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4BA4C" w14:textId="76009F1D" w:rsidR="005563FE" w:rsidRPr="00997839" w:rsidRDefault="005563FE" w:rsidP="00244CE1">
      <w:pPr>
        <w:pStyle w:val="Heading1"/>
        <w:spacing w:line="480" w:lineRule="auto"/>
        <w:rPr>
          <w:sz w:val="22"/>
          <w:szCs w:val="22"/>
        </w:rPr>
      </w:pPr>
      <w:bookmarkStart w:id="0" w:name="_Toc38338404"/>
      <w:r w:rsidRPr="00997839">
        <w:rPr>
          <w:sz w:val="22"/>
          <w:szCs w:val="22"/>
        </w:rPr>
        <w:t>Supplemental Online Material</w:t>
      </w:r>
    </w:p>
    <w:bookmarkEnd w:id="0"/>
    <w:p w14:paraId="5F06D6DB" w14:textId="79B8B7C4" w:rsidR="005F4965" w:rsidRDefault="005563FE" w:rsidP="00244CE1">
      <w:pPr>
        <w:pStyle w:val="Heading1"/>
        <w:spacing w:line="480" w:lineRule="auto"/>
        <w:rPr>
          <w:sz w:val="22"/>
          <w:szCs w:val="22"/>
        </w:rPr>
      </w:pPr>
      <w:r w:rsidRPr="00997839">
        <w:rPr>
          <w:sz w:val="22"/>
          <w:szCs w:val="22"/>
        </w:rPr>
        <w:t>Study 1</w:t>
      </w:r>
    </w:p>
    <w:p w14:paraId="7F3E8DAD" w14:textId="34587C4D" w:rsidR="008943B0" w:rsidRPr="00332DB6" w:rsidRDefault="008943B0" w:rsidP="00244CE1">
      <w:pPr>
        <w:spacing w:line="480" w:lineRule="auto"/>
        <w:rPr>
          <w:b/>
          <w:bCs/>
          <w:sz w:val="22"/>
          <w:szCs w:val="22"/>
        </w:rPr>
      </w:pPr>
      <w:r w:rsidRPr="00332DB6">
        <w:rPr>
          <w:b/>
          <w:bCs/>
          <w:sz w:val="22"/>
          <w:szCs w:val="22"/>
        </w:rPr>
        <w:t xml:space="preserve">Link to </w:t>
      </w:r>
      <w:r>
        <w:rPr>
          <w:b/>
          <w:bCs/>
          <w:sz w:val="22"/>
          <w:szCs w:val="22"/>
        </w:rPr>
        <w:t>Anonymized Dat</w:t>
      </w:r>
      <w:r w:rsidR="001F6232">
        <w:rPr>
          <w:b/>
          <w:bCs/>
          <w:sz w:val="22"/>
          <w:szCs w:val="22"/>
        </w:rPr>
        <w:t>a</w:t>
      </w:r>
      <w:r>
        <w:rPr>
          <w:b/>
          <w:bCs/>
          <w:sz w:val="22"/>
          <w:szCs w:val="22"/>
        </w:rPr>
        <w:t xml:space="preserve"> and </w:t>
      </w:r>
      <w:r w:rsidR="00B2702C">
        <w:rPr>
          <w:b/>
          <w:bCs/>
          <w:sz w:val="22"/>
          <w:szCs w:val="22"/>
        </w:rPr>
        <w:t xml:space="preserve">R Script </w:t>
      </w:r>
      <w:r>
        <w:rPr>
          <w:b/>
          <w:bCs/>
          <w:sz w:val="22"/>
          <w:szCs w:val="22"/>
        </w:rPr>
        <w:t>(OSF)</w:t>
      </w:r>
    </w:p>
    <w:p w14:paraId="304D7DA5" w14:textId="254A9D74" w:rsidR="004E38A0" w:rsidRPr="004E38A0" w:rsidRDefault="00B13281" w:rsidP="00FF2A85">
      <w:pPr>
        <w:spacing w:line="480" w:lineRule="auto"/>
        <w:rPr>
          <w:sz w:val="22"/>
          <w:szCs w:val="22"/>
        </w:rPr>
      </w:pPr>
      <w:hyperlink r:id="rId8" w:history="1">
        <w:r w:rsidR="004E38A0" w:rsidRPr="004E38A0">
          <w:rPr>
            <w:rStyle w:val="Hyperlink"/>
            <w:sz w:val="22"/>
            <w:szCs w:val="22"/>
          </w:rPr>
          <w:t>https://osf.io/z8c9k/?view_only=d8b5901086d14bdeaf0c7a2eb68daabe</w:t>
        </w:r>
      </w:hyperlink>
    </w:p>
    <w:p w14:paraId="1768ADD8" w14:textId="4E5E5C7D" w:rsidR="001A7BA0" w:rsidRPr="00300F73" w:rsidRDefault="001A7BA0" w:rsidP="001A7BA0">
      <w:pPr>
        <w:spacing w:line="480" w:lineRule="auto"/>
        <w:rPr>
          <w:b/>
          <w:bCs/>
          <w:sz w:val="22"/>
          <w:szCs w:val="22"/>
        </w:rPr>
      </w:pPr>
      <w:r w:rsidRPr="00300F73">
        <w:rPr>
          <w:b/>
          <w:bCs/>
          <w:sz w:val="22"/>
          <w:szCs w:val="22"/>
        </w:rPr>
        <w:t xml:space="preserve">Creation of the Training and </w:t>
      </w:r>
      <w:r w:rsidR="00920708">
        <w:rPr>
          <w:b/>
          <w:bCs/>
          <w:sz w:val="22"/>
          <w:szCs w:val="22"/>
        </w:rPr>
        <w:t>Testing</w:t>
      </w:r>
      <w:r w:rsidRPr="00300F73">
        <w:rPr>
          <w:b/>
          <w:bCs/>
          <w:sz w:val="22"/>
          <w:szCs w:val="22"/>
        </w:rPr>
        <w:t xml:space="preserve"> Set (MBA Students’ Recalled Pro-Diversity Arguments)</w:t>
      </w:r>
    </w:p>
    <w:p w14:paraId="25E1F237" w14:textId="77777777" w:rsidR="001A7BA0" w:rsidRPr="00300F73" w:rsidRDefault="001A7BA0" w:rsidP="001A7BA0">
      <w:pPr>
        <w:spacing w:line="480" w:lineRule="auto"/>
        <w:rPr>
          <w:b/>
          <w:bCs/>
          <w:i/>
          <w:iCs/>
          <w:sz w:val="22"/>
          <w:szCs w:val="22"/>
        </w:rPr>
      </w:pPr>
      <w:r w:rsidRPr="00300F73">
        <w:rPr>
          <w:b/>
          <w:bCs/>
          <w:i/>
          <w:iCs/>
          <w:sz w:val="22"/>
          <w:szCs w:val="22"/>
        </w:rPr>
        <w:t>Data Collection</w:t>
      </w:r>
    </w:p>
    <w:p w14:paraId="6815EB0A" w14:textId="2B2B0B5D" w:rsidR="001A7BA0" w:rsidRPr="00300F73" w:rsidRDefault="001A7BA0" w:rsidP="001A7BA0">
      <w:pPr>
        <w:spacing w:line="480" w:lineRule="auto"/>
        <w:ind w:firstLine="720"/>
        <w:rPr>
          <w:sz w:val="22"/>
          <w:szCs w:val="22"/>
        </w:rPr>
      </w:pPr>
      <w:r w:rsidRPr="00300F73">
        <w:rPr>
          <w:sz w:val="22"/>
          <w:szCs w:val="22"/>
        </w:rPr>
        <w:t>To build a set of reference instrumental and non-instrumental pro-diversity arguments, we recruited 394 participants at a European business school to complete a survey in the weeks prior to starting their MBA program (</w:t>
      </w:r>
      <w:r w:rsidRPr="00300F73">
        <w:rPr>
          <w:i/>
          <w:sz w:val="22"/>
          <w:szCs w:val="22"/>
        </w:rPr>
        <w:t>M</w:t>
      </w:r>
      <w:r w:rsidRPr="00300F73">
        <w:rPr>
          <w:i/>
          <w:sz w:val="22"/>
          <w:szCs w:val="22"/>
          <w:vertAlign w:val="subscript"/>
        </w:rPr>
        <w:t xml:space="preserve">age </w:t>
      </w:r>
      <w:r w:rsidRPr="00300F73">
        <w:rPr>
          <w:sz w:val="22"/>
          <w:szCs w:val="22"/>
        </w:rPr>
        <w:t xml:space="preserve">= 28.25, </w:t>
      </w:r>
      <w:r w:rsidRPr="00300F73">
        <w:rPr>
          <w:i/>
          <w:sz w:val="22"/>
          <w:szCs w:val="22"/>
        </w:rPr>
        <w:t>SD</w:t>
      </w:r>
      <w:r w:rsidRPr="00300F73">
        <w:rPr>
          <w:sz w:val="22"/>
          <w:szCs w:val="22"/>
        </w:rPr>
        <w:t xml:space="preserve"> = 2.39, range = [23; 37]; 240 men, 136 women, 3 third gender, 18 non-specified; 13 industries; 272 organizations). All students completed this survey in preparation for a mandatory diversity orientation workshop, and the sample size was determined by the number of participants who consented to their responses being used in academic research. Participants were first asked to recall their most recent employer prior to the MBA, and then informed as follows: “Different organizations use different types of arguments to justify a commitment to diversity (in terms of gender, race, sexual orientation), if they express one. In your most recent organization, can you describe what the top 3 arguments in </w:t>
      </w:r>
      <w:proofErr w:type="spellStart"/>
      <w:r w:rsidRPr="00300F73">
        <w:rPr>
          <w:sz w:val="22"/>
          <w:szCs w:val="22"/>
        </w:rPr>
        <w:t>favor</w:t>
      </w:r>
      <w:proofErr w:type="spellEnd"/>
      <w:r w:rsidRPr="00300F73">
        <w:rPr>
          <w:sz w:val="22"/>
          <w:szCs w:val="22"/>
        </w:rPr>
        <w:t xml:space="preserve"> of diversity were?” Participants listed up to 3 arguments used by their most recent employer in a free response forma.</w:t>
      </w:r>
    </w:p>
    <w:p w14:paraId="2BE6CE47" w14:textId="77777777" w:rsidR="001A7BA0" w:rsidRPr="00300F73" w:rsidRDefault="001A7BA0" w:rsidP="001A7BA0">
      <w:pPr>
        <w:spacing w:line="480" w:lineRule="auto"/>
        <w:rPr>
          <w:b/>
          <w:bCs/>
          <w:i/>
          <w:iCs/>
          <w:sz w:val="22"/>
          <w:szCs w:val="22"/>
        </w:rPr>
      </w:pPr>
      <w:r w:rsidRPr="00300F73">
        <w:rPr>
          <w:b/>
          <w:bCs/>
          <w:i/>
          <w:iCs/>
          <w:sz w:val="22"/>
          <w:szCs w:val="22"/>
        </w:rPr>
        <w:t>Hand-</w:t>
      </w:r>
      <w:proofErr w:type="spellStart"/>
      <w:r w:rsidRPr="00300F73">
        <w:rPr>
          <w:b/>
          <w:bCs/>
          <w:i/>
          <w:iCs/>
          <w:sz w:val="22"/>
          <w:szCs w:val="22"/>
        </w:rPr>
        <w:t>Labeling</w:t>
      </w:r>
      <w:proofErr w:type="spellEnd"/>
      <w:r w:rsidRPr="00300F73">
        <w:rPr>
          <w:b/>
          <w:bCs/>
          <w:i/>
          <w:iCs/>
          <w:sz w:val="22"/>
          <w:szCs w:val="22"/>
        </w:rPr>
        <w:t xml:space="preserve"> of the Arguments</w:t>
      </w:r>
    </w:p>
    <w:p w14:paraId="508445FF" w14:textId="77777777" w:rsidR="001A7BA0" w:rsidRPr="00300F73" w:rsidRDefault="001A7BA0" w:rsidP="001A7BA0">
      <w:pPr>
        <w:spacing w:line="480" w:lineRule="auto"/>
        <w:ind w:firstLine="720"/>
        <w:rPr>
          <w:sz w:val="22"/>
          <w:szCs w:val="22"/>
        </w:rPr>
      </w:pPr>
      <w:r w:rsidRPr="00300F73">
        <w:rPr>
          <w:sz w:val="22"/>
          <w:szCs w:val="22"/>
        </w:rPr>
        <w:t xml:space="preserve">We recruited two independent coders – blind to the study’s hypotheses – for a first round of coding of the 1,182 free responses collected. In this first round, the coders identified pro-diversity arguments, coded as 1, vs. blank, incomplete, </w:t>
      </w:r>
      <w:proofErr w:type="gramStart"/>
      <w:r w:rsidRPr="00300F73">
        <w:rPr>
          <w:sz w:val="22"/>
          <w:szCs w:val="22"/>
        </w:rPr>
        <w:t>inarticulate</w:t>
      </w:r>
      <w:proofErr w:type="gramEnd"/>
      <w:r w:rsidRPr="00300F73">
        <w:rPr>
          <w:sz w:val="22"/>
          <w:szCs w:val="22"/>
        </w:rPr>
        <w:t xml:space="preserve"> or anti-diversity responses, coded as 0. The kappa in this first round was acceptable (percent agreement = 89.7%, kappa = 0.79). Disagreements were resolved in a reconciliation session in which one of the authors was present. The first round of coding found 503 pro-diversity arguments, provided by 220 participants.</w:t>
      </w:r>
    </w:p>
    <w:p w14:paraId="7D7E170F" w14:textId="4C619865" w:rsidR="001A7BA0" w:rsidRDefault="001A7BA0" w:rsidP="001A7BA0">
      <w:pPr>
        <w:spacing w:line="480" w:lineRule="auto"/>
        <w:ind w:firstLine="720"/>
        <w:rPr>
          <w:sz w:val="22"/>
          <w:szCs w:val="22"/>
        </w:rPr>
      </w:pPr>
      <w:r w:rsidRPr="00300F73">
        <w:rPr>
          <w:sz w:val="22"/>
          <w:szCs w:val="22"/>
        </w:rPr>
        <w:t xml:space="preserve">In the second round of coding, we provided the same two coders with descriptions of business case and fairness case pro-diversity arguments, </w:t>
      </w:r>
      <w:proofErr w:type="spellStart"/>
      <w:r w:rsidRPr="00300F73">
        <w:rPr>
          <w:sz w:val="22"/>
          <w:szCs w:val="22"/>
        </w:rPr>
        <w:t>labeled</w:t>
      </w:r>
      <w:proofErr w:type="spellEnd"/>
      <w:r w:rsidRPr="00300F73">
        <w:rPr>
          <w:sz w:val="22"/>
          <w:szCs w:val="22"/>
        </w:rPr>
        <w:t xml:space="preserve"> as “Category A” and “Category B” to preserve </w:t>
      </w:r>
      <w:r w:rsidRPr="00300F73">
        <w:rPr>
          <w:sz w:val="22"/>
          <w:szCs w:val="22"/>
        </w:rPr>
        <w:lastRenderedPageBreak/>
        <w:t>coders’ blindness to the research question (see next section for coding guidelines). The descriptions provided to coders specified that an argument could only pertain to “Category A” if (1) it explicitly referred to at least one benefit that diversity would yield to the organization, and (2) it did not refer to</w:t>
      </w:r>
      <w:r w:rsidRPr="00300F73">
        <w:rPr>
          <w:bCs/>
          <w:sz w:val="22"/>
          <w:szCs w:val="22"/>
        </w:rPr>
        <w:t xml:space="preserve"> </w:t>
      </w:r>
      <w:r w:rsidRPr="00300F73">
        <w:rPr>
          <w:sz w:val="22"/>
          <w:szCs w:val="22"/>
        </w:rPr>
        <w:t xml:space="preserve">any values/principles, or any diversity outcome, irrelevant to the organization’s interests. In contrast, an argument could only pertain to “Category B” if (1) it presented diversity as an intrinsic value, and (2) it did not explicitly refer to any benefits that the company could derive from supporting diversity. If an argument could not exclusively fit into either “Category A” or “Category B” because it had features relevant to both categories, then coders were to code the argument as “mixed”. After reading these descriptions, coders categorized the pro-diversity arguments into one of four categories: Category A (business case arguments only), Category B (fairness case arguments only), both categories (mixed arguments), or neither of them (arguments classified as “other”). Inter-rater agreement was acceptable (percent agreement = 76.2%, kappa = 0.55; </w:t>
      </w:r>
      <w:r w:rsidRPr="00300F73">
        <w:rPr>
          <w:sz w:val="22"/>
          <w:szCs w:val="22"/>
        </w:rPr>
        <w:fldChar w:fldCharType="begin" w:fldLock="1"/>
      </w:r>
      <w:r w:rsidR="002D5EBE">
        <w:rPr>
          <w:sz w:val="22"/>
          <w:szCs w:val="22"/>
        </w:rPr>
        <w:instrText>ADDIN CSL_CITATION {"citationItems":[{"id":"ITEM-1","itemData":{"author":[{"dropping-particle":"","family":"Cohen","given":"J.","non-dropping-particle":"","parse-names":false,"suffix":""}],"container-title":"Educational and Psychological Measurement","id":"ITEM-1","issue":"1","issued":{"date-parts":[["1960"]]},"page":"37-46","title":"A coefficient of agreement for nominal scales","type":"article-journal","volume":"20"},"uris":["http://www.mendeley.com/documents/?uuid=b3b8e40c-64f2-4452-8894-a3a4a3290121"]}],"mendeley":{"formattedCitation":"(Cohen, 1960)","manualFormatting":"Cohen, 1960)","plainTextFormattedCitation":"(Cohen, 1960)","previouslyFormattedCitation":"(Cohen, 1960)"},"properties":{"noteIndex":0},"schema":"https://github.com/citation-style-language/schema/raw/master/csl-citation.json"}</w:instrText>
      </w:r>
      <w:r w:rsidRPr="00300F73">
        <w:rPr>
          <w:sz w:val="22"/>
          <w:szCs w:val="22"/>
        </w:rPr>
        <w:fldChar w:fldCharType="separate"/>
      </w:r>
      <w:r w:rsidRPr="00300F73">
        <w:rPr>
          <w:noProof/>
          <w:sz w:val="22"/>
          <w:szCs w:val="22"/>
        </w:rPr>
        <w:t>Cohen, 1960)</w:t>
      </w:r>
      <w:r w:rsidRPr="00300F73">
        <w:rPr>
          <w:sz w:val="22"/>
          <w:szCs w:val="22"/>
        </w:rPr>
        <w:fldChar w:fldCharType="end"/>
      </w:r>
      <w:r w:rsidRPr="00300F73">
        <w:rPr>
          <w:sz w:val="22"/>
          <w:szCs w:val="22"/>
        </w:rPr>
        <w:t>, and disagreements were resolved in a reconciliation session attended by one of the authors.</w:t>
      </w:r>
    </w:p>
    <w:p w14:paraId="560B499B" w14:textId="77777777" w:rsidR="00F11BD8" w:rsidRPr="00C32AB1" w:rsidRDefault="00F11BD8" w:rsidP="00F11BD8">
      <w:pPr>
        <w:spacing w:line="480" w:lineRule="auto"/>
        <w:rPr>
          <w:b/>
          <w:bCs/>
          <w:i/>
          <w:iCs/>
          <w:sz w:val="22"/>
          <w:szCs w:val="22"/>
        </w:rPr>
      </w:pPr>
      <w:r w:rsidRPr="00C32AB1">
        <w:rPr>
          <w:b/>
          <w:bCs/>
          <w:i/>
          <w:iCs/>
          <w:sz w:val="22"/>
          <w:szCs w:val="22"/>
        </w:rPr>
        <w:t>Results</w:t>
      </w:r>
    </w:p>
    <w:p w14:paraId="2287FD40" w14:textId="08283427" w:rsidR="00F11BD8" w:rsidRDefault="00F11BD8" w:rsidP="00D5220C">
      <w:pPr>
        <w:spacing w:line="480" w:lineRule="auto"/>
        <w:ind w:firstLine="720"/>
        <w:rPr>
          <w:sz w:val="22"/>
          <w:szCs w:val="22"/>
        </w:rPr>
      </w:pPr>
      <w:r w:rsidRPr="00C32AB1">
        <w:rPr>
          <w:sz w:val="22"/>
          <w:szCs w:val="22"/>
        </w:rPr>
        <w:t xml:space="preserve">The first round of coding found that 220 participants collectively provided 503 pro-diversity arguments. Of the other 174 participants, 121 (i.e., 30.5% of participants) did not recall any type of argument used by their most recent employer to promote diversity (as indicated either by an explicit statement that their most recent employer did not use any such argument, or by a blank response), and 53 gave incomplete, inarticulate, or anti-diversity responses. Of the 503 pro-diversity arguments recorded, 66.2% were coded as business case, 28.0% as fairness case, 3.8% as mixed, and 2.0% as other (see Table </w:t>
      </w:r>
      <w:r>
        <w:rPr>
          <w:sz w:val="22"/>
          <w:szCs w:val="22"/>
        </w:rPr>
        <w:t>S</w:t>
      </w:r>
      <w:r w:rsidR="0011504E">
        <w:rPr>
          <w:sz w:val="22"/>
          <w:szCs w:val="22"/>
        </w:rPr>
        <w:t>1</w:t>
      </w:r>
      <w:r w:rsidRPr="00C32AB1">
        <w:rPr>
          <w:sz w:val="22"/>
          <w:szCs w:val="22"/>
        </w:rPr>
        <w:t xml:space="preserve"> for examples). A one-sample t-test showed that business case arguments were significantly more prevalent than fairness case arguments in employees’ recollections of their former employers’ pro-diversity arguments (</w:t>
      </w:r>
      <w:r w:rsidRPr="00C32AB1">
        <w:rPr>
          <w:i/>
          <w:sz w:val="22"/>
          <w:szCs w:val="22"/>
        </w:rPr>
        <w:t xml:space="preserve">M </w:t>
      </w:r>
      <w:r w:rsidRPr="00C32AB1">
        <w:rPr>
          <w:sz w:val="22"/>
          <w:szCs w:val="22"/>
        </w:rPr>
        <w:t xml:space="preserve">= 0.66, </w:t>
      </w:r>
      <w:r w:rsidRPr="00C32AB1">
        <w:rPr>
          <w:i/>
          <w:sz w:val="22"/>
          <w:szCs w:val="22"/>
        </w:rPr>
        <w:t xml:space="preserve">SD </w:t>
      </w:r>
      <w:r w:rsidRPr="00C32AB1">
        <w:rPr>
          <w:sz w:val="22"/>
          <w:szCs w:val="22"/>
        </w:rPr>
        <w:t xml:space="preserve">= 0.47, </w:t>
      </w:r>
      <w:proofErr w:type="gramStart"/>
      <w:r w:rsidRPr="00C32AB1">
        <w:rPr>
          <w:i/>
          <w:sz w:val="22"/>
          <w:szCs w:val="22"/>
        </w:rPr>
        <w:t>t</w:t>
      </w:r>
      <w:r w:rsidRPr="00C32AB1">
        <w:rPr>
          <w:sz w:val="22"/>
          <w:szCs w:val="22"/>
        </w:rPr>
        <w:t>(</w:t>
      </w:r>
      <w:proofErr w:type="gramEnd"/>
      <w:r w:rsidRPr="00C32AB1">
        <w:rPr>
          <w:sz w:val="22"/>
          <w:szCs w:val="22"/>
        </w:rPr>
        <w:t xml:space="preserve">502)=7.68, </w:t>
      </w:r>
      <w:r w:rsidRPr="00C32AB1">
        <w:rPr>
          <w:i/>
          <w:sz w:val="22"/>
          <w:szCs w:val="22"/>
        </w:rPr>
        <w:t>p</w:t>
      </w:r>
      <w:r w:rsidRPr="00C32AB1">
        <w:rPr>
          <w:sz w:val="22"/>
          <w:szCs w:val="22"/>
        </w:rPr>
        <w:t xml:space="preserve"> &lt; 0.001, 95% CI = [0.12, 0.20])</w:t>
      </w:r>
      <w:r>
        <w:rPr>
          <w:sz w:val="22"/>
          <w:szCs w:val="22"/>
        </w:rPr>
        <w:t>.</w:t>
      </w:r>
    </w:p>
    <w:p w14:paraId="0965830E" w14:textId="77777777" w:rsidR="00B91379" w:rsidRPr="00D5220C" w:rsidRDefault="00B91379" w:rsidP="00D5220C">
      <w:pPr>
        <w:spacing w:line="480" w:lineRule="auto"/>
        <w:ind w:firstLine="720"/>
        <w:rPr>
          <w:sz w:val="22"/>
          <w:szCs w:val="22"/>
        </w:rPr>
      </w:pPr>
    </w:p>
    <w:p w14:paraId="694788F7" w14:textId="77777777" w:rsidR="001A7BA0" w:rsidRDefault="001A7BA0" w:rsidP="001A7BA0">
      <w:pPr>
        <w:ind w:firstLine="720"/>
        <w:rPr>
          <w:b/>
          <w:sz w:val="22"/>
          <w:szCs w:val="22"/>
        </w:rPr>
      </w:pPr>
      <w:r>
        <w:rPr>
          <w:b/>
          <w:sz w:val="22"/>
          <w:szCs w:val="22"/>
        </w:rPr>
        <w:br w:type="page"/>
      </w:r>
    </w:p>
    <w:p w14:paraId="785E68EF" w14:textId="54968E78" w:rsidR="001A7BA0" w:rsidRDefault="001A7BA0" w:rsidP="001A7BA0">
      <w:pPr>
        <w:widowControl w:val="0"/>
        <w:rPr>
          <w:b/>
          <w:sz w:val="22"/>
          <w:szCs w:val="22"/>
        </w:rPr>
      </w:pPr>
      <w:r w:rsidRPr="00300F73">
        <w:rPr>
          <w:b/>
          <w:sz w:val="22"/>
          <w:szCs w:val="22"/>
        </w:rPr>
        <w:lastRenderedPageBreak/>
        <w:t>Verbatim Guidelines for the Second Round of Coding</w:t>
      </w:r>
    </w:p>
    <w:p w14:paraId="58EC86AB" w14:textId="2EE46EBB" w:rsidR="001A7BA0" w:rsidRPr="0070489D" w:rsidRDefault="00101C89" w:rsidP="001A7BA0">
      <w:pPr>
        <w:widowControl w:val="0"/>
        <w:rPr>
          <w:b/>
        </w:rPr>
      </w:pPr>
      <w:r w:rsidRPr="00300F73">
        <w:rPr>
          <w:b/>
          <w:noProof/>
          <w:sz w:val="22"/>
          <w:szCs w:val="22"/>
        </w:rPr>
        <mc:AlternateContent>
          <mc:Choice Requires="wps">
            <w:drawing>
              <wp:anchor distT="0" distB="0" distL="114300" distR="114300" simplePos="0" relativeHeight="251799552" behindDoc="0" locked="0" layoutInCell="1" allowOverlap="1" wp14:anchorId="1266FCBE" wp14:editId="11E468CC">
                <wp:simplePos x="0" y="0"/>
                <wp:positionH relativeFrom="column">
                  <wp:posOffset>-327259</wp:posOffset>
                </wp:positionH>
                <wp:positionV relativeFrom="paragraph">
                  <wp:posOffset>99227</wp:posOffset>
                </wp:positionV>
                <wp:extent cx="6498590" cy="7334451"/>
                <wp:effectExtent l="0" t="0" r="16510" b="19050"/>
                <wp:wrapNone/>
                <wp:docPr id="225" name="Rectangle 225"/>
                <wp:cNvGraphicFramePr/>
                <a:graphic xmlns:a="http://schemas.openxmlformats.org/drawingml/2006/main">
                  <a:graphicData uri="http://schemas.microsoft.com/office/word/2010/wordprocessingShape">
                    <wps:wsp>
                      <wps:cNvSpPr/>
                      <wps:spPr>
                        <a:xfrm>
                          <a:off x="0" y="0"/>
                          <a:ext cx="6498590" cy="7334451"/>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A21F0" id="Rectangle 225" o:spid="_x0000_s1026" style="position:absolute;margin-left:-25.75pt;margin-top:7.8pt;width:511.7pt;height:57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" filled="f" strokecolor="black [3213]" strokeweight="1pt"/>
            </w:pict>
          </mc:Fallback>
        </mc:AlternateContent>
      </w:r>
    </w:p>
    <w:p w14:paraId="04F7330E" w14:textId="3564C069" w:rsidR="001A7BA0" w:rsidRDefault="001A7BA0" w:rsidP="001A7BA0">
      <w:pPr>
        <w:rPr>
          <w:b/>
          <w:bCs/>
          <w:sz w:val="22"/>
          <w:szCs w:val="22"/>
        </w:rPr>
      </w:pPr>
      <w:r w:rsidRPr="00C32AB1">
        <w:rPr>
          <w:b/>
          <w:bCs/>
          <w:sz w:val="22"/>
          <w:szCs w:val="22"/>
          <w:u w:val="single"/>
        </w:rPr>
        <w:t>Category A</w:t>
      </w:r>
      <w:r w:rsidRPr="00C32AB1">
        <w:rPr>
          <w:b/>
          <w:bCs/>
          <w:sz w:val="22"/>
          <w:szCs w:val="22"/>
        </w:rPr>
        <w:t xml:space="preserve">: </w:t>
      </w:r>
    </w:p>
    <w:p w14:paraId="75365229" w14:textId="77777777" w:rsidR="00BA0BFE" w:rsidRPr="00C32AB1" w:rsidRDefault="00BA0BFE" w:rsidP="001A7BA0">
      <w:pPr>
        <w:rPr>
          <w:b/>
          <w:bCs/>
          <w:sz w:val="22"/>
          <w:szCs w:val="22"/>
        </w:rPr>
      </w:pPr>
    </w:p>
    <w:p w14:paraId="1A6E46E7" w14:textId="77777777" w:rsidR="001A7BA0" w:rsidRPr="00C32AB1" w:rsidRDefault="001A7BA0" w:rsidP="001A7BA0">
      <w:pPr>
        <w:rPr>
          <w:sz w:val="22"/>
          <w:szCs w:val="22"/>
        </w:rPr>
      </w:pPr>
      <w:r w:rsidRPr="00C32AB1">
        <w:rPr>
          <w:sz w:val="22"/>
          <w:szCs w:val="22"/>
        </w:rPr>
        <w:t xml:space="preserve">Some comments will describe arguments used by organizations that focus on the direct </w:t>
      </w:r>
      <w:r w:rsidRPr="00C32AB1">
        <w:rPr>
          <w:sz w:val="22"/>
          <w:szCs w:val="22"/>
          <w:u w:val="single"/>
        </w:rPr>
        <w:t>or</w:t>
      </w:r>
      <w:r w:rsidRPr="00C32AB1">
        <w:rPr>
          <w:sz w:val="22"/>
          <w:szCs w:val="22"/>
        </w:rPr>
        <w:t xml:space="preserve"> indirect </w:t>
      </w:r>
      <w:r w:rsidRPr="00C32AB1">
        <w:rPr>
          <w:b/>
          <w:sz w:val="22"/>
          <w:szCs w:val="22"/>
        </w:rPr>
        <w:t>benefits of diversity for organizations' financial performance or market share</w:t>
      </w:r>
      <w:r w:rsidRPr="00C32AB1">
        <w:rPr>
          <w:sz w:val="22"/>
          <w:szCs w:val="22"/>
        </w:rPr>
        <w:t xml:space="preserve">. </w:t>
      </w:r>
    </w:p>
    <w:p w14:paraId="13A2C2D8" w14:textId="77777777" w:rsidR="001A7BA0" w:rsidRPr="00C32AB1" w:rsidRDefault="001A7BA0" w:rsidP="001A7BA0">
      <w:pPr>
        <w:rPr>
          <w:sz w:val="22"/>
          <w:szCs w:val="22"/>
        </w:rPr>
      </w:pPr>
      <w:r w:rsidRPr="00C32AB1">
        <w:rPr>
          <w:sz w:val="22"/>
          <w:szCs w:val="22"/>
        </w:rPr>
        <w:t>For example, claiming that diversity should be promoted because a diverse workforce yields:</w:t>
      </w:r>
    </w:p>
    <w:p w14:paraId="6619916A" w14:textId="77777777" w:rsidR="001A7BA0" w:rsidRPr="00C32AB1" w:rsidRDefault="001A7BA0" w:rsidP="001A7BA0">
      <w:pPr>
        <w:pStyle w:val="ListParagraph"/>
        <w:numPr>
          <w:ilvl w:val="0"/>
          <w:numId w:val="6"/>
        </w:numPr>
        <w:rPr>
          <w:rFonts w:ascii="Times New Roman" w:eastAsia="Times New Roman" w:hAnsi="Times New Roman" w:cs="Times New Roman"/>
          <w:sz w:val="22"/>
          <w:szCs w:val="22"/>
        </w:rPr>
      </w:pPr>
      <w:r w:rsidRPr="00C32AB1">
        <w:rPr>
          <w:rFonts w:ascii="Times New Roman" w:eastAsia="Times New Roman" w:hAnsi="Times New Roman" w:cs="Times New Roman"/>
          <w:sz w:val="22"/>
          <w:szCs w:val="22"/>
        </w:rPr>
        <w:t>superior (financial) performance (</w:t>
      </w:r>
      <w:r w:rsidRPr="00C32AB1">
        <w:rPr>
          <w:rFonts w:ascii="Times New Roman" w:eastAsia="Times New Roman" w:hAnsi="Times New Roman" w:cs="Times New Roman"/>
          <w:i/>
          <w:sz w:val="22"/>
          <w:szCs w:val="22"/>
        </w:rPr>
        <w:t>direct</w:t>
      </w:r>
      <w:r w:rsidRPr="00C32AB1">
        <w:rPr>
          <w:rFonts w:ascii="Times New Roman" w:eastAsia="Times New Roman" w:hAnsi="Times New Roman" w:cs="Times New Roman"/>
          <w:sz w:val="22"/>
          <w:szCs w:val="22"/>
        </w:rPr>
        <w:t xml:space="preserve"> benefit)</w:t>
      </w:r>
    </w:p>
    <w:p w14:paraId="7DEC6B24" w14:textId="77777777" w:rsidR="001A7BA0" w:rsidRPr="00C32AB1" w:rsidRDefault="001A7BA0" w:rsidP="001A7BA0">
      <w:pPr>
        <w:pStyle w:val="ListParagraph"/>
        <w:numPr>
          <w:ilvl w:val="0"/>
          <w:numId w:val="6"/>
        </w:numPr>
        <w:rPr>
          <w:rFonts w:ascii="Times New Roman" w:eastAsia="Times New Roman" w:hAnsi="Times New Roman" w:cs="Times New Roman"/>
          <w:sz w:val="22"/>
          <w:szCs w:val="22"/>
        </w:rPr>
      </w:pPr>
      <w:r w:rsidRPr="00C32AB1">
        <w:rPr>
          <w:rFonts w:ascii="Times New Roman" w:eastAsia="Times New Roman" w:hAnsi="Times New Roman" w:cs="Times New Roman"/>
          <w:sz w:val="22"/>
          <w:szCs w:val="22"/>
        </w:rPr>
        <w:t>more thought diversity, more creative thinking, or better decision-making (</w:t>
      </w:r>
      <w:r w:rsidRPr="00C32AB1">
        <w:rPr>
          <w:rFonts w:ascii="Times New Roman" w:eastAsia="Times New Roman" w:hAnsi="Times New Roman" w:cs="Times New Roman"/>
          <w:i/>
          <w:sz w:val="22"/>
          <w:szCs w:val="22"/>
        </w:rPr>
        <w:t>indirect</w:t>
      </w:r>
      <w:r w:rsidRPr="00C32AB1">
        <w:rPr>
          <w:rFonts w:ascii="Times New Roman" w:eastAsia="Times New Roman" w:hAnsi="Times New Roman" w:cs="Times New Roman"/>
          <w:sz w:val="22"/>
          <w:szCs w:val="22"/>
        </w:rPr>
        <w:t xml:space="preserve"> benefit)</w:t>
      </w:r>
    </w:p>
    <w:p w14:paraId="71D749E6" w14:textId="77777777" w:rsidR="001A7BA0" w:rsidRPr="00C32AB1" w:rsidRDefault="001A7BA0" w:rsidP="001A7BA0">
      <w:pPr>
        <w:pStyle w:val="ListParagraph"/>
        <w:numPr>
          <w:ilvl w:val="0"/>
          <w:numId w:val="6"/>
        </w:numPr>
        <w:rPr>
          <w:rFonts w:ascii="Times New Roman" w:eastAsia="Times New Roman" w:hAnsi="Times New Roman" w:cs="Times New Roman"/>
          <w:sz w:val="22"/>
          <w:szCs w:val="22"/>
        </w:rPr>
      </w:pPr>
      <w:r w:rsidRPr="00C32AB1">
        <w:rPr>
          <w:rFonts w:ascii="Times New Roman" w:eastAsia="Times New Roman" w:hAnsi="Times New Roman" w:cs="Times New Roman"/>
          <w:sz w:val="22"/>
          <w:szCs w:val="22"/>
        </w:rPr>
        <w:t>greater team performance (</w:t>
      </w:r>
      <w:r w:rsidRPr="00C32AB1">
        <w:rPr>
          <w:rFonts w:ascii="Times New Roman" w:eastAsia="Times New Roman" w:hAnsi="Times New Roman" w:cs="Times New Roman"/>
          <w:i/>
          <w:sz w:val="22"/>
          <w:szCs w:val="22"/>
        </w:rPr>
        <w:t>indirect</w:t>
      </w:r>
      <w:r w:rsidRPr="00C32AB1">
        <w:rPr>
          <w:rFonts w:ascii="Times New Roman" w:eastAsia="Times New Roman" w:hAnsi="Times New Roman" w:cs="Times New Roman"/>
          <w:sz w:val="22"/>
          <w:szCs w:val="22"/>
        </w:rPr>
        <w:t xml:space="preserve"> benefit)</w:t>
      </w:r>
    </w:p>
    <w:p w14:paraId="6B3AE647" w14:textId="77777777" w:rsidR="001A7BA0" w:rsidRPr="00C32AB1" w:rsidRDefault="001A7BA0" w:rsidP="001A7BA0">
      <w:pPr>
        <w:pStyle w:val="ListParagraph"/>
        <w:numPr>
          <w:ilvl w:val="0"/>
          <w:numId w:val="6"/>
        </w:numPr>
        <w:rPr>
          <w:rFonts w:ascii="Times New Roman" w:eastAsia="Times New Roman" w:hAnsi="Times New Roman" w:cs="Times New Roman"/>
          <w:sz w:val="22"/>
          <w:szCs w:val="22"/>
        </w:rPr>
      </w:pPr>
      <w:r w:rsidRPr="00C32AB1">
        <w:rPr>
          <w:rFonts w:ascii="Times New Roman" w:eastAsia="Times New Roman" w:hAnsi="Times New Roman" w:cs="Times New Roman"/>
          <w:sz w:val="22"/>
          <w:szCs w:val="22"/>
        </w:rPr>
        <w:t>better rapport with specific customer segments (</w:t>
      </w:r>
      <w:r w:rsidRPr="00C32AB1">
        <w:rPr>
          <w:rFonts w:ascii="Times New Roman" w:eastAsia="Times New Roman" w:hAnsi="Times New Roman" w:cs="Times New Roman"/>
          <w:i/>
          <w:sz w:val="22"/>
          <w:szCs w:val="22"/>
        </w:rPr>
        <w:t>indirect</w:t>
      </w:r>
      <w:r w:rsidRPr="00C32AB1">
        <w:rPr>
          <w:rFonts w:ascii="Times New Roman" w:eastAsia="Times New Roman" w:hAnsi="Times New Roman" w:cs="Times New Roman"/>
          <w:sz w:val="22"/>
          <w:szCs w:val="22"/>
        </w:rPr>
        <w:t xml:space="preserve"> benefit)</w:t>
      </w:r>
    </w:p>
    <w:p w14:paraId="4DA11705" w14:textId="77777777" w:rsidR="001A7BA0" w:rsidRPr="00C32AB1" w:rsidRDefault="001A7BA0" w:rsidP="001A7BA0">
      <w:pPr>
        <w:pStyle w:val="ListParagraph"/>
        <w:numPr>
          <w:ilvl w:val="0"/>
          <w:numId w:val="6"/>
        </w:numPr>
        <w:rPr>
          <w:rFonts w:ascii="Times New Roman" w:eastAsia="Times New Roman" w:hAnsi="Times New Roman" w:cs="Times New Roman"/>
          <w:sz w:val="22"/>
          <w:szCs w:val="22"/>
        </w:rPr>
      </w:pPr>
      <w:r w:rsidRPr="00C32AB1">
        <w:rPr>
          <w:rFonts w:ascii="Times New Roman" w:eastAsia="Times New Roman" w:hAnsi="Times New Roman" w:cs="Times New Roman"/>
          <w:sz w:val="22"/>
          <w:szCs w:val="22"/>
        </w:rPr>
        <w:t>access to a larger talent pool (</w:t>
      </w:r>
      <w:r w:rsidRPr="00C32AB1">
        <w:rPr>
          <w:rFonts w:ascii="Times New Roman" w:eastAsia="Times New Roman" w:hAnsi="Times New Roman" w:cs="Times New Roman"/>
          <w:i/>
          <w:sz w:val="22"/>
          <w:szCs w:val="22"/>
        </w:rPr>
        <w:t>indirect</w:t>
      </w:r>
      <w:r w:rsidRPr="00C32AB1">
        <w:rPr>
          <w:rFonts w:ascii="Times New Roman" w:eastAsia="Times New Roman" w:hAnsi="Times New Roman" w:cs="Times New Roman"/>
          <w:sz w:val="22"/>
          <w:szCs w:val="22"/>
        </w:rPr>
        <w:t xml:space="preserve"> benefit)</w:t>
      </w:r>
    </w:p>
    <w:p w14:paraId="37FD03F1" w14:textId="77777777" w:rsidR="001A7BA0" w:rsidRPr="00C32AB1" w:rsidRDefault="001A7BA0" w:rsidP="001A7BA0">
      <w:pPr>
        <w:pStyle w:val="ListParagraph"/>
        <w:numPr>
          <w:ilvl w:val="0"/>
          <w:numId w:val="6"/>
        </w:numPr>
        <w:rPr>
          <w:rFonts w:ascii="Times New Roman" w:eastAsia="Times New Roman" w:hAnsi="Times New Roman" w:cs="Times New Roman"/>
          <w:sz w:val="22"/>
          <w:szCs w:val="22"/>
        </w:rPr>
      </w:pPr>
      <w:r w:rsidRPr="00C32AB1">
        <w:rPr>
          <w:rFonts w:ascii="Times New Roman" w:eastAsia="Times New Roman" w:hAnsi="Times New Roman" w:cs="Times New Roman"/>
          <w:sz w:val="22"/>
          <w:szCs w:val="22"/>
        </w:rPr>
        <w:t>better corporate reputation among customers (</w:t>
      </w:r>
      <w:r w:rsidRPr="00C32AB1">
        <w:rPr>
          <w:rFonts w:ascii="Times New Roman" w:eastAsia="Times New Roman" w:hAnsi="Times New Roman" w:cs="Times New Roman"/>
          <w:i/>
          <w:sz w:val="22"/>
          <w:szCs w:val="22"/>
        </w:rPr>
        <w:t>indirect</w:t>
      </w:r>
      <w:r w:rsidRPr="00C32AB1">
        <w:rPr>
          <w:rFonts w:ascii="Times New Roman" w:eastAsia="Times New Roman" w:hAnsi="Times New Roman" w:cs="Times New Roman"/>
          <w:sz w:val="22"/>
          <w:szCs w:val="22"/>
        </w:rPr>
        <w:t xml:space="preserve"> benefit), etc. </w:t>
      </w:r>
    </w:p>
    <w:p w14:paraId="008D0853" w14:textId="77777777" w:rsidR="001A7BA0" w:rsidRPr="00C32AB1" w:rsidRDefault="001A7BA0" w:rsidP="001A7BA0">
      <w:pPr>
        <w:rPr>
          <w:sz w:val="22"/>
          <w:szCs w:val="22"/>
        </w:rPr>
      </w:pPr>
      <w:r w:rsidRPr="00C32AB1">
        <w:rPr>
          <w:sz w:val="22"/>
          <w:szCs w:val="22"/>
        </w:rPr>
        <w:t xml:space="preserve">would qualify as comments that relate to the benefits of diversity for the organization’s financial performance or market share. </w:t>
      </w:r>
    </w:p>
    <w:p w14:paraId="3D850E7A" w14:textId="77777777" w:rsidR="001A7BA0" w:rsidRPr="00C32AB1" w:rsidRDefault="001A7BA0" w:rsidP="001A7BA0">
      <w:pPr>
        <w:rPr>
          <w:sz w:val="22"/>
          <w:szCs w:val="22"/>
        </w:rPr>
      </w:pPr>
    </w:p>
    <w:p w14:paraId="34892C3F" w14:textId="77777777" w:rsidR="001A7BA0" w:rsidRPr="00C32AB1" w:rsidRDefault="001A7BA0" w:rsidP="001A7BA0">
      <w:pPr>
        <w:rPr>
          <w:sz w:val="22"/>
          <w:szCs w:val="22"/>
        </w:rPr>
      </w:pPr>
      <w:r w:rsidRPr="00C32AB1">
        <w:rPr>
          <w:sz w:val="22"/>
          <w:szCs w:val="22"/>
        </w:rPr>
        <w:t>Arguments in this category refer to:</w:t>
      </w:r>
    </w:p>
    <w:p w14:paraId="0D734E99" w14:textId="77777777" w:rsidR="001A7BA0" w:rsidRPr="00C32AB1" w:rsidRDefault="001A7BA0" w:rsidP="001A7BA0">
      <w:pPr>
        <w:pStyle w:val="ListParagraph"/>
        <w:numPr>
          <w:ilvl w:val="0"/>
          <w:numId w:val="9"/>
        </w:numPr>
        <w:rPr>
          <w:rFonts w:ascii="Times New Roman" w:eastAsia="Times New Roman" w:hAnsi="Times New Roman" w:cs="Times New Roman"/>
          <w:sz w:val="22"/>
          <w:szCs w:val="22"/>
        </w:rPr>
      </w:pPr>
      <w:r w:rsidRPr="00C32AB1">
        <w:rPr>
          <w:rFonts w:ascii="Times New Roman" w:eastAsia="Times New Roman" w:hAnsi="Times New Roman" w:cs="Times New Roman"/>
          <w:sz w:val="22"/>
          <w:szCs w:val="22"/>
        </w:rPr>
        <w:t xml:space="preserve">the </w:t>
      </w:r>
      <w:r w:rsidRPr="00C32AB1">
        <w:rPr>
          <w:rFonts w:ascii="Times New Roman" w:eastAsia="Times New Roman" w:hAnsi="Times New Roman" w:cs="Times New Roman"/>
          <w:b/>
          <w:sz w:val="22"/>
          <w:szCs w:val="22"/>
        </w:rPr>
        <w:t>instrumental benefits that organizations receive from diversity</w:t>
      </w:r>
    </w:p>
    <w:p w14:paraId="1B9AF1AA" w14:textId="77777777" w:rsidR="001A7BA0" w:rsidRPr="00C32AB1" w:rsidRDefault="001A7BA0" w:rsidP="001A7BA0">
      <w:pPr>
        <w:pStyle w:val="ListParagraph"/>
        <w:numPr>
          <w:ilvl w:val="0"/>
          <w:numId w:val="9"/>
        </w:numPr>
        <w:rPr>
          <w:rFonts w:ascii="Times New Roman" w:eastAsia="Times New Roman" w:hAnsi="Times New Roman" w:cs="Times New Roman"/>
          <w:sz w:val="22"/>
          <w:szCs w:val="22"/>
        </w:rPr>
      </w:pPr>
      <w:r w:rsidRPr="00C32AB1">
        <w:rPr>
          <w:rFonts w:ascii="Times New Roman" w:eastAsia="Times New Roman" w:hAnsi="Times New Roman" w:cs="Times New Roman"/>
          <w:sz w:val="22"/>
          <w:szCs w:val="22"/>
          <w:u w:val="single"/>
        </w:rPr>
        <w:t>and not</w:t>
      </w:r>
      <w:r w:rsidRPr="00C32AB1">
        <w:rPr>
          <w:rFonts w:ascii="Times New Roman" w:eastAsia="Times New Roman" w:hAnsi="Times New Roman" w:cs="Times New Roman"/>
          <w:sz w:val="22"/>
          <w:szCs w:val="22"/>
        </w:rPr>
        <w:t xml:space="preserve"> to any values/principles, or any positive diversity outcomes that do not directly or indirectly benefit the organization.</w:t>
      </w:r>
    </w:p>
    <w:p w14:paraId="2235D56F" w14:textId="77777777" w:rsidR="001A7BA0" w:rsidRPr="00C32AB1" w:rsidRDefault="001A7BA0" w:rsidP="001A7BA0">
      <w:pPr>
        <w:rPr>
          <w:b/>
          <w:bCs/>
          <w:sz w:val="22"/>
          <w:szCs w:val="22"/>
          <w:u w:val="single"/>
        </w:rPr>
      </w:pPr>
    </w:p>
    <w:p w14:paraId="0649D287" w14:textId="3FFADCD1" w:rsidR="001A7BA0" w:rsidRDefault="001A7BA0" w:rsidP="001A7BA0">
      <w:pPr>
        <w:rPr>
          <w:b/>
          <w:bCs/>
          <w:sz w:val="22"/>
          <w:szCs w:val="22"/>
        </w:rPr>
      </w:pPr>
      <w:r w:rsidRPr="00C32AB1">
        <w:rPr>
          <w:b/>
          <w:bCs/>
          <w:sz w:val="22"/>
          <w:szCs w:val="22"/>
          <w:u w:val="single"/>
        </w:rPr>
        <w:t>Category B</w:t>
      </w:r>
      <w:r w:rsidRPr="00C32AB1">
        <w:rPr>
          <w:b/>
          <w:bCs/>
          <w:sz w:val="22"/>
          <w:szCs w:val="22"/>
        </w:rPr>
        <w:t xml:space="preserve">: </w:t>
      </w:r>
    </w:p>
    <w:p w14:paraId="15F60363" w14:textId="77777777" w:rsidR="00BA0BFE" w:rsidRPr="00C32AB1" w:rsidRDefault="00BA0BFE" w:rsidP="001A7BA0">
      <w:pPr>
        <w:rPr>
          <w:b/>
          <w:bCs/>
          <w:sz w:val="22"/>
          <w:szCs w:val="22"/>
        </w:rPr>
      </w:pPr>
    </w:p>
    <w:p w14:paraId="591E384B" w14:textId="77777777" w:rsidR="001A7BA0" w:rsidRPr="00C32AB1" w:rsidRDefault="001A7BA0" w:rsidP="001A7BA0">
      <w:pPr>
        <w:rPr>
          <w:sz w:val="22"/>
          <w:szCs w:val="22"/>
        </w:rPr>
      </w:pPr>
      <w:r w:rsidRPr="00C32AB1">
        <w:rPr>
          <w:bCs/>
          <w:sz w:val="22"/>
          <w:szCs w:val="22"/>
        </w:rPr>
        <w:t>Some comments will describe</w:t>
      </w:r>
      <w:r w:rsidRPr="00C32AB1">
        <w:rPr>
          <w:b/>
          <w:bCs/>
          <w:sz w:val="22"/>
          <w:szCs w:val="22"/>
        </w:rPr>
        <w:t xml:space="preserve"> </w:t>
      </w:r>
      <w:r w:rsidRPr="00C32AB1">
        <w:rPr>
          <w:bCs/>
          <w:sz w:val="22"/>
          <w:szCs w:val="22"/>
        </w:rPr>
        <w:t xml:space="preserve">arguments </w:t>
      </w:r>
      <w:r w:rsidRPr="00C32AB1">
        <w:rPr>
          <w:sz w:val="22"/>
          <w:szCs w:val="22"/>
        </w:rPr>
        <w:t xml:space="preserve">used by organizations that focus on the </w:t>
      </w:r>
      <w:r w:rsidRPr="00C32AB1">
        <w:rPr>
          <w:b/>
          <w:sz w:val="22"/>
          <w:szCs w:val="22"/>
        </w:rPr>
        <w:t>moral, fair and inclusive aspects of diversity</w:t>
      </w:r>
      <w:r w:rsidRPr="00C32AB1">
        <w:rPr>
          <w:sz w:val="22"/>
          <w:szCs w:val="22"/>
        </w:rPr>
        <w:t xml:space="preserve">. </w:t>
      </w:r>
    </w:p>
    <w:p w14:paraId="77627860" w14:textId="77777777" w:rsidR="001A7BA0" w:rsidRPr="00C32AB1" w:rsidRDefault="001A7BA0" w:rsidP="001A7BA0">
      <w:pPr>
        <w:rPr>
          <w:sz w:val="22"/>
          <w:szCs w:val="22"/>
        </w:rPr>
      </w:pPr>
      <w:r w:rsidRPr="00C32AB1">
        <w:rPr>
          <w:sz w:val="22"/>
          <w:szCs w:val="22"/>
        </w:rPr>
        <w:t>For example, claims that diversity should be promoted because organizations ought to:</w:t>
      </w:r>
    </w:p>
    <w:p w14:paraId="17B0E0A1" w14:textId="77777777" w:rsidR="001A7BA0" w:rsidRPr="00C32AB1" w:rsidRDefault="001A7BA0" w:rsidP="001A7BA0">
      <w:pPr>
        <w:pStyle w:val="ListParagraph"/>
        <w:numPr>
          <w:ilvl w:val="0"/>
          <w:numId w:val="7"/>
        </w:numPr>
        <w:rPr>
          <w:rFonts w:ascii="Times New Roman" w:eastAsia="Times New Roman" w:hAnsi="Times New Roman" w:cs="Times New Roman"/>
          <w:sz w:val="22"/>
          <w:szCs w:val="22"/>
        </w:rPr>
      </w:pPr>
      <w:r w:rsidRPr="00C32AB1">
        <w:rPr>
          <w:rFonts w:ascii="Times New Roman" w:eastAsia="Times New Roman" w:hAnsi="Times New Roman" w:cs="Times New Roman"/>
          <w:sz w:val="22"/>
          <w:szCs w:val="22"/>
        </w:rPr>
        <w:t>treat people fairly</w:t>
      </w:r>
    </w:p>
    <w:p w14:paraId="77A64DBC" w14:textId="77777777" w:rsidR="001A7BA0" w:rsidRPr="00C32AB1" w:rsidRDefault="001A7BA0" w:rsidP="001A7BA0">
      <w:pPr>
        <w:pStyle w:val="ListParagraph"/>
        <w:numPr>
          <w:ilvl w:val="0"/>
          <w:numId w:val="7"/>
        </w:numPr>
        <w:rPr>
          <w:rFonts w:ascii="Times New Roman" w:eastAsia="Times New Roman" w:hAnsi="Times New Roman" w:cs="Times New Roman"/>
          <w:sz w:val="22"/>
          <w:szCs w:val="22"/>
        </w:rPr>
      </w:pPr>
      <w:r w:rsidRPr="00C32AB1">
        <w:rPr>
          <w:rFonts w:ascii="Times New Roman" w:eastAsia="Times New Roman" w:hAnsi="Times New Roman" w:cs="Times New Roman"/>
          <w:sz w:val="22"/>
          <w:szCs w:val="22"/>
        </w:rPr>
        <w:t>offer equal opportunities to all, regardless of gender, race, or sexual orientation</w:t>
      </w:r>
    </w:p>
    <w:p w14:paraId="42012FEA" w14:textId="77777777" w:rsidR="001A7BA0" w:rsidRPr="00C32AB1" w:rsidRDefault="001A7BA0" w:rsidP="001A7BA0">
      <w:pPr>
        <w:pStyle w:val="ListParagraph"/>
        <w:numPr>
          <w:ilvl w:val="0"/>
          <w:numId w:val="7"/>
        </w:numPr>
        <w:rPr>
          <w:rFonts w:ascii="Times New Roman" w:eastAsia="Times New Roman" w:hAnsi="Times New Roman" w:cs="Times New Roman"/>
          <w:sz w:val="22"/>
          <w:szCs w:val="22"/>
        </w:rPr>
      </w:pPr>
      <w:r w:rsidRPr="00C32AB1">
        <w:rPr>
          <w:rFonts w:ascii="Times New Roman" w:eastAsia="Times New Roman" w:hAnsi="Times New Roman" w:cs="Times New Roman"/>
          <w:sz w:val="22"/>
          <w:szCs w:val="22"/>
        </w:rPr>
        <w:t xml:space="preserve">include different people, and avoid excluding </w:t>
      </w:r>
      <w:proofErr w:type="gramStart"/>
      <w:r w:rsidRPr="00C32AB1">
        <w:rPr>
          <w:rFonts w:ascii="Times New Roman" w:eastAsia="Times New Roman" w:hAnsi="Times New Roman" w:cs="Times New Roman"/>
          <w:sz w:val="22"/>
          <w:szCs w:val="22"/>
        </w:rPr>
        <w:t>on the basis of</w:t>
      </w:r>
      <w:proofErr w:type="gramEnd"/>
      <w:r w:rsidRPr="00C32AB1">
        <w:rPr>
          <w:rFonts w:ascii="Times New Roman" w:eastAsia="Times New Roman" w:hAnsi="Times New Roman" w:cs="Times New Roman"/>
          <w:sz w:val="22"/>
          <w:szCs w:val="22"/>
        </w:rPr>
        <w:t xml:space="preserve"> group membership</w:t>
      </w:r>
    </w:p>
    <w:p w14:paraId="4297FF58" w14:textId="77777777" w:rsidR="001A7BA0" w:rsidRPr="00C32AB1" w:rsidRDefault="001A7BA0" w:rsidP="001A7BA0">
      <w:pPr>
        <w:pStyle w:val="ListParagraph"/>
        <w:numPr>
          <w:ilvl w:val="0"/>
          <w:numId w:val="7"/>
        </w:numPr>
        <w:rPr>
          <w:rFonts w:ascii="Times New Roman" w:eastAsia="Times New Roman" w:hAnsi="Times New Roman" w:cs="Times New Roman"/>
          <w:sz w:val="22"/>
          <w:szCs w:val="22"/>
        </w:rPr>
      </w:pPr>
      <w:r w:rsidRPr="00C32AB1">
        <w:rPr>
          <w:rFonts w:ascii="Times New Roman" w:eastAsia="Times New Roman" w:hAnsi="Times New Roman" w:cs="Times New Roman"/>
          <w:sz w:val="22"/>
          <w:szCs w:val="22"/>
        </w:rPr>
        <w:t>promote diversity because it is in line with their corporate values</w:t>
      </w:r>
    </w:p>
    <w:p w14:paraId="5C2BBCEA" w14:textId="77777777" w:rsidR="001A7BA0" w:rsidRPr="00C32AB1" w:rsidRDefault="001A7BA0" w:rsidP="001A7BA0">
      <w:pPr>
        <w:pStyle w:val="ListParagraph"/>
        <w:numPr>
          <w:ilvl w:val="0"/>
          <w:numId w:val="7"/>
        </w:numPr>
        <w:rPr>
          <w:rFonts w:ascii="Times New Roman" w:eastAsia="Times New Roman" w:hAnsi="Times New Roman" w:cs="Times New Roman"/>
          <w:sz w:val="22"/>
          <w:szCs w:val="22"/>
        </w:rPr>
      </w:pPr>
      <w:r w:rsidRPr="00C32AB1">
        <w:rPr>
          <w:rFonts w:ascii="Times New Roman" w:eastAsia="Times New Roman" w:hAnsi="Times New Roman" w:cs="Times New Roman"/>
          <w:sz w:val="22"/>
          <w:szCs w:val="22"/>
        </w:rPr>
        <w:t>promote diversity because it makes people/employees feel better or happier</w:t>
      </w:r>
    </w:p>
    <w:p w14:paraId="14FB5712" w14:textId="77777777" w:rsidR="001A7BA0" w:rsidRPr="00C32AB1" w:rsidRDefault="001A7BA0" w:rsidP="001A7BA0">
      <w:pPr>
        <w:rPr>
          <w:sz w:val="22"/>
          <w:szCs w:val="22"/>
        </w:rPr>
      </w:pPr>
      <w:r w:rsidRPr="00C32AB1">
        <w:rPr>
          <w:sz w:val="22"/>
          <w:szCs w:val="22"/>
        </w:rPr>
        <w:t xml:space="preserve">would qualify as comments that relate the moral, fair and inclusive aspects of diversity. </w:t>
      </w:r>
    </w:p>
    <w:p w14:paraId="0947FCE6" w14:textId="77777777" w:rsidR="001A7BA0" w:rsidRPr="00C32AB1" w:rsidRDefault="001A7BA0" w:rsidP="001A7BA0">
      <w:pPr>
        <w:rPr>
          <w:sz w:val="22"/>
          <w:szCs w:val="22"/>
        </w:rPr>
      </w:pPr>
    </w:p>
    <w:p w14:paraId="29BDAF3D" w14:textId="77777777" w:rsidR="001A7BA0" w:rsidRDefault="001A7BA0" w:rsidP="001A7BA0">
      <w:pPr>
        <w:rPr>
          <w:sz w:val="22"/>
          <w:szCs w:val="22"/>
        </w:rPr>
      </w:pPr>
    </w:p>
    <w:p w14:paraId="6CF88D07" w14:textId="77777777" w:rsidR="001A7BA0" w:rsidRPr="00C32AB1" w:rsidRDefault="001A7BA0" w:rsidP="001A7BA0">
      <w:pPr>
        <w:rPr>
          <w:sz w:val="22"/>
          <w:szCs w:val="22"/>
        </w:rPr>
      </w:pPr>
      <w:r w:rsidRPr="00C32AB1">
        <w:rPr>
          <w:sz w:val="22"/>
          <w:szCs w:val="22"/>
        </w:rPr>
        <w:t>Arguments in this category refer to:</w:t>
      </w:r>
    </w:p>
    <w:p w14:paraId="16472587" w14:textId="77777777" w:rsidR="001A7BA0" w:rsidRPr="00C32AB1" w:rsidRDefault="001A7BA0" w:rsidP="001A7BA0">
      <w:pPr>
        <w:pStyle w:val="ListParagraph"/>
        <w:numPr>
          <w:ilvl w:val="0"/>
          <w:numId w:val="8"/>
        </w:numPr>
        <w:rPr>
          <w:rFonts w:ascii="Times New Roman" w:eastAsia="Times New Roman" w:hAnsi="Times New Roman" w:cs="Times New Roman"/>
          <w:sz w:val="22"/>
          <w:szCs w:val="22"/>
        </w:rPr>
      </w:pPr>
      <w:r w:rsidRPr="00C32AB1">
        <w:rPr>
          <w:rFonts w:ascii="Times New Roman" w:eastAsia="Times New Roman" w:hAnsi="Times New Roman" w:cs="Times New Roman"/>
          <w:sz w:val="22"/>
          <w:szCs w:val="22"/>
        </w:rPr>
        <w:t xml:space="preserve">the promotion of </w:t>
      </w:r>
      <w:r w:rsidRPr="00C32AB1">
        <w:rPr>
          <w:rFonts w:ascii="Times New Roman" w:eastAsia="Times New Roman" w:hAnsi="Times New Roman" w:cs="Times New Roman"/>
          <w:b/>
          <w:sz w:val="22"/>
          <w:szCs w:val="22"/>
        </w:rPr>
        <w:t>diversity as an intrinsic value</w:t>
      </w:r>
    </w:p>
    <w:p w14:paraId="427779BE" w14:textId="77777777" w:rsidR="001A7BA0" w:rsidRPr="00C32AB1" w:rsidRDefault="001A7BA0" w:rsidP="001A7BA0">
      <w:pPr>
        <w:pStyle w:val="ListParagraph"/>
        <w:numPr>
          <w:ilvl w:val="0"/>
          <w:numId w:val="8"/>
        </w:numPr>
        <w:rPr>
          <w:rFonts w:ascii="Times New Roman" w:eastAsia="Times New Roman" w:hAnsi="Times New Roman" w:cs="Times New Roman"/>
          <w:sz w:val="22"/>
          <w:szCs w:val="22"/>
        </w:rPr>
      </w:pPr>
      <w:r w:rsidRPr="00C32AB1">
        <w:rPr>
          <w:rFonts w:ascii="Times New Roman" w:eastAsia="Times New Roman" w:hAnsi="Times New Roman" w:cs="Times New Roman"/>
          <w:sz w:val="22"/>
          <w:szCs w:val="22"/>
          <w:u w:val="single"/>
        </w:rPr>
        <w:t>and not</w:t>
      </w:r>
      <w:r w:rsidRPr="00C32AB1">
        <w:rPr>
          <w:rFonts w:ascii="Times New Roman" w:eastAsia="Times New Roman" w:hAnsi="Times New Roman" w:cs="Times New Roman"/>
          <w:sz w:val="22"/>
          <w:szCs w:val="22"/>
        </w:rPr>
        <w:t xml:space="preserve"> to any instrumental benefits that the company could derive from behaving morally, fairly, or inclusively</w:t>
      </w:r>
    </w:p>
    <w:p w14:paraId="7C8655B9" w14:textId="77777777" w:rsidR="001A7BA0" w:rsidRPr="00C32AB1" w:rsidRDefault="001A7BA0" w:rsidP="001A7BA0">
      <w:pPr>
        <w:rPr>
          <w:sz w:val="22"/>
          <w:szCs w:val="22"/>
        </w:rPr>
      </w:pPr>
    </w:p>
    <w:p w14:paraId="48938308" w14:textId="659931AE" w:rsidR="001A7BA0" w:rsidRDefault="001A7BA0" w:rsidP="001A7BA0">
      <w:pPr>
        <w:rPr>
          <w:b/>
          <w:sz w:val="22"/>
          <w:szCs w:val="22"/>
          <w:u w:val="single"/>
        </w:rPr>
      </w:pPr>
      <w:r w:rsidRPr="00C32AB1">
        <w:rPr>
          <w:b/>
          <w:sz w:val="22"/>
          <w:szCs w:val="22"/>
          <w:u w:val="single"/>
        </w:rPr>
        <w:t>Important</w:t>
      </w:r>
    </w:p>
    <w:p w14:paraId="4113DFD0" w14:textId="77777777" w:rsidR="00101C89" w:rsidRPr="00C32AB1" w:rsidRDefault="00101C89" w:rsidP="001A7BA0">
      <w:pPr>
        <w:rPr>
          <w:b/>
          <w:sz w:val="22"/>
          <w:szCs w:val="22"/>
          <w:u w:val="single"/>
        </w:rPr>
      </w:pPr>
    </w:p>
    <w:p w14:paraId="5E16A83D" w14:textId="77777777" w:rsidR="001A7BA0" w:rsidRPr="00C32AB1" w:rsidRDefault="001A7BA0" w:rsidP="001A7BA0">
      <w:pPr>
        <w:rPr>
          <w:b/>
          <w:sz w:val="22"/>
          <w:szCs w:val="22"/>
          <w:u w:val="single"/>
        </w:rPr>
      </w:pPr>
      <w:r w:rsidRPr="00C32AB1">
        <w:rPr>
          <w:sz w:val="22"/>
          <w:szCs w:val="22"/>
        </w:rPr>
        <w:t xml:space="preserve">Arguments can also have elements of both </w:t>
      </w:r>
      <w:proofErr w:type="gramStart"/>
      <w:r w:rsidRPr="00C32AB1">
        <w:rPr>
          <w:sz w:val="22"/>
          <w:szCs w:val="22"/>
        </w:rPr>
        <w:t>categories,</w:t>
      </w:r>
      <w:proofErr w:type="gramEnd"/>
      <w:r w:rsidRPr="00C32AB1">
        <w:rPr>
          <w:sz w:val="22"/>
          <w:szCs w:val="22"/>
        </w:rPr>
        <w:t xml:space="preserve"> in which case you should enter a “1” in both categories.</w:t>
      </w:r>
    </w:p>
    <w:p w14:paraId="2641204D" w14:textId="77777777" w:rsidR="001A7BA0" w:rsidRPr="00C32AB1" w:rsidRDefault="001A7BA0" w:rsidP="001A7BA0">
      <w:pPr>
        <w:rPr>
          <w:sz w:val="22"/>
          <w:szCs w:val="22"/>
        </w:rPr>
      </w:pPr>
      <w:r w:rsidRPr="00C32AB1">
        <w:rPr>
          <w:sz w:val="22"/>
          <w:szCs w:val="22"/>
        </w:rPr>
        <w:t>Arguments can have none of the characteristics corresponding to Category A or B, in which case you should put a “0” in each column.</w:t>
      </w:r>
    </w:p>
    <w:p w14:paraId="2B80F248" w14:textId="77777777" w:rsidR="001A7BA0" w:rsidRPr="00C32AB1" w:rsidRDefault="001A7BA0" w:rsidP="001A7BA0">
      <w:pPr>
        <w:rPr>
          <w:sz w:val="22"/>
          <w:szCs w:val="22"/>
        </w:rPr>
      </w:pPr>
    </w:p>
    <w:p w14:paraId="0CDB7280" w14:textId="77777777" w:rsidR="001A7BA0" w:rsidRPr="00C32AB1" w:rsidRDefault="001A7BA0" w:rsidP="001A7BA0">
      <w:pPr>
        <w:rPr>
          <w:sz w:val="22"/>
          <w:szCs w:val="22"/>
        </w:rPr>
      </w:pPr>
    </w:p>
    <w:p w14:paraId="1C801476" w14:textId="04E1B25B" w:rsidR="001A7BA0" w:rsidRPr="00F11BD8" w:rsidRDefault="001A7BA0" w:rsidP="00F11BD8">
      <w:pPr>
        <w:rPr>
          <w:b/>
          <w:bCs/>
          <w:i/>
          <w:iCs/>
          <w:sz w:val="22"/>
          <w:szCs w:val="22"/>
        </w:rPr>
      </w:pPr>
      <w:r>
        <w:rPr>
          <w:sz w:val="22"/>
          <w:szCs w:val="22"/>
        </w:rPr>
        <w:br w:type="page"/>
      </w:r>
    </w:p>
    <w:tbl>
      <w:tblPr>
        <w:tblpPr w:leftFromText="180" w:rightFromText="180" w:vertAnchor="page" w:horzAnchor="margin" w:tblpY="2290"/>
        <w:tblW w:w="9196" w:type="dxa"/>
        <w:tblLook w:val="04A0" w:firstRow="1" w:lastRow="0" w:firstColumn="1" w:lastColumn="0" w:noHBand="0" w:noVBand="1"/>
      </w:tblPr>
      <w:tblGrid>
        <w:gridCol w:w="1343"/>
        <w:gridCol w:w="3544"/>
        <w:gridCol w:w="4309"/>
      </w:tblGrid>
      <w:tr w:rsidR="00FF3237" w:rsidRPr="00B51CCF" w14:paraId="64F275A3" w14:textId="77777777" w:rsidTr="00FF3237">
        <w:tc>
          <w:tcPr>
            <w:tcW w:w="1343" w:type="dxa"/>
            <w:tcBorders>
              <w:top w:val="single" w:sz="12" w:space="0" w:color="auto"/>
              <w:bottom w:val="single" w:sz="4" w:space="0" w:color="auto"/>
            </w:tcBorders>
            <w:shd w:val="clear" w:color="auto" w:fill="auto"/>
          </w:tcPr>
          <w:p w14:paraId="2A71CD8B" w14:textId="77777777" w:rsidR="00FF3237" w:rsidRPr="001164F4" w:rsidRDefault="00FF3237" w:rsidP="00FF3237">
            <w:pPr>
              <w:widowControl w:val="0"/>
              <w:rPr>
                <w:b/>
                <w:sz w:val="20"/>
                <w:szCs w:val="20"/>
              </w:rPr>
            </w:pPr>
            <w:bookmarkStart w:id="1" w:name="_Ref37863552"/>
            <w:bookmarkStart w:id="2" w:name="_Toc38338410"/>
            <w:r w:rsidRPr="001164F4">
              <w:rPr>
                <w:b/>
                <w:sz w:val="20"/>
                <w:szCs w:val="20"/>
              </w:rPr>
              <w:lastRenderedPageBreak/>
              <w:t>Argument type</w:t>
            </w:r>
          </w:p>
        </w:tc>
        <w:tc>
          <w:tcPr>
            <w:tcW w:w="3544" w:type="dxa"/>
            <w:tcBorders>
              <w:top w:val="single" w:sz="12" w:space="0" w:color="auto"/>
              <w:bottom w:val="single" w:sz="4" w:space="0" w:color="auto"/>
            </w:tcBorders>
            <w:shd w:val="clear" w:color="auto" w:fill="auto"/>
          </w:tcPr>
          <w:p w14:paraId="6AE7205D" w14:textId="77777777" w:rsidR="00FF3237" w:rsidRPr="001164F4" w:rsidRDefault="00FF3237" w:rsidP="00FF3237">
            <w:pPr>
              <w:widowControl w:val="0"/>
              <w:rPr>
                <w:b/>
                <w:sz w:val="20"/>
                <w:szCs w:val="20"/>
              </w:rPr>
            </w:pPr>
            <w:r w:rsidRPr="001164F4">
              <w:rPr>
                <w:b/>
                <w:sz w:val="20"/>
                <w:szCs w:val="20"/>
              </w:rPr>
              <w:t>Argument sub-category</w:t>
            </w:r>
          </w:p>
        </w:tc>
        <w:tc>
          <w:tcPr>
            <w:tcW w:w="4309" w:type="dxa"/>
            <w:tcBorders>
              <w:top w:val="single" w:sz="12" w:space="0" w:color="auto"/>
              <w:bottom w:val="single" w:sz="4" w:space="0" w:color="auto"/>
            </w:tcBorders>
            <w:shd w:val="clear" w:color="auto" w:fill="auto"/>
          </w:tcPr>
          <w:p w14:paraId="3FD18BF1" w14:textId="77777777" w:rsidR="00FF3237" w:rsidRPr="001164F4" w:rsidRDefault="00FF3237" w:rsidP="00FF3237">
            <w:pPr>
              <w:widowControl w:val="0"/>
              <w:rPr>
                <w:b/>
                <w:sz w:val="20"/>
                <w:szCs w:val="20"/>
              </w:rPr>
            </w:pPr>
            <w:r w:rsidRPr="001164F4">
              <w:rPr>
                <w:b/>
                <w:sz w:val="20"/>
                <w:szCs w:val="20"/>
              </w:rPr>
              <w:t>Original quote</w:t>
            </w:r>
          </w:p>
        </w:tc>
      </w:tr>
      <w:tr w:rsidR="00FF3237" w:rsidRPr="00B51CCF" w14:paraId="7D620F09" w14:textId="77777777" w:rsidTr="00FF3237">
        <w:tc>
          <w:tcPr>
            <w:tcW w:w="1343" w:type="dxa"/>
            <w:vMerge w:val="restart"/>
            <w:tcBorders>
              <w:top w:val="single" w:sz="4" w:space="0" w:color="auto"/>
              <w:bottom w:val="nil"/>
            </w:tcBorders>
            <w:shd w:val="clear" w:color="auto" w:fill="auto"/>
          </w:tcPr>
          <w:p w14:paraId="4497ED4B" w14:textId="77777777" w:rsidR="00FF3237" w:rsidRPr="001164F4" w:rsidRDefault="00FF3237" w:rsidP="00FF3237">
            <w:pPr>
              <w:widowControl w:val="0"/>
              <w:rPr>
                <w:sz w:val="20"/>
                <w:szCs w:val="20"/>
              </w:rPr>
            </w:pPr>
          </w:p>
          <w:p w14:paraId="1377327C" w14:textId="77777777" w:rsidR="00FF3237" w:rsidRPr="001164F4" w:rsidRDefault="00FF3237" w:rsidP="00FF3237">
            <w:pPr>
              <w:widowControl w:val="0"/>
              <w:rPr>
                <w:sz w:val="20"/>
                <w:szCs w:val="20"/>
              </w:rPr>
            </w:pPr>
          </w:p>
          <w:p w14:paraId="5ED88986" w14:textId="77777777" w:rsidR="00FF3237" w:rsidRPr="001164F4" w:rsidRDefault="00FF3237" w:rsidP="00FF3237">
            <w:pPr>
              <w:widowControl w:val="0"/>
              <w:rPr>
                <w:sz w:val="20"/>
                <w:szCs w:val="20"/>
              </w:rPr>
            </w:pPr>
          </w:p>
          <w:p w14:paraId="3420C8A6" w14:textId="77777777" w:rsidR="00FF3237" w:rsidRPr="001164F4" w:rsidRDefault="00FF3237" w:rsidP="00FF3237">
            <w:pPr>
              <w:widowControl w:val="0"/>
              <w:rPr>
                <w:sz w:val="20"/>
                <w:szCs w:val="20"/>
              </w:rPr>
            </w:pPr>
          </w:p>
          <w:p w14:paraId="68BE6284" w14:textId="77777777" w:rsidR="00FF3237" w:rsidRPr="001164F4" w:rsidRDefault="00FF3237" w:rsidP="00FF3237">
            <w:pPr>
              <w:widowControl w:val="0"/>
              <w:rPr>
                <w:sz w:val="20"/>
                <w:szCs w:val="20"/>
              </w:rPr>
            </w:pPr>
            <w:r>
              <w:rPr>
                <w:sz w:val="20"/>
                <w:szCs w:val="20"/>
              </w:rPr>
              <w:t>I</w:t>
            </w:r>
            <w:r w:rsidRPr="001164F4">
              <w:rPr>
                <w:sz w:val="20"/>
                <w:szCs w:val="20"/>
              </w:rPr>
              <w:t>nstrumental</w:t>
            </w:r>
            <w:r>
              <w:rPr>
                <w:sz w:val="20"/>
                <w:szCs w:val="20"/>
              </w:rPr>
              <w:t xml:space="preserve"> – coded </w:t>
            </w:r>
            <w:proofErr w:type="gramStart"/>
            <w:r>
              <w:rPr>
                <w:sz w:val="20"/>
                <w:szCs w:val="20"/>
              </w:rPr>
              <w:t>as  “</w:t>
            </w:r>
            <w:proofErr w:type="gramEnd"/>
            <w:r>
              <w:rPr>
                <w:sz w:val="20"/>
                <w:szCs w:val="20"/>
              </w:rPr>
              <w:t>business case”</w:t>
            </w:r>
          </w:p>
        </w:tc>
        <w:tc>
          <w:tcPr>
            <w:tcW w:w="3544" w:type="dxa"/>
            <w:tcBorders>
              <w:top w:val="single" w:sz="4" w:space="0" w:color="auto"/>
              <w:bottom w:val="nil"/>
            </w:tcBorders>
            <w:shd w:val="clear" w:color="auto" w:fill="auto"/>
          </w:tcPr>
          <w:p w14:paraId="6AD65677" w14:textId="77777777" w:rsidR="00FF3237" w:rsidRPr="001164F4" w:rsidRDefault="00FF3237" w:rsidP="00FF3237">
            <w:pPr>
              <w:widowControl w:val="0"/>
              <w:rPr>
                <w:sz w:val="20"/>
                <w:szCs w:val="20"/>
              </w:rPr>
            </w:pPr>
          </w:p>
          <w:p w14:paraId="3BBFFE61" w14:textId="77777777" w:rsidR="00FF3237" w:rsidRPr="001164F4" w:rsidRDefault="00FF3237" w:rsidP="00FF3237">
            <w:pPr>
              <w:widowControl w:val="0"/>
              <w:rPr>
                <w:sz w:val="20"/>
                <w:szCs w:val="20"/>
              </w:rPr>
            </w:pPr>
            <w:r w:rsidRPr="001164F4">
              <w:rPr>
                <w:sz w:val="20"/>
                <w:szCs w:val="20"/>
              </w:rPr>
              <w:t>Diversity as instrumental to the financial bottom-line</w:t>
            </w:r>
          </w:p>
          <w:p w14:paraId="4F8E9F7C" w14:textId="77777777" w:rsidR="00FF3237" w:rsidRPr="001164F4" w:rsidRDefault="00FF3237" w:rsidP="00FF3237">
            <w:pPr>
              <w:widowControl w:val="0"/>
              <w:rPr>
                <w:sz w:val="20"/>
                <w:szCs w:val="20"/>
              </w:rPr>
            </w:pPr>
          </w:p>
        </w:tc>
        <w:tc>
          <w:tcPr>
            <w:tcW w:w="4309" w:type="dxa"/>
            <w:tcBorders>
              <w:top w:val="single" w:sz="4" w:space="0" w:color="auto"/>
              <w:bottom w:val="nil"/>
            </w:tcBorders>
            <w:shd w:val="clear" w:color="auto" w:fill="auto"/>
          </w:tcPr>
          <w:p w14:paraId="2D89467E" w14:textId="77777777" w:rsidR="00FF3237" w:rsidRPr="001164F4" w:rsidRDefault="00FF3237" w:rsidP="00FF3237">
            <w:pPr>
              <w:widowControl w:val="0"/>
              <w:rPr>
                <w:sz w:val="20"/>
                <w:szCs w:val="20"/>
              </w:rPr>
            </w:pPr>
          </w:p>
          <w:p w14:paraId="06621F93" w14:textId="77777777" w:rsidR="00FF3237" w:rsidRPr="001164F4" w:rsidRDefault="00FF3237" w:rsidP="00FF3237">
            <w:pPr>
              <w:widowControl w:val="0"/>
              <w:rPr>
                <w:sz w:val="20"/>
                <w:szCs w:val="20"/>
              </w:rPr>
            </w:pPr>
            <w:r w:rsidRPr="001164F4">
              <w:rPr>
                <w:sz w:val="20"/>
                <w:szCs w:val="20"/>
              </w:rPr>
              <w:t>“It’s better for the firm’s profits and bottom line.”</w:t>
            </w:r>
          </w:p>
        </w:tc>
      </w:tr>
      <w:tr w:rsidR="00FF3237" w:rsidRPr="00B51CCF" w14:paraId="5E396415" w14:textId="77777777" w:rsidTr="00FF3237">
        <w:tc>
          <w:tcPr>
            <w:tcW w:w="1343" w:type="dxa"/>
            <w:vMerge/>
            <w:tcBorders>
              <w:top w:val="nil"/>
              <w:bottom w:val="nil"/>
            </w:tcBorders>
            <w:shd w:val="clear" w:color="auto" w:fill="auto"/>
          </w:tcPr>
          <w:p w14:paraId="35E7B4CC" w14:textId="77777777" w:rsidR="00FF3237" w:rsidRPr="00B51CCF" w:rsidRDefault="00FF3237" w:rsidP="00FF3237">
            <w:pPr>
              <w:widowControl w:val="0"/>
              <w:rPr>
                <w:sz w:val="20"/>
                <w:szCs w:val="20"/>
              </w:rPr>
            </w:pPr>
          </w:p>
        </w:tc>
        <w:tc>
          <w:tcPr>
            <w:tcW w:w="3544" w:type="dxa"/>
            <w:tcBorders>
              <w:top w:val="nil"/>
              <w:bottom w:val="nil"/>
            </w:tcBorders>
            <w:shd w:val="clear" w:color="auto" w:fill="auto"/>
          </w:tcPr>
          <w:p w14:paraId="150FB893" w14:textId="77777777" w:rsidR="00FF3237" w:rsidRPr="001164F4" w:rsidRDefault="00FF3237" w:rsidP="00FF3237">
            <w:pPr>
              <w:widowControl w:val="0"/>
              <w:rPr>
                <w:sz w:val="20"/>
                <w:szCs w:val="20"/>
              </w:rPr>
            </w:pPr>
            <w:r w:rsidRPr="001164F4">
              <w:rPr>
                <w:sz w:val="20"/>
                <w:szCs w:val="20"/>
              </w:rPr>
              <w:t>Diversity as instrumental to thought, creativity, decision-making</w:t>
            </w:r>
          </w:p>
        </w:tc>
        <w:tc>
          <w:tcPr>
            <w:tcW w:w="4309" w:type="dxa"/>
            <w:tcBorders>
              <w:top w:val="nil"/>
              <w:bottom w:val="nil"/>
            </w:tcBorders>
            <w:shd w:val="clear" w:color="auto" w:fill="auto"/>
          </w:tcPr>
          <w:p w14:paraId="1728974D" w14:textId="77777777" w:rsidR="00FF3237" w:rsidRPr="001164F4" w:rsidRDefault="00FF3237" w:rsidP="00FF3237">
            <w:pPr>
              <w:widowControl w:val="0"/>
              <w:rPr>
                <w:sz w:val="20"/>
                <w:szCs w:val="20"/>
              </w:rPr>
            </w:pPr>
            <w:r w:rsidRPr="001164F4">
              <w:rPr>
                <w:sz w:val="20"/>
                <w:szCs w:val="20"/>
              </w:rPr>
              <w:t>“Diversity of opinions allows to create/deliver a better product by introducing different ideas.”</w:t>
            </w:r>
          </w:p>
          <w:p w14:paraId="0B412BC9" w14:textId="77777777" w:rsidR="00FF3237" w:rsidRPr="001164F4" w:rsidRDefault="00FF3237" w:rsidP="00FF3237">
            <w:pPr>
              <w:widowControl w:val="0"/>
              <w:rPr>
                <w:sz w:val="20"/>
                <w:szCs w:val="20"/>
              </w:rPr>
            </w:pPr>
          </w:p>
        </w:tc>
      </w:tr>
      <w:tr w:rsidR="00FF3237" w:rsidRPr="00B51CCF" w14:paraId="0BB48354" w14:textId="77777777" w:rsidTr="00FF3237">
        <w:tc>
          <w:tcPr>
            <w:tcW w:w="1343" w:type="dxa"/>
            <w:vMerge/>
            <w:tcBorders>
              <w:top w:val="nil"/>
              <w:bottom w:val="nil"/>
            </w:tcBorders>
            <w:shd w:val="clear" w:color="auto" w:fill="auto"/>
          </w:tcPr>
          <w:p w14:paraId="5AC15DF5" w14:textId="77777777" w:rsidR="00FF3237" w:rsidRPr="00B51CCF" w:rsidRDefault="00FF3237" w:rsidP="00FF3237">
            <w:pPr>
              <w:widowControl w:val="0"/>
              <w:rPr>
                <w:sz w:val="20"/>
                <w:szCs w:val="20"/>
              </w:rPr>
            </w:pPr>
          </w:p>
        </w:tc>
        <w:tc>
          <w:tcPr>
            <w:tcW w:w="3544" w:type="dxa"/>
            <w:tcBorders>
              <w:top w:val="nil"/>
              <w:bottom w:val="nil"/>
            </w:tcBorders>
            <w:shd w:val="clear" w:color="auto" w:fill="auto"/>
          </w:tcPr>
          <w:p w14:paraId="473E6229" w14:textId="77777777" w:rsidR="00FF3237" w:rsidRPr="001164F4" w:rsidRDefault="00FF3237" w:rsidP="00FF3237">
            <w:pPr>
              <w:widowControl w:val="0"/>
              <w:rPr>
                <w:sz w:val="20"/>
                <w:szCs w:val="20"/>
              </w:rPr>
            </w:pPr>
            <w:r w:rsidRPr="001164F4">
              <w:rPr>
                <w:sz w:val="20"/>
                <w:szCs w:val="20"/>
              </w:rPr>
              <w:t>Diversity as instrumental to talent recruitment</w:t>
            </w:r>
          </w:p>
        </w:tc>
        <w:tc>
          <w:tcPr>
            <w:tcW w:w="4309" w:type="dxa"/>
            <w:tcBorders>
              <w:top w:val="nil"/>
              <w:bottom w:val="nil"/>
            </w:tcBorders>
            <w:shd w:val="clear" w:color="auto" w:fill="auto"/>
          </w:tcPr>
          <w:p w14:paraId="3F4896C9" w14:textId="77777777" w:rsidR="00FF3237" w:rsidRPr="001164F4" w:rsidRDefault="00FF3237" w:rsidP="00FF3237">
            <w:pPr>
              <w:widowControl w:val="0"/>
              <w:rPr>
                <w:sz w:val="20"/>
                <w:szCs w:val="20"/>
              </w:rPr>
            </w:pPr>
            <w:r w:rsidRPr="001164F4">
              <w:rPr>
                <w:sz w:val="20"/>
                <w:szCs w:val="20"/>
              </w:rPr>
              <w:t>“More diverse companies are better able to win top talent.”</w:t>
            </w:r>
          </w:p>
          <w:p w14:paraId="5ECD7954" w14:textId="77777777" w:rsidR="00FF3237" w:rsidRPr="001164F4" w:rsidRDefault="00FF3237" w:rsidP="00FF3237">
            <w:pPr>
              <w:widowControl w:val="0"/>
              <w:rPr>
                <w:sz w:val="20"/>
                <w:szCs w:val="20"/>
              </w:rPr>
            </w:pPr>
          </w:p>
        </w:tc>
      </w:tr>
      <w:tr w:rsidR="00FF3237" w:rsidRPr="00B51CCF" w14:paraId="4C6F28E7" w14:textId="77777777" w:rsidTr="00FF3237">
        <w:tc>
          <w:tcPr>
            <w:tcW w:w="1343" w:type="dxa"/>
            <w:vMerge/>
            <w:tcBorders>
              <w:top w:val="nil"/>
              <w:bottom w:val="nil"/>
            </w:tcBorders>
            <w:shd w:val="clear" w:color="auto" w:fill="auto"/>
          </w:tcPr>
          <w:p w14:paraId="271EF200" w14:textId="77777777" w:rsidR="00FF3237" w:rsidRPr="00B51CCF" w:rsidRDefault="00FF3237" w:rsidP="00FF3237">
            <w:pPr>
              <w:widowControl w:val="0"/>
              <w:rPr>
                <w:sz w:val="20"/>
                <w:szCs w:val="20"/>
              </w:rPr>
            </w:pPr>
          </w:p>
        </w:tc>
        <w:tc>
          <w:tcPr>
            <w:tcW w:w="3544" w:type="dxa"/>
            <w:tcBorders>
              <w:top w:val="nil"/>
              <w:bottom w:val="nil"/>
            </w:tcBorders>
            <w:shd w:val="clear" w:color="auto" w:fill="auto"/>
          </w:tcPr>
          <w:p w14:paraId="6936C496" w14:textId="77777777" w:rsidR="00FF3237" w:rsidRPr="001164F4" w:rsidRDefault="00FF3237" w:rsidP="00FF3237">
            <w:pPr>
              <w:widowControl w:val="0"/>
              <w:rPr>
                <w:sz w:val="20"/>
                <w:szCs w:val="20"/>
              </w:rPr>
            </w:pPr>
            <w:r w:rsidRPr="001164F4">
              <w:rPr>
                <w:sz w:val="20"/>
                <w:szCs w:val="20"/>
              </w:rPr>
              <w:t>Diversity as instrumental to customer relationships</w:t>
            </w:r>
          </w:p>
          <w:p w14:paraId="75209F7B" w14:textId="77777777" w:rsidR="00FF3237" w:rsidRPr="001164F4" w:rsidRDefault="00FF3237" w:rsidP="00FF3237">
            <w:pPr>
              <w:widowControl w:val="0"/>
              <w:rPr>
                <w:sz w:val="20"/>
                <w:szCs w:val="20"/>
              </w:rPr>
            </w:pPr>
          </w:p>
        </w:tc>
        <w:tc>
          <w:tcPr>
            <w:tcW w:w="4309" w:type="dxa"/>
            <w:tcBorders>
              <w:top w:val="nil"/>
              <w:bottom w:val="nil"/>
            </w:tcBorders>
            <w:shd w:val="clear" w:color="auto" w:fill="auto"/>
          </w:tcPr>
          <w:p w14:paraId="7F932E96" w14:textId="77777777" w:rsidR="00FF3237" w:rsidRPr="001164F4" w:rsidRDefault="00FF3237" w:rsidP="00FF3237">
            <w:pPr>
              <w:widowControl w:val="0"/>
              <w:rPr>
                <w:sz w:val="20"/>
                <w:szCs w:val="20"/>
              </w:rPr>
            </w:pPr>
            <w:r w:rsidRPr="001164F4">
              <w:rPr>
                <w:sz w:val="20"/>
                <w:szCs w:val="20"/>
              </w:rPr>
              <w:t>“Our clients are diverse, so I need to look like them to win business.”</w:t>
            </w:r>
          </w:p>
        </w:tc>
      </w:tr>
      <w:tr w:rsidR="00FF3237" w:rsidRPr="00B51CCF" w14:paraId="30234AC4" w14:textId="77777777" w:rsidTr="00FF3237">
        <w:trPr>
          <w:trHeight w:val="757"/>
        </w:trPr>
        <w:tc>
          <w:tcPr>
            <w:tcW w:w="1343" w:type="dxa"/>
            <w:vMerge/>
            <w:tcBorders>
              <w:top w:val="nil"/>
              <w:bottom w:val="single" w:sz="4" w:space="0" w:color="auto"/>
            </w:tcBorders>
            <w:shd w:val="clear" w:color="auto" w:fill="auto"/>
          </w:tcPr>
          <w:p w14:paraId="5F80FBDC" w14:textId="77777777" w:rsidR="00FF3237" w:rsidRPr="00B51CCF" w:rsidRDefault="00FF3237" w:rsidP="00FF3237">
            <w:pPr>
              <w:widowControl w:val="0"/>
              <w:rPr>
                <w:sz w:val="20"/>
                <w:szCs w:val="20"/>
              </w:rPr>
            </w:pPr>
          </w:p>
        </w:tc>
        <w:tc>
          <w:tcPr>
            <w:tcW w:w="3544" w:type="dxa"/>
            <w:tcBorders>
              <w:top w:val="nil"/>
              <w:bottom w:val="single" w:sz="4" w:space="0" w:color="auto"/>
            </w:tcBorders>
            <w:shd w:val="clear" w:color="auto" w:fill="auto"/>
          </w:tcPr>
          <w:p w14:paraId="724B0DDF" w14:textId="77777777" w:rsidR="00FF3237" w:rsidRPr="001164F4" w:rsidRDefault="00FF3237" w:rsidP="00FF3237">
            <w:pPr>
              <w:widowControl w:val="0"/>
              <w:rPr>
                <w:sz w:val="20"/>
                <w:szCs w:val="20"/>
              </w:rPr>
            </w:pPr>
            <w:r w:rsidRPr="001164F4">
              <w:rPr>
                <w:sz w:val="20"/>
                <w:szCs w:val="20"/>
              </w:rPr>
              <w:t>Diversity as instrumental to corporate reputation</w:t>
            </w:r>
          </w:p>
        </w:tc>
        <w:tc>
          <w:tcPr>
            <w:tcW w:w="4309" w:type="dxa"/>
            <w:tcBorders>
              <w:top w:val="nil"/>
              <w:bottom w:val="single" w:sz="4" w:space="0" w:color="auto"/>
            </w:tcBorders>
            <w:shd w:val="clear" w:color="auto" w:fill="auto"/>
          </w:tcPr>
          <w:p w14:paraId="446013E1" w14:textId="77777777" w:rsidR="00FF3237" w:rsidRPr="001164F4" w:rsidRDefault="00FF3237" w:rsidP="00FF3237">
            <w:pPr>
              <w:widowControl w:val="0"/>
              <w:rPr>
                <w:sz w:val="20"/>
                <w:szCs w:val="20"/>
              </w:rPr>
            </w:pPr>
            <w:r w:rsidRPr="001164F4">
              <w:rPr>
                <w:sz w:val="20"/>
                <w:szCs w:val="20"/>
              </w:rPr>
              <w:t>“</w:t>
            </w:r>
            <w:proofErr w:type="gramStart"/>
            <w:r w:rsidRPr="001164F4">
              <w:rPr>
                <w:sz w:val="20"/>
                <w:szCs w:val="20"/>
              </w:rPr>
              <w:t>It’s is</w:t>
            </w:r>
            <w:proofErr w:type="gramEnd"/>
            <w:r w:rsidRPr="001164F4">
              <w:rPr>
                <w:sz w:val="20"/>
                <w:szCs w:val="20"/>
              </w:rPr>
              <w:t xml:space="preserve"> good for branding.”</w:t>
            </w:r>
          </w:p>
          <w:p w14:paraId="34E77FEC" w14:textId="77777777" w:rsidR="00FF3237" w:rsidRPr="001164F4" w:rsidRDefault="00FF3237" w:rsidP="00FF3237">
            <w:pPr>
              <w:widowControl w:val="0"/>
              <w:rPr>
                <w:sz w:val="20"/>
                <w:szCs w:val="20"/>
              </w:rPr>
            </w:pPr>
          </w:p>
        </w:tc>
      </w:tr>
      <w:tr w:rsidR="00FF3237" w:rsidRPr="00B51CCF" w14:paraId="37129DD6" w14:textId="77777777" w:rsidTr="00FF3237">
        <w:tc>
          <w:tcPr>
            <w:tcW w:w="1343" w:type="dxa"/>
            <w:vMerge w:val="restart"/>
            <w:tcBorders>
              <w:top w:val="single" w:sz="4" w:space="0" w:color="auto"/>
              <w:bottom w:val="nil"/>
            </w:tcBorders>
            <w:shd w:val="clear" w:color="auto" w:fill="auto"/>
          </w:tcPr>
          <w:p w14:paraId="54F8065C" w14:textId="77777777" w:rsidR="00FF3237" w:rsidRPr="001164F4" w:rsidRDefault="00FF3237" w:rsidP="00FF3237">
            <w:pPr>
              <w:widowControl w:val="0"/>
              <w:rPr>
                <w:sz w:val="10"/>
                <w:szCs w:val="10"/>
              </w:rPr>
            </w:pPr>
          </w:p>
          <w:p w14:paraId="4A18EA5D" w14:textId="77777777" w:rsidR="00FF3237" w:rsidRPr="001164F4" w:rsidRDefault="00FF3237" w:rsidP="00FF3237">
            <w:pPr>
              <w:widowControl w:val="0"/>
              <w:rPr>
                <w:sz w:val="20"/>
                <w:szCs w:val="20"/>
              </w:rPr>
            </w:pPr>
          </w:p>
          <w:p w14:paraId="38E3BDB0" w14:textId="77777777" w:rsidR="00FF3237" w:rsidRPr="001164F4" w:rsidRDefault="00FF3237" w:rsidP="00FF3237">
            <w:pPr>
              <w:widowControl w:val="0"/>
              <w:rPr>
                <w:sz w:val="20"/>
                <w:szCs w:val="20"/>
              </w:rPr>
            </w:pPr>
          </w:p>
          <w:p w14:paraId="13F0E2DB" w14:textId="77777777" w:rsidR="00FF3237" w:rsidRPr="001164F4" w:rsidRDefault="00FF3237" w:rsidP="00FF3237">
            <w:pPr>
              <w:widowControl w:val="0"/>
              <w:rPr>
                <w:sz w:val="20"/>
                <w:szCs w:val="20"/>
              </w:rPr>
            </w:pPr>
            <w:r>
              <w:rPr>
                <w:sz w:val="20"/>
                <w:szCs w:val="20"/>
              </w:rPr>
              <w:t>N</w:t>
            </w:r>
            <w:r w:rsidRPr="001164F4">
              <w:rPr>
                <w:sz w:val="20"/>
                <w:szCs w:val="20"/>
              </w:rPr>
              <w:t>on-instrumental</w:t>
            </w:r>
            <w:r>
              <w:rPr>
                <w:sz w:val="20"/>
                <w:szCs w:val="20"/>
              </w:rPr>
              <w:t xml:space="preserve"> – coded </w:t>
            </w:r>
            <w:proofErr w:type="gramStart"/>
            <w:r>
              <w:rPr>
                <w:sz w:val="20"/>
                <w:szCs w:val="20"/>
              </w:rPr>
              <w:t>as  “</w:t>
            </w:r>
            <w:proofErr w:type="gramEnd"/>
            <w:r>
              <w:rPr>
                <w:sz w:val="20"/>
                <w:szCs w:val="20"/>
              </w:rPr>
              <w:t>fairness case”</w:t>
            </w:r>
          </w:p>
        </w:tc>
        <w:tc>
          <w:tcPr>
            <w:tcW w:w="3544" w:type="dxa"/>
            <w:tcBorders>
              <w:top w:val="single" w:sz="4" w:space="0" w:color="auto"/>
              <w:bottom w:val="nil"/>
            </w:tcBorders>
            <w:shd w:val="clear" w:color="auto" w:fill="auto"/>
          </w:tcPr>
          <w:p w14:paraId="1B3B9DD7" w14:textId="77777777" w:rsidR="00FF3237" w:rsidRPr="001164F4" w:rsidRDefault="00FF3237" w:rsidP="00FF3237">
            <w:pPr>
              <w:widowControl w:val="0"/>
              <w:rPr>
                <w:sz w:val="10"/>
                <w:szCs w:val="10"/>
              </w:rPr>
            </w:pPr>
          </w:p>
          <w:p w14:paraId="5922F002" w14:textId="77777777" w:rsidR="00FF3237" w:rsidRPr="001164F4" w:rsidRDefault="00FF3237" w:rsidP="00FF3237">
            <w:pPr>
              <w:widowControl w:val="0"/>
              <w:rPr>
                <w:sz w:val="20"/>
                <w:szCs w:val="20"/>
              </w:rPr>
            </w:pPr>
            <w:r w:rsidRPr="001164F4">
              <w:rPr>
                <w:sz w:val="20"/>
                <w:szCs w:val="20"/>
              </w:rPr>
              <w:t>Diversity as motivated by equality and fairness</w:t>
            </w:r>
            <w:r>
              <w:rPr>
                <w:sz w:val="20"/>
                <w:szCs w:val="20"/>
              </w:rPr>
              <w:t xml:space="preserve"> (without any explicit link between equality and fairness and potential benefits for organizational performance)</w:t>
            </w:r>
          </w:p>
          <w:p w14:paraId="2C5E71B1" w14:textId="77777777" w:rsidR="00FF3237" w:rsidRPr="001164F4" w:rsidRDefault="00FF3237" w:rsidP="00FF3237">
            <w:pPr>
              <w:widowControl w:val="0"/>
              <w:rPr>
                <w:sz w:val="20"/>
                <w:szCs w:val="20"/>
              </w:rPr>
            </w:pPr>
          </w:p>
        </w:tc>
        <w:tc>
          <w:tcPr>
            <w:tcW w:w="4309" w:type="dxa"/>
            <w:tcBorders>
              <w:top w:val="single" w:sz="4" w:space="0" w:color="auto"/>
              <w:bottom w:val="nil"/>
            </w:tcBorders>
            <w:shd w:val="clear" w:color="auto" w:fill="auto"/>
          </w:tcPr>
          <w:p w14:paraId="3E3C5B88" w14:textId="77777777" w:rsidR="00FF3237" w:rsidRPr="001164F4" w:rsidRDefault="00FF3237" w:rsidP="00FF3237">
            <w:pPr>
              <w:widowControl w:val="0"/>
              <w:rPr>
                <w:sz w:val="10"/>
                <w:szCs w:val="10"/>
              </w:rPr>
            </w:pPr>
          </w:p>
          <w:p w14:paraId="2C904E25" w14:textId="77777777" w:rsidR="00FF3237" w:rsidRPr="001164F4" w:rsidRDefault="00FF3237" w:rsidP="00FF3237">
            <w:pPr>
              <w:widowControl w:val="0"/>
              <w:rPr>
                <w:sz w:val="20"/>
                <w:szCs w:val="20"/>
              </w:rPr>
            </w:pPr>
            <w:r w:rsidRPr="001164F4">
              <w:rPr>
                <w:sz w:val="20"/>
                <w:szCs w:val="20"/>
              </w:rPr>
              <w:t>“People deserve to be treated equality regardless of their sexual orientation, race, or gender.”</w:t>
            </w:r>
          </w:p>
        </w:tc>
      </w:tr>
      <w:tr w:rsidR="00FF3237" w:rsidRPr="00B51CCF" w14:paraId="4C42863C" w14:textId="77777777" w:rsidTr="00FF3237">
        <w:tc>
          <w:tcPr>
            <w:tcW w:w="1343" w:type="dxa"/>
            <w:vMerge/>
            <w:tcBorders>
              <w:top w:val="nil"/>
              <w:bottom w:val="nil"/>
            </w:tcBorders>
            <w:shd w:val="clear" w:color="auto" w:fill="auto"/>
          </w:tcPr>
          <w:p w14:paraId="603DDDA7" w14:textId="77777777" w:rsidR="00FF3237" w:rsidRPr="00B51CCF" w:rsidRDefault="00FF3237" w:rsidP="00FF3237">
            <w:pPr>
              <w:widowControl w:val="0"/>
              <w:rPr>
                <w:sz w:val="20"/>
                <w:szCs w:val="20"/>
              </w:rPr>
            </w:pPr>
          </w:p>
        </w:tc>
        <w:tc>
          <w:tcPr>
            <w:tcW w:w="3544" w:type="dxa"/>
            <w:tcBorders>
              <w:top w:val="nil"/>
              <w:bottom w:val="nil"/>
            </w:tcBorders>
            <w:shd w:val="clear" w:color="auto" w:fill="auto"/>
          </w:tcPr>
          <w:p w14:paraId="406D3160" w14:textId="77777777" w:rsidR="00FF3237" w:rsidRPr="001164F4" w:rsidRDefault="00FF3237" w:rsidP="00FF3237">
            <w:pPr>
              <w:widowControl w:val="0"/>
              <w:rPr>
                <w:sz w:val="20"/>
                <w:szCs w:val="20"/>
              </w:rPr>
            </w:pPr>
          </w:p>
          <w:p w14:paraId="380C0452" w14:textId="77777777" w:rsidR="00FF3237" w:rsidRPr="001164F4" w:rsidRDefault="00FF3237" w:rsidP="00FF3237">
            <w:pPr>
              <w:widowControl w:val="0"/>
              <w:rPr>
                <w:sz w:val="20"/>
                <w:szCs w:val="20"/>
              </w:rPr>
            </w:pPr>
            <w:r w:rsidRPr="001164F4">
              <w:rPr>
                <w:sz w:val="20"/>
                <w:szCs w:val="20"/>
              </w:rPr>
              <w:t>Diversity as motivated by inclusion</w:t>
            </w:r>
            <w:r w:rsidRPr="002F75B1">
              <w:rPr>
                <w:sz w:val="20"/>
                <w:szCs w:val="20"/>
              </w:rPr>
              <w:t xml:space="preserve"> </w:t>
            </w:r>
            <w:r>
              <w:rPr>
                <w:sz w:val="20"/>
                <w:szCs w:val="20"/>
              </w:rPr>
              <w:t>(without any explicit link between inclusion and potential benefits for organizational performance)</w:t>
            </w:r>
          </w:p>
          <w:p w14:paraId="400E8C77" w14:textId="77777777" w:rsidR="00FF3237" w:rsidRPr="001164F4" w:rsidRDefault="00FF3237" w:rsidP="00FF3237">
            <w:pPr>
              <w:widowControl w:val="0"/>
              <w:rPr>
                <w:sz w:val="20"/>
                <w:szCs w:val="20"/>
              </w:rPr>
            </w:pPr>
          </w:p>
        </w:tc>
        <w:tc>
          <w:tcPr>
            <w:tcW w:w="4309" w:type="dxa"/>
            <w:tcBorders>
              <w:top w:val="nil"/>
              <w:bottom w:val="nil"/>
            </w:tcBorders>
            <w:shd w:val="clear" w:color="auto" w:fill="auto"/>
          </w:tcPr>
          <w:p w14:paraId="092F806F" w14:textId="77777777" w:rsidR="00FF3237" w:rsidRPr="001164F4" w:rsidRDefault="00FF3237" w:rsidP="00FF3237">
            <w:pPr>
              <w:widowControl w:val="0"/>
              <w:rPr>
                <w:sz w:val="20"/>
                <w:szCs w:val="20"/>
              </w:rPr>
            </w:pPr>
          </w:p>
          <w:p w14:paraId="7E5ED592" w14:textId="77777777" w:rsidR="00FF3237" w:rsidRPr="001164F4" w:rsidRDefault="00FF3237" w:rsidP="00FF3237">
            <w:pPr>
              <w:widowControl w:val="0"/>
              <w:rPr>
                <w:sz w:val="20"/>
                <w:szCs w:val="20"/>
              </w:rPr>
            </w:pPr>
            <w:r w:rsidRPr="001164F4">
              <w:rPr>
                <w:sz w:val="20"/>
                <w:szCs w:val="20"/>
              </w:rPr>
              <w:t>“Cultivate an inclusive environment”</w:t>
            </w:r>
          </w:p>
          <w:p w14:paraId="17344B89" w14:textId="77777777" w:rsidR="00FF3237" w:rsidRPr="001164F4" w:rsidRDefault="00FF3237" w:rsidP="00FF3237">
            <w:pPr>
              <w:widowControl w:val="0"/>
              <w:rPr>
                <w:sz w:val="20"/>
                <w:szCs w:val="20"/>
              </w:rPr>
            </w:pPr>
          </w:p>
        </w:tc>
      </w:tr>
      <w:tr w:rsidR="00FF3237" w:rsidRPr="00B51CCF" w14:paraId="1E69365D" w14:textId="77777777" w:rsidTr="00FF3237">
        <w:trPr>
          <w:trHeight w:val="331"/>
        </w:trPr>
        <w:tc>
          <w:tcPr>
            <w:tcW w:w="1343" w:type="dxa"/>
            <w:vMerge/>
            <w:tcBorders>
              <w:top w:val="nil"/>
              <w:bottom w:val="nil"/>
            </w:tcBorders>
            <w:shd w:val="clear" w:color="auto" w:fill="auto"/>
          </w:tcPr>
          <w:p w14:paraId="2F247FDE" w14:textId="77777777" w:rsidR="00FF3237" w:rsidRPr="00B51CCF" w:rsidRDefault="00FF3237" w:rsidP="00FF3237">
            <w:pPr>
              <w:widowControl w:val="0"/>
              <w:rPr>
                <w:sz w:val="20"/>
                <w:szCs w:val="20"/>
              </w:rPr>
            </w:pPr>
          </w:p>
        </w:tc>
        <w:tc>
          <w:tcPr>
            <w:tcW w:w="3544" w:type="dxa"/>
            <w:tcBorders>
              <w:top w:val="nil"/>
              <w:bottom w:val="nil"/>
            </w:tcBorders>
            <w:shd w:val="clear" w:color="auto" w:fill="auto"/>
          </w:tcPr>
          <w:p w14:paraId="264A39D9" w14:textId="77777777" w:rsidR="00FF3237" w:rsidRPr="001164F4" w:rsidRDefault="00FF3237" w:rsidP="00FF3237">
            <w:pPr>
              <w:widowControl w:val="0"/>
              <w:rPr>
                <w:sz w:val="20"/>
                <w:szCs w:val="20"/>
              </w:rPr>
            </w:pPr>
            <w:r w:rsidRPr="001164F4">
              <w:rPr>
                <w:sz w:val="20"/>
                <w:szCs w:val="20"/>
              </w:rPr>
              <w:t>Diversity as motivated by corporate values</w:t>
            </w:r>
            <w:r w:rsidRPr="0040635A">
              <w:rPr>
                <w:sz w:val="20"/>
                <w:szCs w:val="20"/>
              </w:rPr>
              <w:t xml:space="preserve"> </w:t>
            </w:r>
            <w:r>
              <w:rPr>
                <w:sz w:val="20"/>
                <w:szCs w:val="20"/>
              </w:rPr>
              <w:t>(without any explicit link between corporate values and potential benefits for organizational performance)</w:t>
            </w:r>
          </w:p>
          <w:p w14:paraId="0899F747" w14:textId="77777777" w:rsidR="00FF3237" w:rsidRPr="001164F4" w:rsidRDefault="00FF3237" w:rsidP="00FF3237">
            <w:pPr>
              <w:widowControl w:val="0"/>
              <w:rPr>
                <w:sz w:val="20"/>
                <w:szCs w:val="20"/>
              </w:rPr>
            </w:pPr>
          </w:p>
        </w:tc>
        <w:tc>
          <w:tcPr>
            <w:tcW w:w="4309" w:type="dxa"/>
            <w:tcBorders>
              <w:top w:val="nil"/>
              <w:bottom w:val="nil"/>
            </w:tcBorders>
            <w:shd w:val="clear" w:color="auto" w:fill="auto"/>
          </w:tcPr>
          <w:p w14:paraId="15B0102C" w14:textId="77777777" w:rsidR="00FF3237" w:rsidRPr="001164F4" w:rsidRDefault="00FF3237" w:rsidP="00FF3237">
            <w:pPr>
              <w:widowControl w:val="0"/>
              <w:rPr>
                <w:sz w:val="20"/>
                <w:szCs w:val="20"/>
              </w:rPr>
            </w:pPr>
            <w:r w:rsidRPr="001164F4">
              <w:rPr>
                <w:sz w:val="20"/>
                <w:szCs w:val="20"/>
              </w:rPr>
              <w:t>“Combat the notion that engineering is not for women.”</w:t>
            </w:r>
          </w:p>
        </w:tc>
      </w:tr>
      <w:tr w:rsidR="00FF3237" w:rsidRPr="00B51CCF" w14:paraId="2C04577B" w14:textId="77777777" w:rsidTr="00FF3237">
        <w:trPr>
          <w:trHeight w:val="1647"/>
        </w:trPr>
        <w:tc>
          <w:tcPr>
            <w:tcW w:w="1343" w:type="dxa"/>
            <w:vMerge/>
            <w:tcBorders>
              <w:top w:val="nil"/>
              <w:bottom w:val="single" w:sz="4" w:space="0" w:color="auto"/>
            </w:tcBorders>
            <w:shd w:val="clear" w:color="auto" w:fill="auto"/>
          </w:tcPr>
          <w:p w14:paraId="4557411C" w14:textId="77777777" w:rsidR="00FF3237" w:rsidRPr="00B51CCF" w:rsidRDefault="00FF3237" w:rsidP="00FF3237">
            <w:pPr>
              <w:widowControl w:val="0"/>
              <w:rPr>
                <w:sz w:val="20"/>
                <w:szCs w:val="20"/>
              </w:rPr>
            </w:pPr>
          </w:p>
        </w:tc>
        <w:tc>
          <w:tcPr>
            <w:tcW w:w="3544" w:type="dxa"/>
            <w:tcBorders>
              <w:top w:val="nil"/>
              <w:bottom w:val="single" w:sz="4" w:space="0" w:color="auto"/>
            </w:tcBorders>
            <w:shd w:val="clear" w:color="auto" w:fill="auto"/>
          </w:tcPr>
          <w:p w14:paraId="3F69B945" w14:textId="77777777" w:rsidR="00FF3237" w:rsidRPr="001164F4" w:rsidRDefault="00FF3237" w:rsidP="00FF3237">
            <w:pPr>
              <w:widowControl w:val="0"/>
              <w:rPr>
                <w:sz w:val="20"/>
                <w:szCs w:val="20"/>
              </w:rPr>
            </w:pPr>
          </w:p>
          <w:p w14:paraId="55F56DB2" w14:textId="77777777" w:rsidR="00FF3237" w:rsidRPr="001164F4" w:rsidRDefault="00FF3237" w:rsidP="00FF3237">
            <w:pPr>
              <w:widowControl w:val="0"/>
              <w:rPr>
                <w:sz w:val="20"/>
                <w:szCs w:val="20"/>
              </w:rPr>
            </w:pPr>
            <w:r w:rsidRPr="001164F4">
              <w:rPr>
                <w:sz w:val="20"/>
                <w:szCs w:val="20"/>
              </w:rPr>
              <w:t>Diversity as motivated by employees</w:t>
            </w:r>
            <w:r>
              <w:rPr>
                <w:sz w:val="20"/>
                <w:szCs w:val="20"/>
              </w:rPr>
              <w:t>’</w:t>
            </w:r>
            <w:r w:rsidRPr="001164F4">
              <w:rPr>
                <w:sz w:val="20"/>
                <w:szCs w:val="20"/>
              </w:rPr>
              <w:t xml:space="preserve"> well-being</w:t>
            </w:r>
            <w:r>
              <w:rPr>
                <w:sz w:val="20"/>
                <w:szCs w:val="20"/>
              </w:rPr>
              <w:t xml:space="preserve"> (without any explicit link between employees’ well-being and potential benefits for organizational performance)</w:t>
            </w:r>
          </w:p>
          <w:p w14:paraId="437E3981" w14:textId="77777777" w:rsidR="00FF3237" w:rsidRPr="001164F4" w:rsidRDefault="00FF3237" w:rsidP="00FF3237">
            <w:pPr>
              <w:widowControl w:val="0"/>
              <w:rPr>
                <w:sz w:val="20"/>
                <w:szCs w:val="20"/>
              </w:rPr>
            </w:pPr>
          </w:p>
        </w:tc>
        <w:tc>
          <w:tcPr>
            <w:tcW w:w="4309" w:type="dxa"/>
            <w:tcBorders>
              <w:top w:val="nil"/>
              <w:bottom w:val="single" w:sz="4" w:space="0" w:color="auto"/>
            </w:tcBorders>
            <w:shd w:val="clear" w:color="auto" w:fill="auto"/>
          </w:tcPr>
          <w:p w14:paraId="5C70DCA8" w14:textId="77777777" w:rsidR="00FF3237" w:rsidRPr="001164F4" w:rsidRDefault="00FF3237" w:rsidP="00FF3237">
            <w:pPr>
              <w:widowControl w:val="0"/>
              <w:rPr>
                <w:sz w:val="20"/>
                <w:szCs w:val="20"/>
              </w:rPr>
            </w:pPr>
          </w:p>
          <w:p w14:paraId="70CE0E37" w14:textId="77777777" w:rsidR="00FF3237" w:rsidRPr="001164F4" w:rsidRDefault="00FF3237" w:rsidP="00FF3237">
            <w:pPr>
              <w:widowControl w:val="0"/>
              <w:rPr>
                <w:sz w:val="20"/>
                <w:szCs w:val="20"/>
              </w:rPr>
            </w:pPr>
            <w:r w:rsidRPr="001164F4">
              <w:rPr>
                <w:sz w:val="20"/>
                <w:szCs w:val="20"/>
              </w:rPr>
              <w:t>“Happier teams”</w:t>
            </w:r>
          </w:p>
        </w:tc>
      </w:tr>
      <w:tr w:rsidR="00FF3237" w:rsidRPr="00B51CCF" w14:paraId="226FF3E7" w14:textId="77777777" w:rsidTr="00FF3237">
        <w:tc>
          <w:tcPr>
            <w:tcW w:w="1343" w:type="dxa"/>
            <w:tcBorders>
              <w:top w:val="single" w:sz="4" w:space="0" w:color="auto"/>
              <w:bottom w:val="single" w:sz="4" w:space="0" w:color="auto"/>
            </w:tcBorders>
            <w:shd w:val="clear" w:color="auto" w:fill="auto"/>
          </w:tcPr>
          <w:p w14:paraId="3D9CDB22" w14:textId="77777777" w:rsidR="00FF3237" w:rsidRPr="001164F4" w:rsidRDefault="00FF3237" w:rsidP="00FF3237">
            <w:pPr>
              <w:widowControl w:val="0"/>
              <w:rPr>
                <w:sz w:val="10"/>
                <w:szCs w:val="10"/>
              </w:rPr>
            </w:pPr>
          </w:p>
          <w:p w14:paraId="458F6BD6" w14:textId="77777777" w:rsidR="00FF3237" w:rsidRPr="001164F4" w:rsidRDefault="00FF3237" w:rsidP="00FF3237">
            <w:pPr>
              <w:widowControl w:val="0"/>
              <w:rPr>
                <w:sz w:val="20"/>
                <w:szCs w:val="20"/>
              </w:rPr>
            </w:pPr>
            <w:r w:rsidRPr="001164F4">
              <w:rPr>
                <w:sz w:val="20"/>
                <w:szCs w:val="20"/>
              </w:rPr>
              <w:t>Mixed</w:t>
            </w:r>
          </w:p>
        </w:tc>
        <w:tc>
          <w:tcPr>
            <w:tcW w:w="3544" w:type="dxa"/>
            <w:tcBorders>
              <w:top w:val="single" w:sz="4" w:space="0" w:color="auto"/>
              <w:bottom w:val="single" w:sz="4" w:space="0" w:color="auto"/>
            </w:tcBorders>
            <w:shd w:val="clear" w:color="auto" w:fill="auto"/>
          </w:tcPr>
          <w:p w14:paraId="2A28CB55" w14:textId="77777777" w:rsidR="00FF3237" w:rsidRPr="001164F4" w:rsidRDefault="00FF3237" w:rsidP="00FF3237">
            <w:pPr>
              <w:widowControl w:val="0"/>
              <w:rPr>
                <w:sz w:val="10"/>
                <w:szCs w:val="10"/>
              </w:rPr>
            </w:pPr>
          </w:p>
          <w:p w14:paraId="7A0D4681" w14:textId="77777777" w:rsidR="00FF3237" w:rsidRPr="001164F4" w:rsidRDefault="00FF3237" w:rsidP="00FF3237">
            <w:pPr>
              <w:widowControl w:val="0"/>
              <w:rPr>
                <w:sz w:val="20"/>
                <w:szCs w:val="20"/>
              </w:rPr>
            </w:pPr>
            <w:r w:rsidRPr="001164F4">
              <w:rPr>
                <w:sz w:val="20"/>
                <w:szCs w:val="20"/>
              </w:rPr>
              <w:t>Mix of instrumentality and non-instrumentality</w:t>
            </w:r>
          </w:p>
          <w:p w14:paraId="6A56BFC4" w14:textId="77777777" w:rsidR="00FF3237" w:rsidRPr="001164F4" w:rsidRDefault="00FF3237" w:rsidP="00FF3237">
            <w:pPr>
              <w:widowControl w:val="0"/>
              <w:rPr>
                <w:sz w:val="20"/>
                <w:szCs w:val="20"/>
              </w:rPr>
            </w:pPr>
          </w:p>
        </w:tc>
        <w:tc>
          <w:tcPr>
            <w:tcW w:w="4309" w:type="dxa"/>
            <w:tcBorders>
              <w:top w:val="single" w:sz="4" w:space="0" w:color="auto"/>
              <w:bottom w:val="single" w:sz="4" w:space="0" w:color="auto"/>
            </w:tcBorders>
            <w:shd w:val="clear" w:color="auto" w:fill="auto"/>
          </w:tcPr>
          <w:p w14:paraId="1D07BA9E" w14:textId="77777777" w:rsidR="00FF3237" w:rsidRPr="001164F4" w:rsidRDefault="00FF3237" w:rsidP="00FF3237">
            <w:pPr>
              <w:widowControl w:val="0"/>
              <w:rPr>
                <w:sz w:val="10"/>
                <w:szCs w:val="10"/>
              </w:rPr>
            </w:pPr>
          </w:p>
          <w:p w14:paraId="4C8EEEE7" w14:textId="77777777" w:rsidR="00FF3237" w:rsidRPr="001164F4" w:rsidRDefault="00FF3237" w:rsidP="00FF3237">
            <w:pPr>
              <w:widowControl w:val="0"/>
              <w:rPr>
                <w:sz w:val="20"/>
                <w:szCs w:val="20"/>
              </w:rPr>
            </w:pPr>
            <w:r w:rsidRPr="001164F4">
              <w:rPr>
                <w:sz w:val="20"/>
                <w:szCs w:val="20"/>
              </w:rPr>
              <w:t>“It’s the right thing to do and it’s good for our business”</w:t>
            </w:r>
          </w:p>
        </w:tc>
      </w:tr>
      <w:tr w:rsidR="00FF3237" w:rsidRPr="00B51CCF" w14:paraId="7A9D3598" w14:textId="77777777" w:rsidTr="00FF3237">
        <w:tc>
          <w:tcPr>
            <w:tcW w:w="1343" w:type="dxa"/>
            <w:tcBorders>
              <w:top w:val="single" w:sz="4" w:space="0" w:color="auto"/>
              <w:bottom w:val="single" w:sz="12" w:space="0" w:color="auto"/>
            </w:tcBorders>
            <w:shd w:val="clear" w:color="auto" w:fill="auto"/>
          </w:tcPr>
          <w:p w14:paraId="3BECB28B" w14:textId="77777777" w:rsidR="00FF3237" w:rsidRPr="001164F4" w:rsidRDefault="00FF3237" w:rsidP="00FF3237">
            <w:pPr>
              <w:widowControl w:val="0"/>
              <w:rPr>
                <w:sz w:val="10"/>
                <w:szCs w:val="10"/>
              </w:rPr>
            </w:pPr>
          </w:p>
          <w:p w14:paraId="028A5F3C" w14:textId="77777777" w:rsidR="00FF3237" w:rsidRPr="001164F4" w:rsidRDefault="00FF3237" w:rsidP="00FF3237">
            <w:pPr>
              <w:widowControl w:val="0"/>
              <w:rPr>
                <w:sz w:val="20"/>
                <w:szCs w:val="20"/>
              </w:rPr>
            </w:pPr>
            <w:r>
              <w:rPr>
                <w:sz w:val="20"/>
                <w:szCs w:val="20"/>
              </w:rPr>
              <w:t>Neither</w:t>
            </w:r>
          </w:p>
          <w:p w14:paraId="11742105" w14:textId="77777777" w:rsidR="00FF3237" w:rsidRPr="001164F4" w:rsidRDefault="00FF3237" w:rsidP="00FF3237">
            <w:pPr>
              <w:widowControl w:val="0"/>
              <w:rPr>
                <w:sz w:val="10"/>
                <w:szCs w:val="10"/>
              </w:rPr>
            </w:pPr>
          </w:p>
        </w:tc>
        <w:tc>
          <w:tcPr>
            <w:tcW w:w="3544" w:type="dxa"/>
            <w:tcBorders>
              <w:top w:val="single" w:sz="4" w:space="0" w:color="auto"/>
              <w:bottom w:val="single" w:sz="12" w:space="0" w:color="auto"/>
            </w:tcBorders>
            <w:shd w:val="clear" w:color="auto" w:fill="auto"/>
          </w:tcPr>
          <w:p w14:paraId="2F237458" w14:textId="77777777" w:rsidR="00FF3237" w:rsidRPr="001164F4" w:rsidRDefault="00FF3237" w:rsidP="00FF3237">
            <w:pPr>
              <w:widowControl w:val="0"/>
              <w:rPr>
                <w:sz w:val="10"/>
                <w:szCs w:val="10"/>
              </w:rPr>
            </w:pPr>
          </w:p>
          <w:p w14:paraId="7E330EEF" w14:textId="77777777" w:rsidR="00FF3237" w:rsidRPr="001164F4" w:rsidRDefault="00FF3237" w:rsidP="00FF3237">
            <w:pPr>
              <w:widowControl w:val="0"/>
              <w:rPr>
                <w:sz w:val="20"/>
                <w:szCs w:val="20"/>
              </w:rPr>
            </w:pPr>
            <w:r w:rsidRPr="001164F4">
              <w:rPr>
                <w:sz w:val="20"/>
                <w:szCs w:val="20"/>
              </w:rPr>
              <w:t>Compliance to laws or norms</w:t>
            </w:r>
          </w:p>
        </w:tc>
        <w:tc>
          <w:tcPr>
            <w:tcW w:w="4309" w:type="dxa"/>
            <w:tcBorders>
              <w:top w:val="single" w:sz="4" w:space="0" w:color="auto"/>
              <w:bottom w:val="single" w:sz="12" w:space="0" w:color="auto"/>
            </w:tcBorders>
            <w:shd w:val="clear" w:color="auto" w:fill="auto"/>
          </w:tcPr>
          <w:p w14:paraId="07D0E528" w14:textId="77777777" w:rsidR="00FF3237" w:rsidRPr="001164F4" w:rsidRDefault="00FF3237" w:rsidP="00FF3237">
            <w:pPr>
              <w:widowControl w:val="0"/>
              <w:rPr>
                <w:sz w:val="10"/>
                <w:szCs w:val="10"/>
              </w:rPr>
            </w:pPr>
          </w:p>
          <w:p w14:paraId="73F3EC98" w14:textId="77777777" w:rsidR="00FF3237" w:rsidRPr="001164F4" w:rsidRDefault="00FF3237" w:rsidP="00FF3237">
            <w:pPr>
              <w:widowControl w:val="0"/>
              <w:rPr>
                <w:sz w:val="20"/>
                <w:szCs w:val="20"/>
              </w:rPr>
            </w:pPr>
            <w:r w:rsidRPr="001164F4">
              <w:rPr>
                <w:sz w:val="20"/>
                <w:szCs w:val="20"/>
              </w:rPr>
              <w:t>“Just to comply with diversity metrics”</w:t>
            </w:r>
          </w:p>
          <w:p w14:paraId="6FC884D8" w14:textId="77777777" w:rsidR="00FF3237" w:rsidRPr="001164F4" w:rsidRDefault="00FF3237" w:rsidP="00FF3237">
            <w:pPr>
              <w:widowControl w:val="0"/>
              <w:rPr>
                <w:sz w:val="10"/>
                <w:szCs w:val="10"/>
              </w:rPr>
            </w:pPr>
          </w:p>
        </w:tc>
      </w:tr>
    </w:tbl>
    <w:p w14:paraId="02F866B5" w14:textId="31364F05" w:rsidR="00A360F3" w:rsidRPr="00FF3237" w:rsidRDefault="001A7BA0" w:rsidP="00FF3237">
      <w:pPr>
        <w:pStyle w:val="Caption"/>
        <w:rPr>
          <w:i/>
          <w:iCs w:val="0"/>
          <w:szCs w:val="22"/>
        </w:rPr>
      </w:pPr>
      <w:r w:rsidRPr="00573DC7">
        <w:t xml:space="preserve">Table </w:t>
      </w:r>
      <w:r>
        <w:t>S</w:t>
      </w:r>
      <w:r w:rsidR="009E5C76">
        <w:t>1</w:t>
      </w:r>
      <w:bookmarkEnd w:id="1"/>
      <w:r w:rsidRPr="00573DC7">
        <w:rPr>
          <w:szCs w:val="22"/>
        </w:rPr>
        <w:t xml:space="preserve">. </w:t>
      </w:r>
      <w:r>
        <w:rPr>
          <w:i/>
          <w:iCs w:val="0"/>
          <w:szCs w:val="22"/>
        </w:rPr>
        <w:t>Study</w:t>
      </w:r>
      <w:r w:rsidRPr="00573DC7">
        <w:rPr>
          <w:i/>
          <w:iCs w:val="0"/>
          <w:szCs w:val="22"/>
        </w:rPr>
        <w:t xml:space="preserve"> 1 Sample responses to the prompt: “In your most recent organization, can you describe what the top three arguments in favor of diversity were?”</w:t>
      </w:r>
      <w:bookmarkEnd w:id="2"/>
    </w:p>
    <w:p w14:paraId="2011D087" w14:textId="77777777" w:rsidR="006308C9" w:rsidRDefault="006308C9">
      <w:pPr>
        <w:ind w:firstLine="720"/>
        <w:rPr>
          <w:b/>
          <w:bCs/>
          <w:sz w:val="22"/>
          <w:szCs w:val="22"/>
        </w:rPr>
      </w:pPr>
      <w:r>
        <w:rPr>
          <w:b/>
          <w:bCs/>
          <w:sz w:val="22"/>
          <w:szCs w:val="22"/>
        </w:rPr>
        <w:br w:type="page"/>
      </w:r>
    </w:p>
    <w:p w14:paraId="1FD66F5D" w14:textId="5F74C984" w:rsidR="001A7BA0" w:rsidRPr="00C32AB1" w:rsidRDefault="001A7BA0" w:rsidP="001A7BA0">
      <w:pPr>
        <w:spacing w:line="480" w:lineRule="auto"/>
        <w:rPr>
          <w:b/>
          <w:bCs/>
          <w:sz w:val="22"/>
          <w:szCs w:val="22"/>
        </w:rPr>
      </w:pPr>
      <w:r>
        <w:rPr>
          <w:b/>
          <w:bCs/>
          <w:sz w:val="22"/>
          <w:szCs w:val="22"/>
        </w:rPr>
        <w:lastRenderedPageBreak/>
        <w:t>Secondary</w:t>
      </w:r>
      <w:r w:rsidRPr="00C32AB1">
        <w:rPr>
          <w:b/>
          <w:bCs/>
          <w:sz w:val="22"/>
          <w:szCs w:val="22"/>
        </w:rPr>
        <w:t xml:space="preserve"> Measures in the Survey Used to Collect MBA</w:t>
      </w:r>
      <w:r w:rsidR="00B44620">
        <w:rPr>
          <w:b/>
          <w:bCs/>
          <w:sz w:val="22"/>
          <w:szCs w:val="22"/>
        </w:rPr>
        <w:t>s</w:t>
      </w:r>
      <w:r w:rsidRPr="00C32AB1">
        <w:rPr>
          <w:b/>
          <w:bCs/>
          <w:sz w:val="22"/>
          <w:szCs w:val="22"/>
        </w:rPr>
        <w:t>’ Recalled Pro-Diversity Arguments</w:t>
      </w:r>
    </w:p>
    <w:p w14:paraId="007B0FAA" w14:textId="1316B736" w:rsidR="001A7BA0" w:rsidRPr="00C32AB1" w:rsidRDefault="001A7BA0" w:rsidP="001A7BA0">
      <w:pPr>
        <w:spacing w:line="480" w:lineRule="auto"/>
        <w:rPr>
          <w:b/>
          <w:bCs/>
          <w:i/>
          <w:iCs/>
          <w:sz w:val="22"/>
          <w:szCs w:val="22"/>
        </w:rPr>
      </w:pPr>
      <w:r w:rsidRPr="00C32AB1">
        <w:rPr>
          <w:b/>
          <w:bCs/>
          <w:i/>
          <w:iCs/>
          <w:sz w:val="22"/>
          <w:szCs w:val="22"/>
        </w:rPr>
        <w:t>Participant</w:t>
      </w:r>
      <w:r w:rsidR="00907FD7">
        <w:rPr>
          <w:b/>
          <w:bCs/>
          <w:i/>
          <w:iCs/>
          <w:sz w:val="22"/>
          <w:szCs w:val="22"/>
        </w:rPr>
        <w:t>s’</w:t>
      </w:r>
      <w:r w:rsidRPr="00C32AB1">
        <w:rPr>
          <w:b/>
          <w:bCs/>
          <w:i/>
          <w:iCs/>
          <w:sz w:val="22"/>
          <w:szCs w:val="22"/>
        </w:rPr>
        <w:t xml:space="preserve"> Ratings of Type of Case</w:t>
      </w:r>
    </w:p>
    <w:p w14:paraId="0C14AE2C" w14:textId="30989E68" w:rsidR="001A7BA0" w:rsidRPr="00C32AB1" w:rsidRDefault="001A7BA0" w:rsidP="001A7BA0">
      <w:pPr>
        <w:spacing w:line="480" w:lineRule="auto"/>
        <w:ind w:firstLine="720"/>
        <w:rPr>
          <w:sz w:val="22"/>
          <w:szCs w:val="22"/>
        </w:rPr>
      </w:pPr>
      <w:r w:rsidRPr="00C32AB1">
        <w:rPr>
          <w:sz w:val="22"/>
          <w:szCs w:val="22"/>
        </w:rPr>
        <w:t xml:space="preserve">After </w:t>
      </w:r>
      <w:r w:rsidR="009F66B0">
        <w:rPr>
          <w:sz w:val="22"/>
          <w:szCs w:val="22"/>
        </w:rPr>
        <w:t xml:space="preserve">reporting </w:t>
      </w:r>
      <w:r w:rsidRPr="00C32AB1">
        <w:rPr>
          <w:sz w:val="22"/>
          <w:szCs w:val="22"/>
        </w:rPr>
        <w:t xml:space="preserve">up </w:t>
      </w:r>
      <w:r w:rsidR="00605755">
        <w:rPr>
          <w:sz w:val="22"/>
          <w:szCs w:val="22"/>
        </w:rPr>
        <w:t xml:space="preserve">to </w:t>
      </w:r>
      <w:r w:rsidRPr="00C32AB1">
        <w:rPr>
          <w:sz w:val="22"/>
          <w:szCs w:val="22"/>
        </w:rPr>
        <w:t xml:space="preserve">three pro-diversity arguments, </w:t>
      </w:r>
      <w:r w:rsidR="00305C88">
        <w:rPr>
          <w:sz w:val="22"/>
          <w:szCs w:val="22"/>
        </w:rPr>
        <w:t xml:space="preserve">MBA students </w:t>
      </w:r>
      <w:r w:rsidRPr="00C32AB1">
        <w:rPr>
          <w:sz w:val="22"/>
          <w:szCs w:val="22"/>
        </w:rPr>
        <w:t>were asked to indicate the extent to which each argument</w:t>
      </w:r>
      <w:r w:rsidR="001143D3">
        <w:rPr>
          <w:sz w:val="22"/>
          <w:szCs w:val="22"/>
        </w:rPr>
        <w:t xml:space="preserve"> </w:t>
      </w:r>
      <w:r w:rsidRPr="00C32AB1">
        <w:rPr>
          <w:sz w:val="22"/>
          <w:szCs w:val="22"/>
        </w:rPr>
        <w:t xml:space="preserve">fitted definitions of the business and fairness case. To facilitate participants’ understanding of these constructs, we </w:t>
      </w:r>
      <w:r w:rsidR="003314D7">
        <w:rPr>
          <w:sz w:val="22"/>
          <w:szCs w:val="22"/>
        </w:rPr>
        <w:t xml:space="preserve">provided </w:t>
      </w:r>
      <w:r w:rsidR="00A27E4D">
        <w:rPr>
          <w:sz w:val="22"/>
          <w:szCs w:val="22"/>
        </w:rPr>
        <w:t xml:space="preserve">them with </w:t>
      </w:r>
      <w:r w:rsidRPr="00C32AB1">
        <w:rPr>
          <w:sz w:val="22"/>
          <w:szCs w:val="22"/>
        </w:rPr>
        <w:t xml:space="preserve">definitions (adapted from </w:t>
      </w:r>
      <w:r w:rsidRPr="00C32AB1">
        <w:rPr>
          <w:sz w:val="22"/>
          <w:szCs w:val="22"/>
        </w:rPr>
        <w:fldChar w:fldCharType="begin" w:fldLock="1"/>
      </w:r>
      <w:r w:rsidRPr="00C32AB1">
        <w:rPr>
          <w:sz w:val="22"/>
          <w:szCs w:val="22"/>
        </w:rPr>
        <w:instrText>ADDIN CSL_CITATION {"citationItems":[{"id":"ITEM-1","itemData":{"DOI":"10.1111/josi.12163","ISSN":"00224537","author":[{"dropping-particle":"","family":"Eagly","given":"A. H.","non-dropping-particle":"","parse-names":false,"suffix":""}],"container-title":"Journal of Social Issues","id":"ITEM-1","issue":"1","issued":{"date-parts":[["2016","3"]]},"page":"199-222","title":"When passionate advocates meet research on diversity, does the honest broker stand a chance?","type":"article-journal","volume":"72"},"uris":["http://www.mendeley.com/documents/?uuid=219275ad-24ec-450b-8736-1298f18057e3"]}],"mendeley":{"formattedCitation":"(Eagly, 2016)","manualFormatting":"Eagly, 2016)","plainTextFormattedCitation":"(Eagly, 2016)","previouslyFormattedCitation":"(Eagly, 2016)"},"properties":{"noteIndex":0},"schema":"https://github.com/citation-style-language/schema/raw/master/csl-citation.json"}</w:instrText>
      </w:r>
      <w:r w:rsidRPr="00C32AB1">
        <w:rPr>
          <w:sz w:val="22"/>
          <w:szCs w:val="22"/>
        </w:rPr>
        <w:fldChar w:fldCharType="separate"/>
      </w:r>
      <w:bookmarkStart w:id="3" w:name="__Fieldmark__2924_293885462"/>
      <w:r w:rsidRPr="00C32AB1">
        <w:rPr>
          <w:noProof/>
          <w:sz w:val="22"/>
          <w:szCs w:val="22"/>
        </w:rPr>
        <w:t>Eagly, 2016)</w:t>
      </w:r>
      <w:r w:rsidRPr="00C32AB1">
        <w:rPr>
          <w:sz w:val="22"/>
          <w:szCs w:val="22"/>
        </w:rPr>
        <w:fldChar w:fldCharType="end"/>
      </w:r>
      <w:bookmarkEnd w:id="3"/>
      <w:r w:rsidRPr="00C32AB1">
        <w:rPr>
          <w:sz w:val="22"/>
          <w:szCs w:val="22"/>
        </w:rPr>
        <w:t xml:space="preserve"> of the business case: “</w:t>
      </w:r>
      <w:proofErr w:type="spellStart"/>
      <w:r w:rsidRPr="00C32AB1">
        <w:rPr>
          <w:sz w:val="22"/>
          <w:szCs w:val="22"/>
          <w:shd w:val="clear" w:color="auto" w:fill="FFFFFF"/>
        </w:rPr>
        <w:t>advocat</w:t>
      </w:r>
      <w:proofErr w:type="spellEnd"/>
      <w:r w:rsidRPr="00C32AB1">
        <w:rPr>
          <w:sz w:val="22"/>
          <w:szCs w:val="22"/>
          <w:shd w:val="clear" w:color="auto" w:fill="FFFFFF"/>
        </w:rPr>
        <w:t>[</w:t>
      </w:r>
      <w:proofErr w:type="spellStart"/>
      <w:r w:rsidRPr="00C32AB1">
        <w:rPr>
          <w:sz w:val="22"/>
          <w:szCs w:val="22"/>
          <w:shd w:val="clear" w:color="auto" w:fill="FFFFFF"/>
        </w:rPr>
        <w:t>ing</w:t>
      </w:r>
      <w:proofErr w:type="spellEnd"/>
      <w:r w:rsidRPr="00C32AB1">
        <w:rPr>
          <w:sz w:val="22"/>
          <w:szCs w:val="22"/>
          <w:shd w:val="clear" w:color="auto" w:fill="FFFFFF"/>
        </w:rPr>
        <w:t xml:space="preserve">] in </w:t>
      </w:r>
      <w:proofErr w:type="spellStart"/>
      <w:r w:rsidRPr="00C32AB1">
        <w:rPr>
          <w:sz w:val="22"/>
          <w:szCs w:val="22"/>
          <w:shd w:val="clear" w:color="auto" w:fill="FFFFFF"/>
        </w:rPr>
        <w:t>favor</w:t>
      </w:r>
      <w:proofErr w:type="spellEnd"/>
      <w:r w:rsidRPr="00C32AB1">
        <w:rPr>
          <w:sz w:val="22"/>
          <w:szCs w:val="22"/>
          <w:shd w:val="clear" w:color="auto" w:fill="FFFFFF"/>
        </w:rPr>
        <w:t xml:space="preserve"> of diversity on the basis of its expected direct or indirect effects on the company's financial bottom-line” and of the fairness case: “</w:t>
      </w:r>
      <w:proofErr w:type="spellStart"/>
      <w:r w:rsidRPr="00C32AB1">
        <w:rPr>
          <w:sz w:val="22"/>
          <w:szCs w:val="22"/>
          <w:shd w:val="clear" w:color="auto" w:fill="FFFFFF"/>
        </w:rPr>
        <w:t>advocat</w:t>
      </w:r>
      <w:proofErr w:type="spellEnd"/>
      <w:r w:rsidRPr="00C32AB1">
        <w:rPr>
          <w:sz w:val="22"/>
          <w:szCs w:val="22"/>
          <w:shd w:val="clear" w:color="auto" w:fill="FFFFFF"/>
        </w:rPr>
        <w:t>[</w:t>
      </w:r>
      <w:proofErr w:type="spellStart"/>
      <w:r w:rsidRPr="00C32AB1">
        <w:rPr>
          <w:sz w:val="22"/>
          <w:szCs w:val="22"/>
          <w:shd w:val="clear" w:color="auto" w:fill="FFFFFF"/>
        </w:rPr>
        <w:t>ing</w:t>
      </w:r>
      <w:proofErr w:type="spellEnd"/>
      <w:r w:rsidRPr="00C32AB1">
        <w:rPr>
          <w:sz w:val="22"/>
          <w:szCs w:val="22"/>
          <w:shd w:val="clear" w:color="auto" w:fill="FFFFFF"/>
        </w:rPr>
        <w:t xml:space="preserve">] in </w:t>
      </w:r>
      <w:proofErr w:type="spellStart"/>
      <w:r w:rsidRPr="00C32AB1">
        <w:rPr>
          <w:sz w:val="22"/>
          <w:szCs w:val="22"/>
          <w:shd w:val="clear" w:color="auto" w:fill="FFFFFF"/>
        </w:rPr>
        <w:t>favor</w:t>
      </w:r>
      <w:proofErr w:type="spellEnd"/>
      <w:r w:rsidRPr="00C32AB1">
        <w:rPr>
          <w:sz w:val="22"/>
          <w:szCs w:val="22"/>
          <w:shd w:val="clear" w:color="auto" w:fill="FFFFFF"/>
        </w:rPr>
        <w:t xml:space="preserve"> of diversity on the basis of ethical and social justice principles.” </w:t>
      </w:r>
      <w:r w:rsidR="00411604">
        <w:rPr>
          <w:sz w:val="22"/>
          <w:szCs w:val="22"/>
        </w:rPr>
        <w:t>P</w:t>
      </w:r>
      <w:r w:rsidRPr="00C32AB1">
        <w:rPr>
          <w:sz w:val="22"/>
          <w:szCs w:val="22"/>
        </w:rPr>
        <w:t xml:space="preserve">articipants </w:t>
      </w:r>
      <w:r w:rsidR="00FE42F0">
        <w:rPr>
          <w:sz w:val="22"/>
          <w:szCs w:val="22"/>
        </w:rPr>
        <w:t xml:space="preserve">then </w:t>
      </w:r>
      <w:r w:rsidRPr="00C32AB1">
        <w:rPr>
          <w:sz w:val="22"/>
          <w:szCs w:val="22"/>
        </w:rPr>
        <w:t xml:space="preserve">rated on 2 separate </w:t>
      </w:r>
      <w:r w:rsidR="0098133C">
        <w:rPr>
          <w:sz w:val="22"/>
          <w:szCs w:val="22"/>
          <w:lang w:val="en-US"/>
        </w:rPr>
        <w:t>items</w:t>
      </w:r>
      <w:r w:rsidRPr="00C32AB1">
        <w:rPr>
          <w:sz w:val="22"/>
          <w:szCs w:val="22"/>
        </w:rPr>
        <w:t xml:space="preserve"> the extent to which each </w:t>
      </w:r>
      <w:proofErr w:type="gramStart"/>
      <w:r w:rsidRPr="00C32AB1">
        <w:rPr>
          <w:sz w:val="22"/>
          <w:szCs w:val="22"/>
        </w:rPr>
        <w:t>previously-listed</w:t>
      </w:r>
      <w:proofErr w:type="gramEnd"/>
      <w:r w:rsidRPr="00C32AB1">
        <w:rPr>
          <w:sz w:val="22"/>
          <w:szCs w:val="22"/>
        </w:rPr>
        <w:t xml:space="preserve"> argument fit</w:t>
      </w:r>
      <w:r w:rsidR="0052043D" w:rsidRPr="00FB1959">
        <w:rPr>
          <w:sz w:val="22"/>
          <w:szCs w:val="22"/>
          <w:lang w:val="en-US"/>
        </w:rPr>
        <w:t>ted</w:t>
      </w:r>
      <w:r w:rsidRPr="00C32AB1">
        <w:rPr>
          <w:sz w:val="22"/>
          <w:szCs w:val="22"/>
        </w:rPr>
        <w:t xml:space="preserve"> the</w:t>
      </w:r>
      <w:r w:rsidR="00880A8B">
        <w:rPr>
          <w:sz w:val="22"/>
          <w:szCs w:val="22"/>
        </w:rPr>
        <w:t xml:space="preserve"> </w:t>
      </w:r>
      <w:r w:rsidRPr="00C32AB1">
        <w:rPr>
          <w:sz w:val="22"/>
          <w:szCs w:val="22"/>
        </w:rPr>
        <w:t>business and the fairness case</w:t>
      </w:r>
      <w:r w:rsidR="00880A8B">
        <w:rPr>
          <w:sz w:val="22"/>
          <w:szCs w:val="22"/>
        </w:rPr>
        <w:t xml:space="preserve"> definitions</w:t>
      </w:r>
      <w:r w:rsidRPr="00C32AB1">
        <w:rPr>
          <w:sz w:val="22"/>
          <w:szCs w:val="22"/>
        </w:rPr>
        <w:t xml:space="preserve">, using a scale ranging from 1 “Not at all” to 7 “Extremely”. </w:t>
      </w:r>
    </w:p>
    <w:p w14:paraId="106A976B" w14:textId="77777777" w:rsidR="001A7BA0" w:rsidRPr="00C32AB1" w:rsidRDefault="001A7BA0" w:rsidP="001A7BA0">
      <w:pPr>
        <w:spacing w:line="480" w:lineRule="auto"/>
        <w:rPr>
          <w:b/>
          <w:bCs/>
          <w:i/>
          <w:iCs/>
          <w:sz w:val="22"/>
          <w:szCs w:val="22"/>
        </w:rPr>
      </w:pPr>
      <w:r w:rsidRPr="00C32AB1">
        <w:rPr>
          <w:b/>
          <w:bCs/>
          <w:i/>
          <w:iCs/>
          <w:sz w:val="22"/>
          <w:szCs w:val="22"/>
        </w:rPr>
        <w:t>Inclusion Perceptions</w:t>
      </w:r>
    </w:p>
    <w:p w14:paraId="643FA325" w14:textId="7C9FB9A3" w:rsidR="001A7BA0" w:rsidRPr="00C32AB1" w:rsidRDefault="001A7BA0" w:rsidP="001A7BA0">
      <w:pPr>
        <w:spacing w:line="480" w:lineRule="auto"/>
        <w:ind w:firstLine="720"/>
        <w:rPr>
          <w:sz w:val="22"/>
          <w:szCs w:val="22"/>
          <w:shd w:val="clear" w:color="auto" w:fill="FFFFFF"/>
        </w:rPr>
      </w:pPr>
      <w:r w:rsidRPr="00C32AB1">
        <w:rPr>
          <w:sz w:val="22"/>
          <w:szCs w:val="22"/>
        </w:rPr>
        <w:t xml:space="preserve">For each </w:t>
      </w:r>
      <w:proofErr w:type="gramStart"/>
      <w:r w:rsidRPr="00C32AB1">
        <w:rPr>
          <w:sz w:val="22"/>
          <w:szCs w:val="22"/>
        </w:rPr>
        <w:t>arguments</w:t>
      </w:r>
      <w:proofErr w:type="gramEnd"/>
      <w:r w:rsidRPr="00C32AB1">
        <w:rPr>
          <w:sz w:val="22"/>
          <w:szCs w:val="22"/>
        </w:rPr>
        <w:t xml:space="preserve"> that they had listed, participants complete</w:t>
      </w:r>
      <w:r w:rsidR="0024617F">
        <w:rPr>
          <w:sz w:val="22"/>
          <w:szCs w:val="22"/>
        </w:rPr>
        <w:t>d</w:t>
      </w:r>
      <w:r w:rsidRPr="00C32AB1">
        <w:rPr>
          <w:sz w:val="22"/>
          <w:szCs w:val="22"/>
        </w:rPr>
        <w:t xml:space="preserve"> 2 items measuring the extent to which they perceived each argument as conducive to inclusion in the workplace: “Please indicate how much you think this argument fosters an inclusive culture?” and “Please indicate how much you think this argument makes each employee feel valued?” (</w:t>
      </w:r>
      <w:proofErr w:type="gramStart"/>
      <w:r w:rsidRPr="00C32AB1">
        <w:rPr>
          <w:sz w:val="22"/>
          <w:szCs w:val="22"/>
        </w:rPr>
        <w:t>scale</w:t>
      </w:r>
      <w:proofErr w:type="gramEnd"/>
      <w:r w:rsidRPr="00C32AB1">
        <w:rPr>
          <w:sz w:val="22"/>
          <w:szCs w:val="22"/>
        </w:rPr>
        <w:t xml:space="preserve">: 1 “Not at all” to 7 “Extremely”). </w:t>
      </w:r>
      <w:r w:rsidR="00F21696">
        <w:rPr>
          <w:sz w:val="22"/>
          <w:szCs w:val="22"/>
        </w:rPr>
        <w:t>These</w:t>
      </w:r>
      <w:r w:rsidRPr="00C32AB1">
        <w:rPr>
          <w:sz w:val="22"/>
          <w:szCs w:val="22"/>
        </w:rPr>
        <w:t xml:space="preserve"> items (</w:t>
      </w:r>
      <w:r w:rsidRPr="00C32AB1">
        <w:rPr>
          <w:i/>
          <w:sz w:val="22"/>
          <w:szCs w:val="22"/>
        </w:rPr>
        <w:t xml:space="preserve">r </w:t>
      </w:r>
      <w:r w:rsidRPr="00C32AB1">
        <w:rPr>
          <w:sz w:val="22"/>
          <w:szCs w:val="22"/>
        </w:rPr>
        <w:t xml:space="preserve">= 0.57, </w:t>
      </w:r>
      <w:r w:rsidRPr="00C32AB1">
        <w:rPr>
          <w:i/>
          <w:sz w:val="22"/>
          <w:szCs w:val="22"/>
        </w:rPr>
        <w:t>p</w:t>
      </w:r>
      <w:r w:rsidRPr="00C32AB1">
        <w:rPr>
          <w:sz w:val="22"/>
          <w:szCs w:val="22"/>
        </w:rPr>
        <w:t xml:space="preserve"> &lt; 0.001) were aggregated to form </w:t>
      </w:r>
      <w:r w:rsidR="006564DC">
        <w:rPr>
          <w:sz w:val="22"/>
          <w:szCs w:val="22"/>
        </w:rPr>
        <w:t xml:space="preserve">a </w:t>
      </w:r>
      <w:r w:rsidRPr="00C32AB1">
        <w:rPr>
          <w:sz w:val="22"/>
          <w:szCs w:val="22"/>
        </w:rPr>
        <w:t>measure of inclusion perceptions.</w:t>
      </w:r>
    </w:p>
    <w:p w14:paraId="7862BEA2" w14:textId="77777777" w:rsidR="001A7BA0" w:rsidRPr="00C32AB1" w:rsidRDefault="001A7BA0" w:rsidP="001A7BA0">
      <w:pPr>
        <w:spacing w:line="480" w:lineRule="auto"/>
        <w:jc w:val="both"/>
        <w:rPr>
          <w:b/>
          <w:bCs/>
          <w:i/>
          <w:iCs/>
          <w:sz w:val="22"/>
          <w:szCs w:val="22"/>
        </w:rPr>
      </w:pPr>
      <w:r w:rsidRPr="00C32AB1">
        <w:rPr>
          <w:b/>
          <w:bCs/>
          <w:i/>
          <w:iCs/>
          <w:sz w:val="22"/>
          <w:szCs w:val="22"/>
        </w:rPr>
        <w:t>Performance Perceptions</w:t>
      </w:r>
    </w:p>
    <w:p w14:paraId="7F383C7E" w14:textId="35DC91D8" w:rsidR="001A7BA0" w:rsidRPr="00C32AB1" w:rsidRDefault="001A7BA0" w:rsidP="001A7BA0">
      <w:pPr>
        <w:spacing w:line="480" w:lineRule="auto"/>
        <w:ind w:firstLine="720"/>
        <w:rPr>
          <w:sz w:val="22"/>
          <w:szCs w:val="22"/>
        </w:rPr>
      </w:pPr>
      <w:r w:rsidRPr="00C32AB1">
        <w:rPr>
          <w:sz w:val="22"/>
          <w:szCs w:val="22"/>
        </w:rPr>
        <w:t>For each of the arguments that they had listed, participants also responded to the following item: “Please indicate how much you think this argument has a positive impact on performance?” (</w:t>
      </w:r>
      <w:proofErr w:type="gramStart"/>
      <w:r w:rsidRPr="00C32AB1">
        <w:rPr>
          <w:sz w:val="22"/>
          <w:szCs w:val="22"/>
        </w:rPr>
        <w:t>scale</w:t>
      </w:r>
      <w:proofErr w:type="gramEnd"/>
      <w:r w:rsidRPr="00C32AB1">
        <w:rPr>
          <w:sz w:val="22"/>
          <w:szCs w:val="22"/>
        </w:rPr>
        <w:t>: 1 “Not at all” to 7 “Extremely”).</w:t>
      </w:r>
    </w:p>
    <w:p w14:paraId="2B75A07E" w14:textId="77777777" w:rsidR="001A7BA0" w:rsidRPr="00C32AB1" w:rsidRDefault="001A7BA0" w:rsidP="001A7BA0">
      <w:pPr>
        <w:spacing w:line="480" w:lineRule="auto"/>
        <w:rPr>
          <w:b/>
          <w:bCs/>
          <w:i/>
          <w:iCs/>
          <w:sz w:val="22"/>
          <w:szCs w:val="22"/>
        </w:rPr>
      </w:pPr>
      <w:r w:rsidRPr="00C32AB1">
        <w:rPr>
          <w:b/>
          <w:bCs/>
          <w:i/>
          <w:iCs/>
          <w:sz w:val="22"/>
          <w:szCs w:val="22"/>
        </w:rPr>
        <w:t>Preferred Argument</w:t>
      </w:r>
    </w:p>
    <w:p w14:paraId="57703220" w14:textId="0E8EE960" w:rsidR="00DA00A8" w:rsidRDefault="001A7BA0" w:rsidP="001A7BA0">
      <w:pPr>
        <w:spacing w:line="480" w:lineRule="auto"/>
        <w:ind w:firstLine="720"/>
        <w:rPr>
          <w:sz w:val="22"/>
          <w:szCs w:val="22"/>
        </w:rPr>
      </w:pPr>
      <w:r w:rsidRPr="00C32AB1">
        <w:rPr>
          <w:sz w:val="22"/>
          <w:szCs w:val="22"/>
        </w:rPr>
        <w:t>Participants who had listed at least two arguments were asked to imagine that they were leaders in a company, and to indicate which argument they would choose to make if they could only</w:t>
      </w:r>
    </w:p>
    <w:p w14:paraId="5A9AB8D8" w14:textId="30E83619" w:rsidR="001A7BA0" w:rsidRPr="00C32AB1" w:rsidRDefault="001A7BA0" w:rsidP="005B4C29">
      <w:pPr>
        <w:spacing w:line="480" w:lineRule="auto"/>
        <w:rPr>
          <w:sz w:val="22"/>
          <w:szCs w:val="22"/>
        </w:rPr>
      </w:pPr>
      <w:r w:rsidRPr="00C32AB1">
        <w:rPr>
          <w:sz w:val="22"/>
          <w:szCs w:val="22"/>
        </w:rPr>
        <w:t>use one argument to promote diversity among their employees</w:t>
      </w:r>
    </w:p>
    <w:p w14:paraId="7CB223B6" w14:textId="77777777" w:rsidR="001A7BA0" w:rsidRPr="00C32AB1" w:rsidRDefault="001A7BA0" w:rsidP="001A7BA0">
      <w:pPr>
        <w:spacing w:line="480" w:lineRule="auto"/>
        <w:rPr>
          <w:b/>
          <w:bCs/>
          <w:i/>
          <w:iCs/>
          <w:sz w:val="22"/>
          <w:szCs w:val="22"/>
        </w:rPr>
      </w:pPr>
      <w:r w:rsidRPr="00C32AB1">
        <w:rPr>
          <w:b/>
          <w:bCs/>
          <w:i/>
          <w:iCs/>
          <w:sz w:val="22"/>
          <w:szCs w:val="22"/>
        </w:rPr>
        <w:t>Personal Case for Diversity</w:t>
      </w:r>
    </w:p>
    <w:p w14:paraId="5910F6E0" w14:textId="13DCD7BB" w:rsidR="001A7BA0" w:rsidRPr="00C32AB1" w:rsidRDefault="001A7BA0" w:rsidP="00486013">
      <w:pPr>
        <w:spacing w:line="480" w:lineRule="auto"/>
        <w:ind w:firstLine="720"/>
        <w:rPr>
          <w:sz w:val="22"/>
          <w:szCs w:val="22"/>
        </w:rPr>
      </w:pPr>
      <w:r w:rsidRPr="00C32AB1">
        <w:rPr>
          <w:sz w:val="22"/>
          <w:szCs w:val="22"/>
        </w:rPr>
        <w:lastRenderedPageBreak/>
        <w:t>Participants were asked to imagine that they were leaders in a company, and that they had the opportunity to promote diversity among their employees. Participants were asked to write their</w:t>
      </w:r>
      <w:r w:rsidR="00486013">
        <w:rPr>
          <w:sz w:val="22"/>
          <w:szCs w:val="22"/>
        </w:rPr>
        <w:t xml:space="preserve"> </w:t>
      </w:r>
      <w:r w:rsidRPr="00C32AB1">
        <w:rPr>
          <w:sz w:val="22"/>
          <w:szCs w:val="22"/>
        </w:rPr>
        <w:t xml:space="preserve">personal preferred arguments in </w:t>
      </w:r>
      <w:proofErr w:type="spellStart"/>
      <w:r w:rsidRPr="00C32AB1">
        <w:rPr>
          <w:sz w:val="22"/>
          <w:szCs w:val="22"/>
        </w:rPr>
        <w:t>favor</w:t>
      </w:r>
      <w:proofErr w:type="spellEnd"/>
      <w:r w:rsidRPr="00C32AB1">
        <w:rPr>
          <w:sz w:val="22"/>
          <w:szCs w:val="22"/>
        </w:rPr>
        <w:t xml:space="preserve"> of diversity.</w:t>
      </w:r>
    </w:p>
    <w:p w14:paraId="3B50A29D" w14:textId="7EF4C888" w:rsidR="001F20F9" w:rsidRPr="001F20F9" w:rsidRDefault="001F20F9" w:rsidP="001F20F9">
      <w:pPr>
        <w:pStyle w:val="Heading2"/>
        <w:spacing w:line="480" w:lineRule="auto"/>
        <w:rPr>
          <w:sz w:val="22"/>
          <w:szCs w:val="22"/>
        </w:rPr>
      </w:pPr>
      <w:bookmarkStart w:id="4" w:name="_Toc38338337"/>
      <w:r w:rsidRPr="001F20F9">
        <w:rPr>
          <w:sz w:val="22"/>
          <w:szCs w:val="22"/>
        </w:rPr>
        <w:t>Machine Learning Procedure for Computerized Text Analysis</w:t>
      </w:r>
      <w:bookmarkEnd w:id="4"/>
    </w:p>
    <w:p w14:paraId="2319D3D7" w14:textId="21917B8B" w:rsidR="001F20F9" w:rsidRDefault="001F20F9" w:rsidP="00D553F5">
      <w:pPr>
        <w:spacing w:line="480" w:lineRule="auto"/>
        <w:contextualSpacing/>
        <w:rPr>
          <w:b/>
          <w:i/>
          <w:iCs/>
          <w:sz w:val="22"/>
          <w:szCs w:val="22"/>
        </w:rPr>
      </w:pPr>
      <w:r w:rsidRPr="007500B3">
        <w:rPr>
          <w:b/>
          <w:i/>
          <w:iCs/>
          <w:sz w:val="22"/>
          <w:szCs w:val="22"/>
        </w:rPr>
        <w:t>Step 1: Training the Classifier</w:t>
      </w:r>
    </w:p>
    <w:p w14:paraId="74958262" w14:textId="77777777" w:rsidR="00C82C96" w:rsidRDefault="00F959EF" w:rsidP="003E74ED">
      <w:pPr>
        <w:spacing w:line="480" w:lineRule="auto"/>
        <w:ind w:firstLine="720"/>
        <w:contextualSpacing/>
        <w:rPr>
          <w:b/>
          <w:bCs/>
          <w:sz w:val="22"/>
          <w:szCs w:val="22"/>
        </w:rPr>
      </w:pPr>
      <w:r w:rsidRPr="00D553F5">
        <w:rPr>
          <w:b/>
          <w:bCs/>
          <w:sz w:val="22"/>
          <w:szCs w:val="22"/>
        </w:rPr>
        <w:t>Creating the Training &amp; Testing Sets</w:t>
      </w:r>
      <w:r w:rsidR="00C82C96">
        <w:rPr>
          <w:b/>
          <w:bCs/>
          <w:sz w:val="22"/>
          <w:szCs w:val="22"/>
        </w:rPr>
        <w:t>.</w:t>
      </w:r>
    </w:p>
    <w:p w14:paraId="03FC959F" w14:textId="77777777" w:rsidR="00731F04" w:rsidRDefault="003E74ED" w:rsidP="00D553F5">
      <w:pPr>
        <w:spacing w:line="480" w:lineRule="auto"/>
        <w:ind w:firstLine="720"/>
        <w:contextualSpacing/>
        <w:rPr>
          <w:sz w:val="22"/>
          <w:szCs w:val="22"/>
        </w:rPr>
      </w:pPr>
      <w:r w:rsidRPr="00D553F5">
        <w:rPr>
          <w:b/>
          <w:bCs/>
          <w:i/>
          <w:iCs/>
          <w:sz w:val="22"/>
          <w:szCs w:val="22"/>
        </w:rPr>
        <w:t xml:space="preserve">Why Arguments Rather Than </w:t>
      </w:r>
      <w:r w:rsidR="005801E0">
        <w:rPr>
          <w:b/>
          <w:bCs/>
          <w:i/>
          <w:iCs/>
          <w:sz w:val="22"/>
          <w:szCs w:val="22"/>
        </w:rPr>
        <w:t>Organization</w:t>
      </w:r>
      <w:r w:rsidR="00693E2C">
        <w:rPr>
          <w:b/>
          <w:bCs/>
          <w:i/>
          <w:iCs/>
          <w:sz w:val="22"/>
          <w:szCs w:val="22"/>
        </w:rPr>
        <w:t>al</w:t>
      </w:r>
      <w:r w:rsidRPr="00D553F5">
        <w:rPr>
          <w:b/>
          <w:bCs/>
          <w:i/>
          <w:iCs/>
          <w:sz w:val="22"/>
          <w:szCs w:val="22"/>
        </w:rPr>
        <w:t xml:space="preserve"> </w:t>
      </w:r>
      <w:r w:rsidR="008F53DB">
        <w:rPr>
          <w:b/>
          <w:bCs/>
          <w:i/>
          <w:iCs/>
          <w:sz w:val="22"/>
          <w:szCs w:val="22"/>
        </w:rPr>
        <w:t xml:space="preserve">Diversity </w:t>
      </w:r>
      <w:r w:rsidR="00E641C6">
        <w:rPr>
          <w:b/>
          <w:bCs/>
          <w:i/>
          <w:iCs/>
          <w:sz w:val="22"/>
          <w:szCs w:val="22"/>
        </w:rPr>
        <w:t>C</w:t>
      </w:r>
      <w:r w:rsidR="008F53DB">
        <w:rPr>
          <w:b/>
          <w:bCs/>
          <w:i/>
          <w:iCs/>
          <w:sz w:val="22"/>
          <w:szCs w:val="22"/>
        </w:rPr>
        <w:t>ase</w:t>
      </w:r>
      <w:r w:rsidRPr="00D553F5">
        <w:rPr>
          <w:b/>
          <w:bCs/>
          <w:i/>
          <w:iCs/>
          <w:sz w:val="22"/>
          <w:szCs w:val="22"/>
        </w:rPr>
        <w:t>s for the Training Set?</w:t>
      </w:r>
      <w:r w:rsidRPr="00D553F5">
        <w:rPr>
          <w:b/>
          <w:bCs/>
          <w:sz w:val="22"/>
          <w:szCs w:val="22"/>
        </w:rPr>
        <w:t xml:space="preserve"> </w:t>
      </w:r>
      <w:r w:rsidR="00D46C09" w:rsidRPr="00D553F5">
        <w:rPr>
          <w:sz w:val="22"/>
          <w:szCs w:val="22"/>
        </w:rPr>
        <w:t xml:space="preserve">Let us first start by clarifying how arguments differ from </w:t>
      </w:r>
      <w:r w:rsidR="00B2315B">
        <w:rPr>
          <w:sz w:val="22"/>
          <w:szCs w:val="22"/>
        </w:rPr>
        <w:t>diversity case</w:t>
      </w:r>
      <w:r w:rsidR="00D46C09" w:rsidRPr="00D553F5">
        <w:rPr>
          <w:sz w:val="22"/>
          <w:szCs w:val="22"/>
        </w:rPr>
        <w:t>s. “</w:t>
      </w:r>
      <w:r w:rsidR="00B2315B">
        <w:rPr>
          <w:sz w:val="22"/>
          <w:szCs w:val="22"/>
        </w:rPr>
        <w:t>Diversity case</w:t>
      </w:r>
      <w:r w:rsidR="00D46C09" w:rsidRPr="00D553F5">
        <w:rPr>
          <w:sz w:val="22"/>
          <w:szCs w:val="22"/>
        </w:rPr>
        <w:t xml:space="preserve">s” </w:t>
      </w:r>
      <w:r w:rsidR="00944063">
        <w:rPr>
          <w:sz w:val="22"/>
          <w:szCs w:val="22"/>
        </w:rPr>
        <w:t xml:space="preserve">here describe the </w:t>
      </w:r>
      <w:r w:rsidR="00D46C09" w:rsidRPr="00D553F5">
        <w:rPr>
          <w:sz w:val="22"/>
          <w:szCs w:val="22"/>
        </w:rPr>
        <w:t>text collected on the websites of real organizations (here, the Fortune 500)</w:t>
      </w:r>
      <w:r w:rsidR="00520764">
        <w:rPr>
          <w:sz w:val="22"/>
          <w:szCs w:val="22"/>
        </w:rPr>
        <w:t>,</w:t>
      </w:r>
      <w:r w:rsidR="00944063">
        <w:rPr>
          <w:sz w:val="22"/>
          <w:szCs w:val="22"/>
        </w:rPr>
        <w:t xml:space="preserve"> </w:t>
      </w:r>
      <w:r w:rsidR="00D46C09" w:rsidRPr="00D553F5">
        <w:rPr>
          <w:sz w:val="22"/>
          <w:szCs w:val="22"/>
        </w:rPr>
        <w:t xml:space="preserve">in which they </w:t>
      </w:r>
      <w:r w:rsidR="00B2315B">
        <w:rPr>
          <w:sz w:val="22"/>
          <w:szCs w:val="22"/>
        </w:rPr>
        <w:t xml:space="preserve">justify why diversity matters to them </w:t>
      </w:r>
      <w:r w:rsidR="00D46C09" w:rsidRPr="00D553F5">
        <w:rPr>
          <w:sz w:val="22"/>
          <w:szCs w:val="22"/>
        </w:rPr>
        <w:t xml:space="preserve">in the form of several sentences, which together form a collection of </w:t>
      </w:r>
      <w:r w:rsidR="006B0E96" w:rsidRPr="00D553F5">
        <w:rPr>
          <w:sz w:val="22"/>
          <w:szCs w:val="22"/>
        </w:rPr>
        <w:t xml:space="preserve">long and complex </w:t>
      </w:r>
      <w:r w:rsidR="00D46C09" w:rsidRPr="00D553F5">
        <w:rPr>
          <w:sz w:val="22"/>
          <w:szCs w:val="22"/>
        </w:rPr>
        <w:t>paragraphs. In contrast, “arguments” refer to single sentences or “bullet point” phrases that MBA students listed upon being asked to report up to 3 separate</w:t>
      </w:r>
      <w:r w:rsidR="00D46C09" w:rsidRPr="00D553F5">
        <w:rPr>
          <w:i/>
          <w:iCs/>
          <w:sz w:val="22"/>
          <w:szCs w:val="22"/>
        </w:rPr>
        <w:t xml:space="preserve"> </w:t>
      </w:r>
      <w:r w:rsidR="00D46C09" w:rsidRPr="00D553F5">
        <w:rPr>
          <w:sz w:val="22"/>
          <w:szCs w:val="22"/>
        </w:rPr>
        <w:t xml:space="preserve">arguments that they remembered their latest employer using to justify diversity (i.e., these were </w:t>
      </w:r>
      <w:r w:rsidR="00D46C09" w:rsidRPr="00C52F1F">
        <w:rPr>
          <w:i/>
          <w:iCs/>
          <w:sz w:val="22"/>
          <w:szCs w:val="22"/>
        </w:rPr>
        <w:t>not</w:t>
      </w:r>
      <w:r w:rsidR="00D46C09" w:rsidRPr="00D553F5">
        <w:rPr>
          <w:sz w:val="22"/>
          <w:szCs w:val="22"/>
        </w:rPr>
        <w:t xml:space="preserve"> MBA students’ personal arguments). We </w:t>
      </w:r>
      <w:proofErr w:type="gramStart"/>
      <w:r w:rsidR="00D46C09" w:rsidRPr="00D553F5">
        <w:rPr>
          <w:sz w:val="22"/>
          <w:szCs w:val="22"/>
        </w:rPr>
        <w:t>made the assumption</w:t>
      </w:r>
      <w:proofErr w:type="gramEnd"/>
      <w:r w:rsidR="00D46C09" w:rsidRPr="00D553F5">
        <w:rPr>
          <w:sz w:val="22"/>
          <w:szCs w:val="22"/>
        </w:rPr>
        <w:t xml:space="preserve"> that these recalled arguments would be accurate enough reflections the rhetoric used in the Fortune 500 companies’ </w:t>
      </w:r>
      <w:r w:rsidR="00A45D78">
        <w:rPr>
          <w:sz w:val="22"/>
          <w:szCs w:val="22"/>
        </w:rPr>
        <w:t>diversity case</w:t>
      </w:r>
      <w:r w:rsidR="00D46C09" w:rsidRPr="00D553F5">
        <w:rPr>
          <w:sz w:val="22"/>
          <w:szCs w:val="22"/>
        </w:rPr>
        <w:t xml:space="preserve">s, because MBAs at this particular school mostly come from large corporate professional organizations (e.g., banks, consulting). </w:t>
      </w:r>
    </w:p>
    <w:p w14:paraId="072CCB3B" w14:textId="2A4349DB" w:rsidR="0026188F" w:rsidRPr="00D553F5" w:rsidRDefault="001B579B" w:rsidP="00D553F5">
      <w:pPr>
        <w:spacing w:line="480" w:lineRule="auto"/>
        <w:ind w:firstLine="720"/>
        <w:contextualSpacing/>
        <w:rPr>
          <w:sz w:val="22"/>
          <w:szCs w:val="22"/>
        </w:rPr>
      </w:pPr>
      <w:r w:rsidRPr="00AC68B8">
        <w:rPr>
          <w:sz w:val="22"/>
          <w:szCs w:val="22"/>
        </w:rPr>
        <w:t xml:space="preserve">Bearing in mind that an algorithm’s classification performance is only as good as the training set from which it learns the characteristics of the classification categories, we opted to use arguments recalled by MBA students as the training set (rather than diversity cases) for two reasons. </w:t>
      </w:r>
      <w:r w:rsidR="00D46C09" w:rsidRPr="00D553F5">
        <w:rPr>
          <w:sz w:val="22"/>
          <w:szCs w:val="22"/>
        </w:rPr>
        <w:t xml:space="preserve">Our first goal was therefore to maximize the </w:t>
      </w:r>
      <w:r w:rsidR="00D46C09" w:rsidRPr="00D553F5">
        <w:rPr>
          <w:i/>
          <w:iCs/>
          <w:sz w:val="22"/>
          <w:szCs w:val="22"/>
        </w:rPr>
        <w:t>quality</w:t>
      </w:r>
      <w:r w:rsidR="00D46C09" w:rsidRPr="00D553F5">
        <w:rPr>
          <w:sz w:val="22"/>
          <w:szCs w:val="22"/>
        </w:rPr>
        <w:t xml:space="preserve"> of the training set, that is, to ensure that the training set contained the purest possible examples of each category. Given this, there was a meaningful advantage to training the algorithm on the arguments recalled by MBAs rather than on full </w:t>
      </w:r>
      <w:r w:rsidR="00A45D78">
        <w:rPr>
          <w:sz w:val="22"/>
          <w:szCs w:val="22"/>
        </w:rPr>
        <w:t>organizational</w:t>
      </w:r>
      <w:r w:rsidR="00A45D78" w:rsidRPr="00D553F5">
        <w:rPr>
          <w:sz w:val="22"/>
          <w:szCs w:val="22"/>
        </w:rPr>
        <w:t xml:space="preserve"> </w:t>
      </w:r>
      <w:r w:rsidR="00A45D78">
        <w:rPr>
          <w:sz w:val="22"/>
          <w:szCs w:val="22"/>
        </w:rPr>
        <w:t>diversity case</w:t>
      </w:r>
      <w:r w:rsidR="00D46C09" w:rsidRPr="00D553F5">
        <w:rPr>
          <w:sz w:val="22"/>
          <w:szCs w:val="22"/>
        </w:rPr>
        <w:t xml:space="preserve">s. The </w:t>
      </w:r>
      <w:r>
        <w:rPr>
          <w:sz w:val="22"/>
          <w:szCs w:val="22"/>
        </w:rPr>
        <w:t xml:space="preserve">selected </w:t>
      </w:r>
      <w:r w:rsidR="00D46C09" w:rsidRPr="00D553F5">
        <w:rPr>
          <w:sz w:val="22"/>
          <w:szCs w:val="22"/>
        </w:rPr>
        <w:t xml:space="preserve">dataset of “arguments” indeed consists of separate units of text (single sentences or “bullet point” phrases) that </w:t>
      </w:r>
      <w:r w:rsidR="003C78BA">
        <w:rPr>
          <w:sz w:val="22"/>
          <w:szCs w:val="22"/>
        </w:rPr>
        <w:t>all</w:t>
      </w:r>
      <w:r w:rsidR="003C78BA" w:rsidRPr="00D553F5">
        <w:rPr>
          <w:sz w:val="22"/>
          <w:szCs w:val="22"/>
        </w:rPr>
        <w:t xml:space="preserve"> </w:t>
      </w:r>
      <w:r w:rsidR="00D46C09" w:rsidRPr="00D553F5">
        <w:rPr>
          <w:sz w:val="22"/>
          <w:szCs w:val="22"/>
        </w:rPr>
        <w:t xml:space="preserve">contain a single diversity justification – a “pure” instrumental or non-instrumental one (e.g., “It’s better for the firm’s profits and bottom line”, vs. “[Diversity] cultivate[s] an inclusive environment”). The advantage of using these arguments for the training set is that having the algorithm </w:t>
      </w:r>
      <w:r w:rsidR="00D46C09" w:rsidRPr="00D553F5">
        <w:rPr>
          <w:sz w:val="22"/>
          <w:szCs w:val="22"/>
        </w:rPr>
        <w:lastRenderedPageBreak/>
        <w:t>learn from these “pure” examples of the “business case” and “fairness case” increased the likelihood that it would accurately learn</w:t>
      </w:r>
      <w:r w:rsidR="00D46C09" w:rsidRPr="00D553F5">
        <w:rPr>
          <w:b/>
          <w:bCs/>
          <w:sz w:val="22"/>
          <w:szCs w:val="22"/>
        </w:rPr>
        <w:t xml:space="preserve"> </w:t>
      </w:r>
      <w:r w:rsidR="00D46C09" w:rsidRPr="00D553F5">
        <w:rPr>
          <w:sz w:val="22"/>
          <w:szCs w:val="22"/>
        </w:rPr>
        <w:t xml:space="preserve">the characteristics of each category, and thus subsequently perform well as a classifier. In contrast, </w:t>
      </w:r>
      <w:r w:rsidR="00742F8B">
        <w:rPr>
          <w:sz w:val="22"/>
          <w:szCs w:val="22"/>
        </w:rPr>
        <w:t xml:space="preserve">using </w:t>
      </w:r>
      <w:r w:rsidR="00D46C09" w:rsidRPr="00D553F5">
        <w:rPr>
          <w:sz w:val="22"/>
          <w:szCs w:val="22"/>
        </w:rPr>
        <w:t xml:space="preserve">companies’ </w:t>
      </w:r>
      <w:r w:rsidR="00742F8B">
        <w:rPr>
          <w:sz w:val="22"/>
          <w:szCs w:val="22"/>
        </w:rPr>
        <w:t xml:space="preserve">long and complex </w:t>
      </w:r>
      <w:r w:rsidR="00105908">
        <w:rPr>
          <w:sz w:val="22"/>
          <w:szCs w:val="22"/>
        </w:rPr>
        <w:t>diversity case</w:t>
      </w:r>
      <w:r w:rsidR="00D46C09" w:rsidRPr="00D553F5">
        <w:rPr>
          <w:sz w:val="22"/>
          <w:szCs w:val="22"/>
        </w:rPr>
        <w:t>s</w:t>
      </w:r>
      <w:r w:rsidR="0026188F">
        <w:rPr>
          <w:sz w:val="22"/>
          <w:szCs w:val="22"/>
        </w:rPr>
        <w:t xml:space="preserve"> </w:t>
      </w:r>
      <w:r w:rsidR="0026188F" w:rsidRPr="00AC68B8">
        <w:rPr>
          <w:sz w:val="22"/>
          <w:szCs w:val="22"/>
        </w:rPr>
        <w:t>as a training set would have provided the algorithm with a “noisier” training set to learn from, which would likely have decreased its subsequent performance as a classifier.</w:t>
      </w:r>
    </w:p>
    <w:p w14:paraId="627E7148" w14:textId="65FCBF99" w:rsidR="001A1107" w:rsidRDefault="00D46C09" w:rsidP="001A1107">
      <w:pPr>
        <w:spacing w:line="480" w:lineRule="auto"/>
        <w:ind w:firstLine="720"/>
        <w:contextualSpacing/>
        <w:rPr>
          <w:sz w:val="22"/>
          <w:szCs w:val="22"/>
        </w:rPr>
      </w:pPr>
      <w:r w:rsidRPr="00D553F5">
        <w:rPr>
          <w:sz w:val="22"/>
          <w:szCs w:val="22"/>
        </w:rPr>
        <w:t xml:space="preserve">Our second goal was to maximize the </w:t>
      </w:r>
      <w:r w:rsidRPr="00D553F5">
        <w:rPr>
          <w:i/>
          <w:iCs/>
          <w:sz w:val="22"/>
          <w:szCs w:val="22"/>
        </w:rPr>
        <w:t>quantity</w:t>
      </w:r>
      <w:r w:rsidRPr="00D553F5">
        <w:rPr>
          <w:sz w:val="22"/>
          <w:szCs w:val="22"/>
        </w:rPr>
        <w:t xml:space="preserve"> of examples </w:t>
      </w:r>
      <w:r w:rsidR="00C11373">
        <w:rPr>
          <w:sz w:val="22"/>
          <w:szCs w:val="22"/>
        </w:rPr>
        <w:t xml:space="preserve">of each </w:t>
      </w:r>
      <w:r w:rsidR="00C13D5D">
        <w:rPr>
          <w:sz w:val="22"/>
          <w:szCs w:val="22"/>
        </w:rPr>
        <w:t>type of case</w:t>
      </w:r>
      <w:r w:rsidR="00C11373">
        <w:rPr>
          <w:sz w:val="22"/>
          <w:szCs w:val="22"/>
        </w:rPr>
        <w:t xml:space="preserve"> </w:t>
      </w:r>
      <w:r w:rsidRPr="00D553F5">
        <w:rPr>
          <w:sz w:val="22"/>
          <w:szCs w:val="22"/>
        </w:rPr>
        <w:t xml:space="preserve">in the training set, and the quantity of fairness case </w:t>
      </w:r>
      <w:proofErr w:type="gramStart"/>
      <w:r w:rsidRPr="00D553F5">
        <w:rPr>
          <w:sz w:val="22"/>
          <w:szCs w:val="22"/>
        </w:rPr>
        <w:t>examples in particular</w:t>
      </w:r>
      <w:proofErr w:type="gramEnd"/>
      <w:r w:rsidRPr="00D553F5">
        <w:rPr>
          <w:sz w:val="22"/>
          <w:szCs w:val="22"/>
        </w:rPr>
        <w:t xml:space="preserve">. We predicted that the fairness case would be less represented among the Fortune 500 companies’ </w:t>
      </w:r>
      <w:r w:rsidR="00105908">
        <w:rPr>
          <w:sz w:val="22"/>
          <w:szCs w:val="22"/>
        </w:rPr>
        <w:t>diversity case</w:t>
      </w:r>
      <w:r w:rsidRPr="00D553F5">
        <w:rPr>
          <w:sz w:val="22"/>
          <w:szCs w:val="22"/>
        </w:rPr>
        <w:t>s than the business case</w:t>
      </w:r>
      <w:r w:rsidR="004A581C">
        <w:rPr>
          <w:sz w:val="22"/>
          <w:szCs w:val="22"/>
        </w:rPr>
        <w:t>. W</w:t>
      </w:r>
      <w:r w:rsidRPr="00D553F5">
        <w:rPr>
          <w:sz w:val="22"/>
          <w:szCs w:val="22"/>
        </w:rPr>
        <w:t xml:space="preserve">e </w:t>
      </w:r>
      <w:r w:rsidR="002F183B">
        <w:rPr>
          <w:sz w:val="22"/>
          <w:szCs w:val="22"/>
        </w:rPr>
        <w:t xml:space="preserve">also </w:t>
      </w:r>
      <w:r w:rsidR="004A581C">
        <w:rPr>
          <w:sz w:val="22"/>
          <w:szCs w:val="22"/>
        </w:rPr>
        <w:t xml:space="preserve">expected </w:t>
      </w:r>
      <w:r w:rsidRPr="00D553F5">
        <w:rPr>
          <w:sz w:val="22"/>
          <w:szCs w:val="22"/>
        </w:rPr>
        <w:t xml:space="preserve">the same </w:t>
      </w:r>
      <w:r w:rsidR="004A581C">
        <w:rPr>
          <w:sz w:val="22"/>
          <w:szCs w:val="22"/>
        </w:rPr>
        <w:t xml:space="preserve">to </w:t>
      </w:r>
      <w:r w:rsidRPr="00D553F5">
        <w:rPr>
          <w:sz w:val="22"/>
          <w:szCs w:val="22"/>
        </w:rPr>
        <w:t>be true of companies outside the Fortune 500</w:t>
      </w:r>
      <w:r w:rsidR="003C7492" w:rsidRPr="00AC68B8">
        <w:rPr>
          <w:sz w:val="22"/>
          <w:szCs w:val="22"/>
        </w:rPr>
        <w:t>, thus again making organizational diversity cases a sub-optimal option for the training set.</w:t>
      </w:r>
      <w:r w:rsidR="001A1107">
        <w:rPr>
          <w:sz w:val="22"/>
          <w:szCs w:val="22"/>
        </w:rPr>
        <w:t xml:space="preserve"> </w:t>
      </w:r>
      <w:r w:rsidR="001A1107" w:rsidRPr="00AC68B8">
        <w:rPr>
          <w:sz w:val="22"/>
          <w:szCs w:val="22"/>
        </w:rPr>
        <w:t>In contrast, the 141 fairness case arguments collected among MBAs allowed us to provide the algorithm with a much greater number of fairness case examples than might have possible to find naturalistically among organizations’ diversity cases, which allowed for better performance.</w:t>
      </w:r>
    </w:p>
    <w:p w14:paraId="6A8F4804" w14:textId="609BD33A" w:rsidR="00FE0EEC" w:rsidRPr="00357849" w:rsidRDefault="00E33EBB" w:rsidP="00561B05">
      <w:pPr>
        <w:spacing w:line="480" w:lineRule="auto"/>
        <w:ind w:firstLine="720"/>
        <w:contextualSpacing/>
        <w:rPr>
          <w:sz w:val="22"/>
          <w:szCs w:val="22"/>
        </w:rPr>
      </w:pPr>
      <w:r w:rsidRPr="00357849">
        <w:rPr>
          <w:b/>
          <w:sz w:val="22"/>
          <w:szCs w:val="22"/>
        </w:rPr>
        <w:t xml:space="preserve">Building the </w:t>
      </w:r>
      <w:r w:rsidR="00806DBE">
        <w:rPr>
          <w:b/>
          <w:sz w:val="22"/>
          <w:szCs w:val="22"/>
        </w:rPr>
        <w:t>LASSO</w:t>
      </w:r>
      <w:r w:rsidRPr="00357849">
        <w:rPr>
          <w:b/>
          <w:sz w:val="22"/>
          <w:szCs w:val="22"/>
        </w:rPr>
        <w:t xml:space="preserve"> Classifier</w:t>
      </w:r>
      <w:r w:rsidR="007500B3" w:rsidRPr="00357849">
        <w:rPr>
          <w:b/>
          <w:sz w:val="22"/>
          <w:szCs w:val="22"/>
        </w:rPr>
        <w:t xml:space="preserve">. </w:t>
      </w:r>
      <w:r w:rsidR="00411BE1">
        <w:rPr>
          <w:sz w:val="22"/>
          <w:szCs w:val="22"/>
        </w:rPr>
        <w:t xml:space="preserve">The LASSO procedure </w:t>
      </w:r>
      <w:r w:rsidR="002E12FE">
        <w:rPr>
          <w:sz w:val="22"/>
          <w:szCs w:val="22"/>
        </w:rPr>
        <w:t xml:space="preserve">allows to </w:t>
      </w:r>
      <w:r w:rsidR="0095508E">
        <w:rPr>
          <w:sz w:val="22"/>
          <w:szCs w:val="22"/>
        </w:rPr>
        <w:t>keep in the logit model</w:t>
      </w:r>
      <w:r w:rsidR="00283449" w:rsidRPr="00357849">
        <w:rPr>
          <w:sz w:val="22"/>
          <w:szCs w:val="22"/>
        </w:rPr>
        <w:t xml:space="preserve"> </w:t>
      </w:r>
      <w:r w:rsidR="00CB649A">
        <w:rPr>
          <w:sz w:val="22"/>
          <w:szCs w:val="22"/>
        </w:rPr>
        <w:t>only the</w:t>
      </w:r>
      <w:r w:rsidR="00D17268">
        <w:rPr>
          <w:sz w:val="22"/>
          <w:szCs w:val="22"/>
        </w:rPr>
        <w:t xml:space="preserve"> </w:t>
      </w:r>
      <w:r w:rsidR="00283449" w:rsidRPr="00357849">
        <w:rPr>
          <w:sz w:val="22"/>
          <w:szCs w:val="22"/>
        </w:rPr>
        <w:t xml:space="preserve">words that have the highest predictive power for the classification </w:t>
      </w:r>
      <w:proofErr w:type="gramStart"/>
      <w:r w:rsidR="00283449" w:rsidRPr="00357849">
        <w:rPr>
          <w:sz w:val="22"/>
          <w:szCs w:val="22"/>
        </w:rPr>
        <w:t>outcome, and</w:t>
      </w:r>
      <w:proofErr w:type="gramEnd"/>
      <w:r w:rsidR="00283449" w:rsidRPr="00357849">
        <w:rPr>
          <w:sz w:val="22"/>
          <w:szCs w:val="22"/>
        </w:rPr>
        <w:t xml:space="preserve"> forcing to zero the coefficients of the predictors with relatively lower predictive power (a process called “regularization”; see </w:t>
      </w:r>
      <w:r w:rsidR="00283449">
        <w:rPr>
          <w:sz w:val="22"/>
          <w:szCs w:val="22"/>
        </w:rPr>
        <w:t xml:space="preserve">next section </w:t>
      </w:r>
      <w:r w:rsidR="00283449" w:rsidRPr="00357849">
        <w:rPr>
          <w:sz w:val="22"/>
          <w:szCs w:val="22"/>
        </w:rPr>
        <w:t xml:space="preserve">for further details). </w:t>
      </w:r>
      <w:r w:rsidR="00434B5D">
        <w:rPr>
          <w:sz w:val="22"/>
          <w:szCs w:val="22"/>
        </w:rPr>
        <w:tab/>
        <w:t>Therefore, a</w:t>
      </w:r>
      <w:r w:rsidR="00705DD8">
        <w:rPr>
          <w:sz w:val="22"/>
          <w:szCs w:val="22"/>
        </w:rPr>
        <w:t xml:space="preserve"> </w:t>
      </w:r>
      <w:r w:rsidR="00705DD8" w:rsidRPr="00357849">
        <w:rPr>
          <w:sz w:val="22"/>
          <w:szCs w:val="22"/>
        </w:rPr>
        <w:t>key advantage of the LASSO procedure relative to alternative approaches is that it allows for greater interpretability of which specific predictors drive the classification (in contrast to Ridge classification, which keeps myriads of predictors with close-to-zero coefficients in the model)</w:t>
      </w:r>
      <w:r w:rsidR="00360746">
        <w:rPr>
          <w:sz w:val="22"/>
          <w:szCs w:val="22"/>
        </w:rPr>
        <w:t>.</w:t>
      </w:r>
    </w:p>
    <w:p w14:paraId="5501EB68" w14:textId="6369A253" w:rsidR="002A1D76" w:rsidRPr="00997839" w:rsidRDefault="003B454F" w:rsidP="00B92DF0">
      <w:pPr>
        <w:spacing w:line="480" w:lineRule="auto"/>
        <w:ind w:firstLine="720"/>
        <w:rPr>
          <w:sz w:val="22"/>
          <w:szCs w:val="22"/>
        </w:rPr>
      </w:pPr>
      <w:r w:rsidRPr="000707FB">
        <w:rPr>
          <w:b/>
          <w:i/>
          <w:iCs/>
          <w:sz w:val="22"/>
          <w:szCs w:val="22"/>
        </w:rPr>
        <w:t>T</w:t>
      </w:r>
      <w:r w:rsidR="00496698" w:rsidRPr="000707FB">
        <w:rPr>
          <w:b/>
          <w:i/>
          <w:iCs/>
          <w:sz w:val="22"/>
          <w:szCs w:val="22"/>
        </w:rPr>
        <w:t>he Regularization Process</w:t>
      </w:r>
      <w:r w:rsidR="00330B8A" w:rsidRPr="000707FB">
        <w:rPr>
          <w:b/>
          <w:i/>
          <w:iCs/>
          <w:sz w:val="22"/>
          <w:szCs w:val="22"/>
        </w:rPr>
        <w:t xml:space="preserve">. </w:t>
      </w:r>
      <w:r w:rsidR="00AB0B3D" w:rsidRPr="00997839">
        <w:rPr>
          <w:sz w:val="22"/>
          <w:szCs w:val="22"/>
        </w:rPr>
        <w:t xml:space="preserve">The mechanism by which a </w:t>
      </w:r>
      <w:r w:rsidR="00806DBE">
        <w:rPr>
          <w:sz w:val="22"/>
          <w:szCs w:val="22"/>
        </w:rPr>
        <w:t>LASSO</w:t>
      </w:r>
      <w:r w:rsidR="00AB0B3D" w:rsidRPr="00997839">
        <w:rPr>
          <w:sz w:val="22"/>
          <w:szCs w:val="22"/>
        </w:rPr>
        <w:t xml:space="preserve"> classifier forces to zero the coefficients of those predictors with low predictive power</w:t>
      </w:r>
      <w:r w:rsidR="002E196D" w:rsidRPr="00997839">
        <w:rPr>
          <w:sz w:val="22"/>
          <w:szCs w:val="22"/>
        </w:rPr>
        <w:t xml:space="preserve"> </w:t>
      </w:r>
      <w:r w:rsidR="0071620A" w:rsidRPr="00997839">
        <w:rPr>
          <w:sz w:val="22"/>
          <w:szCs w:val="22"/>
        </w:rPr>
        <w:t>(a process called “regularization”)</w:t>
      </w:r>
      <w:r w:rsidR="00AB0B3D" w:rsidRPr="00997839">
        <w:rPr>
          <w:sz w:val="22"/>
          <w:szCs w:val="22"/>
        </w:rPr>
        <w:t xml:space="preserve"> is determined by a tuning parameter, lambda, whose value can vary from 0 to infinity. </w:t>
      </w:r>
      <w:r w:rsidR="00975974" w:rsidRPr="00357849">
        <w:rPr>
          <w:sz w:val="22"/>
          <w:szCs w:val="22"/>
        </w:rPr>
        <w:t>The</w:t>
      </w:r>
      <w:r w:rsidR="00975974">
        <w:rPr>
          <w:sz w:val="22"/>
          <w:szCs w:val="22"/>
        </w:rPr>
        <w:t xml:space="preserve"> choice of </w:t>
      </w:r>
      <w:r w:rsidR="00975974" w:rsidRPr="00357849">
        <w:rPr>
          <w:sz w:val="22"/>
          <w:szCs w:val="22"/>
        </w:rPr>
        <w:t xml:space="preserve">the </w:t>
      </w:r>
      <w:r w:rsidR="006A1978">
        <w:rPr>
          <w:sz w:val="22"/>
          <w:szCs w:val="22"/>
        </w:rPr>
        <w:t xml:space="preserve">value </w:t>
      </w:r>
      <w:r w:rsidR="001E0ED2">
        <w:rPr>
          <w:sz w:val="22"/>
          <w:szCs w:val="22"/>
        </w:rPr>
        <w:t>for</w:t>
      </w:r>
      <w:r w:rsidR="006A1978">
        <w:rPr>
          <w:sz w:val="22"/>
          <w:szCs w:val="22"/>
        </w:rPr>
        <w:t xml:space="preserve"> </w:t>
      </w:r>
      <w:r w:rsidR="00975974" w:rsidRPr="00357849">
        <w:rPr>
          <w:sz w:val="22"/>
          <w:szCs w:val="22"/>
        </w:rPr>
        <w:t xml:space="preserve">lambda has a direct influence on the </w:t>
      </w:r>
      <w:r w:rsidR="00F64990">
        <w:rPr>
          <w:sz w:val="22"/>
          <w:szCs w:val="22"/>
        </w:rPr>
        <w:t xml:space="preserve">set </w:t>
      </w:r>
      <w:r w:rsidR="00975974" w:rsidRPr="00357849">
        <w:rPr>
          <w:sz w:val="22"/>
          <w:szCs w:val="22"/>
        </w:rPr>
        <w:t>of words that contribute to the classification outcome</w:t>
      </w:r>
      <w:r w:rsidR="00B34E9E">
        <w:rPr>
          <w:sz w:val="22"/>
          <w:szCs w:val="22"/>
        </w:rPr>
        <w:t xml:space="preserve"> </w:t>
      </w:r>
      <w:r w:rsidR="00B34E9E" w:rsidRPr="00357849">
        <w:rPr>
          <w:sz w:val="22"/>
          <w:szCs w:val="22"/>
        </w:rPr>
        <w:t>(e.g., “productive”, “creative”, “business” for the business case, v</w:t>
      </w:r>
      <w:r w:rsidR="00DB1134">
        <w:rPr>
          <w:sz w:val="22"/>
          <w:szCs w:val="22"/>
        </w:rPr>
        <w:t>ersus</w:t>
      </w:r>
      <w:r w:rsidR="00B34E9E" w:rsidRPr="00357849">
        <w:rPr>
          <w:sz w:val="22"/>
          <w:szCs w:val="22"/>
        </w:rPr>
        <w:t xml:space="preserve"> “fair”, “inclusive”, “equal” for the fairness case; see Tables S2 and S3 for a complete list of words)</w:t>
      </w:r>
      <w:r w:rsidR="009C2A66">
        <w:rPr>
          <w:sz w:val="22"/>
          <w:szCs w:val="22"/>
        </w:rPr>
        <w:t xml:space="preserve">. This is </w:t>
      </w:r>
      <w:r w:rsidR="00573862">
        <w:rPr>
          <w:sz w:val="22"/>
          <w:szCs w:val="22"/>
        </w:rPr>
        <w:t xml:space="preserve">because </w:t>
      </w:r>
      <w:r w:rsidR="001F4D2C">
        <w:rPr>
          <w:sz w:val="22"/>
          <w:szCs w:val="22"/>
        </w:rPr>
        <w:t>t</w:t>
      </w:r>
      <w:r w:rsidR="002A1D76" w:rsidRPr="00997839">
        <w:rPr>
          <w:sz w:val="22"/>
          <w:szCs w:val="22"/>
        </w:rPr>
        <w:t xml:space="preserve">he </w:t>
      </w:r>
      <w:r w:rsidR="00806DBE">
        <w:rPr>
          <w:sz w:val="22"/>
          <w:szCs w:val="22"/>
        </w:rPr>
        <w:t>LASSO</w:t>
      </w:r>
      <w:r w:rsidR="002A1D76" w:rsidRPr="00997839">
        <w:rPr>
          <w:sz w:val="22"/>
          <w:szCs w:val="22"/>
        </w:rPr>
        <w:t xml:space="preserve"> coefficient </w:t>
      </w:r>
      <w:r w:rsidR="002A1D76" w:rsidRPr="00997839">
        <w:rPr>
          <w:sz w:val="22"/>
          <w:szCs w:val="22"/>
        </w:rPr>
        <w:lastRenderedPageBreak/>
        <w:t xml:space="preserve">estimates </w:t>
      </w:r>
      <w:r w:rsidR="00FB4963">
        <w:rPr>
          <w:sz w:val="22"/>
          <w:szCs w:val="22"/>
        </w:rPr>
        <w:t xml:space="preserve">associated </w:t>
      </w:r>
      <w:r w:rsidR="00E81BD1">
        <w:rPr>
          <w:sz w:val="22"/>
          <w:szCs w:val="22"/>
        </w:rPr>
        <w:t>with</w:t>
      </w:r>
      <w:r w:rsidR="000D46DA">
        <w:rPr>
          <w:sz w:val="22"/>
          <w:szCs w:val="22"/>
        </w:rPr>
        <w:t xml:space="preserve"> </w:t>
      </w:r>
      <w:r w:rsidR="009E28C1">
        <w:rPr>
          <w:sz w:val="22"/>
          <w:szCs w:val="22"/>
        </w:rPr>
        <w:t xml:space="preserve">each of </w:t>
      </w:r>
      <w:r w:rsidR="00FB4963">
        <w:rPr>
          <w:sz w:val="22"/>
          <w:szCs w:val="22"/>
        </w:rPr>
        <w:t xml:space="preserve">these words </w:t>
      </w:r>
      <w:r w:rsidR="008046D3">
        <w:rPr>
          <w:sz w:val="22"/>
          <w:szCs w:val="22"/>
        </w:rPr>
        <w:t>(i.e., the</w:t>
      </w:r>
      <w:r w:rsidR="00FB4963">
        <w:rPr>
          <w:sz w:val="22"/>
          <w:szCs w:val="22"/>
        </w:rPr>
        <w:t>ir</w:t>
      </w:r>
      <w:r w:rsidR="008046D3">
        <w:rPr>
          <w:sz w:val="22"/>
          <w:szCs w:val="22"/>
        </w:rPr>
        <w:t xml:space="preserve"> predictive power)</w:t>
      </w:r>
      <w:r w:rsidR="006F2305">
        <w:rPr>
          <w:sz w:val="22"/>
          <w:szCs w:val="22"/>
        </w:rPr>
        <w:t xml:space="preserve"> </w:t>
      </w:r>
      <w:r w:rsidR="002A1D76" w:rsidRPr="00997839">
        <w:rPr>
          <w:sz w:val="22"/>
          <w:szCs w:val="22"/>
        </w:rPr>
        <w:t xml:space="preserve">are determined </w:t>
      </w:r>
      <w:r w:rsidR="00EE3C53">
        <w:rPr>
          <w:sz w:val="22"/>
          <w:szCs w:val="22"/>
        </w:rPr>
        <w:t xml:space="preserve">by minimizing </w:t>
      </w:r>
      <w:r w:rsidR="004D07AA">
        <w:rPr>
          <w:sz w:val="22"/>
          <w:szCs w:val="22"/>
        </w:rPr>
        <w:t xml:space="preserve">the sum of </w:t>
      </w:r>
      <w:r w:rsidR="00EE3C53">
        <w:rPr>
          <w:sz w:val="22"/>
          <w:szCs w:val="22"/>
        </w:rPr>
        <w:t xml:space="preserve">squared errors </w:t>
      </w:r>
      <w:r w:rsidR="002A1D76" w:rsidRPr="00997839">
        <w:rPr>
          <w:sz w:val="22"/>
          <w:szCs w:val="22"/>
        </w:rPr>
        <w:t>with a penalty for complexity</w:t>
      </w:r>
      <w:r w:rsidR="00207FDA">
        <w:rPr>
          <w:sz w:val="22"/>
          <w:szCs w:val="22"/>
        </w:rPr>
        <w:t xml:space="preserve">, </w:t>
      </w:r>
      <w:r w:rsidR="0005798E">
        <w:rPr>
          <w:sz w:val="22"/>
          <w:szCs w:val="22"/>
        </w:rPr>
        <w:t>which</w:t>
      </w:r>
      <w:r w:rsidR="00E3357E">
        <w:rPr>
          <w:sz w:val="22"/>
          <w:szCs w:val="22"/>
        </w:rPr>
        <w:t xml:space="preserve"> depends on lam</w:t>
      </w:r>
      <w:r w:rsidR="008E5577">
        <w:rPr>
          <w:sz w:val="22"/>
          <w:szCs w:val="22"/>
        </w:rPr>
        <w:t>bda</w:t>
      </w:r>
      <w:r w:rsidR="002A1D76" w:rsidRPr="00997839">
        <w:rPr>
          <w:sz w:val="22"/>
          <w:szCs w:val="22"/>
        </w:rPr>
        <w:t>:</w:t>
      </w:r>
    </w:p>
    <w:p w14:paraId="45B0C88D" w14:textId="5B73480D" w:rsidR="002A1D76" w:rsidRPr="00997839" w:rsidRDefault="00B13281" w:rsidP="002A1D76">
      <w:pPr>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β</m:t>
              </m:r>
            </m:e>
            <m:sub>
              <m:r>
                <w:rPr>
                  <w:rFonts w:ascii="Cambria Math" w:hAnsi="Cambria Math"/>
                  <w:sz w:val="22"/>
                  <w:szCs w:val="22"/>
                </w:rPr>
                <m:t xml:space="preserve">Lasso,   λ </m:t>
              </m:r>
            </m:sub>
          </m:sSub>
          <m:r>
            <w:rPr>
              <w:rFonts w:ascii="Cambria Math" w:hAnsi="Cambria Math"/>
              <w:sz w:val="22"/>
              <w:szCs w:val="22"/>
            </w:rPr>
            <m:t>=</m:t>
          </m:r>
          <m:func>
            <m:funcPr>
              <m:ctrlPr>
                <w:rPr>
                  <w:rFonts w:ascii="Cambria Math" w:hAnsi="Cambria Math"/>
                  <w:i/>
                  <w:sz w:val="22"/>
                  <w:szCs w:val="22"/>
                </w:rPr>
              </m:ctrlPr>
            </m:funcPr>
            <m:fName>
              <m:r>
                <m:rPr>
                  <m:sty m:val="p"/>
                </m:rPr>
                <w:rPr>
                  <w:rFonts w:ascii="Cambria Math" w:hAnsi="Cambria Math"/>
                  <w:sz w:val="22"/>
                  <w:szCs w:val="22"/>
                </w:rPr>
                <m:t>arg</m:t>
              </m:r>
            </m:fName>
            <m:e>
              <m:func>
                <m:funcPr>
                  <m:ctrlPr>
                    <w:rPr>
                      <w:rFonts w:ascii="Cambria Math" w:hAnsi="Cambria Math"/>
                      <w:i/>
                      <w:sz w:val="22"/>
                      <w:szCs w:val="22"/>
                    </w:rPr>
                  </m:ctrlPr>
                </m:funcPr>
                <m:fName>
                  <m:limLow>
                    <m:limLowPr>
                      <m:ctrlPr>
                        <w:rPr>
                          <w:rFonts w:ascii="Cambria Math" w:hAnsi="Cambria Math"/>
                          <w:i/>
                          <w:sz w:val="22"/>
                          <w:szCs w:val="22"/>
                        </w:rPr>
                      </m:ctrlPr>
                    </m:limLowPr>
                    <m:e>
                      <m:r>
                        <m:rPr>
                          <m:sty m:val="p"/>
                        </m:rPr>
                        <w:rPr>
                          <w:rFonts w:ascii="Cambria Math" w:hAnsi="Cambria Math"/>
                          <w:sz w:val="22"/>
                          <w:szCs w:val="22"/>
                        </w:rPr>
                        <m:t>min</m:t>
                      </m:r>
                    </m:e>
                    <m:lim>
                      <m:r>
                        <w:rPr>
                          <w:rFonts w:ascii="Cambria Math" w:hAnsi="Cambria Math"/>
                          <w:sz w:val="22"/>
                          <w:szCs w:val="22"/>
                        </w:rPr>
                        <m:t>β</m:t>
                      </m:r>
                    </m:lim>
                  </m:limLow>
                </m:fName>
                <m:e>
                  <m:d>
                    <m:dPr>
                      <m:begChr m:val="["/>
                      <m:endChr m:val="]"/>
                      <m:ctrlPr>
                        <w:rPr>
                          <w:rFonts w:ascii="Cambria Math" w:hAnsi="Cambria Math"/>
                          <w:i/>
                          <w:sz w:val="22"/>
                          <w:szCs w:val="22"/>
                        </w:rPr>
                      </m:ctrlPr>
                    </m:dPr>
                    <m:e>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M</m:t>
                          </m:r>
                        </m:sup>
                        <m:e>
                          <m:sSup>
                            <m:sSupPr>
                              <m:ctrlPr>
                                <w:rPr>
                                  <w:rFonts w:ascii="Cambria Math" w:hAnsi="Cambria Math"/>
                                  <w:i/>
                                  <w:sz w:val="22"/>
                                  <w:szCs w:val="22"/>
                                </w:rPr>
                              </m:ctrlPr>
                            </m:sSupPr>
                            <m:e>
                              <m:d>
                                <m:dPr>
                                  <m:ctrlPr>
                                    <w:rPr>
                                      <w:rFonts w:ascii="Cambria Math" w:hAnsi="Cambria Math"/>
                                      <w:i/>
                                      <w:sz w:val="22"/>
                                      <w:szCs w:val="22"/>
                                    </w:rPr>
                                  </m:ctrlPr>
                                </m:dPr>
                                <m:e>
                                  <m:func>
                                    <m:funcPr>
                                      <m:ctrlPr>
                                        <w:rPr>
                                          <w:rFonts w:ascii="Cambria Math" w:hAnsi="Cambria Math"/>
                                          <w:i/>
                                          <w:sz w:val="22"/>
                                          <w:szCs w:val="22"/>
                                        </w:rPr>
                                      </m:ctrlPr>
                                    </m:funcPr>
                                    <m:fName>
                                      <m:r>
                                        <m:rPr>
                                          <m:sty m:val="p"/>
                                        </m:rPr>
                                        <w:rPr>
                                          <w:rFonts w:ascii="Cambria Math" w:hAnsi="Cambria Math"/>
                                          <w:sz w:val="22"/>
                                          <w:szCs w:val="22"/>
                                        </w:rPr>
                                        <m:t>log</m:t>
                                      </m:r>
                                    </m:fName>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 xml:space="preserve">p </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m:t>
                                                      </m:r>
                                                    </m:sub>
                                                  </m:sSub>
                                                  <m:r>
                                                    <w:rPr>
                                                      <w:rFonts w:ascii="Cambria Math" w:hAnsi="Cambria Math"/>
                                                      <w:sz w:val="22"/>
                                                      <w:szCs w:val="22"/>
                                                    </w:rPr>
                                                    <m:t>=1</m:t>
                                                  </m:r>
                                                </m:e>
                                              </m:d>
                                            </m:num>
                                            <m:den>
                                              <m:r>
                                                <w:rPr>
                                                  <w:rFonts w:ascii="Cambria Math" w:hAnsi="Cambria Math"/>
                                                  <w:sz w:val="22"/>
                                                  <w:szCs w:val="22"/>
                                                </w:rPr>
                                                <m:t xml:space="preserve">1- p </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m:t>
                                                      </m:r>
                                                    </m:sub>
                                                  </m:sSub>
                                                  <m:r>
                                                    <w:rPr>
                                                      <w:rFonts w:ascii="Cambria Math" w:hAnsi="Cambria Math"/>
                                                      <w:sz w:val="22"/>
                                                      <w:szCs w:val="22"/>
                                                    </w:rPr>
                                                    <m:t>=1</m:t>
                                                  </m:r>
                                                </m:e>
                                              </m:d>
                                            </m:den>
                                          </m:f>
                                        </m:e>
                                      </m:d>
                                    </m:e>
                                  </m:func>
                                  <m:r>
                                    <w:rPr>
                                      <w:rFonts w:ascii="Cambria Math" w:hAnsi="Cambria Math"/>
                                      <w:sz w:val="22"/>
                                      <w:szCs w:val="22"/>
                                    </w:rPr>
                                    <m:t xml:space="preserve">-α- </m:t>
                                  </m:r>
                                  <m:nary>
                                    <m:naryPr>
                                      <m:chr m:val="∑"/>
                                      <m:limLoc m:val="undOvr"/>
                                      <m:ctrlPr>
                                        <w:rPr>
                                          <w:rFonts w:ascii="Cambria Math" w:hAnsi="Cambria Math"/>
                                          <w:i/>
                                          <w:sz w:val="22"/>
                                          <w:szCs w:val="22"/>
                                        </w:rPr>
                                      </m:ctrlPr>
                                    </m:naryPr>
                                    <m:sub>
                                      <m:r>
                                        <w:rPr>
                                          <w:rFonts w:ascii="Cambria Math" w:hAnsi="Cambria Math"/>
                                          <w:sz w:val="22"/>
                                          <w:szCs w:val="22"/>
                                        </w:rPr>
                                        <m:t>k=1</m:t>
                                      </m:r>
                                    </m:sub>
                                    <m:sup>
                                      <m:r>
                                        <w:rPr>
                                          <w:rFonts w:ascii="Cambria Math" w:hAnsi="Cambria Math"/>
                                          <w:sz w:val="22"/>
                                          <w:szCs w:val="22"/>
                                        </w:rPr>
                                        <m:t>N</m:t>
                                      </m:r>
                                    </m:sup>
                                    <m:e>
                                      <m:sSub>
                                        <m:sSubPr>
                                          <m:ctrlPr>
                                            <w:rPr>
                                              <w:rFonts w:ascii="Cambria Math" w:hAnsi="Cambria Math"/>
                                              <w:i/>
                                              <w:sz w:val="22"/>
                                              <w:szCs w:val="22"/>
                                            </w:rPr>
                                          </m:ctrlPr>
                                        </m:sSubPr>
                                        <m:e>
                                          <m:r>
                                            <w:rPr>
                                              <w:rFonts w:ascii="Cambria Math" w:hAnsi="Cambria Math"/>
                                              <w:sz w:val="22"/>
                                              <w:szCs w:val="22"/>
                                            </w:rPr>
                                            <m:t>β</m:t>
                                          </m:r>
                                        </m:e>
                                        <m:sub>
                                          <m:r>
                                            <w:rPr>
                                              <w:rFonts w:ascii="Cambria Math" w:hAnsi="Cambria Math"/>
                                              <w:sz w:val="22"/>
                                              <w:szCs w:val="22"/>
                                            </w:rPr>
                                            <m:t>k</m:t>
                                          </m:r>
                                        </m:sub>
                                      </m:sSub>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Number of occurences of Word k in Argument i</m:t>
                                          </m:r>
                                        </m:num>
                                        <m:den>
                                          <m:r>
                                            <w:rPr>
                                              <w:rFonts w:ascii="Cambria Math" w:hAnsi="Cambria Math"/>
                                              <w:sz w:val="22"/>
                                              <w:szCs w:val="22"/>
                                            </w:rPr>
                                            <m:t>Total number of words in Argument i</m:t>
                                          </m:r>
                                        </m:den>
                                      </m:f>
                                    </m:e>
                                  </m:nary>
                                </m:e>
                              </m:d>
                            </m:e>
                            <m:sup>
                              <m:r>
                                <w:rPr>
                                  <w:rFonts w:ascii="Cambria Math" w:hAnsi="Cambria Math"/>
                                  <w:sz w:val="22"/>
                                  <w:szCs w:val="22"/>
                                </w:rPr>
                                <m:t>2</m:t>
                              </m:r>
                            </m:sup>
                          </m:sSup>
                        </m:e>
                      </m:nary>
                      <m:r>
                        <w:rPr>
                          <w:rFonts w:ascii="Cambria Math" w:hAnsi="Cambria Math"/>
                          <w:sz w:val="22"/>
                          <w:szCs w:val="22"/>
                        </w:rPr>
                        <m:t xml:space="preserve">+ λ </m:t>
                      </m:r>
                      <m:nary>
                        <m:naryPr>
                          <m:chr m:val="∑"/>
                          <m:limLoc m:val="undOvr"/>
                          <m:ctrlPr>
                            <w:rPr>
                              <w:rFonts w:ascii="Cambria Math" w:hAnsi="Cambria Math"/>
                              <w:i/>
                              <w:sz w:val="22"/>
                              <w:szCs w:val="22"/>
                            </w:rPr>
                          </m:ctrlPr>
                        </m:naryPr>
                        <m:sub>
                          <m:r>
                            <w:rPr>
                              <w:rFonts w:ascii="Cambria Math" w:hAnsi="Cambria Math"/>
                              <w:sz w:val="22"/>
                              <w:szCs w:val="22"/>
                            </w:rPr>
                            <m:t>k=1</m:t>
                          </m:r>
                        </m:sub>
                        <m:sup>
                          <m:r>
                            <w:rPr>
                              <w:rFonts w:ascii="Cambria Math" w:hAnsi="Cambria Math"/>
                              <w:sz w:val="22"/>
                              <w:szCs w:val="22"/>
                            </w:rPr>
                            <m:t>N</m:t>
                          </m:r>
                        </m:sup>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β</m:t>
                                  </m:r>
                                </m:e>
                                <m:sub>
                                  <m:r>
                                    <w:rPr>
                                      <w:rFonts w:ascii="Cambria Math" w:hAnsi="Cambria Math"/>
                                      <w:sz w:val="22"/>
                                      <w:szCs w:val="22"/>
                                    </w:rPr>
                                    <m:t>k</m:t>
                                  </m:r>
                                </m:sub>
                              </m:sSub>
                            </m:e>
                          </m:d>
                        </m:e>
                      </m:nary>
                    </m:e>
                  </m:d>
                </m:e>
              </m:func>
            </m:e>
          </m:func>
        </m:oMath>
      </m:oMathPara>
    </w:p>
    <w:p w14:paraId="2A0AA5E9" w14:textId="77777777" w:rsidR="002A1D76" w:rsidRPr="004159ED" w:rsidRDefault="002A1D76" w:rsidP="002A1D76">
      <w:pPr>
        <w:rPr>
          <w:sz w:val="10"/>
          <w:szCs w:val="10"/>
        </w:rPr>
      </w:pPr>
    </w:p>
    <w:p w14:paraId="758BA991" w14:textId="021CCF10" w:rsidR="002A1D76" w:rsidRDefault="002A1D76" w:rsidP="00FF2A85">
      <w:pPr>
        <w:spacing w:line="480" w:lineRule="auto"/>
        <w:rPr>
          <w:sz w:val="22"/>
          <w:szCs w:val="22"/>
        </w:rPr>
      </w:pPr>
      <w:r w:rsidRPr="00997839">
        <w:rPr>
          <w:sz w:val="22"/>
          <w:szCs w:val="22"/>
        </w:rPr>
        <w:t>with:</w:t>
      </w:r>
      <w:r w:rsidRPr="00997839">
        <w:rPr>
          <w:sz w:val="22"/>
          <w:szCs w:val="22"/>
        </w:rPr>
        <w:tab/>
      </w:r>
    </w:p>
    <w:p w14:paraId="4699A5BF" w14:textId="77777777" w:rsidR="00255D24" w:rsidRPr="00255D24" w:rsidRDefault="00255D24" w:rsidP="00255D24">
      <w:pPr>
        <w:ind w:firstLine="720"/>
        <w:rPr>
          <w:sz w:val="22"/>
          <w:szCs w:val="22"/>
        </w:rPr>
      </w:pPr>
      <m:oMath>
        <m:r>
          <w:rPr>
            <w:rFonts w:ascii="Cambria Math" w:hAnsi="Cambria Math"/>
            <w:sz w:val="21"/>
            <w:szCs w:val="21"/>
          </w:rPr>
          <m:t xml:space="preserve">p </m:t>
        </m:r>
        <m:d>
          <m:dPr>
            <m:ctrlPr>
              <w:rPr>
                <w:rFonts w:ascii="Cambria Math" w:hAnsi="Cambria Math"/>
                <w:i/>
                <w:sz w:val="21"/>
                <w:szCs w:val="21"/>
              </w:rPr>
            </m:ctrlPr>
          </m:dPr>
          <m:e>
            <m:sSub>
              <m:sSubPr>
                <m:ctrlPr>
                  <w:rPr>
                    <w:rFonts w:ascii="Cambria Math" w:hAnsi="Cambria Math"/>
                    <w:i/>
                    <w:sz w:val="21"/>
                    <w:szCs w:val="21"/>
                  </w:rPr>
                </m:ctrlPr>
              </m:sSubPr>
              <m:e>
                <m:r>
                  <w:rPr>
                    <w:rFonts w:ascii="Cambria Math" w:hAnsi="Cambria Math"/>
                    <w:sz w:val="21"/>
                    <w:szCs w:val="21"/>
                  </w:rPr>
                  <m:t>X</m:t>
                </m:r>
              </m:e>
              <m:sub>
                <m:r>
                  <w:rPr>
                    <w:rFonts w:ascii="Cambria Math" w:hAnsi="Cambria Math"/>
                    <w:sz w:val="21"/>
                    <w:szCs w:val="21"/>
                  </w:rPr>
                  <m:t>i</m:t>
                </m:r>
              </m:sub>
            </m:sSub>
            <m:r>
              <w:rPr>
                <w:rFonts w:ascii="Cambria Math" w:hAnsi="Cambria Math"/>
                <w:sz w:val="21"/>
                <w:szCs w:val="21"/>
              </w:rPr>
              <m:t>=1</m:t>
            </m:r>
          </m:e>
        </m:d>
      </m:oMath>
      <w:r w:rsidRPr="00255D24">
        <w:rPr>
          <w:rFonts w:eastAsiaTheme="minorEastAsia"/>
          <w:sz w:val="22"/>
          <w:szCs w:val="22"/>
        </w:rPr>
        <w:tab/>
      </w:r>
      <w:r w:rsidRPr="00255D24">
        <w:rPr>
          <w:sz w:val="22"/>
          <w:szCs w:val="22"/>
        </w:rPr>
        <w:t xml:space="preserve">the probability for a given Argument </w:t>
      </w:r>
      <w:proofErr w:type="spellStart"/>
      <w:r w:rsidRPr="00255D24">
        <w:rPr>
          <w:sz w:val="22"/>
          <w:szCs w:val="22"/>
        </w:rPr>
        <w:t>i</w:t>
      </w:r>
      <w:proofErr w:type="spellEnd"/>
      <w:r w:rsidRPr="00255D24">
        <w:rPr>
          <w:sz w:val="22"/>
          <w:szCs w:val="22"/>
        </w:rPr>
        <w:t xml:space="preserve"> to be of a “fairness case” type</w:t>
      </w:r>
    </w:p>
    <w:p w14:paraId="4A6673C1" w14:textId="77777777" w:rsidR="00255D24" w:rsidRDefault="00255D24" w:rsidP="00255D24">
      <w:pPr>
        <w:ind w:firstLine="720"/>
        <w:rPr>
          <w:sz w:val="22"/>
          <w:szCs w:val="22"/>
        </w:rPr>
      </w:pPr>
    </w:p>
    <w:p w14:paraId="0F786E33" w14:textId="4940DBD5" w:rsidR="00255D24" w:rsidRDefault="00255D24" w:rsidP="00255D24">
      <w:pPr>
        <w:ind w:firstLine="720"/>
        <w:rPr>
          <w:sz w:val="22"/>
          <w:szCs w:val="22"/>
        </w:rPr>
      </w:pPr>
      <w:r w:rsidRPr="00255D24">
        <w:rPr>
          <w:sz w:val="22"/>
          <w:szCs w:val="22"/>
        </w:rPr>
        <w:sym w:font="Symbol" w:char="F061"/>
      </w:r>
      <w:r w:rsidRPr="00255D24">
        <w:rPr>
          <w:sz w:val="22"/>
          <w:szCs w:val="22"/>
        </w:rPr>
        <w:tab/>
      </w:r>
      <w:r w:rsidRPr="00255D24">
        <w:rPr>
          <w:sz w:val="22"/>
          <w:szCs w:val="22"/>
        </w:rPr>
        <w:tab/>
        <w:t>the intercept</w:t>
      </w:r>
    </w:p>
    <w:p w14:paraId="583E6573" w14:textId="77777777" w:rsidR="00255D24" w:rsidRPr="00255D24" w:rsidRDefault="00255D24" w:rsidP="00255D24">
      <w:pPr>
        <w:ind w:firstLine="720"/>
        <w:rPr>
          <w:sz w:val="22"/>
          <w:szCs w:val="22"/>
        </w:rPr>
      </w:pPr>
    </w:p>
    <w:p w14:paraId="1A285DE4" w14:textId="6CC6DC45" w:rsidR="00255D24" w:rsidRDefault="00255D24" w:rsidP="00255D24">
      <w:pPr>
        <w:rPr>
          <w:sz w:val="22"/>
          <w:szCs w:val="22"/>
        </w:rPr>
      </w:pPr>
      <w:r w:rsidRPr="00255D24">
        <w:rPr>
          <w:sz w:val="22"/>
          <w:szCs w:val="22"/>
        </w:rPr>
        <w:tab/>
      </w:r>
      <m:oMath>
        <m:sSub>
          <m:sSubPr>
            <m:ctrlPr>
              <w:rPr>
                <w:rFonts w:ascii="Cambria Math" w:hAnsi="Cambria Math"/>
                <w:i/>
                <w:sz w:val="22"/>
                <w:szCs w:val="22"/>
              </w:rPr>
            </m:ctrlPr>
          </m:sSubPr>
          <m:e>
            <m:r>
              <w:rPr>
                <w:rFonts w:ascii="Cambria Math" w:hAnsi="Cambria Math"/>
                <w:sz w:val="22"/>
                <w:szCs w:val="22"/>
              </w:rPr>
              <m:t>β</m:t>
            </m:r>
          </m:e>
          <m:sub>
            <m:r>
              <w:rPr>
                <w:rFonts w:ascii="Cambria Math" w:hAnsi="Cambria Math"/>
                <w:sz w:val="22"/>
                <w:szCs w:val="22"/>
              </w:rPr>
              <m:t>k</m:t>
            </m:r>
          </m:sub>
        </m:sSub>
      </m:oMath>
      <w:r w:rsidRPr="00255D24">
        <w:rPr>
          <w:sz w:val="22"/>
          <w:szCs w:val="22"/>
        </w:rPr>
        <w:tab/>
      </w:r>
      <w:r w:rsidRPr="00255D24">
        <w:rPr>
          <w:sz w:val="22"/>
          <w:szCs w:val="22"/>
        </w:rPr>
        <w:tab/>
        <w:t>the predictive power of Word k to predict the “fairness case” category</w:t>
      </w:r>
    </w:p>
    <w:p w14:paraId="23FD27B2" w14:textId="77777777" w:rsidR="00255D24" w:rsidRPr="00255D24" w:rsidRDefault="00255D24" w:rsidP="00255D24">
      <w:pPr>
        <w:rPr>
          <w:sz w:val="22"/>
          <w:szCs w:val="22"/>
        </w:rPr>
      </w:pPr>
    </w:p>
    <w:p w14:paraId="4B3B7DB0" w14:textId="0A1826E4" w:rsidR="004F604A" w:rsidRPr="004F604A" w:rsidRDefault="004F604A" w:rsidP="004F604A">
      <w:pPr>
        <w:spacing w:line="480" w:lineRule="auto"/>
        <w:ind w:left="720"/>
        <w:rPr>
          <w:sz w:val="22"/>
          <w:szCs w:val="22"/>
        </w:rPr>
      </w:pPr>
      <w:r w:rsidRPr="00255D24">
        <w:rPr>
          <w:i/>
          <w:iCs/>
          <w:sz w:val="22"/>
          <w:szCs w:val="22"/>
        </w:rPr>
        <w:t>M</w:t>
      </w:r>
      <w:r w:rsidRPr="00255D24">
        <w:rPr>
          <w:sz w:val="22"/>
          <w:szCs w:val="22"/>
        </w:rPr>
        <w:tab/>
      </w:r>
      <w:r w:rsidRPr="00255D24">
        <w:rPr>
          <w:sz w:val="22"/>
          <w:szCs w:val="22"/>
        </w:rPr>
        <w:tab/>
        <w:t>the number of arguments in the corpus</w:t>
      </w:r>
    </w:p>
    <w:p w14:paraId="19A6B29F" w14:textId="3B5BC904" w:rsidR="00255D24" w:rsidRPr="00255D24" w:rsidRDefault="00255D24" w:rsidP="00255D24">
      <w:pPr>
        <w:ind w:firstLine="720"/>
        <w:rPr>
          <w:sz w:val="22"/>
          <w:szCs w:val="22"/>
        </w:rPr>
      </w:pPr>
      <w:r w:rsidRPr="00255D24">
        <w:rPr>
          <w:i/>
          <w:iCs/>
          <w:sz w:val="22"/>
          <w:szCs w:val="22"/>
        </w:rPr>
        <w:t>N</w:t>
      </w:r>
      <w:r w:rsidRPr="00255D24">
        <w:rPr>
          <w:i/>
          <w:iCs/>
          <w:sz w:val="22"/>
          <w:szCs w:val="22"/>
        </w:rPr>
        <w:tab/>
      </w:r>
      <w:r w:rsidRPr="00255D24">
        <w:rPr>
          <w:i/>
          <w:iCs/>
          <w:sz w:val="22"/>
          <w:szCs w:val="22"/>
        </w:rPr>
        <w:tab/>
      </w:r>
      <w:r w:rsidRPr="00255D24">
        <w:rPr>
          <w:sz w:val="22"/>
          <w:szCs w:val="22"/>
        </w:rPr>
        <w:t>the number of words in the entire corpus that are appear more than 5 times</w:t>
      </w:r>
    </w:p>
    <w:p w14:paraId="5DC091AE" w14:textId="77777777" w:rsidR="00255D24" w:rsidRPr="00255D24" w:rsidRDefault="00255D24" w:rsidP="004F604A">
      <w:pPr>
        <w:rPr>
          <w:sz w:val="22"/>
          <w:szCs w:val="22"/>
        </w:rPr>
      </w:pPr>
    </w:p>
    <w:p w14:paraId="1B4AD2B2" w14:textId="041971C0" w:rsidR="002A1D76" w:rsidRPr="00255D24" w:rsidRDefault="002A1D76" w:rsidP="00FF2A85">
      <w:pPr>
        <w:spacing w:line="480" w:lineRule="auto"/>
        <w:ind w:left="720"/>
        <w:rPr>
          <w:sz w:val="22"/>
          <w:szCs w:val="22"/>
        </w:rPr>
      </w:pPr>
      <w:r w:rsidRPr="00255D24">
        <w:rPr>
          <w:sz w:val="22"/>
          <w:szCs w:val="22"/>
        </w:rPr>
        <w:sym w:font="Symbol" w:char="F06C"/>
      </w:r>
      <w:r w:rsidRPr="00255D24">
        <w:rPr>
          <w:sz w:val="22"/>
          <w:szCs w:val="22"/>
        </w:rPr>
        <w:tab/>
      </w:r>
      <w:r w:rsidRPr="00255D24">
        <w:rPr>
          <w:sz w:val="22"/>
          <w:szCs w:val="22"/>
        </w:rPr>
        <w:tab/>
        <w:t xml:space="preserve">the tuning </w:t>
      </w:r>
      <w:r w:rsidR="00B57D3D" w:rsidRPr="00255D24">
        <w:rPr>
          <w:sz w:val="22"/>
          <w:szCs w:val="22"/>
        </w:rPr>
        <w:t>hyper</w:t>
      </w:r>
      <w:r w:rsidRPr="00255D24">
        <w:rPr>
          <w:sz w:val="22"/>
          <w:szCs w:val="22"/>
        </w:rPr>
        <w:t>parameter</w:t>
      </w:r>
    </w:p>
    <w:p w14:paraId="65F7B711" w14:textId="794680B3" w:rsidR="00776FD0" w:rsidRPr="006773E1" w:rsidRDefault="00776FD0" w:rsidP="00FE7303">
      <w:pPr>
        <w:spacing w:line="480" w:lineRule="auto"/>
        <w:ind w:firstLine="720"/>
        <w:rPr>
          <w:sz w:val="10"/>
          <w:szCs w:val="10"/>
        </w:rPr>
      </w:pPr>
    </w:p>
    <w:p w14:paraId="7DF8ACCA" w14:textId="1FCEF682" w:rsidR="000B6FC1" w:rsidRDefault="005D6314" w:rsidP="008C777A">
      <w:pPr>
        <w:spacing w:line="480" w:lineRule="auto"/>
        <w:ind w:firstLine="720"/>
        <w:rPr>
          <w:sz w:val="22"/>
          <w:szCs w:val="22"/>
        </w:rPr>
      </w:pPr>
      <w:r>
        <w:rPr>
          <w:sz w:val="22"/>
          <w:szCs w:val="22"/>
        </w:rPr>
        <w:t>Fo</w:t>
      </w:r>
      <w:r w:rsidR="000E75DA">
        <w:rPr>
          <w:sz w:val="22"/>
          <w:szCs w:val="22"/>
        </w:rPr>
        <w:t xml:space="preserve">r each value of </w:t>
      </w:r>
      <m:oMath>
        <m:r>
          <w:rPr>
            <w:rFonts w:ascii="Cambria Math" w:hAnsi="Cambria Math"/>
            <w:sz w:val="22"/>
            <w:szCs w:val="22"/>
          </w:rPr>
          <m:t>λ</m:t>
        </m:r>
      </m:oMath>
      <w:r w:rsidR="000E75DA">
        <w:rPr>
          <w:sz w:val="22"/>
          <w:szCs w:val="22"/>
        </w:rPr>
        <w:t xml:space="preserve">, </w:t>
      </w:r>
      <w:r w:rsidR="00F87EDC">
        <w:rPr>
          <w:sz w:val="22"/>
          <w:szCs w:val="22"/>
        </w:rPr>
        <w:t>a</w:t>
      </w:r>
      <w:r w:rsidR="006647EC">
        <w:rPr>
          <w:sz w:val="22"/>
          <w:szCs w:val="22"/>
        </w:rPr>
        <w:t xml:space="preserve"> </w:t>
      </w:r>
      <w:r w:rsidR="00806DBE">
        <w:rPr>
          <w:sz w:val="22"/>
          <w:szCs w:val="22"/>
        </w:rPr>
        <w:t>LASSO</w:t>
      </w:r>
      <w:r w:rsidR="00875A47">
        <w:rPr>
          <w:sz w:val="22"/>
          <w:szCs w:val="22"/>
        </w:rPr>
        <w:t xml:space="preserve"> regression will </w:t>
      </w:r>
      <w:r w:rsidR="0083398D">
        <w:rPr>
          <w:sz w:val="22"/>
          <w:szCs w:val="22"/>
        </w:rPr>
        <w:t xml:space="preserve">thus </w:t>
      </w:r>
      <w:r w:rsidR="00875A47">
        <w:rPr>
          <w:sz w:val="22"/>
          <w:szCs w:val="22"/>
        </w:rPr>
        <w:t xml:space="preserve">produce a different set of coefficient estimates,  </w:t>
      </w:r>
      <m:oMath>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β</m:t>
                </m:r>
              </m:e>
            </m:acc>
          </m:e>
          <m:sub>
            <m:r>
              <w:rPr>
                <w:rFonts w:ascii="Cambria Math" w:hAnsi="Cambria Math"/>
                <w:sz w:val="22"/>
                <w:szCs w:val="22"/>
              </w:rPr>
              <m:t xml:space="preserve">Lasso,   λ </m:t>
            </m:r>
          </m:sub>
        </m:sSub>
      </m:oMath>
      <w:r w:rsidR="00875A47">
        <w:rPr>
          <w:sz w:val="22"/>
          <w:szCs w:val="22"/>
        </w:rPr>
        <w:t xml:space="preserve">. </w:t>
      </w:r>
      <w:r w:rsidR="00370F40">
        <w:rPr>
          <w:sz w:val="22"/>
          <w:szCs w:val="22"/>
        </w:rPr>
        <w:t xml:space="preserve">For example, </w:t>
      </w:r>
      <w:r w:rsidR="00277975">
        <w:rPr>
          <w:sz w:val="22"/>
          <w:szCs w:val="22"/>
        </w:rPr>
        <w:t xml:space="preserve">when lambda is equal to </w:t>
      </w:r>
      <w:r w:rsidR="00277975" w:rsidRPr="00997839">
        <w:rPr>
          <w:sz w:val="22"/>
          <w:szCs w:val="22"/>
        </w:rPr>
        <w:t>0</w:t>
      </w:r>
      <w:r w:rsidR="00277975">
        <w:rPr>
          <w:sz w:val="22"/>
          <w:szCs w:val="22"/>
        </w:rPr>
        <w:t xml:space="preserve">, </w:t>
      </w:r>
      <w:r w:rsidR="00277975" w:rsidRPr="00997839">
        <w:rPr>
          <w:sz w:val="22"/>
          <w:szCs w:val="22"/>
        </w:rPr>
        <w:t xml:space="preserve">the coefficient estimates in the </w:t>
      </w:r>
      <w:r w:rsidR="00277975">
        <w:rPr>
          <w:sz w:val="22"/>
          <w:szCs w:val="22"/>
        </w:rPr>
        <w:t>LASSO</w:t>
      </w:r>
      <w:r w:rsidR="00277975" w:rsidRPr="00997839">
        <w:rPr>
          <w:sz w:val="22"/>
          <w:szCs w:val="22"/>
        </w:rPr>
        <w:t xml:space="preserve"> classifier are identical to least squares estimates</w:t>
      </w:r>
      <w:r w:rsidR="00E96B4A">
        <w:rPr>
          <w:sz w:val="22"/>
          <w:szCs w:val="22"/>
        </w:rPr>
        <w:t xml:space="preserve">, whereas </w:t>
      </w:r>
      <w:r w:rsidR="00277975">
        <w:rPr>
          <w:sz w:val="22"/>
          <w:szCs w:val="22"/>
        </w:rPr>
        <w:t xml:space="preserve">when lambda tends to infinity, </w:t>
      </w:r>
      <w:r w:rsidR="00277975" w:rsidRPr="00997839">
        <w:rPr>
          <w:sz w:val="22"/>
          <w:szCs w:val="22"/>
        </w:rPr>
        <w:t xml:space="preserve">all coefficients in the </w:t>
      </w:r>
      <w:r w:rsidR="00277975">
        <w:rPr>
          <w:sz w:val="22"/>
          <w:szCs w:val="22"/>
        </w:rPr>
        <w:t>LASSO</w:t>
      </w:r>
      <w:r w:rsidR="00277975" w:rsidRPr="00997839">
        <w:rPr>
          <w:sz w:val="22"/>
          <w:szCs w:val="22"/>
        </w:rPr>
        <w:t xml:space="preserve"> classifier are constrained to zero, which yields a null model.</w:t>
      </w:r>
      <w:r w:rsidR="00277975">
        <w:rPr>
          <w:sz w:val="22"/>
          <w:szCs w:val="22"/>
        </w:rPr>
        <w:t xml:space="preserve"> </w:t>
      </w:r>
    </w:p>
    <w:p w14:paraId="16E8169F" w14:textId="7BA49896" w:rsidR="008152EE" w:rsidRDefault="0084269C" w:rsidP="00265E32">
      <w:pPr>
        <w:spacing w:line="480" w:lineRule="auto"/>
        <w:ind w:firstLine="720"/>
        <w:rPr>
          <w:sz w:val="22"/>
          <w:szCs w:val="22"/>
        </w:rPr>
      </w:pPr>
      <w:r>
        <w:rPr>
          <w:sz w:val="22"/>
          <w:szCs w:val="22"/>
        </w:rPr>
        <w:t>To select the “optimal” lambda, t</w:t>
      </w:r>
      <w:r w:rsidR="00371652">
        <w:rPr>
          <w:sz w:val="22"/>
          <w:szCs w:val="22"/>
        </w:rPr>
        <w:t xml:space="preserve">he </w:t>
      </w:r>
      <w:r w:rsidR="00DB2009" w:rsidRPr="00357849">
        <w:rPr>
          <w:sz w:val="22"/>
          <w:szCs w:val="22"/>
        </w:rPr>
        <w:t xml:space="preserve">LASSO procedure tests a wide range of values for lambda, </w:t>
      </w:r>
      <w:r w:rsidR="009826F4">
        <w:rPr>
          <w:sz w:val="22"/>
          <w:szCs w:val="22"/>
        </w:rPr>
        <w:t xml:space="preserve">selects </w:t>
      </w:r>
      <w:r w:rsidR="009826F4" w:rsidRPr="00357849">
        <w:rPr>
          <w:sz w:val="22"/>
          <w:szCs w:val="22"/>
        </w:rPr>
        <w:t xml:space="preserve">the </w:t>
      </w:r>
      <w:r w:rsidR="009826F4">
        <w:rPr>
          <w:sz w:val="22"/>
          <w:szCs w:val="22"/>
        </w:rPr>
        <w:t xml:space="preserve">value of </w:t>
      </w:r>
      <w:r w:rsidR="009826F4" w:rsidRPr="00357849">
        <w:rPr>
          <w:sz w:val="22"/>
          <w:szCs w:val="22"/>
        </w:rPr>
        <w:t>lambda that yields the best classification results on the training set</w:t>
      </w:r>
      <w:r w:rsidR="00A900A3">
        <w:rPr>
          <w:sz w:val="22"/>
          <w:szCs w:val="22"/>
        </w:rPr>
        <w:t xml:space="preserve">, and builds </w:t>
      </w:r>
      <w:r w:rsidR="00DB2009" w:rsidRPr="00357849">
        <w:rPr>
          <w:sz w:val="22"/>
          <w:szCs w:val="22"/>
        </w:rPr>
        <w:t>a classifier using</w:t>
      </w:r>
      <w:r w:rsidR="00A900A3">
        <w:rPr>
          <w:sz w:val="22"/>
          <w:szCs w:val="22"/>
        </w:rPr>
        <w:t xml:space="preserve"> this </w:t>
      </w:r>
      <w:r w:rsidR="006848E7">
        <w:rPr>
          <w:sz w:val="22"/>
          <w:szCs w:val="22"/>
        </w:rPr>
        <w:t xml:space="preserve">specific </w:t>
      </w:r>
      <w:r w:rsidR="00A900A3">
        <w:rPr>
          <w:sz w:val="22"/>
          <w:szCs w:val="22"/>
        </w:rPr>
        <w:t>value of lambda</w:t>
      </w:r>
      <w:r w:rsidR="00DB2009" w:rsidRPr="00357849">
        <w:rPr>
          <w:sz w:val="22"/>
          <w:szCs w:val="22"/>
        </w:rPr>
        <w:t>.</w:t>
      </w:r>
      <w:r w:rsidR="002D6FAE">
        <w:rPr>
          <w:sz w:val="22"/>
          <w:szCs w:val="22"/>
        </w:rPr>
        <w:t xml:space="preserve"> </w:t>
      </w:r>
      <w:r w:rsidR="00E87C14" w:rsidRPr="00997839">
        <w:rPr>
          <w:sz w:val="22"/>
          <w:szCs w:val="22"/>
        </w:rPr>
        <w:t xml:space="preserve">The selection of this “optimal” lambda was done through a </w:t>
      </w:r>
      <w:r w:rsidR="00E87C14">
        <w:rPr>
          <w:sz w:val="22"/>
          <w:szCs w:val="22"/>
        </w:rPr>
        <w:t>10</w:t>
      </w:r>
      <w:r w:rsidR="00E87C14" w:rsidRPr="00997839">
        <w:rPr>
          <w:sz w:val="22"/>
          <w:szCs w:val="22"/>
        </w:rPr>
        <w:t>-fold cross-validation procedure</w:t>
      </w:r>
      <w:r w:rsidR="002C65E3" w:rsidRPr="00997839">
        <w:rPr>
          <w:sz w:val="22"/>
          <w:szCs w:val="22"/>
        </w:rPr>
        <w:t>.</w:t>
      </w:r>
      <w:r w:rsidR="00FC2130" w:rsidRPr="00997839">
        <w:rPr>
          <w:sz w:val="22"/>
          <w:szCs w:val="22"/>
        </w:rPr>
        <w:t xml:space="preserve"> </w:t>
      </w:r>
    </w:p>
    <w:p w14:paraId="3133E276" w14:textId="57CBC475" w:rsidR="007B705C" w:rsidRPr="00997839" w:rsidRDefault="000B289B" w:rsidP="00576E9B">
      <w:pPr>
        <w:spacing w:line="480" w:lineRule="auto"/>
        <w:ind w:firstLine="720"/>
        <w:rPr>
          <w:sz w:val="22"/>
          <w:szCs w:val="22"/>
        </w:rPr>
      </w:pPr>
      <w:r w:rsidRPr="00997839">
        <w:rPr>
          <w:b/>
          <w:i/>
          <w:sz w:val="22"/>
          <w:szCs w:val="22"/>
        </w:rPr>
        <w:t xml:space="preserve">The </w:t>
      </w:r>
      <w:r w:rsidR="00E5208E">
        <w:rPr>
          <w:b/>
          <w:i/>
          <w:sz w:val="22"/>
          <w:szCs w:val="22"/>
        </w:rPr>
        <w:t>10</w:t>
      </w:r>
      <w:r w:rsidRPr="00997839">
        <w:rPr>
          <w:b/>
          <w:i/>
          <w:sz w:val="22"/>
          <w:szCs w:val="22"/>
        </w:rPr>
        <w:t>-Fold Cross-Validation Procedure</w:t>
      </w:r>
      <w:r w:rsidR="000707FB">
        <w:rPr>
          <w:b/>
          <w:i/>
          <w:sz w:val="22"/>
          <w:szCs w:val="22"/>
        </w:rPr>
        <w:t xml:space="preserve">. </w:t>
      </w:r>
      <w:r w:rsidR="003A38C7" w:rsidRPr="00997839">
        <w:rPr>
          <w:sz w:val="22"/>
          <w:szCs w:val="22"/>
        </w:rPr>
        <w:t>F</w:t>
      </w:r>
      <w:r w:rsidR="002B197C" w:rsidRPr="00997839">
        <w:rPr>
          <w:sz w:val="22"/>
          <w:szCs w:val="22"/>
        </w:rPr>
        <w:t>itting a classifier on a subset of the MBA students’ arguments (</w:t>
      </w:r>
      <w:r w:rsidR="00585642">
        <w:rPr>
          <w:sz w:val="22"/>
          <w:szCs w:val="22"/>
        </w:rPr>
        <w:t>the training set</w:t>
      </w:r>
      <w:r w:rsidR="002B197C" w:rsidRPr="00997839">
        <w:rPr>
          <w:sz w:val="22"/>
          <w:szCs w:val="22"/>
        </w:rPr>
        <w:t>, rather than</w:t>
      </w:r>
      <w:r w:rsidR="00576E9B" w:rsidRPr="00576E9B">
        <w:rPr>
          <w:sz w:val="22"/>
          <w:szCs w:val="22"/>
          <w:lang w:val="en-US"/>
        </w:rPr>
        <w:t xml:space="preserve"> </w:t>
      </w:r>
      <w:r w:rsidR="002B197C" w:rsidRPr="00997839">
        <w:rPr>
          <w:sz w:val="22"/>
          <w:szCs w:val="22"/>
        </w:rPr>
        <w:t>the entire sample</w:t>
      </w:r>
      <w:r w:rsidR="007B2BB9">
        <w:rPr>
          <w:sz w:val="22"/>
          <w:szCs w:val="22"/>
        </w:rPr>
        <w:t xml:space="preserve"> of MBA arguments</w:t>
      </w:r>
      <w:r w:rsidR="002B197C" w:rsidRPr="00997839">
        <w:rPr>
          <w:sz w:val="22"/>
          <w:szCs w:val="22"/>
        </w:rPr>
        <w:t>) could increase bias in the model, because the classifier has</w:t>
      </w:r>
      <w:r w:rsidR="006C077A" w:rsidRPr="006C077A">
        <w:rPr>
          <w:sz w:val="22"/>
          <w:szCs w:val="22"/>
          <w:lang w:val="en-US"/>
        </w:rPr>
        <w:t xml:space="preserve"> </w:t>
      </w:r>
      <w:r w:rsidR="002B197C" w:rsidRPr="00997839">
        <w:rPr>
          <w:sz w:val="22"/>
          <w:szCs w:val="22"/>
        </w:rPr>
        <w:t xml:space="preserve">fewer cases to learn from. To minimize this risk, we implemented a </w:t>
      </w:r>
      <w:r w:rsidR="005A05E7">
        <w:rPr>
          <w:sz w:val="22"/>
          <w:szCs w:val="22"/>
        </w:rPr>
        <w:t>10</w:t>
      </w:r>
      <w:r w:rsidR="002B197C" w:rsidRPr="00997839">
        <w:rPr>
          <w:sz w:val="22"/>
          <w:szCs w:val="22"/>
        </w:rPr>
        <w:t>-</w:t>
      </w:r>
      <w:r w:rsidR="002B197C" w:rsidRPr="00997839">
        <w:rPr>
          <w:sz w:val="22"/>
          <w:szCs w:val="22"/>
        </w:rPr>
        <w:lastRenderedPageBreak/>
        <w:t xml:space="preserve">fold process of cross-validation on </w:t>
      </w:r>
      <w:r w:rsidR="00CB4FB8">
        <w:rPr>
          <w:sz w:val="22"/>
          <w:szCs w:val="22"/>
        </w:rPr>
        <w:t>the training set</w:t>
      </w:r>
      <w:r w:rsidR="002B197C" w:rsidRPr="00997839">
        <w:rPr>
          <w:sz w:val="22"/>
          <w:szCs w:val="22"/>
        </w:rPr>
        <w:t xml:space="preserve"> for determining the lambda yielding the lowest </w:t>
      </w:r>
      <w:r w:rsidR="00AE54C4">
        <w:rPr>
          <w:sz w:val="22"/>
          <w:szCs w:val="22"/>
        </w:rPr>
        <w:t xml:space="preserve">cross-validation </w:t>
      </w:r>
      <w:r w:rsidR="002B197C" w:rsidRPr="00997839">
        <w:rPr>
          <w:sz w:val="22"/>
          <w:szCs w:val="22"/>
        </w:rPr>
        <w:t>error rate</w:t>
      </w:r>
      <w:r w:rsidR="000F4C83" w:rsidRPr="00997839">
        <w:rPr>
          <w:sz w:val="22"/>
          <w:szCs w:val="22"/>
        </w:rPr>
        <w:t>.</w:t>
      </w:r>
      <w:r w:rsidR="00A21441" w:rsidRPr="00997839">
        <w:rPr>
          <w:sz w:val="22"/>
          <w:szCs w:val="22"/>
        </w:rPr>
        <w:t xml:space="preserve"> </w:t>
      </w:r>
    </w:p>
    <w:p w14:paraId="5BE6D31A" w14:textId="62CBC95A" w:rsidR="00F0609F" w:rsidRDefault="000B289B" w:rsidP="0032717D">
      <w:pPr>
        <w:spacing w:line="480" w:lineRule="auto"/>
        <w:ind w:firstLine="708"/>
        <w:rPr>
          <w:sz w:val="22"/>
          <w:szCs w:val="22"/>
        </w:rPr>
      </w:pPr>
      <w:r w:rsidRPr="00997839">
        <w:rPr>
          <w:sz w:val="22"/>
          <w:szCs w:val="22"/>
        </w:rPr>
        <w:t xml:space="preserve">For each given value of lambda tested by the </w:t>
      </w:r>
      <w:r w:rsidR="00806DBE">
        <w:rPr>
          <w:sz w:val="22"/>
          <w:szCs w:val="22"/>
        </w:rPr>
        <w:t>LASSO</w:t>
      </w:r>
      <w:r w:rsidRPr="00997839">
        <w:rPr>
          <w:sz w:val="22"/>
          <w:szCs w:val="22"/>
        </w:rPr>
        <w:t xml:space="preserve"> classifier, the arguments in </w:t>
      </w:r>
      <w:r w:rsidR="00CB4FB8">
        <w:rPr>
          <w:sz w:val="22"/>
          <w:szCs w:val="22"/>
        </w:rPr>
        <w:t>the training set</w:t>
      </w:r>
      <w:r w:rsidRPr="00997839">
        <w:rPr>
          <w:sz w:val="22"/>
          <w:szCs w:val="22"/>
        </w:rPr>
        <w:t xml:space="preserve"> were randomly divided into </w:t>
      </w:r>
      <w:r w:rsidR="00350046">
        <w:rPr>
          <w:sz w:val="22"/>
          <w:szCs w:val="22"/>
        </w:rPr>
        <w:t>10</w:t>
      </w:r>
      <w:r w:rsidRPr="00997839">
        <w:rPr>
          <w:sz w:val="22"/>
          <w:szCs w:val="22"/>
        </w:rPr>
        <w:t xml:space="preserve"> folds, </w:t>
      </w:r>
      <w:r w:rsidR="00350046">
        <w:rPr>
          <w:sz w:val="22"/>
          <w:szCs w:val="22"/>
        </w:rPr>
        <w:t>9</w:t>
      </w:r>
      <w:r w:rsidRPr="00997839">
        <w:rPr>
          <w:sz w:val="22"/>
          <w:szCs w:val="22"/>
        </w:rPr>
        <w:t xml:space="preserve"> of which were used to train a </w:t>
      </w:r>
      <w:r w:rsidR="00806DBE">
        <w:rPr>
          <w:sz w:val="22"/>
          <w:szCs w:val="22"/>
        </w:rPr>
        <w:t>LASSO</w:t>
      </w:r>
      <w:r w:rsidRPr="00997839">
        <w:rPr>
          <w:sz w:val="22"/>
          <w:szCs w:val="22"/>
        </w:rPr>
        <w:t xml:space="preserve"> classifier (i.e., to build a model as described above based on the arguments contained in these folds), and 1 of which was used to validate it (i.e., to test the error rate of said </w:t>
      </w:r>
      <w:r w:rsidR="00806DBE">
        <w:rPr>
          <w:sz w:val="22"/>
          <w:szCs w:val="22"/>
        </w:rPr>
        <w:t>LASSO</w:t>
      </w:r>
      <w:r w:rsidRPr="00997839">
        <w:rPr>
          <w:sz w:val="22"/>
          <w:szCs w:val="22"/>
        </w:rPr>
        <w:t xml:space="preserve"> classifier when classifying arguments in the remaining validation fold, which was done by comparing the classifier’s predicted label for each argument in this fold against its actual label provided by the two coders). For each value of lambda tested, the cross-validation procedure was </w:t>
      </w:r>
      <w:r w:rsidR="00820DCE">
        <w:rPr>
          <w:sz w:val="22"/>
          <w:szCs w:val="22"/>
        </w:rPr>
        <w:t xml:space="preserve">thus </w:t>
      </w:r>
      <w:r w:rsidRPr="00997839">
        <w:rPr>
          <w:sz w:val="22"/>
          <w:szCs w:val="22"/>
        </w:rPr>
        <w:t xml:space="preserve">performed </w:t>
      </w:r>
      <w:r w:rsidR="00161512">
        <w:rPr>
          <w:sz w:val="22"/>
          <w:szCs w:val="22"/>
        </w:rPr>
        <w:t>10</w:t>
      </w:r>
      <w:r w:rsidRPr="00997839">
        <w:rPr>
          <w:sz w:val="22"/>
          <w:szCs w:val="22"/>
        </w:rPr>
        <w:t xml:space="preserve"> times iteratively, each time changing the fold of arguments that was used for cross-validation amongst the </w:t>
      </w:r>
      <w:r w:rsidR="00674F7E">
        <w:rPr>
          <w:sz w:val="22"/>
          <w:szCs w:val="22"/>
        </w:rPr>
        <w:t>10</w:t>
      </w:r>
      <w:r w:rsidRPr="00997839">
        <w:rPr>
          <w:sz w:val="22"/>
          <w:szCs w:val="22"/>
        </w:rPr>
        <w:t xml:space="preserve"> folds available. The test error rates across all </w:t>
      </w:r>
      <w:r w:rsidR="00AE7BF3">
        <w:rPr>
          <w:sz w:val="22"/>
          <w:szCs w:val="22"/>
        </w:rPr>
        <w:t>10</w:t>
      </w:r>
      <w:r w:rsidRPr="00997839">
        <w:rPr>
          <w:sz w:val="22"/>
          <w:szCs w:val="22"/>
        </w:rPr>
        <w:t xml:space="preserve"> iterations were then averaged</w:t>
      </w:r>
      <w:r w:rsidR="00B838ED">
        <w:rPr>
          <w:sz w:val="22"/>
          <w:szCs w:val="22"/>
        </w:rPr>
        <w:t xml:space="preserve"> into a cross-validation error rate</w:t>
      </w:r>
      <w:r w:rsidRPr="00997839">
        <w:rPr>
          <w:sz w:val="22"/>
          <w:szCs w:val="22"/>
        </w:rPr>
        <w:t xml:space="preserve">, </w:t>
      </w:r>
      <w:r w:rsidR="003D7139">
        <w:rPr>
          <w:sz w:val="22"/>
          <w:szCs w:val="22"/>
        </w:rPr>
        <w:t xml:space="preserve">which was </w:t>
      </w:r>
      <w:r w:rsidRPr="00997839">
        <w:rPr>
          <w:sz w:val="22"/>
          <w:szCs w:val="22"/>
        </w:rPr>
        <w:t xml:space="preserve">attributed to the </w:t>
      </w:r>
      <w:r w:rsidR="00554A97">
        <w:rPr>
          <w:sz w:val="22"/>
          <w:szCs w:val="22"/>
        </w:rPr>
        <w:t xml:space="preserve">value of </w:t>
      </w:r>
      <w:r w:rsidRPr="00997839">
        <w:rPr>
          <w:sz w:val="22"/>
          <w:szCs w:val="22"/>
        </w:rPr>
        <w:t xml:space="preserve">lambda being tested. After running the </w:t>
      </w:r>
      <w:r w:rsidR="00C42B41">
        <w:rPr>
          <w:sz w:val="22"/>
          <w:szCs w:val="22"/>
        </w:rPr>
        <w:t>10</w:t>
      </w:r>
      <w:r w:rsidRPr="00997839">
        <w:rPr>
          <w:sz w:val="22"/>
          <w:szCs w:val="22"/>
        </w:rPr>
        <w:t xml:space="preserve">-fold cross-validation procedure for all tested values of lambda, the computer determined the value of lambda that yielded the lowest average </w:t>
      </w:r>
      <w:r w:rsidR="00727160">
        <w:rPr>
          <w:sz w:val="22"/>
          <w:szCs w:val="22"/>
        </w:rPr>
        <w:t xml:space="preserve">cross-validation </w:t>
      </w:r>
      <w:r w:rsidRPr="00997839">
        <w:rPr>
          <w:sz w:val="22"/>
          <w:szCs w:val="22"/>
        </w:rPr>
        <w:t>error rate</w:t>
      </w:r>
      <w:r w:rsidR="009C3A33">
        <w:rPr>
          <w:sz w:val="22"/>
          <w:szCs w:val="22"/>
        </w:rPr>
        <w:t xml:space="preserve"> (in combination </w:t>
      </w:r>
      <w:r w:rsidR="00434439">
        <w:rPr>
          <w:sz w:val="22"/>
          <w:szCs w:val="22"/>
        </w:rPr>
        <w:t xml:space="preserve">with the values of other hyperparameters </w:t>
      </w:r>
      <w:r w:rsidR="00E03334">
        <w:rPr>
          <w:sz w:val="22"/>
          <w:szCs w:val="22"/>
        </w:rPr>
        <w:t xml:space="preserve">over which </w:t>
      </w:r>
      <w:r w:rsidR="00434439">
        <w:rPr>
          <w:sz w:val="22"/>
          <w:szCs w:val="22"/>
        </w:rPr>
        <w:t xml:space="preserve">we iterated </w:t>
      </w:r>
      <w:r w:rsidR="00C3538B">
        <w:rPr>
          <w:sz w:val="22"/>
          <w:szCs w:val="22"/>
        </w:rPr>
        <w:t xml:space="preserve">through a </w:t>
      </w:r>
      <w:r w:rsidR="00434439">
        <w:rPr>
          <w:sz w:val="22"/>
          <w:szCs w:val="22"/>
        </w:rPr>
        <w:t xml:space="preserve">grid search: weights, decision threshold, and </w:t>
      </w:r>
      <w:r w:rsidR="00B87F8A">
        <w:rPr>
          <w:sz w:val="22"/>
          <w:szCs w:val="22"/>
        </w:rPr>
        <w:t>proportion of MBA arguments assigned to the training set</w:t>
      </w:r>
      <w:r w:rsidR="00F50B55">
        <w:rPr>
          <w:sz w:val="22"/>
          <w:szCs w:val="22"/>
        </w:rPr>
        <w:t xml:space="preserve"> – see below</w:t>
      </w:r>
      <w:r w:rsidR="00B87F8A">
        <w:rPr>
          <w:sz w:val="22"/>
          <w:szCs w:val="22"/>
        </w:rPr>
        <w:t>)</w:t>
      </w:r>
      <w:r w:rsidRPr="00997839">
        <w:rPr>
          <w:sz w:val="22"/>
          <w:szCs w:val="22"/>
        </w:rPr>
        <w:t>.</w:t>
      </w:r>
    </w:p>
    <w:p w14:paraId="3046AB05" w14:textId="62A08A47" w:rsidR="00DF30D3" w:rsidRDefault="00830CC4">
      <w:pPr>
        <w:spacing w:line="480" w:lineRule="auto"/>
        <w:ind w:firstLine="708"/>
        <w:rPr>
          <w:sz w:val="22"/>
          <w:szCs w:val="22"/>
        </w:rPr>
      </w:pPr>
      <w:r w:rsidRPr="00B50AEE">
        <w:rPr>
          <w:b/>
          <w:i/>
          <w:sz w:val="22"/>
          <w:szCs w:val="22"/>
        </w:rPr>
        <w:t xml:space="preserve">Grid search. </w:t>
      </w:r>
      <w:r w:rsidR="00D15BA8">
        <w:rPr>
          <w:sz w:val="22"/>
          <w:szCs w:val="22"/>
        </w:rPr>
        <w:t xml:space="preserve">Concomitantly </w:t>
      </w:r>
      <w:r w:rsidR="000B35FE" w:rsidRPr="00357849">
        <w:rPr>
          <w:sz w:val="22"/>
          <w:szCs w:val="22"/>
        </w:rPr>
        <w:t xml:space="preserve">to optimizing the lambda </w:t>
      </w:r>
      <w:r w:rsidR="003625DE">
        <w:rPr>
          <w:sz w:val="22"/>
          <w:szCs w:val="22"/>
        </w:rPr>
        <w:t xml:space="preserve">hyperparameter </w:t>
      </w:r>
      <w:r w:rsidR="00BB69F3">
        <w:rPr>
          <w:sz w:val="22"/>
          <w:szCs w:val="22"/>
        </w:rPr>
        <w:t>and the proportion of MBA arguments assign</w:t>
      </w:r>
      <w:r w:rsidR="0099768E">
        <w:rPr>
          <w:sz w:val="22"/>
          <w:szCs w:val="22"/>
        </w:rPr>
        <w:t xml:space="preserve">ed </w:t>
      </w:r>
      <w:r w:rsidR="00BB69F3">
        <w:rPr>
          <w:sz w:val="22"/>
          <w:szCs w:val="22"/>
        </w:rPr>
        <w:t>to the training vs. testing set</w:t>
      </w:r>
      <w:r w:rsidR="000B35FE" w:rsidRPr="00357849">
        <w:rPr>
          <w:sz w:val="22"/>
          <w:szCs w:val="22"/>
        </w:rPr>
        <w:t>, we optimized two other hyperparameters</w:t>
      </w:r>
      <w:r w:rsidR="00896779">
        <w:rPr>
          <w:sz w:val="22"/>
          <w:szCs w:val="22"/>
        </w:rPr>
        <w:t>:</w:t>
      </w:r>
      <w:r w:rsidR="0057735C">
        <w:rPr>
          <w:sz w:val="22"/>
          <w:szCs w:val="22"/>
        </w:rPr>
        <w:t xml:space="preserve"> weights</w:t>
      </w:r>
      <w:r w:rsidR="00213A6B">
        <w:rPr>
          <w:sz w:val="22"/>
          <w:szCs w:val="22"/>
        </w:rPr>
        <w:t>,</w:t>
      </w:r>
      <w:r w:rsidR="0057735C">
        <w:rPr>
          <w:sz w:val="22"/>
          <w:szCs w:val="22"/>
        </w:rPr>
        <w:t xml:space="preserve"> and cut</w:t>
      </w:r>
      <w:r w:rsidR="00E919B2">
        <w:rPr>
          <w:sz w:val="22"/>
          <w:szCs w:val="22"/>
        </w:rPr>
        <w:t>-</w:t>
      </w:r>
      <w:r w:rsidR="0057735C">
        <w:rPr>
          <w:sz w:val="22"/>
          <w:szCs w:val="22"/>
        </w:rPr>
        <w:t xml:space="preserve">off </w:t>
      </w:r>
      <w:r w:rsidR="00FD6FA8">
        <w:rPr>
          <w:sz w:val="22"/>
          <w:szCs w:val="22"/>
        </w:rPr>
        <w:t>(or “</w:t>
      </w:r>
      <w:r w:rsidR="0057735C">
        <w:rPr>
          <w:sz w:val="22"/>
          <w:szCs w:val="22"/>
        </w:rPr>
        <w:t>decision threshold</w:t>
      </w:r>
      <w:r w:rsidR="00FD6FA8">
        <w:rPr>
          <w:sz w:val="22"/>
          <w:szCs w:val="22"/>
        </w:rPr>
        <w:t>”)</w:t>
      </w:r>
      <w:r w:rsidR="00896779">
        <w:rPr>
          <w:sz w:val="22"/>
          <w:szCs w:val="22"/>
        </w:rPr>
        <w:t xml:space="preserve">, which </w:t>
      </w:r>
      <w:r w:rsidR="000B35FE" w:rsidRPr="00357849">
        <w:rPr>
          <w:sz w:val="22"/>
          <w:szCs w:val="22"/>
        </w:rPr>
        <w:t>aimed at correcting for the imbalance that characterized our training set</w:t>
      </w:r>
      <w:r w:rsidR="007E5E3E">
        <w:rPr>
          <w:sz w:val="22"/>
          <w:szCs w:val="22"/>
        </w:rPr>
        <w:t xml:space="preserve">. Indeed, </w:t>
      </w:r>
      <w:r w:rsidR="000B35FE" w:rsidRPr="00357849">
        <w:rPr>
          <w:sz w:val="22"/>
          <w:szCs w:val="22"/>
        </w:rPr>
        <w:t xml:space="preserve">70% of </w:t>
      </w:r>
      <w:r w:rsidR="00BF76A5">
        <w:rPr>
          <w:sz w:val="22"/>
          <w:szCs w:val="22"/>
        </w:rPr>
        <w:t xml:space="preserve">MBA </w:t>
      </w:r>
      <w:r w:rsidR="000B35FE" w:rsidRPr="00357849">
        <w:rPr>
          <w:sz w:val="22"/>
          <w:szCs w:val="22"/>
        </w:rPr>
        <w:t>arguments in the training set pertained to the “business case” category, whereas only 30% pertained to the “fairness case” category</w:t>
      </w:r>
      <w:r w:rsidR="00F612C1">
        <w:rPr>
          <w:sz w:val="22"/>
          <w:szCs w:val="22"/>
        </w:rPr>
        <w:t xml:space="preserve"> (the same was true of the overall set of </w:t>
      </w:r>
      <w:r w:rsidR="006006C4">
        <w:rPr>
          <w:sz w:val="22"/>
          <w:szCs w:val="22"/>
        </w:rPr>
        <w:t xml:space="preserve">MBA </w:t>
      </w:r>
      <w:r w:rsidR="00F612C1">
        <w:rPr>
          <w:sz w:val="22"/>
          <w:szCs w:val="22"/>
        </w:rPr>
        <w:t>arguments</w:t>
      </w:r>
      <w:r w:rsidR="007C4278">
        <w:rPr>
          <w:sz w:val="22"/>
          <w:szCs w:val="22"/>
        </w:rPr>
        <w:t xml:space="preserve">, </w:t>
      </w:r>
      <w:r w:rsidR="00C82D2B">
        <w:rPr>
          <w:sz w:val="22"/>
          <w:szCs w:val="22"/>
        </w:rPr>
        <w:t>i.e.,</w:t>
      </w:r>
      <w:r w:rsidR="007C4278">
        <w:rPr>
          <w:sz w:val="22"/>
          <w:szCs w:val="22"/>
        </w:rPr>
        <w:t xml:space="preserve"> the training and testing sets were stratified</w:t>
      </w:r>
      <w:r w:rsidR="00F612C1">
        <w:rPr>
          <w:sz w:val="22"/>
          <w:szCs w:val="22"/>
        </w:rPr>
        <w:t>).</w:t>
      </w:r>
      <w:r w:rsidR="000B35FE" w:rsidRPr="00357849">
        <w:rPr>
          <w:sz w:val="22"/>
          <w:szCs w:val="22"/>
        </w:rPr>
        <w:t xml:space="preserve"> </w:t>
      </w:r>
      <w:r w:rsidR="00EE1CEB">
        <w:rPr>
          <w:sz w:val="22"/>
          <w:szCs w:val="22"/>
        </w:rPr>
        <w:t>T</w:t>
      </w:r>
      <w:r w:rsidR="000B35FE" w:rsidRPr="00357849">
        <w:rPr>
          <w:sz w:val="22"/>
          <w:szCs w:val="22"/>
        </w:rPr>
        <w:t>his imbalance meant that the classifier would have fewer examples of the “fairness case” category to learn from in the training set</w:t>
      </w:r>
      <w:r w:rsidR="00D91596">
        <w:rPr>
          <w:sz w:val="22"/>
          <w:szCs w:val="22"/>
        </w:rPr>
        <w:t xml:space="preserve"> relative to </w:t>
      </w:r>
      <w:r w:rsidR="00D91596" w:rsidRPr="00357849">
        <w:rPr>
          <w:sz w:val="22"/>
          <w:szCs w:val="22"/>
        </w:rPr>
        <w:t>the “business case” category</w:t>
      </w:r>
      <w:r w:rsidR="000B35FE" w:rsidRPr="00357849">
        <w:rPr>
          <w:sz w:val="22"/>
          <w:szCs w:val="22"/>
        </w:rPr>
        <w:t xml:space="preserve">, </w:t>
      </w:r>
      <w:r w:rsidR="0033132F">
        <w:rPr>
          <w:sz w:val="22"/>
          <w:szCs w:val="22"/>
        </w:rPr>
        <w:t xml:space="preserve">which </w:t>
      </w:r>
      <w:r w:rsidR="002C267A">
        <w:rPr>
          <w:sz w:val="22"/>
          <w:szCs w:val="22"/>
        </w:rPr>
        <w:t>increas</w:t>
      </w:r>
      <w:r w:rsidR="0033132F">
        <w:rPr>
          <w:sz w:val="22"/>
          <w:szCs w:val="22"/>
        </w:rPr>
        <w:t xml:space="preserve">ed </w:t>
      </w:r>
      <w:r w:rsidR="002C267A">
        <w:rPr>
          <w:sz w:val="22"/>
          <w:szCs w:val="22"/>
        </w:rPr>
        <w:t xml:space="preserve">the </w:t>
      </w:r>
      <w:r w:rsidR="000B35FE" w:rsidRPr="00357849">
        <w:rPr>
          <w:sz w:val="22"/>
          <w:szCs w:val="22"/>
        </w:rPr>
        <w:t>risk that the classifier</w:t>
      </w:r>
      <w:r w:rsidR="00185167">
        <w:rPr>
          <w:sz w:val="22"/>
          <w:szCs w:val="22"/>
        </w:rPr>
        <w:t xml:space="preserve"> may</w:t>
      </w:r>
      <w:r w:rsidR="000B35FE" w:rsidRPr="00357849">
        <w:rPr>
          <w:sz w:val="22"/>
          <w:szCs w:val="22"/>
        </w:rPr>
        <w:t xml:space="preserve"> </w:t>
      </w:r>
      <w:r w:rsidR="005A2752">
        <w:rPr>
          <w:sz w:val="22"/>
          <w:szCs w:val="22"/>
        </w:rPr>
        <w:t>fail to correctly identify “fairness case” arguments</w:t>
      </w:r>
      <w:r w:rsidR="00DC3EA8">
        <w:rPr>
          <w:sz w:val="22"/>
          <w:szCs w:val="22"/>
        </w:rPr>
        <w:t>,</w:t>
      </w:r>
      <w:r w:rsidR="005A2752">
        <w:rPr>
          <w:sz w:val="22"/>
          <w:szCs w:val="22"/>
        </w:rPr>
        <w:t xml:space="preserve"> and </w:t>
      </w:r>
      <w:r w:rsidR="000B35FE" w:rsidRPr="00357849">
        <w:rPr>
          <w:sz w:val="22"/>
          <w:szCs w:val="22"/>
        </w:rPr>
        <w:t xml:space="preserve">misclassify </w:t>
      </w:r>
      <w:r w:rsidR="00E8392D">
        <w:rPr>
          <w:sz w:val="22"/>
          <w:szCs w:val="22"/>
        </w:rPr>
        <w:t xml:space="preserve">them </w:t>
      </w:r>
      <w:r w:rsidR="00887A27">
        <w:rPr>
          <w:sz w:val="22"/>
          <w:szCs w:val="22"/>
        </w:rPr>
        <w:t>as</w:t>
      </w:r>
      <w:r w:rsidR="000B35FE" w:rsidRPr="00357849">
        <w:rPr>
          <w:sz w:val="22"/>
          <w:szCs w:val="22"/>
        </w:rPr>
        <w:t xml:space="preserve"> “business case” arguments </w:t>
      </w:r>
      <w:r w:rsidR="000B35FE" w:rsidRPr="00357849">
        <w:rPr>
          <w:sz w:val="22"/>
          <w:szCs w:val="22"/>
        </w:rPr>
        <w:fldChar w:fldCharType="begin" w:fldLock="1"/>
      </w:r>
      <w:r w:rsidR="000B35FE">
        <w:rPr>
          <w:sz w:val="22"/>
          <w:szCs w:val="22"/>
        </w:rPr>
        <w:instrText>ADDIN CSL_CITATION {"citationItems":[{"id":"ITEM-1","itemData":{"DOI":"10.1007/978-3-319-98074-4_2","author":[{"dropping-particle":"","family":"Fernández","given":"A.","non-dropping-particle":"","parse-names":false,"suffix":""},{"dropping-particle":"","family":"García","given":"S.","non-dropping-particle":"","parse-names":false,"suffix":""},{"dropping-particle":"","family":"Galar","given":"M.","non-dropping-particle":"","parse-names":false,"suffix":""},{"dropping-particle":"","family":"Prati","given":"R. C.","non-dropping-particle":"","parse-names":false,"suffix":""},{"dropping-particle":"","family":"Krawczyk","given":"B.","non-dropping-particle":"","parse-names":false,"suffix":""},{"dropping-particle":"","family":"Herrera","given":"F.","non-dropping-particle":"","parse-names":false,"suffix":""}],"container-title":"Learning from imbalanced data sets","id":"ITEM-1","issued":{"date-parts":[["2018"]]},"page":"19-46","publisher":"Springer International Publishing","publisher-place":"Cham","title":"Foundations on imbalanced classification","type":"chapter"},"uris":["http://www.mendeley.com/documents/?uuid=928df298-8490-485c-bcd4-8ed394d39683","http://www.mendeley.com/documents/?uuid=f36a892d-69cd-4c7a-8e63-cbbaa25308cb"]}],"mendeley":{"formattedCitation":"(Fernández et al., 2018)","plainTextFormattedCitation":"(Fernández et al., 2018)","previouslyFormattedCitation":"(Fernández et al., 2018)"},"properties":{"noteIndex":0},"schema":"https://github.com/citation-style-language/schema/raw/master/csl-citation.json"}</w:instrText>
      </w:r>
      <w:r w:rsidR="000B35FE" w:rsidRPr="00357849">
        <w:rPr>
          <w:sz w:val="22"/>
          <w:szCs w:val="22"/>
        </w:rPr>
        <w:fldChar w:fldCharType="separate"/>
      </w:r>
      <w:r w:rsidR="000B35FE" w:rsidRPr="00357849">
        <w:rPr>
          <w:noProof/>
          <w:sz w:val="22"/>
          <w:szCs w:val="22"/>
        </w:rPr>
        <w:t>(Fernández et al., 2018)</w:t>
      </w:r>
      <w:r w:rsidR="000B35FE" w:rsidRPr="00357849">
        <w:rPr>
          <w:sz w:val="22"/>
          <w:szCs w:val="22"/>
        </w:rPr>
        <w:fldChar w:fldCharType="end"/>
      </w:r>
      <w:r w:rsidR="000B35FE" w:rsidRPr="00357849">
        <w:rPr>
          <w:sz w:val="22"/>
          <w:szCs w:val="22"/>
        </w:rPr>
        <w:t xml:space="preserve">. To mitigate this risk, we first used weights to associate a greater “penalty” to the misclassification of “fairness case” (vs. “business case”) arguments, as advised in unbalanced contexts </w:t>
      </w:r>
      <w:r w:rsidR="000B35FE" w:rsidRPr="00357849">
        <w:rPr>
          <w:sz w:val="22"/>
          <w:szCs w:val="22"/>
        </w:rPr>
        <w:lastRenderedPageBreak/>
        <w:fldChar w:fldCharType="begin" w:fldLock="1"/>
      </w:r>
      <w:r w:rsidR="000B35FE">
        <w:rPr>
          <w:sz w:val="22"/>
          <w:szCs w:val="22"/>
        </w:rPr>
        <w:instrText>ADDIN CSL_CITATION {"citationItems":[{"id":"ITEM-1","itemData":{"URL":"https://www.analyticsvidhya.com/blog/2020/10/improve-class-imbalance-class-weights/","accessed":{"date-parts":[["2021","3","3"]]},"author":[{"dropping-particle":"","family":"Analytics Vidhya","given":"","non-dropping-particle":"","parse-names":false,"suffix":""}],"container-title":"Analytics Vidhya","id":"ITEM-1","issued":{"date-parts":[["2020"]]},"title":"How to improve class imbalance using class weights in machine learning","type":"webpage"},"uris":["http://www.mendeley.com/documents/?uuid=86d15bc7-87d7-45c6-a908-d6768442d73a","http://www.mendeley.com/documents/?uuid=cfacf137-3e1d-46b7-b7ca-b5b1ac22e1b0"]}],"mendeley":{"formattedCitation":"(Analytics Vidhya, 2020)","plainTextFormattedCitation":"(Analytics Vidhya, 2020)","previouslyFormattedCitation":"(Analytics Vidhya, 2020)"},"properties":{"noteIndex":0},"schema":"https://github.com/citation-style-language/schema/raw/master/csl-citation.json"}</w:instrText>
      </w:r>
      <w:r w:rsidR="000B35FE" w:rsidRPr="00357849">
        <w:rPr>
          <w:sz w:val="22"/>
          <w:szCs w:val="22"/>
        </w:rPr>
        <w:fldChar w:fldCharType="separate"/>
      </w:r>
      <w:r w:rsidR="000B35FE" w:rsidRPr="00357849">
        <w:rPr>
          <w:noProof/>
          <w:sz w:val="22"/>
          <w:szCs w:val="22"/>
        </w:rPr>
        <w:t>(Analytics Vidhya, 2020)</w:t>
      </w:r>
      <w:r w:rsidR="000B35FE" w:rsidRPr="00357849">
        <w:rPr>
          <w:sz w:val="22"/>
          <w:szCs w:val="22"/>
        </w:rPr>
        <w:fldChar w:fldCharType="end"/>
      </w:r>
      <w:r w:rsidR="000B35FE" w:rsidRPr="00357849">
        <w:rPr>
          <w:sz w:val="22"/>
          <w:szCs w:val="22"/>
        </w:rPr>
        <w:t xml:space="preserve">. In addition, we tuned the algorithm’s decision threshold for classifying arguments as “business” vs. “fairness case” – another practice recommended in unbalanced contexts </w:t>
      </w:r>
      <w:r w:rsidR="000B35FE" w:rsidRPr="00357849">
        <w:rPr>
          <w:sz w:val="22"/>
          <w:szCs w:val="22"/>
        </w:rPr>
        <w:fldChar w:fldCharType="begin" w:fldLock="1"/>
      </w:r>
      <w:r w:rsidR="000B35FE" w:rsidRPr="00357849">
        <w:rPr>
          <w:sz w:val="22"/>
          <w:szCs w:val="22"/>
        </w:rPr>
        <w:instrText>ADDIN CSL_CITATION {"citationItems":[{"id":"ITEM-1","itemData":{"author":[{"dropping-particle":"","family":"Provost","given":"F.","non-dropping-particle":"","parse-names":false,"suffix":""}],"container-title":"Proceedings of the AAAI’2000 workshop on imbalanced data sets","id":"ITEM-1","issue":"2000","issued":{"date-parts":[["2000","7"]]},"page":"1-3","publisher":"AAAI Press","title":"Machine learning from imbalanced data sets 101","type":"paper-conference","volume":"68"},"uris":["http://www.mendeley.com/documents/?uuid=f660473d-146e-4dcf-9fae-c19f75de204c"]}],"mendeley":{"formattedCitation":"(Provost, 2000)","manualFormatting":"(Provost, 2000","plainTextFormattedCitation":"(Provost, 2000)","previouslyFormattedCitation":"(Provost, 2000)"},"properties":{"noteIndex":0},"schema":"https://github.com/citation-style-language/schema/raw/master/csl-citation.json"}</w:instrText>
      </w:r>
      <w:r w:rsidR="000B35FE" w:rsidRPr="00357849">
        <w:rPr>
          <w:sz w:val="22"/>
          <w:szCs w:val="22"/>
        </w:rPr>
        <w:fldChar w:fldCharType="separate"/>
      </w:r>
      <w:r w:rsidR="000B35FE" w:rsidRPr="00357849">
        <w:rPr>
          <w:sz w:val="22"/>
          <w:szCs w:val="22"/>
        </w:rPr>
        <w:t>(Provost, 2000</w:t>
      </w:r>
      <w:r w:rsidR="000B35FE" w:rsidRPr="00357849">
        <w:rPr>
          <w:sz w:val="22"/>
          <w:szCs w:val="22"/>
        </w:rPr>
        <w:fldChar w:fldCharType="end"/>
      </w:r>
      <w:r w:rsidR="000B35FE" w:rsidRPr="00357849">
        <w:rPr>
          <w:sz w:val="22"/>
          <w:szCs w:val="22"/>
        </w:rPr>
        <w:t xml:space="preserve">). </w:t>
      </w:r>
      <w:r w:rsidR="006E7D0D">
        <w:rPr>
          <w:sz w:val="22"/>
          <w:szCs w:val="22"/>
        </w:rPr>
        <w:t>Indeed, a</w:t>
      </w:r>
      <w:r w:rsidR="00D82945" w:rsidRPr="00B50AEE">
        <w:rPr>
          <w:sz w:val="22"/>
          <w:szCs w:val="22"/>
        </w:rPr>
        <w:t xml:space="preserve"> typical decision threshold</w:t>
      </w:r>
      <w:r w:rsidR="00674253">
        <w:rPr>
          <w:sz w:val="22"/>
          <w:szCs w:val="22"/>
        </w:rPr>
        <w:t xml:space="preserve"> (or “</w:t>
      </w:r>
      <w:r w:rsidR="00674253" w:rsidRPr="007374ED">
        <w:rPr>
          <w:sz w:val="22"/>
          <w:szCs w:val="22"/>
        </w:rPr>
        <w:t>cut-off</w:t>
      </w:r>
      <w:r w:rsidR="00D82945" w:rsidRPr="00B50AEE">
        <w:rPr>
          <w:sz w:val="22"/>
          <w:szCs w:val="22"/>
        </w:rPr>
        <w:t>”</w:t>
      </w:r>
      <w:r w:rsidR="00E9167F">
        <w:rPr>
          <w:sz w:val="22"/>
          <w:szCs w:val="22"/>
        </w:rPr>
        <w:t xml:space="preserve"> </w:t>
      </w:r>
      <w:r w:rsidR="00E9167F" w:rsidRPr="007374ED">
        <w:rPr>
          <w:sz w:val="22"/>
          <w:szCs w:val="22"/>
        </w:rPr>
        <w:t>value</w:t>
      </w:r>
      <w:r w:rsidR="00D82945" w:rsidRPr="00B50AEE">
        <w:rPr>
          <w:sz w:val="22"/>
          <w:szCs w:val="22"/>
        </w:rPr>
        <w:t xml:space="preserve">) to classify </w:t>
      </w:r>
      <w:r w:rsidR="00377294">
        <w:rPr>
          <w:sz w:val="22"/>
          <w:szCs w:val="22"/>
        </w:rPr>
        <w:t>text instances</w:t>
      </w:r>
      <w:r w:rsidR="00D82945" w:rsidRPr="00B50AEE">
        <w:rPr>
          <w:sz w:val="22"/>
          <w:szCs w:val="22"/>
        </w:rPr>
        <w:t xml:space="preserve"> into two categories based on their predicted probability is 0.5. However, in contexts where the training </w:t>
      </w:r>
      <w:r w:rsidR="00920A91">
        <w:rPr>
          <w:sz w:val="22"/>
          <w:szCs w:val="22"/>
        </w:rPr>
        <w:t xml:space="preserve">set </w:t>
      </w:r>
      <w:r w:rsidR="00223CA0">
        <w:rPr>
          <w:sz w:val="22"/>
          <w:szCs w:val="22"/>
        </w:rPr>
        <w:t>is</w:t>
      </w:r>
      <w:r w:rsidR="00D82945" w:rsidRPr="00B50AEE">
        <w:rPr>
          <w:sz w:val="22"/>
          <w:szCs w:val="22"/>
        </w:rPr>
        <w:t xml:space="preserve"> unbalanced (i.e., contain more instances of one category than the other), failing to adjust this standard</w:t>
      </w:r>
      <w:r w:rsidR="003F05E5">
        <w:rPr>
          <w:sz w:val="22"/>
          <w:szCs w:val="22"/>
        </w:rPr>
        <w:t xml:space="preserve"> </w:t>
      </w:r>
      <w:r w:rsidR="00D82945" w:rsidRPr="00B50AEE">
        <w:rPr>
          <w:sz w:val="22"/>
          <w:szCs w:val="22"/>
        </w:rPr>
        <w:t>threshold has been deemed to be “a critical mistake” in the machine learning field (</w:t>
      </w:r>
      <w:r w:rsidR="00D82945" w:rsidRPr="00B50AEE">
        <w:rPr>
          <w:sz w:val="22"/>
          <w:szCs w:val="22"/>
        </w:rPr>
        <w:fldChar w:fldCharType="begin" w:fldLock="1"/>
      </w:r>
      <w:r w:rsidR="00D82945" w:rsidRPr="00B50AEE">
        <w:rPr>
          <w:sz w:val="22"/>
          <w:szCs w:val="22"/>
        </w:rPr>
        <w:instrText>ADDIN CSL_CITATION {"citationItems":[{"id":"ITEM-1","itemData":{"author":[{"dropping-particle":"","family":"Provost","given":"F.","non-dropping-particle":"","parse-names":false,"suffix":""}],"container-title":"Proceedings of the AAAI’2000 workshop on imbalanced data sets","id":"ITEM-1","issue":"2000","issued":{"date-parts":[["2000","7"]]},"page":"1-3","publisher":"AAAI Press","title":"Machine learning from imbalanced data sets 101","type":"paper-conference","volume":"68"},"uris":["http://www.mendeley.com/documents/?uuid=f660473d-146e-4dcf-9fae-c19f75de204c"]}],"mendeley":{"formattedCitation":"(Provost, 2000)","manualFormatting":"Provost, 2000)","plainTextFormattedCitation":"(Provost, 2000)","previouslyFormattedCitation":"(Provost, 2000)"},"properties":{"noteIndex":0},"schema":"https://github.com/citation-style-language/schema/raw/master/csl-citation.json"}</w:instrText>
      </w:r>
      <w:r w:rsidR="00D82945" w:rsidRPr="00B50AEE">
        <w:rPr>
          <w:sz w:val="22"/>
          <w:szCs w:val="22"/>
        </w:rPr>
        <w:fldChar w:fldCharType="separate"/>
      </w:r>
      <w:r w:rsidR="00D82945" w:rsidRPr="00B50AEE">
        <w:rPr>
          <w:sz w:val="22"/>
          <w:szCs w:val="22"/>
        </w:rPr>
        <w:t>Provost, 2000)</w:t>
      </w:r>
      <w:r w:rsidR="00D82945" w:rsidRPr="00B50AEE">
        <w:rPr>
          <w:sz w:val="22"/>
          <w:szCs w:val="22"/>
        </w:rPr>
        <w:fldChar w:fldCharType="end"/>
      </w:r>
      <w:r w:rsidR="007E392D">
        <w:rPr>
          <w:sz w:val="22"/>
          <w:szCs w:val="22"/>
        </w:rPr>
        <w:t xml:space="preserve">, because it </w:t>
      </w:r>
      <w:r w:rsidR="00745609">
        <w:rPr>
          <w:sz w:val="22"/>
          <w:szCs w:val="22"/>
        </w:rPr>
        <w:t>fails to address</w:t>
      </w:r>
      <w:r w:rsidR="007E392D">
        <w:rPr>
          <w:sz w:val="22"/>
          <w:szCs w:val="22"/>
        </w:rPr>
        <w:t xml:space="preserve"> </w:t>
      </w:r>
      <w:r w:rsidR="00D82945" w:rsidRPr="00B50AEE">
        <w:rPr>
          <w:sz w:val="22"/>
          <w:szCs w:val="22"/>
        </w:rPr>
        <w:t xml:space="preserve">the risk that the classifier </w:t>
      </w:r>
      <w:r w:rsidR="00416347">
        <w:rPr>
          <w:sz w:val="22"/>
          <w:szCs w:val="22"/>
        </w:rPr>
        <w:t xml:space="preserve">may </w:t>
      </w:r>
      <w:r w:rsidR="00556BDC" w:rsidRPr="007374ED">
        <w:rPr>
          <w:sz w:val="22"/>
          <w:szCs w:val="22"/>
        </w:rPr>
        <w:t>misclassif</w:t>
      </w:r>
      <w:r w:rsidR="00416347">
        <w:rPr>
          <w:sz w:val="22"/>
          <w:szCs w:val="22"/>
        </w:rPr>
        <w:t xml:space="preserve">y </w:t>
      </w:r>
      <w:r w:rsidR="00731284" w:rsidRPr="007374ED">
        <w:rPr>
          <w:sz w:val="22"/>
          <w:szCs w:val="22"/>
        </w:rPr>
        <w:t xml:space="preserve">instances of the minority category (here, “fairness case” arguments) </w:t>
      </w:r>
      <w:r w:rsidR="00556BDC" w:rsidRPr="007374ED">
        <w:rPr>
          <w:sz w:val="22"/>
          <w:szCs w:val="22"/>
        </w:rPr>
        <w:t xml:space="preserve">as pertaining to the majority category (here, “business case”; </w:t>
      </w:r>
      <w:r w:rsidR="00556BDC" w:rsidRPr="007374ED">
        <w:rPr>
          <w:sz w:val="22"/>
          <w:szCs w:val="22"/>
        </w:rPr>
        <w:fldChar w:fldCharType="begin" w:fldLock="1"/>
      </w:r>
      <w:r w:rsidR="00556BDC" w:rsidRPr="007374ED">
        <w:rPr>
          <w:sz w:val="22"/>
          <w:szCs w:val="22"/>
        </w:rPr>
        <w:instrText>ADDIN CSL_CITATION {"citationItems":[{"id":"ITEM-1","itemData":{"DOI":"10.1007/978-3-319-98074-4_2","author":[{"dropping-particle":"","family":"Fernández","given":"A.","non-dropping-particle":"","parse-names":false,"suffix":""},{"dropping-particle":"","family":"García","given":"S.","non-dropping-particle":"","parse-names":false,"suffix":""},{"dropping-particle":"","family":"Galar","given":"M.","non-dropping-particle":"","parse-names":false,"suffix":""},{"dropping-particle":"","family":"Prati","given":"R. C.","non-dropping-particle":"","parse-names":false,"suffix":""},{"dropping-particle":"","family":"Krawczyk","given":"B.","non-dropping-particle":"","parse-names":false,"suffix":""},{"dropping-particle":"","family":"Herrera","given":"F.","non-dropping-particle":"","parse-names":false,"suffix":""}],"container-title":"Learning from imbalanced data sets","id":"ITEM-1","issued":{"date-parts":[["2018"]]},"page":"19-46","publisher":"Springer International Publishing","publisher-place":"Cham","title":"Foundations on imbalanced classification","type":"chapter"},"uris":["http://www.mendeley.com/documents/?uuid=928df298-8490-485c-bcd4-8ed394d39683"]}],"mendeley":{"formattedCitation":"(Fernández et al., 2018)","manualFormatting":"Fernández et al., 2018)","plainTextFormattedCitation":"(Fernández et al., 2018)","previouslyFormattedCitation":"(Fernández et al., 2018)"},"properties":{"noteIndex":0},"schema":"https://github.com/citation-style-language/schema/raw/master/csl-citation.json"}</w:instrText>
      </w:r>
      <w:r w:rsidR="00556BDC" w:rsidRPr="007374ED">
        <w:rPr>
          <w:sz w:val="22"/>
          <w:szCs w:val="22"/>
        </w:rPr>
        <w:fldChar w:fldCharType="separate"/>
      </w:r>
      <w:r w:rsidR="00556BDC" w:rsidRPr="007374ED">
        <w:rPr>
          <w:sz w:val="22"/>
          <w:szCs w:val="22"/>
        </w:rPr>
        <w:t>Fernández et al., 2018)</w:t>
      </w:r>
      <w:r w:rsidR="00556BDC" w:rsidRPr="007374ED">
        <w:rPr>
          <w:sz w:val="22"/>
          <w:szCs w:val="22"/>
        </w:rPr>
        <w:fldChar w:fldCharType="end"/>
      </w:r>
      <w:r w:rsidR="00556BDC" w:rsidRPr="007374ED">
        <w:rPr>
          <w:sz w:val="22"/>
          <w:szCs w:val="22"/>
        </w:rPr>
        <w:t xml:space="preserve">. </w:t>
      </w:r>
      <w:r w:rsidR="00906AF3">
        <w:rPr>
          <w:sz w:val="22"/>
          <w:szCs w:val="22"/>
        </w:rPr>
        <w:t>A</w:t>
      </w:r>
      <w:r w:rsidR="00944193">
        <w:rPr>
          <w:sz w:val="22"/>
          <w:szCs w:val="22"/>
        </w:rPr>
        <w:t xml:space="preserve">djusting the cut-off has </w:t>
      </w:r>
      <w:r w:rsidR="008B6C4C">
        <w:rPr>
          <w:sz w:val="22"/>
          <w:szCs w:val="22"/>
        </w:rPr>
        <w:t xml:space="preserve">thus </w:t>
      </w:r>
      <w:r w:rsidR="00944193">
        <w:rPr>
          <w:sz w:val="22"/>
          <w:szCs w:val="22"/>
        </w:rPr>
        <w:t xml:space="preserve">become </w:t>
      </w:r>
      <w:r w:rsidR="00944193" w:rsidRPr="007374ED">
        <w:rPr>
          <w:sz w:val="22"/>
          <w:szCs w:val="22"/>
        </w:rPr>
        <w:t>the standard recommendation in the field</w:t>
      </w:r>
      <w:r w:rsidR="00D82945" w:rsidRPr="004102E6">
        <w:rPr>
          <w:sz w:val="22"/>
          <w:szCs w:val="22"/>
        </w:rPr>
        <w:t xml:space="preserve"> (</w:t>
      </w:r>
      <w:r w:rsidR="00D82945" w:rsidRPr="004102E6">
        <w:rPr>
          <w:sz w:val="22"/>
          <w:szCs w:val="22"/>
        </w:rPr>
        <w:fldChar w:fldCharType="begin" w:fldLock="1"/>
      </w:r>
      <w:r w:rsidR="00D82945" w:rsidRPr="004102E6">
        <w:rPr>
          <w:sz w:val="22"/>
          <w:szCs w:val="22"/>
        </w:rPr>
        <w:instrText>ADDIN CSL_CITATION {"citationItems":[{"id":"ITEM-1","itemData":{"author":[{"dropping-particle":"","family":"Provost","given":"F.","non-dropping-particle":"","parse-names":false,"suffix":""}],"container-title":"Proceedings of the AAAI’2000 workshop on imbalanced data sets","id":"ITEM-1","issue":"2000","issued":{"date-parts":[["2000","7"]]},"page":"1-3","publisher":"AAAI Press","title":"Machine learning from imbalanced data sets 101","type":"paper-conference","volume":"68"},"uris":["http://www.mendeley.com/documents/?uuid=f660473d-146e-4dcf-9fae-c19f75de204c"]}],"mendeley":{"formattedCitation":"(Provost, 2000)","manualFormatting":"Provost, 2000)","plainTextFormattedCitation":"(Provost, 2000)","previouslyFormattedCitation":"(Provost, 2000)"},"properties":{"noteIndex":0},"schema":"https://github.com/citation-style-language/schema/raw/master/csl-citation.json"}</w:instrText>
      </w:r>
      <w:r w:rsidR="00D82945" w:rsidRPr="004102E6">
        <w:rPr>
          <w:sz w:val="22"/>
          <w:szCs w:val="22"/>
        </w:rPr>
        <w:fldChar w:fldCharType="separate"/>
      </w:r>
      <w:r w:rsidR="00D82945" w:rsidRPr="004102E6">
        <w:rPr>
          <w:sz w:val="22"/>
          <w:szCs w:val="22"/>
        </w:rPr>
        <w:t>Provost, 2000)</w:t>
      </w:r>
      <w:r w:rsidR="00D82945" w:rsidRPr="004102E6">
        <w:rPr>
          <w:sz w:val="22"/>
          <w:szCs w:val="22"/>
        </w:rPr>
        <w:fldChar w:fldCharType="end"/>
      </w:r>
      <w:r w:rsidR="00D82945" w:rsidRPr="004102E6">
        <w:rPr>
          <w:sz w:val="22"/>
          <w:szCs w:val="22"/>
        </w:rPr>
        <w:t xml:space="preserve">, </w:t>
      </w:r>
      <w:r w:rsidR="00C86FEF">
        <w:rPr>
          <w:sz w:val="22"/>
          <w:szCs w:val="22"/>
        </w:rPr>
        <w:t>as</w:t>
      </w:r>
      <w:r w:rsidR="00944193">
        <w:rPr>
          <w:sz w:val="22"/>
          <w:szCs w:val="22"/>
        </w:rPr>
        <w:t xml:space="preserve"> it allows </w:t>
      </w:r>
      <w:r w:rsidR="00D82945" w:rsidRPr="004102E6">
        <w:rPr>
          <w:sz w:val="22"/>
          <w:szCs w:val="22"/>
        </w:rPr>
        <w:t xml:space="preserve">to optimize </w:t>
      </w:r>
      <w:r w:rsidR="002211C9">
        <w:rPr>
          <w:sz w:val="22"/>
          <w:szCs w:val="22"/>
        </w:rPr>
        <w:t xml:space="preserve">the algorithm’s classification </w:t>
      </w:r>
      <w:r w:rsidR="00352F17">
        <w:rPr>
          <w:sz w:val="22"/>
          <w:szCs w:val="22"/>
        </w:rPr>
        <w:t xml:space="preserve">performance by optimizing </w:t>
      </w:r>
      <w:r w:rsidR="00D82945" w:rsidRPr="004102E6">
        <w:rPr>
          <w:sz w:val="22"/>
          <w:szCs w:val="22"/>
        </w:rPr>
        <w:t>the trade</w:t>
      </w:r>
      <w:r w:rsidR="00A6665F">
        <w:rPr>
          <w:sz w:val="22"/>
          <w:szCs w:val="22"/>
        </w:rPr>
        <w:t>-</w:t>
      </w:r>
      <w:r w:rsidR="00D82945" w:rsidRPr="004102E6">
        <w:rPr>
          <w:sz w:val="22"/>
          <w:szCs w:val="22"/>
        </w:rPr>
        <w:t xml:space="preserve">off between the </w:t>
      </w:r>
      <w:r w:rsidR="007C7E5E">
        <w:rPr>
          <w:sz w:val="22"/>
          <w:szCs w:val="22"/>
        </w:rPr>
        <w:t xml:space="preserve">its </w:t>
      </w:r>
      <w:r w:rsidR="00D82945" w:rsidRPr="004102E6">
        <w:rPr>
          <w:sz w:val="22"/>
          <w:szCs w:val="22"/>
        </w:rPr>
        <w:t xml:space="preserve">recall performance (the proportion of </w:t>
      </w:r>
      <w:r w:rsidR="003B5A24">
        <w:rPr>
          <w:sz w:val="22"/>
          <w:szCs w:val="22"/>
        </w:rPr>
        <w:t>arguments</w:t>
      </w:r>
      <w:r w:rsidR="003B5A24" w:rsidRPr="004102E6">
        <w:rPr>
          <w:sz w:val="22"/>
          <w:szCs w:val="22"/>
        </w:rPr>
        <w:t xml:space="preserve"> </w:t>
      </w:r>
      <w:r w:rsidR="00543BF4">
        <w:rPr>
          <w:sz w:val="22"/>
          <w:szCs w:val="22"/>
        </w:rPr>
        <w:t xml:space="preserve">labelled as “fairness case” by coders that is </w:t>
      </w:r>
      <w:r w:rsidR="00D82945" w:rsidRPr="004102E6">
        <w:rPr>
          <w:sz w:val="22"/>
          <w:szCs w:val="22"/>
        </w:rPr>
        <w:t xml:space="preserve">also classified as such by the algorithm) and </w:t>
      </w:r>
      <w:r w:rsidR="00A91AE1">
        <w:rPr>
          <w:sz w:val="22"/>
          <w:szCs w:val="22"/>
        </w:rPr>
        <w:t xml:space="preserve">its </w:t>
      </w:r>
      <w:r w:rsidR="00D82945" w:rsidRPr="004102E6">
        <w:rPr>
          <w:sz w:val="22"/>
          <w:szCs w:val="22"/>
        </w:rPr>
        <w:t xml:space="preserve">precision performance (the proportion of </w:t>
      </w:r>
      <w:r w:rsidR="00045469">
        <w:rPr>
          <w:sz w:val="22"/>
          <w:szCs w:val="22"/>
        </w:rPr>
        <w:t>arguments</w:t>
      </w:r>
      <w:r w:rsidR="00D82945" w:rsidRPr="004102E6">
        <w:rPr>
          <w:sz w:val="22"/>
          <w:szCs w:val="22"/>
        </w:rPr>
        <w:t xml:space="preserve"> classified as “fairness case” by the algorithm that </w:t>
      </w:r>
      <w:r w:rsidR="008D516F">
        <w:rPr>
          <w:sz w:val="22"/>
          <w:szCs w:val="22"/>
        </w:rPr>
        <w:t>were</w:t>
      </w:r>
      <w:r w:rsidR="002C36AC">
        <w:rPr>
          <w:sz w:val="22"/>
          <w:szCs w:val="22"/>
        </w:rPr>
        <w:t xml:space="preserve"> </w:t>
      </w:r>
      <w:r w:rsidR="00D82945" w:rsidRPr="004102E6">
        <w:rPr>
          <w:sz w:val="22"/>
          <w:szCs w:val="22"/>
        </w:rPr>
        <w:t>indeed label</w:t>
      </w:r>
      <w:r w:rsidR="00543BF4">
        <w:rPr>
          <w:sz w:val="22"/>
          <w:szCs w:val="22"/>
        </w:rPr>
        <w:t>l</w:t>
      </w:r>
      <w:r w:rsidR="00D82945" w:rsidRPr="004102E6">
        <w:rPr>
          <w:sz w:val="22"/>
          <w:szCs w:val="22"/>
        </w:rPr>
        <w:t xml:space="preserve">ed as </w:t>
      </w:r>
      <w:r w:rsidR="008C03C0">
        <w:rPr>
          <w:sz w:val="22"/>
          <w:szCs w:val="22"/>
        </w:rPr>
        <w:t>“</w:t>
      </w:r>
      <w:r w:rsidR="00D82945" w:rsidRPr="004102E6">
        <w:rPr>
          <w:sz w:val="22"/>
          <w:szCs w:val="22"/>
        </w:rPr>
        <w:t>fairness case</w:t>
      </w:r>
      <w:r w:rsidR="008C03C0">
        <w:rPr>
          <w:sz w:val="22"/>
          <w:szCs w:val="22"/>
        </w:rPr>
        <w:t xml:space="preserve">” </w:t>
      </w:r>
      <w:r w:rsidR="00D82945" w:rsidRPr="004102E6">
        <w:rPr>
          <w:sz w:val="22"/>
          <w:szCs w:val="22"/>
        </w:rPr>
        <w:t>by coders).</w:t>
      </w:r>
      <w:r w:rsidR="009C0CBD">
        <w:rPr>
          <w:sz w:val="22"/>
          <w:szCs w:val="22"/>
        </w:rPr>
        <w:t xml:space="preserve"> </w:t>
      </w:r>
      <w:r w:rsidR="00D15C0F">
        <w:rPr>
          <w:sz w:val="22"/>
          <w:szCs w:val="22"/>
        </w:rPr>
        <w:t>This trade-off is captured by t</w:t>
      </w:r>
      <w:r w:rsidR="009C0CBD" w:rsidRPr="007374ED">
        <w:rPr>
          <w:sz w:val="22"/>
          <w:szCs w:val="22"/>
        </w:rPr>
        <w:t>he F1-score</w:t>
      </w:r>
      <w:r w:rsidR="00622AD3">
        <w:rPr>
          <w:sz w:val="22"/>
          <w:szCs w:val="22"/>
        </w:rPr>
        <w:t xml:space="preserve"> metric</w:t>
      </w:r>
      <w:r w:rsidR="009C0CBD" w:rsidRPr="007374ED">
        <w:rPr>
          <w:sz w:val="22"/>
          <w:szCs w:val="22"/>
        </w:rPr>
        <w:t>, which consists in the harmonic mean of recall and precision performances</w:t>
      </w:r>
      <w:r w:rsidR="001E2DB1">
        <w:rPr>
          <w:sz w:val="22"/>
          <w:szCs w:val="22"/>
        </w:rPr>
        <w:t xml:space="preserve">. This </w:t>
      </w:r>
      <w:r w:rsidR="009C0CBD" w:rsidRPr="007374ED">
        <w:rPr>
          <w:sz w:val="22"/>
          <w:szCs w:val="22"/>
        </w:rPr>
        <w:t xml:space="preserve">measure of algorithmic performance </w:t>
      </w:r>
      <w:r w:rsidR="00880D8C">
        <w:rPr>
          <w:sz w:val="22"/>
          <w:szCs w:val="22"/>
        </w:rPr>
        <w:t xml:space="preserve">is </w:t>
      </w:r>
      <w:r w:rsidR="009C0CBD" w:rsidRPr="007374ED">
        <w:rPr>
          <w:sz w:val="22"/>
          <w:szCs w:val="22"/>
        </w:rPr>
        <w:t>preferred to accuracy in unbalanced contexts</w:t>
      </w:r>
      <w:r w:rsidR="00EB05E9">
        <w:rPr>
          <w:sz w:val="22"/>
          <w:szCs w:val="22"/>
        </w:rPr>
        <w:t xml:space="preserve"> (</w:t>
      </w:r>
      <w:r w:rsidR="009C0CBD" w:rsidRPr="007374ED">
        <w:rPr>
          <w:sz w:val="22"/>
          <w:szCs w:val="22"/>
        </w:rPr>
        <w:fldChar w:fldCharType="begin" w:fldLock="1"/>
      </w:r>
      <w:r w:rsidR="009C0CBD" w:rsidRPr="007374ED">
        <w:rPr>
          <w:sz w:val="22"/>
          <w:szCs w:val="22"/>
        </w:rPr>
        <w:instrText>ADDIN CSL_CITATION {"citationItems":[{"id":"ITEM-1","itemData":{"DOI":"10.1038/nmeth.3945","ISSN":"1548-7091","author":[{"dropping-particle":"","family":"Lever","given":"J.","non-dropping-particle":"","parse-names":false,"suffix":""},{"dropping-particle":"","family":"Krzywinski","given":"M.","non-dropping-particle":"","parse-names":false,"suffix":""},{"dropping-particle":"","family":"Altman","given":"N.","non-dropping-particle":"","parse-names":false,"suffix":""}],"container-title":"Nature Methods","id":"ITEM-1","issue":"8","issued":{"date-parts":[["2016","8","28"]]},"page":"603-604","title":"Classification evaluation","type":"article-journal","volume":"13"},"uris":["http://www.mendeley.com/documents/?uuid=81d8e4e6-6e8c-4946-8523-d75b4f40e510"]}],"mendeley":{"formattedCitation":"(Lever et al., 2016)","manualFormatting":"Lever et al., 2016)","plainTextFormattedCitation":"(Lever et al., 2016)","previouslyFormattedCitation":"(Lever et al., 2016)"},"properties":{"noteIndex":0},"schema":"https://github.com/citation-style-language/schema/raw/master/csl-citation.json"}</w:instrText>
      </w:r>
      <w:r w:rsidR="009C0CBD" w:rsidRPr="007374ED">
        <w:rPr>
          <w:sz w:val="22"/>
          <w:szCs w:val="22"/>
        </w:rPr>
        <w:fldChar w:fldCharType="separate"/>
      </w:r>
      <w:r w:rsidR="009C0CBD" w:rsidRPr="007374ED">
        <w:rPr>
          <w:sz w:val="22"/>
          <w:szCs w:val="22"/>
        </w:rPr>
        <w:t>Lever et al., 2016)</w:t>
      </w:r>
      <w:r w:rsidR="009C0CBD" w:rsidRPr="007374ED">
        <w:rPr>
          <w:sz w:val="22"/>
          <w:szCs w:val="22"/>
        </w:rPr>
        <w:fldChar w:fldCharType="end"/>
      </w:r>
      <w:r w:rsidR="00AC2B5E">
        <w:rPr>
          <w:sz w:val="22"/>
          <w:szCs w:val="22"/>
        </w:rPr>
        <w:t xml:space="preserve">, </w:t>
      </w:r>
      <w:r w:rsidR="00E1165E">
        <w:rPr>
          <w:sz w:val="22"/>
          <w:szCs w:val="22"/>
        </w:rPr>
        <w:t xml:space="preserve">as </w:t>
      </w:r>
      <w:r w:rsidR="00AC2B5E">
        <w:rPr>
          <w:sz w:val="22"/>
          <w:szCs w:val="22"/>
        </w:rPr>
        <w:t>it</w:t>
      </w:r>
      <w:r w:rsidR="00AE71DD">
        <w:rPr>
          <w:sz w:val="22"/>
          <w:szCs w:val="22"/>
        </w:rPr>
        <w:t xml:space="preserve"> </w:t>
      </w:r>
      <w:r w:rsidR="00621BC1">
        <w:rPr>
          <w:sz w:val="22"/>
          <w:szCs w:val="22"/>
        </w:rPr>
        <w:t>assesses</w:t>
      </w:r>
      <w:r w:rsidR="00DF30D3" w:rsidRPr="00357849">
        <w:rPr>
          <w:sz w:val="22"/>
          <w:szCs w:val="22"/>
        </w:rPr>
        <w:t xml:space="preserve"> the algorithm</w:t>
      </w:r>
      <w:r w:rsidR="008A2D15">
        <w:rPr>
          <w:sz w:val="22"/>
          <w:szCs w:val="22"/>
        </w:rPr>
        <w:t>’s performance</w:t>
      </w:r>
      <w:r w:rsidR="00F61F98">
        <w:rPr>
          <w:sz w:val="22"/>
          <w:szCs w:val="22"/>
        </w:rPr>
        <w:t xml:space="preserve"> </w:t>
      </w:r>
      <w:r w:rsidR="00DF30D3" w:rsidRPr="00357849">
        <w:rPr>
          <w:sz w:val="22"/>
          <w:szCs w:val="22"/>
        </w:rPr>
        <w:t xml:space="preserve">in light of its performance on the </w:t>
      </w:r>
      <w:r w:rsidR="00024BE5">
        <w:rPr>
          <w:sz w:val="22"/>
          <w:szCs w:val="22"/>
        </w:rPr>
        <w:t xml:space="preserve">minority </w:t>
      </w:r>
      <w:r w:rsidR="00DF30D3" w:rsidRPr="00357849">
        <w:rPr>
          <w:sz w:val="22"/>
          <w:szCs w:val="22"/>
        </w:rPr>
        <w:t>category</w:t>
      </w:r>
      <w:r w:rsidR="0027231B">
        <w:rPr>
          <w:sz w:val="22"/>
          <w:szCs w:val="22"/>
        </w:rPr>
        <w:t>, which</w:t>
      </w:r>
      <w:r w:rsidR="00DF30D3" w:rsidRPr="00357849">
        <w:rPr>
          <w:sz w:val="22"/>
          <w:szCs w:val="22"/>
        </w:rPr>
        <w:t xml:space="preserve"> </w:t>
      </w:r>
      <w:r w:rsidR="000B388F">
        <w:rPr>
          <w:sz w:val="22"/>
          <w:szCs w:val="22"/>
        </w:rPr>
        <w:t xml:space="preserve">is </w:t>
      </w:r>
      <w:r w:rsidR="00DF30D3" w:rsidRPr="00357849">
        <w:rPr>
          <w:sz w:val="22"/>
          <w:szCs w:val="22"/>
        </w:rPr>
        <w:t>most at risk of misclassification in unbalanced contexts –</w:t>
      </w:r>
      <w:r w:rsidR="00E2489B">
        <w:rPr>
          <w:sz w:val="22"/>
          <w:szCs w:val="22"/>
        </w:rPr>
        <w:t xml:space="preserve"> </w:t>
      </w:r>
      <w:r w:rsidR="00DF30D3" w:rsidRPr="00357849">
        <w:rPr>
          <w:sz w:val="22"/>
          <w:szCs w:val="22"/>
        </w:rPr>
        <w:t>here the “fairness case”.</w:t>
      </w:r>
    </w:p>
    <w:p w14:paraId="6F8CB6AC" w14:textId="6F5FFD2F" w:rsidR="00F75D31" w:rsidRPr="00452A2D" w:rsidRDefault="0035178C" w:rsidP="00AC68B8">
      <w:pPr>
        <w:spacing w:line="480" w:lineRule="auto"/>
        <w:ind w:firstLine="708"/>
        <w:rPr>
          <w:sz w:val="22"/>
          <w:szCs w:val="22"/>
        </w:rPr>
      </w:pPr>
      <w:r>
        <w:rPr>
          <w:sz w:val="22"/>
          <w:szCs w:val="22"/>
        </w:rPr>
        <w:t>W</w:t>
      </w:r>
      <w:r w:rsidR="00D82945" w:rsidRPr="004102E6">
        <w:rPr>
          <w:sz w:val="22"/>
          <w:szCs w:val="22"/>
        </w:rPr>
        <w:t xml:space="preserve">e </w:t>
      </w:r>
      <w:r w:rsidR="00AA4A8D">
        <w:rPr>
          <w:sz w:val="22"/>
          <w:szCs w:val="22"/>
        </w:rPr>
        <w:t xml:space="preserve">used a grid search to </w:t>
      </w:r>
      <w:r w:rsidR="00D82945" w:rsidRPr="004102E6">
        <w:rPr>
          <w:sz w:val="22"/>
          <w:szCs w:val="22"/>
        </w:rPr>
        <w:t xml:space="preserve">determine </w:t>
      </w:r>
      <w:r>
        <w:rPr>
          <w:sz w:val="22"/>
          <w:szCs w:val="22"/>
        </w:rPr>
        <w:t xml:space="preserve">in a non-arbitrary way </w:t>
      </w:r>
      <w:r w:rsidR="00E65504">
        <w:rPr>
          <w:sz w:val="22"/>
          <w:szCs w:val="22"/>
        </w:rPr>
        <w:t>which</w:t>
      </w:r>
      <w:r w:rsidR="00D82945" w:rsidRPr="004102E6">
        <w:rPr>
          <w:sz w:val="22"/>
          <w:szCs w:val="22"/>
        </w:rPr>
        <w:t xml:space="preserve"> value</w:t>
      </w:r>
      <w:r w:rsidR="007E32F9">
        <w:rPr>
          <w:sz w:val="22"/>
          <w:szCs w:val="22"/>
        </w:rPr>
        <w:t xml:space="preserve">s of </w:t>
      </w:r>
      <w:r w:rsidR="000541C3">
        <w:rPr>
          <w:sz w:val="22"/>
          <w:szCs w:val="22"/>
        </w:rPr>
        <w:t xml:space="preserve">weights and </w:t>
      </w:r>
      <w:r w:rsidR="000541C3" w:rsidRPr="007374ED">
        <w:rPr>
          <w:sz w:val="22"/>
          <w:szCs w:val="22"/>
        </w:rPr>
        <w:t xml:space="preserve">cut-off </w:t>
      </w:r>
      <w:r w:rsidR="000541C3">
        <w:rPr>
          <w:sz w:val="22"/>
          <w:szCs w:val="22"/>
        </w:rPr>
        <w:t>(as well as lambda and proportion of MBA arguments to assign to the training set)</w:t>
      </w:r>
      <w:r w:rsidR="008B5B66">
        <w:rPr>
          <w:sz w:val="22"/>
          <w:szCs w:val="22"/>
        </w:rPr>
        <w:t xml:space="preserve"> </w:t>
      </w:r>
      <w:r w:rsidR="00D82945" w:rsidRPr="004102E6">
        <w:rPr>
          <w:sz w:val="22"/>
          <w:szCs w:val="22"/>
        </w:rPr>
        <w:t xml:space="preserve">would maximize the classifier’s F1-score </w:t>
      </w:r>
      <w:r w:rsidR="00D326F7" w:rsidRPr="007374ED">
        <w:rPr>
          <w:sz w:val="22"/>
          <w:szCs w:val="22"/>
        </w:rPr>
        <w:t>on the training set</w:t>
      </w:r>
      <w:r w:rsidR="00D326F7">
        <w:rPr>
          <w:sz w:val="22"/>
          <w:szCs w:val="22"/>
        </w:rPr>
        <w:t xml:space="preserve"> </w:t>
      </w:r>
      <w:r w:rsidR="00C04BB7">
        <w:rPr>
          <w:sz w:val="22"/>
          <w:szCs w:val="22"/>
        </w:rPr>
        <w:t xml:space="preserve">(i.e., </w:t>
      </w:r>
      <w:r w:rsidR="00C04BB7" w:rsidRPr="00357849">
        <w:rPr>
          <w:sz w:val="22"/>
          <w:szCs w:val="22"/>
        </w:rPr>
        <w:t>yielded the best classification results</w:t>
      </w:r>
      <w:r w:rsidR="00954077">
        <w:rPr>
          <w:sz w:val="22"/>
          <w:szCs w:val="22"/>
        </w:rPr>
        <w:t>,</w:t>
      </w:r>
      <w:r w:rsidR="001D666A">
        <w:rPr>
          <w:sz w:val="22"/>
          <w:szCs w:val="22"/>
        </w:rPr>
        <w:t xml:space="preserve"> by minimizing </w:t>
      </w:r>
      <w:r w:rsidR="00337B04">
        <w:rPr>
          <w:sz w:val="22"/>
          <w:szCs w:val="22"/>
        </w:rPr>
        <w:t xml:space="preserve">the </w:t>
      </w:r>
      <w:r w:rsidR="001D666A">
        <w:rPr>
          <w:sz w:val="22"/>
          <w:szCs w:val="22"/>
        </w:rPr>
        <w:t>mis</w:t>
      </w:r>
      <w:r w:rsidR="001D666A" w:rsidRPr="007374ED">
        <w:rPr>
          <w:sz w:val="22"/>
          <w:szCs w:val="22"/>
        </w:rPr>
        <w:t xml:space="preserve">classification of </w:t>
      </w:r>
      <w:r w:rsidR="00250318">
        <w:rPr>
          <w:sz w:val="22"/>
          <w:szCs w:val="22"/>
        </w:rPr>
        <w:t>“</w:t>
      </w:r>
      <w:r w:rsidR="001D666A" w:rsidRPr="007374ED">
        <w:rPr>
          <w:sz w:val="22"/>
          <w:szCs w:val="22"/>
        </w:rPr>
        <w:t>fairness case</w:t>
      </w:r>
      <w:r w:rsidR="00250318">
        <w:rPr>
          <w:sz w:val="22"/>
          <w:szCs w:val="22"/>
        </w:rPr>
        <w:t>” arguments</w:t>
      </w:r>
      <w:r w:rsidR="001D666A">
        <w:rPr>
          <w:sz w:val="22"/>
          <w:szCs w:val="22"/>
        </w:rPr>
        <w:t>)</w:t>
      </w:r>
      <w:r w:rsidR="009E1745">
        <w:rPr>
          <w:sz w:val="22"/>
          <w:szCs w:val="22"/>
        </w:rPr>
        <w:t>.</w:t>
      </w:r>
      <w:r w:rsidR="00496DF7">
        <w:rPr>
          <w:sz w:val="22"/>
          <w:szCs w:val="22"/>
        </w:rPr>
        <w:t xml:space="preserve"> </w:t>
      </w:r>
      <w:r w:rsidR="00F61716" w:rsidRPr="007374ED">
        <w:rPr>
          <w:sz w:val="22"/>
          <w:szCs w:val="22"/>
        </w:rPr>
        <w:t>The grid search revealed that</w:t>
      </w:r>
      <w:r w:rsidR="00BB6664">
        <w:rPr>
          <w:sz w:val="22"/>
          <w:szCs w:val="22"/>
        </w:rPr>
        <w:t xml:space="preserve"> the following values </w:t>
      </w:r>
      <w:r w:rsidR="00BB6664" w:rsidRPr="007374ED">
        <w:rPr>
          <w:sz w:val="22"/>
          <w:szCs w:val="22"/>
        </w:rPr>
        <w:t>maximized the classifier’s F1-score</w:t>
      </w:r>
      <w:r w:rsidR="00AE7AFB">
        <w:rPr>
          <w:sz w:val="22"/>
          <w:szCs w:val="22"/>
        </w:rPr>
        <w:t xml:space="preserve"> on the training set</w:t>
      </w:r>
      <w:r w:rsidR="00293017">
        <w:rPr>
          <w:sz w:val="22"/>
          <w:szCs w:val="22"/>
        </w:rPr>
        <w:t>:</w:t>
      </w:r>
      <w:r w:rsidR="00F61716" w:rsidRPr="007374ED">
        <w:rPr>
          <w:sz w:val="22"/>
          <w:szCs w:val="22"/>
        </w:rPr>
        <w:t xml:space="preserve"> </w:t>
      </w:r>
      <w:r w:rsidR="00BB6664" w:rsidRPr="00D7045B">
        <w:rPr>
          <w:sz w:val="22"/>
          <w:szCs w:val="22"/>
        </w:rPr>
        <w:t>lambda = 0.0027, weights = 0.7, decision threshold = 0.75, proportion of MBA arguments in training set = 0.8</w:t>
      </w:r>
      <w:r w:rsidR="0038317D">
        <w:rPr>
          <w:sz w:val="22"/>
          <w:szCs w:val="22"/>
        </w:rPr>
        <w:t>.</w:t>
      </w:r>
      <w:r w:rsidR="006F7980">
        <w:rPr>
          <w:sz w:val="22"/>
          <w:szCs w:val="22"/>
        </w:rPr>
        <w:t xml:space="preserve"> </w:t>
      </w:r>
      <w:r w:rsidR="0083077E">
        <w:rPr>
          <w:sz w:val="22"/>
          <w:szCs w:val="22"/>
        </w:rPr>
        <w:t>Finally, w</w:t>
      </w:r>
      <w:r w:rsidR="00971055">
        <w:rPr>
          <w:sz w:val="22"/>
          <w:szCs w:val="22"/>
        </w:rPr>
        <w:t>e</w:t>
      </w:r>
      <w:r w:rsidR="00971055" w:rsidRPr="00C244A9">
        <w:rPr>
          <w:sz w:val="22"/>
          <w:szCs w:val="22"/>
        </w:rPr>
        <w:t xml:space="preserve"> built the classifier </w:t>
      </w:r>
      <w:r w:rsidR="00971055" w:rsidRPr="00D7045B">
        <w:rPr>
          <w:sz w:val="22"/>
          <w:szCs w:val="22"/>
        </w:rPr>
        <w:t>using th</w:t>
      </w:r>
      <w:r w:rsidR="00C11B2E">
        <w:rPr>
          <w:sz w:val="22"/>
          <w:szCs w:val="22"/>
        </w:rPr>
        <w:t>is</w:t>
      </w:r>
      <w:r w:rsidR="00971055" w:rsidRPr="00D7045B">
        <w:rPr>
          <w:sz w:val="22"/>
          <w:szCs w:val="22"/>
        </w:rPr>
        <w:t xml:space="preserve"> </w:t>
      </w:r>
      <w:r w:rsidR="007B0E5D">
        <w:rPr>
          <w:sz w:val="22"/>
          <w:szCs w:val="22"/>
        </w:rPr>
        <w:t>set of values for the</w:t>
      </w:r>
      <w:r w:rsidR="00971055" w:rsidRPr="00D7045B">
        <w:rPr>
          <w:sz w:val="22"/>
          <w:szCs w:val="22"/>
        </w:rPr>
        <w:t xml:space="preserve"> hyperparameters. Tables S2 and S3 show the words selected as predictors in the logit model of the classifier (the coefficients of all other words in the text corpus were forced to zero </w:t>
      </w:r>
      <w:r w:rsidR="00906829" w:rsidRPr="00D7045B">
        <w:rPr>
          <w:sz w:val="22"/>
          <w:szCs w:val="22"/>
        </w:rPr>
        <w:t>by</w:t>
      </w:r>
      <w:r w:rsidR="00971055" w:rsidRPr="00D7045B">
        <w:rPr>
          <w:sz w:val="22"/>
          <w:szCs w:val="22"/>
        </w:rPr>
        <w:t xml:space="preserve"> the lambda hyperparameter).</w:t>
      </w:r>
    </w:p>
    <w:p w14:paraId="0863F83C" w14:textId="641C220F" w:rsidR="000829D6" w:rsidRDefault="00C06214" w:rsidP="00DC31C5">
      <w:pPr>
        <w:rPr>
          <w:bCs/>
          <w:i/>
          <w:iCs/>
          <w:sz w:val="22"/>
          <w:szCs w:val="22"/>
        </w:rPr>
      </w:pPr>
      <w:r w:rsidRPr="00C32AB1">
        <w:rPr>
          <w:bCs/>
          <w:sz w:val="22"/>
          <w:szCs w:val="22"/>
        </w:rPr>
        <w:lastRenderedPageBreak/>
        <w:t>Table S</w:t>
      </w:r>
      <w:r w:rsidR="00E019D0" w:rsidRPr="005A7501">
        <w:rPr>
          <w:bCs/>
          <w:sz w:val="22"/>
          <w:szCs w:val="22"/>
          <w:lang w:val="en-US"/>
        </w:rPr>
        <w:t>2</w:t>
      </w:r>
      <w:r w:rsidRPr="00C32AB1">
        <w:rPr>
          <w:bCs/>
          <w:sz w:val="22"/>
          <w:szCs w:val="22"/>
        </w:rPr>
        <w:t xml:space="preserve">. </w:t>
      </w:r>
      <w:r w:rsidR="007C4C69" w:rsidRPr="00C32AB1">
        <w:rPr>
          <w:bCs/>
          <w:i/>
          <w:iCs/>
          <w:sz w:val="22"/>
          <w:szCs w:val="22"/>
        </w:rPr>
        <w:t>Study</w:t>
      </w:r>
      <w:r w:rsidRPr="006D0E5A">
        <w:rPr>
          <w:bCs/>
          <w:i/>
          <w:iCs/>
          <w:sz w:val="22"/>
          <w:szCs w:val="22"/>
        </w:rPr>
        <w:t xml:space="preserve"> 1 Logit coefficients of the</w:t>
      </w:r>
      <w:r w:rsidR="002F35C1">
        <w:rPr>
          <w:bCs/>
          <w:i/>
          <w:iCs/>
          <w:sz w:val="22"/>
          <w:szCs w:val="22"/>
        </w:rPr>
        <w:t xml:space="preserve"> first</w:t>
      </w:r>
      <w:r w:rsidRPr="006D0E5A">
        <w:rPr>
          <w:bCs/>
          <w:i/>
          <w:iCs/>
          <w:sz w:val="22"/>
          <w:szCs w:val="22"/>
        </w:rPr>
        <w:t xml:space="preserve"> </w:t>
      </w:r>
      <w:r w:rsidR="00806DBE">
        <w:rPr>
          <w:bCs/>
          <w:i/>
          <w:iCs/>
          <w:sz w:val="22"/>
          <w:szCs w:val="22"/>
        </w:rPr>
        <w:t>LASSO</w:t>
      </w:r>
      <w:r w:rsidRPr="006D0E5A">
        <w:rPr>
          <w:bCs/>
          <w:i/>
          <w:iCs/>
          <w:sz w:val="22"/>
          <w:szCs w:val="22"/>
        </w:rPr>
        <w:t xml:space="preserve"> classifier for the words detected as predictive of a business case for diversity (</w:t>
      </w:r>
      <w:r w:rsidR="00A817B3">
        <w:rPr>
          <w:bCs/>
          <w:i/>
          <w:iCs/>
          <w:sz w:val="22"/>
          <w:szCs w:val="22"/>
        </w:rPr>
        <w:t>negative</w:t>
      </w:r>
      <w:r w:rsidRPr="006D0E5A">
        <w:rPr>
          <w:bCs/>
          <w:i/>
          <w:iCs/>
          <w:sz w:val="22"/>
          <w:szCs w:val="22"/>
        </w:rPr>
        <w:t xml:space="preserve"> coefficients</w:t>
      </w:r>
      <w:r w:rsidR="00AA02F5">
        <w:rPr>
          <w:bCs/>
          <w:i/>
          <w:iCs/>
          <w:sz w:val="22"/>
          <w:szCs w:val="22"/>
        </w:rPr>
        <w:t>)</w:t>
      </w:r>
    </w:p>
    <w:p w14:paraId="08F46AF0" w14:textId="77777777" w:rsidR="000829D6" w:rsidRDefault="000829D6" w:rsidP="00DC31C5">
      <w:pPr>
        <w:rPr>
          <w:bCs/>
          <w:i/>
          <w:iCs/>
          <w:sz w:val="22"/>
          <w:szCs w:val="22"/>
        </w:rPr>
      </w:pPr>
    </w:p>
    <w:tbl>
      <w:tblPr>
        <w:tblW w:w="9180" w:type="dxa"/>
        <w:tblInd w:w="108" w:type="dxa"/>
        <w:tblLook w:val="04A0" w:firstRow="1" w:lastRow="0" w:firstColumn="1" w:lastColumn="0" w:noHBand="0" w:noVBand="1"/>
      </w:tblPr>
      <w:tblGrid>
        <w:gridCol w:w="1500"/>
        <w:gridCol w:w="1540"/>
        <w:gridCol w:w="1400"/>
        <w:gridCol w:w="1540"/>
        <w:gridCol w:w="1660"/>
        <w:gridCol w:w="1540"/>
      </w:tblGrid>
      <w:tr w:rsidR="000829D6" w:rsidRPr="007A52A1" w14:paraId="54A963FA" w14:textId="77777777" w:rsidTr="007D2924">
        <w:trPr>
          <w:trHeight w:val="371"/>
        </w:trPr>
        <w:tc>
          <w:tcPr>
            <w:tcW w:w="1500" w:type="dxa"/>
            <w:shd w:val="clear" w:color="auto" w:fill="auto"/>
            <w:vAlign w:val="bottom"/>
            <w:hideMark/>
          </w:tcPr>
          <w:p w14:paraId="77F3E40E" w14:textId="77777777" w:rsidR="000829D6" w:rsidRPr="007A52A1" w:rsidRDefault="000829D6" w:rsidP="000829D6">
            <w:pPr>
              <w:jc w:val="center"/>
              <w:rPr>
                <w:b/>
                <w:bCs/>
                <w:color w:val="000000"/>
                <w:sz w:val="19"/>
                <w:szCs w:val="19"/>
              </w:rPr>
            </w:pPr>
            <w:r w:rsidRPr="007A52A1">
              <w:rPr>
                <w:b/>
                <w:bCs/>
                <w:color w:val="000000"/>
                <w:sz w:val="19"/>
                <w:szCs w:val="19"/>
              </w:rPr>
              <w:t>Words predictive of the business case</w:t>
            </w:r>
          </w:p>
        </w:tc>
        <w:tc>
          <w:tcPr>
            <w:tcW w:w="1540" w:type="dxa"/>
            <w:shd w:val="clear" w:color="auto" w:fill="auto"/>
            <w:vAlign w:val="bottom"/>
            <w:hideMark/>
          </w:tcPr>
          <w:p w14:paraId="6280D4C9" w14:textId="77777777" w:rsidR="000829D6" w:rsidRPr="007A52A1" w:rsidRDefault="000829D6" w:rsidP="000829D6">
            <w:pPr>
              <w:jc w:val="center"/>
              <w:rPr>
                <w:b/>
                <w:bCs/>
                <w:color w:val="000000"/>
                <w:sz w:val="19"/>
                <w:szCs w:val="19"/>
              </w:rPr>
            </w:pPr>
            <w:r w:rsidRPr="007A52A1">
              <w:rPr>
                <w:b/>
                <w:bCs/>
                <w:color w:val="000000"/>
                <w:sz w:val="19"/>
                <w:szCs w:val="19"/>
              </w:rPr>
              <w:t>Logit coefficient (predictive power)</w:t>
            </w:r>
          </w:p>
        </w:tc>
        <w:tc>
          <w:tcPr>
            <w:tcW w:w="1400" w:type="dxa"/>
            <w:shd w:val="clear" w:color="auto" w:fill="auto"/>
            <w:vAlign w:val="bottom"/>
            <w:hideMark/>
          </w:tcPr>
          <w:p w14:paraId="03700BD9" w14:textId="77777777" w:rsidR="000829D6" w:rsidRPr="007A52A1" w:rsidRDefault="000829D6" w:rsidP="000829D6">
            <w:pPr>
              <w:jc w:val="center"/>
              <w:rPr>
                <w:b/>
                <w:bCs/>
                <w:color w:val="000000"/>
                <w:sz w:val="19"/>
                <w:szCs w:val="19"/>
              </w:rPr>
            </w:pPr>
          </w:p>
        </w:tc>
        <w:tc>
          <w:tcPr>
            <w:tcW w:w="1540" w:type="dxa"/>
            <w:shd w:val="clear" w:color="auto" w:fill="auto"/>
            <w:vAlign w:val="bottom"/>
            <w:hideMark/>
          </w:tcPr>
          <w:p w14:paraId="7C833BBA" w14:textId="77777777" w:rsidR="000829D6" w:rsidRPr="007A52A1" w:rsidRDefault="000829D6" w:rsidP="000829D6">
            <w:pPr>
              <w:rPr>
                <w:sz w:val="19"/>
                <w:szCs w:val="19"/>
              </w:rPr>
            </w:pPr>
          </w:p>
        </w:tc>
        <w:tc>
          <w:tcPr>
            <w:tcW w:w="1660" w:type="dxa"/>
            <w:shd w:val="clear" w:color="auto" w:fill="auto"/>
            <w:vAlign w:val="bottom"/>
            <w:hideMark/>
          </w:tcPr>
          <w:p w14:paraId="51973BBD" w14:textId="77777777" w:rsidR="000829D6" w:rsidRPr="007A52A1" w:rsidRDefault="000829D6" w:rsidP="000829D6">
            <w:pPr>
              <w:rPr>
                <w:sz w:val="19"/>
                <w:szCs w:val="19"/>
              </w:rPr>
            </w:pPr>
          </w:p>
        </w:tc>
        <w:tc>
          <w:tcPr>
            <w:tcW w:w="1540" w:type="dxa"/>
            <w:shd w:val="clear" w:color="auto" w:fill="auto"/>
            <w:vAlign w:val="bottom"/>
            <w:hideMark/>
          </w:tcPr>
          <w:p w14:paraId="31DBB487" w14:textId="77777777" w:rsidR="000829D6" w:rsidRPr="007A52A1" w:rsidRDefault="000829D6" w:rsidP="000829D6">
            <w:pPr>
              <w:rPr>
                <w:sz w:val="19"/>
                <w:szCs w:val="19"/>
              </w:rPr>
            </w:pPr>
          </w:p>
        </w:tc>
      </w:tr>
      <w:tr w:rsidR="000829D6" w:rsidRPr="007A52A1" w14:paraId="65AB4F6C" w14:textId="77777777" w:rsidTr="007D2924">
        <w:trPr>
          <w:trHeight w:val="73"/>
        </w:trPr>
        <w:tc>
          <w:tcPr>
            <w:tcW w:w="1500" w:type="dxa"/>
            <w:shd w:val="clear" w:color="auto" w:fill="auto"/>
            <w:noWrap/>
            <w:vAlign w:val="bottom"/>
            <w:hideMark/>
          </w:tcPr>
          <w:p w14:paraId="016D4BDC" w14:textId="77777777" w:rsidR="000829D6" w:rsidRPr="007A52A1" w:rsidRDefault="000829D6" w:rsidP="000829D6">
            <w:pPr>
              <w:rPr>
                <w:color w:val="000000"/>
                <w:sz w:val="19"/>
                <w:szCs w:val="19"/>
              </w:rPr>
            </w:pPr>
            <w:r w:rsidRPr="007A52A1">
              <w:rPr>
                <w:color w:val="000000"/>
                <w:sz w:val="19"/>
                <w:szCs w:val="19"/>
              </w:rPr>
              <w:t>set</w:t>
            </w:r>
          </w:p>
        </w:tc>
        <w:tc>
          <w:tcPr>
            <w:tcW w:w="1540" w:type="dxa"/>
            <w:shd w:val="clear" w:color="auto" w:fill="auto"/>
            <w:noWrap/>
            <w:vAlign w:val="bottom"/>
            <w:hideMark/>
          </w:tcPr>
          <w:p w14:paraId="5903E8D3" w14:textId="77777777" w:rsidR="000829D6" w:rsidRPr="007A52A1" w:rsidRDefault="000829D6" w:rsidP="000829D6">
            <w:pPr>
              <w:jc w:val="right"/>
              <w:rPr>
                <w:color w:val="000000"/>
                <w:sz w:val="19"/>
                <w:szCs w:val="19"/>
              </w:rPr>
            </w:pPr>
            <w:r w:rsidRPr="007A52A1">
              <w:rPr>
                <w:color w:val="000000"/>
                <w:sz w:val="19"/>
                <w:szCs w:val="19"/>
              </w:rPr>
              <w:t>-41.55761389</w:t>
            </w:r>
          </w:p>
        </w:tc>
        <w:tc>
          <w:tcPr>
            <w:tcW w:w="1400" w:type="dxa"/>
            <w:shd w:val="clear" w:color="auto" w:fill="auto"/>
            <w:noWrap/>
            <w:vAlign w:val="bottom"/>
            <w:hideMark/>
          </w:tcPr>
          <w:p w14:paraId="0607BF73" w14:textId="77777777" w:rsidR="000829D6" w:rsidRPr="007A52A1" w:rsidRDefault="000829D6" w:rsidP="000829D6">
            <w:pPr>
              <w:rPr>
                <w:color w:val="000000"/>
                <w:sz w:val="19"/>
                <w:szCs w:val="19"/>
              </w:rPr>
            </w:pPr>
            <w:r w:rsidRPr="007A52A1">
              <w:rPr>
                <w:color w:val="000000"/>
                <w:sz w:val="19"/>
                <w:szCs w:val="19"/>
              </w:rPr>
              <w:t>nationality</w:t>
            </w:r>
          </w:p>
        </w:tc>
        <w:tc>
          <w:tcPr>
            <w:tcW w:w="1540" w:type="dxa"/>
            <w:shd w:val="clear" w:color="auto" w:fill="auto"/>
            <w:noWrap/>
            <w:vAlign w:val="bottom"/>
            <w:hideMark/>
          </w:tcPr>
          <w:p w14:paraId="724840B8" w14:textId="77777777" w:rsidR="000829D6" w:rsidRPr="007A52A1" w:rsidRDefault="000829D6" w:rsidP="000829D6">
            <w:pPr>
              <w:jc w:val="right"/>
              <w:rPr>
                <w:color w:val="000000"/>
                <w:sz w:val="19"/>
                <w:szCs w:val="19"/>
              </w:rPr>
            </w:pPr>
            <w:r w:rsidRPr="007A52A1">
              <w:rPr>
                <w:color w:val="000000"/>
                <w:sz w:val="19"/>
                <w:szCs w:val="19"/>
              </w:rPr>
              <w:t>-9.507314384</w:t>
            </w:r>
          </w:p>
        </w:tc>
        <w:tc>
          <w:tcPr>
            <w:tcW w:w="1660" w:type="dxa"/>
            <w:shd w:val="clear" w:color="auto" w:fill="auto"/>
            <w:noWrap/>
            <w:vAlign w:val="bottom"/>
            <w:hideMark/>
          </w:tcPr>
          <w:p w14:paraId="58E7B78C" w14:textId="77777777" w:rsidR="000829D6" w:rsidRPr="007A52A1" w:rsidRDefault="000829D6" w:rsidP="000829D6">
            <w:pPr>
              <w:rPr>
                <w:color w:val="000000"/>
                <w:sz w:val="19"/>
                <w:szCs w:val="19"/>
              </w:rPr>
            </w:pPr>
            <w:r w:rsidRPr="007A52A1">
              <w:rPr>
                <w:color w:val="000000"/>
                <w:sz w:val="19"/>
                <w:szCs w:val="19"/>
              </w:rPr>
              <w:t>promotes</w:t>
            </w:r>
          </w:p>
        </w:tc>
        <w:tc>
          <w:tcPr>
            <w:tcW w:w="1540" w:type="dxa"/>
            <w:shd w:val="clear" w:color="auto" w:fill="auto"/>
            <w:noWrap/>
            <w:vAlign w:val="bottom"/>
            <w:hideMark/>
          </w:tcPr>
          <w:p w14:paraId="4C79547E" w14:textId="77777777" w:rsidR="000829D6" w:rsidRPr="007A52A1" w:rsidRDefault="000829D6" w:rsidP="000829D6">
            <w:pPr>
              <w:jc w:val="right"/>
              <w:rPr>
                <w:color w:val="000000"/>
                <w:sz w:val="19"/>
                <w:szCs w:val="19"/>
              </w:rPr>
            </w:pPr>
            <w:r w:rsidRPr="007A52A1">
              <w:rPr>
                <w:color w:val="000000"/>
                <w:sz w:val="19"/>
                <w:szCs w:val="19"/>
              </w:rPr>
              <w:t>-4.919229969</w:t>
            </w:r>
          </w:p>
        </w:tc>
      </w:tr>
      <w:tr w:rsidR="000829D6" w:rsidRPr="007A52A1" w14:paraId="197A5B7F" w14:textId="77777777" w:rsidTr="007D2924">
        <w:trPr>
          <w:trHeight w:val="73"/>
        </w:trPr>
        <w:tc>
          <w:tcPr>
            <w:tcW w:w="1500" w:type="dxa"/>
            <w:shd w:val="clear" w:color="auto" w:fill="auto"/>
            <w:noWrap/>
            <w:vAlign w:val="bottom"/>
            <w:hideMark/>
          </w:tcPr>
          <w:p w14:paraId="7812C06B" w14:textId="77777777" w:rsidR="000829D6" w:rsidRPr="007A52A1" w:rsidRDefault="000829D6" w:rsidP="000829D6">
            <w:pPr>
              <w:rPr>
                <w:color w:val="000000"/>
                <w:sz w:val="19"/>
                <w:szCs w:val="19"/>
              </w:rPr>
            </w:pPr>
            <w:r w:rsidRPr="007A52A1">
              <w:rPr>
                <w:color w:val="000000"/>
                <w:sz w:val="19"/>
                <w:szCs w:val="19"/>
              </w:rPr>
              <w:t>productive</w:t>
            </w:r>
          </w:p>
        </w:tc>
        <w:tc>
          <w:tcPr>
            <w:tcW w:w="1540" w:type="dxa"/>
            <w:shd w:val="clear" w:color="auto" w:fill="auto"/>
            <w:noWrap/>
            <w:vAlign w:val="bottom"/>
            <w:hideMark/>
          </w:tcPr>
          <w:p w14:paraId="026CAF14" w14:textId="77777777" w:rsidR="000829D6" w:rsidRPr="007A52A1" w:rsidRDefault="000829D6" w:rsidP="000829D6">
            <w:pPr>
              <w:jc w:val="right"/>
              <w:rPr>
                <w:color w:val="000000"/>
                <w:sz w:val="19"/>
                <w:szCs w:val="19"/>
              </w:rPr>
            </w:pPr>
            <w:r w:rsidRPr="007A52A1">
              <w:rPr>
                <w:color w:val="000000"/>
                <w:sz w:val="19"/>
                <w:szCs w:val="19"/>
              </w:rPr>
              <w:t>-25.41800185</w:t>
            </w:r>
          </w:p>
        </w:tc>
        <w:tc>
          <w:tcPr>
            <w:tcW w:w="1400" w:type="dxa"/>
            <w:shd w:val="clear" w:color="auto" w:fill="auto"/>
            <w:noWrap/>
            <w:vAlign w:val="bottom"/>
            <w:hideMark/>
          </w:tcPr>
          <w:p w14:paraId="1E853C74" w14:textId="77777777" w:rsidR="000829D6" w:rsidRPr="007A52A1" w:rsidRDefault="000829D6" w:rsidP="000829D6">
            <w:pPr>
              <w:rPr>
                <w:color w:val="000000"/>
                <w:sz w:val="19"/>
                <w:szCs w:val="19"/>
              </w:rPr>
            </w:pPr>
            <w:r w:rsidRPr="007A52A1">
              <w:rPr>
                <w:color w:val="000000"/>
                <w:sz w:val="19"/>
                <w:szCs w:val="19"/>
              </w:rPr>
              <w:t>results</w:t>
            </w:r>
          </w:p>
        </w:tc>
        <w:tc>
          <w:tcPr>
            <w:tcW w:w="1540" w:type="dxa"/>
            <w:shd w:val="clear" w:color="auto" w:fill="auto"/>
            <w:noWrap/>
            <w:vAlign w:val="bottom"/>
            <w:hideMark/>
          </w:tcPr>
          <w:p w14:paraId="786CEBBB" w14:textId="77777777" w:rsidR="000829D6" w:rsidRPr="007A52A1" w:rsidRDefault="000829D6" w:rsidP="000829D6">
            <w:pPr>
              <w:jc w:val="right"/>
              <w:rPr>
                <w:color w:val="000000"/>
                <w:sz w:val="19"/>
                <w:szCs w:val="19"/>
              </w:rPr>
            </w:pPr>
            <w:r w:rsidRPr="007A52A1">
              <w:rPr>
                <w:color w:val="000000"/>
                <w:sz w:val="19"/>
                <w:szCs w:val="19"/>
              </w:rPr>
              <w:t>-9.410777851</w:t>
            </w:r>
          </w:p>
        </w:tc>
        <w:tc>
          <w:tcPr>
            <w:tcW w:w="1660" w:type="dxa"/>
            <w:shd w:val="clear" w:color="auto" w:fill="auto"/>
            <w:noWrap/>
            <w:vAlign w:val="bottom"/>
            <w:hideMark/>
          </w:tcPr>
          <w:p w14:paraId="059C619E" w14:textId="77777777" w:rsidR="000829D6" w:rsidRPr="007A52A1" w:rsidRDefault="000829D6" w:rsidP="000829D6">
            <w:pPr>
              <w:rPr>
                <w:color w:val="000000"/>
                <w:sz w:val="19"/>
                <w:szCs w:val="19"/>
              </w:rPr>
            </w:pPr>
            <w:r w:rsidRPr="007A52A1">
              <w:rPr>
                <w:color w:val="000000"/>
                <w:sz w:val="19"/>
                <w:szCs w:val="19"/>
              </w:rPr>
              <w:t>challenges</w:t>
            </w:r>
          </w:p>
        </w:tc>
        <w:tc>
          <w:tcPr>
            <w:tcW w:w="1540" w:type="dxa"/>
            <w:shd w:val="clear" w:color="auto" w:fill="auto"/>
            <w:noWrap/>
            <w:vAlign w:val="bottom"/>
            <w:hideMark/>
          </w:tcPr>
          <w:p w14:paraId="5B59A777" w14:textId="77777777" w:rsidR="000829D6" w:rsidRPr="007A52A1" w:rsidRDefault="000829D6" w:rsidP="000829D6">
            <w:pPr>
              <w:jc w:val="right"/>
              <w:rPr>
                <w:color w:val="000000"/>
                <w:sz w:val="19"/>
                <w:szCs w:val="19"/>
              </w:rPr>
            </w:pPr>
            <w:r w:rsidRPr="007A52A1">
              <w:rPr>
                <w:color w:val="000000"/>
                <w:sz w:val="19"/>
                <w:szCs w:val="19"/>
              </w:rPr>
              <w:t>-4.762132878</w:t>
            </w:r>
          </w:p>
        </w:tc>
      </w:tr>
      <w:tr w:rsidR="000829D6" w:rsidRPr="007A52A1" w14:paraId="2FEEF46C" w14:textId="77777777" w:rsidTr="007D2924">
        <w:trPr>
          <w:trHeight w:val="73"/>
        </w:trPr>
        <w:tc>
          <w:tcPr>
            <w:tcW w:w="1500" w:type="dxa"/>
            <w:shd w:val="clear" w:color="auto" w:fill="auto"/>
            <w:noWrap/>
            <w:vAlign w:val="bottom"/>
            <w:hideMark/>
          </w:tcPr>
          <w:p w14:paraId="0614D3C2" w14:textId="77777777" w:rsidR="000829D6" w:rsidRPr="007A52A1" w:rsidRDefault="000829D6" w:rsidP="000829D6">
            <w:pPr>
              <w:rPr>
                <w:color w:val="000000"/>
                <w:sz w:val="19"/>
                <w:szCs w:val="19"/>
              </w:rPr>
            </w:pPr>
            <w:r w:rsidRPr="007A52A1">
              <w:rPr>
                <w:color w:val="000000"/>
                <w:sz w:val="19"/>
                <w:szCs w:val="19"/>
              </w:rPr>
              <w:t>local</w:t>
            </w:r>
          </w:p>
        </w:tc>
        <w:tc>
          <w:tcPr>
            <w:tcW w:w="1540" w:type="dxa"/>
            <w:shd w:val="clear" w:color="auto" w:fill="auto"/>
            <w:noWrap/>
            <w:vAlign w:val="bottom"/>
            <w:hideMark/>
          </w:tcPr>
          <w:p w14:paraId="680C6AED" w14:textId="77777777" w:rsidR="000829D6" w:rsidRPr="007A52A1" w:rsidRDefault="000829D6" w:rsidP="000829D6">
            <w:pPr>
              <w:jc w:val="right"/>
              <w:rPr>
                <w:color w:val="000000"/>
                <w:sz w:val="19"/>
                <w:szCs w:val="19"/>
              </w:rPr>
            </w:pPr>
            <w:r w:rsidRPr="007A52A1">
              <w:rPr>
                <w:color w:val="000000"/>
                <w:sz w:val="19"/>
                <w:szCs w:val="19"/>
              </w:rPr>
              <w:t>-25.41041165</w:t>
            </w:r>
          </w:p>
        </w:tc>
        <w:tc>
          <w:tcPr>
            <w:tcW w:w="1400" w:type="dxa"/>
            <w:shd w:val="clear" w:color="auto" w:fill="auto"/>
            <w:noWrap/>
            <w:vAlign w:val="bottom"/>
            <w:hideMark/>
          </w:tcPr>
          <w:p w14:paraId="3F6F01CE" w14:textId="77777777" w:rsidR="000829D6" w:rsidRPr="007A52A1" w:rsidRDefault="000829D6" w:rsidP="000829D6">
            <w:pPr>
              <w:rPr>
                <w:color w:val="000000"/>
                <w:sz w:val="19"/>
                <w:szCs w:val="19"/>
              </w:rPr>
            </w:pPr>
            <w:r w:rsidRPr="007A52A1">
              <w:rPr>
                <w:color w:val="000000"/>
                <w:sz w:val="19"/>
                <w:szCs w:val="19"/>
              </w:rPr>
              <w:t>expand</w:t>
            </w:r>
          </w:p>
        </w:tc>
        <w:tc>
          <w:tcPr>
            <w:tcW w:w="1540" w:type="dxa"/>
            <w:shd w:val="clear" w:color="auto" w:fill="auto"/>
            <w:noWrap/>
            <w:vAlign w:val="bottom"/>
            <w:hideMark/>
          </w:tcPr>
          <w:p w14:paraId="20A51168" w14:textId="77777777" w:rsidR="000829D6" w:rsidRPr="007A52A1" w:rsidRDefault="000829D6" w:rsidP="000829D6">
            <w:pPr>
              <w:jc w:val="right"/>
              <w:rPr>
                <w:color w:val="000000"/>
                <w:sz w:val="19"/>
                <w:szCs w:val="19"/>
              </w:rPr>
            </w:pPr>
            <w:r w:rsidRPr="007A52A1">
              <w:rPr>
                <w:color w:val="000000"/>
                <w:sz w:val="19"/>
                <w:szCs w:val="19"/>
              </w:rPr>
              <w:t>-9.287411936</w:t>
            </w:r>
          </w:p>
        </w:tc>
        <w:tc>
          <w:tcPr>
            <w:tcW w:w="1660" w:type="dxa"/>
            <w:shd w:val="clear" w:color="auto" w:fill="auto"/>
            <w:noWrap/>
            <w:vAlign w:val="bottom"/>
            <w:hideMark/>
          </w:tcPr>
          <w:p w14:paraId="779986E3" w14:textId="77777777" w:rsidR="000829D6" w:rsidRPr="007A52A1" w:rsidRDefault="000829D6" w:rsidP="000829D6">
            <w:pPr>
              <w:rPr>
                <w:color w:val="000000"/>
                <w:sz w:val="19"/>
                <w:szCs w:val="19"/>
              </w:rPr>
            </w:pPr>
            <w:r w:rsidRPr="007A52A1">
              <w:rPr>
                <w:color w:val="000000"/>
                <w:sz w:val="19"/>
                <w:szCs w:val="19"/>
              </w:rPr>
              <w:t>benefit</w:t>
            </w:r>
          </w:p>
        </w:tc>
        <w:tc>
          <w:tcPr>
            <w:tcW w:w="1540" w:type="dxa"/>
            <w:shd w:val="clear" w:color="auto" w:fill="auto"/>
            <w:noWrap/>
            <w:vAlign w:val="bottom"/>
            <w:hideMark/>
          </w:tcPr>
          <w:p w14:paraId="57D8B6F0" w14:textId="77777777" w:rsidR="000829D6" w:rsidRPr="007A52A1" w:rsidRDefault="000829D6" w:rsidP="000829D6">
            <w:pPr>
              <w:jc w:val="right"/>
              <w:rPr>
                <w:color w:val="000000"/>
                <w:sz w:val="19"/>
                <w:szCs w:val="19"/>
              </w:rPr>
            </w:pPr>
            <w:r w:rsidRPr="007A52A1">
              <w:rPr>
                <w:color w:val="000000"/>
                <w:sz w:val="19"/>
                <w:szCs w:val="19"/>
              </w:rPr>
              <w:t>-4.669676234</w:t>
            </w:r>
          </w:p>
        </w:tc>
      </w:tr>
      <w:tr w:rsidR="000829D6" w:rsidRPr="007A52A1" w14:paraId="49D66BD0" w14:textId="77777777" w:rsidTr="007D2924">
        <w:trPr>
          <w:trHeight w:val="73"/>
        </w:trPr>
        <w:tc>
          <w:tcPr>
            <w:tcW w:w="1500" w:type="dxa"/>
            <w:shd w:val="clear" w:color="auto" w:fill="auto"/>
            <w:noWrap/>
            <w:vAlign w:val="bottom"/>
            <w:hideMark/>
          </w:tcPr>
          <w:p w14:paraId="7D23A7E6" w14:textId="77777777" w:rsidR="000829D6" w:rsidRPr="007A52A1" w:rsidRDefault="000829D6" w:rsidP="000829D6">
            <w:pPr>
              <w:rPr>
                <w:color w:val="000000"/>
                <w:sz w:val="19"/>
                <w:szCs w:val="19"/>
              </w:rPr>
            </w:pPr>
            <w:r w:rsidRPr="007A52A1">
              <w:rPr>
                <w:color w:val="000000"/>
                <w:sz w:val="19"/>
                <w:szCs w:val="19"/>
              </w:rPr>
              <w:t>encourage</w:t>
            </w:r>
          </w:p>
        </w:tc>
        <w:tc>
          <w:tcPr>
            <w:tcW w:w="1540" w:type="dxa"/>
            <w:shd w:val="clear" w:color="auto" w:fill="auto"/>
            <w:noWrap/>
            <w:vAlign w:val="bottom"/>
            <w:hideMark/>
          </w:tcPr>
          <w:p w14:paraId="5BED2C7F" w14:textId="77777777" w:rsidR="000829D6" w:rsidRPr="007A52A1" w:rsidRDefault="000829D6" w:rsidP="000829D6">
            <w:pPr>
              <w:jc w:val="right"/>
              <w:rPr>
                <w:color w:val="000000"/>
                <w:sz w:val="19"/>
                <w:szCs w:val="19"/>
              </w:rPr>
            </w:pPr>
            <w:r w:rsidRPr="007A52A1">
              <w:rPr>
                <w:color w:val="000000"/>
                <w:sz w:val="19"/>
                <w:szCs w:val="19"/>
              </w:rPr>
              <w:t>-24.24460819</w:t>
            </w:r>
          </w:p>
        </w:tc>
        <w:tc>
          <w:tcPr>
            <w:tcW w:w="1400" w:type="dxa"/>
            <w:shd w:val="clear" w:color="auto" w:fill="auto"/>
            <w:noWrap/>
            <w:vAlign w:val="bottom"/>
            <w:hideMark/>
          </w:tcPr>
          <w:p w14:paraId="34D0ED69" w14:textId="77777777" w:rsidR="000829D6" w:rsidRPr="007A52A1" w:rsidRDefault="000829D6" w:rsidP="000829D6">
            <w:pPr>
              <w:rPr>
                <w:color w:val="000000"/>
                <w:sz w:val="19"/>
                <w:szCs w:val="19"/>
              </w:rPr>
            </w:pPr>
            <w:r w:rsidRPr="007A52A1">
              <w:rPr>
                <w:color w:val="000000"/>
                <w:sz w:val="19"/>
                <w:szCs w:val="19"/>
              </w:rPr>
              <w:t>market</w:t>
            </w:r>
          </w:p>
        </w:tc>
        <w:tc>
          <w:tcPr>
            <w:tcW w:w="1540" w:type="dxa"/>
            <w:shd w:val="clear" w:color="auto" w:fill="auto"/>
            <w:noWrap/>
            <w:vAlign w:val="bottom"/>
            <w:hideMark/>
          </w:tcPr>
          <w:p w14:paraId="4E30B6DA" w14:textId="77777777" w:rsidR="000829D6" w:rsidRPr="007A52A1" w:rsidRDefault="000829D6" w:rsidP="000829D6">
            <w:pPr>
              <w:jc w:val="right"/>
              <w:rPr>
                <w:color w:val="000000"/>
                <w:sz w:val="19"/>
                <w:szCs w:val="19"/>
              </w:rPr>
            </w:pPr>
            <w:r w:rsidRPr="007A52A1">
              <w:rPr>
                <w:color w:val="000000"/>
                <w:sz w:val="19"/>
                <w:szCs w:val="19"/>
              </w:rPr>
              <w:t>-9.20523345</w:t>
            </w:r>
          </w:p>
        </w:tc>
        <w:tc>
          <w:tcPr>
            <w:tcW w:w="1660" w:type="dxa"/>
            <w:shd w:val="clear" w:color="auto" w:fill="auto"/>
            <w:noWrap/>
            <w:vAlign w:val="bottom"/>
            <w:hideMark/>
          </w:tcPr>
          <w:p w14:paraId="3DE39DA4" w14:textId="77777777" w:rsidR="000829D6" w:rsidRPr="007A52A1" w:rsidRDefault="000829D6" w:rsidP="000829D6">
            <w:pPr>
              <w:rPr>
                <w:color w:val="000000"/>
                <w:sz w:val="19"/>
                <w:szCs w:val="19"/>
              </w:rPr>
            </w:pPr>
            <w:r w:rsidRPr="007A52A1">
              <w:rPr>
                <w:color w:val="000000"/>
                <w:sz w:val="19"/>
                <w:szCs w:val="19"/>
              </w:rPr>
              <w:t>group</w:t>
            </w:r>
          </w:p>
        </w:tc>
        <w:tc>
          <w:tcPr>
            <w:tcW w:w="1540" w:type="dxa"/>
            <w:shd w:val="clear" w:color="auto" w:fill="auto"/>
            <w:noWrap/>
            <w:vAlign w:val="bottom"/>
            <w:hideMark/>
          </w:tcPr>
          <w:p w14:paraId="60236B40" w14:textId="77777777" w:rsidR="000829D6" w:rsidRPr="007A52A1" w:rsidRDefault="000829D6" w:rsidP="000829D6">
            <w:pPr>
              <w:jc w:val="right"/>
              <w:rPr>
                <w:color w:val="000000"/>
                <w:sz w:val="19"/>
                <w:szCs w:val="19"/>
              </w:rPr>
            </w:pPr>
            <w:r w:rsidRPr="007A52A1">
              <w:rPr>
                <w:color w:val="000000"/>
                <w:sz w:val="19"/>
                <w:szCs w:val="19"/>
              </w:rPr>
              <w:t>-4.479102022</w:t>
            </w:r>
          </w:p>
        </w:tc>
      </w:tr>
      <w:tr w:rsidR="000829D6" w:rsidRPr="007A52A1" w14:paraId="4263C5D7" w14:textId="77777777" w:rsidTr="007D2924">
        <w:trPr>
          <w:trHeight w:val="73"/>
        </w:trPr>
        <w:tc>
          <w:tcPr>
            <w:tcW w:w="1500" w:type="dxa"/>
            <w:shd w:val="clear" w:color="auto" w:fill="auto"/>
            <w:noWrap/>
            <w:vAlign w:val="bottom"/>
            <w:hideMark/>
          </w:tcPr>
          <w:p w14:paraId="41F2E42D" w14:textId="77777777" w:rsidR="000829D6" w:rsidRPr="007A52A1" w:rsidRDefault="000829D6" w:rsidP="000829D6">
            <w:pPr>
              <w:rPr>
                <w:color w:val="000000"/>
                <w:sz w:val="19"/>
                <w:szCs w:val="19"/>
              </w:rPr>
            </w:pPr>
            <w:r w:rsidRPr="007A52A1">
              <w:rPr>
                <w:color w:val="000000"/>
                <w:sz w:val="19"/>
                <w:szCs w:val="19"/>
              </w:rPr>
              <w:t>future</w:t>
            </w:r>
          </w:p>
        </w:tc>
        <w:tc>
          <w:tcPr>
            <w:tcW w:w="1540" w:type="dxa"/>
            <w:shd w:val="clear" w:color="auto" w:fill="auto"/>
            <w:noWrap/>
            <w:vAlign w:val="bottom"/>
            <w:hideMark/>
          </w:tcPr>
          <w:p w14:paraId="1E28757B" w14:textId="77777777" w:rsidR="000829D6" w:rsidRPr="007A52A1" w:rsidRDefault="000829D6" w:rsidP="000829D6">
            <w:pPr>
              <w:jc w:val="right"/>
              <w:rPr>
                <w:color w:val="000000"/>
                <w:sz w:val="19"/>
                <w:szCs w:val="19"/>
              </w:rPr>
            </w:pPr>
            <w:r w:rsidRPr="007A52A1">
              <w:rPr>
                <w:color w:val="000000"/>
                <w:sz w:val="19"/>
                <w:szCs w:val="19"/>
              </w:rPr>
              <w:t>-22.35550241</w:t>
            </w:r>
          </w:p>
        </w:tc>
        <w:tc>
          <w:tcPr>
            <w:tcW w:w="1400" w:type="dxa"/>
            <w:shd w:val="clear" w:color="auto" w:fill="auto"/>
            <w:noWrap/>
            <w:vAlign w:val="bottom"/>
            <w:hideMark/>
          </w:tcPr>
          <w:p w14:paraId="112FAF13" w14:textId="77777777" w:rsidR="000829D6" w:rsidRPr="007A52A1" w:rsidRDefault="000829D6" w:rsidP="000829D6">
            <w:pPr>
              <w:rPr>
                <w:color w:val="000000"/>
                <w:sz w:val="19"/>
                <w:szCs w:val="19"/>
              </w:rPr>
            </w:pPr>
            <w:r w:rsidRPr="007A52A1">
              <w:rPr>
                <w:color w:val="000000"/>
                <w:sz w:val="19"/>
                <w:szCs w:val="19"/>
              </w:rPr>
              <w:t>impact</w:t>
            </w:r>
          </w:p>
        </w:tc>
        <w:tc>
          <w:tcPr>
            <w:tcW w:w="1540" w:type="dxa"/>
            <w:shd w:val="clear" w:color="auto" w:fill="auto"/>
            <w:noWrap/>
            <w:vAlign w:val="bottom"/>
            <w:hideMark/>
          </w:tcPr>
          <w:p w14:paraId="6D5C3900" w14:textId="77777777" w:rsidR="000829D6" w:rsidRPr="007A52A1" w:rsidRDefault="000829D6" w:rsidP="000829D6">
            <w:pPr>
              <w:jc w:val="right"/>
              <w:rPr>
                <w:color w:val="000000"/>
                <w:sz w:val="19"/>
                <w:szCs w:val="19"/>
              </w:rPr>
            </w:pPr>
            <w:r w:rsidRPr="007A52A1">
              <w:rPr>
                <w:color w:val="000000"/>
                <w:sz w:val="19"/>
                <w:szCs w:val="19"/>
              </w:rPr>
              <w:t>-9.02176564</w:t>
            </w:r>
          </w:p>
        </w:tc>
        <w:tc>
          <w:tcPr>
            <w:tcW w:w="1660" w:type="dxa"/>
            <w:shd w:val="clear" w:color="auto" w:fill="auto"/>
            <w:noWrap/>
            <w:vAlign w:val="bottom"/>
            <w:hideMark/>
          </w:tcPr>
          <w:p w14:paraId="0603B1AF" w14:textId="77777777" w:rsidR="000829D6" w:rsidRPr="007A52A1" w:rsidRDefault="000829D6" w:rsidP="000829D6">
            <w:pPr>
              <w:rPr>
                <w:color w:val="000000"/>
                <w:sz w:val="19"/>
                <w:szCs w:val="19"/>
              </w:rPr>
            </w:pPr>
            <w:r w:rsidRPr="007A52A1">
              <w:rPr>
                <w:color w:val="000000"/>
                <w:sz w:val="19"/>
                <w:szCs w:val="19"/>
              </w:rPr>
              <w:t>customer</w:t>
            </w:r>
          </w:p>
        </w:tc>
        <w:tc>
          <w:tcPr>
            <w:tcW w:w="1540" w:type="dxa"/>
            <w:shd w:val="clear" w:color="auto" w:fill="auto"/>
            <w:noWrap/>
            <w:vAlign w:val="bottom"/>
            <w:hideMark/>
          </w:tcPr>
          <w:p w14:paraId="56C443A4" w14:textId="77777777" w:rsidR="000829D6" w:rsidRPr="007A52A1" w:rsidRDefault="000829D6" w:rsidP="000829D6">
            <w:pPr>
              <w:jc w:val="right"/>
              <w:rPr>
                <w:color w:val="000000"/>
                <w:sz w:val="19"/>
                <w:szCs w:val="19"/>
              </w:rPr>
            </w:pPr>
            <w:r w:rsidRPr="007A52A1">
              <w:rPr>
                <w:color w:val="000000"/>
                <w:sz w:val="19"/>
                <w:szCs w:val="19"/>
              </w:rPr>
              <w:t>-4.446445941</w:t>
            </w:r>
          </w:p>
        </w:tc>
      </w:tr>
      <w:tr w:rsidR="000829D6" w:rsidRPr="007A52A1" w14:paraId="03B274EE" w14:textId="77777777" w:rsidTr="007D2924">
        <w:trPr>
          <w:trHeight w:val="73"/>
        </w:trPr>
        <w:tc>
          <w:tcPr>
            <w:tcW w:w="1500" w:type="dxa"/>
            <w:shd w:val="clear" w:color="auto" w:fill="auto"/>
            <w:noWrap/>
            <w:vAlign w:val="bottom"/>
            <w:hideMark/>
          </w:tcPr>
          <w:p w14:paraId="08A9AC17" w14:textId="77777777" w:rsidR="000829D6" w:rsidRPr="007A52A1" w:rsidRDefault="000829D6" w:rsidP="000829D6">
            <w:pPr>
              <w:rPr>
                <w:color w:val="000000"/>
                <w:sz w:val="19"/>
                <w:szCs w:val="19"/>
              </w:rPr>
            </w:pPr>
            <w:r w:rsidRPr="007A52A1">
              <w:rPr>
                <w:color w:val="000000"/>
                <w:sz w:val="19"/>
                <w:szCs w:val="19"/>
              </w:rPr>
              <w:t>grow</w:t>
            </w:r>
          </w:p>
        </w:tc>
        <w:tc>
          <w:tcPr>
            <w:tcW w:w="1540" w:type="dxa"/>
            <w:shd w:val="clear" w:color="auto" w:fill="auto"/>
            <w:noWrap/>
            <w:vAlign w:val="bottom"/>
            <w:hideMark/>
          </w:tcPr>
          <w:p w14:paraId="703B9FCE" w14:textId="77777777" w:rsidR="000829D6" w:rsidRPr="007A52A1" w:rsidRDefault="000829D6" w:rsidP="000829D6">
            <w:pPr>
              <w:jc w:val="right"/>
              <w:rPr>
                <w:color w:val="000000"/>
                <w:sz w:val="19"/>
                <w:szCs w:val="19"/>
              </w:rPr>
            </w:pPr>
            <w:r w:rsidRPr="007A52A1">
              <w:rPr>
                <w:color w:val="000000"/>
                <w:sz w:val="19"/>
                <w:szCs w:val="19"/>
              </w:rPr>
              <w:t>-21.82728212</w:t>
            </w:r>
          </w:p>
        </w:tc>
        <w:tc>
          <w:tcPr>
            <w:tcW w:w="1400" w:type="dxa"/>
            <w:shd w:val="clear" w:color="auto" w:fill="auto"/>
            <w:noWrap/>
            <w:vAlign w:val="bottom"/>
            <w:hideMark/>
          </w:tcPr>
          <w:p w14:paraId="3A6E9D8B" w14:textId="77777777" w:rsidR="000829D6" w:rsidRPr="007A52A1" w:rsidRDefault="000829D6" w:rsidP="000829D6">
            <w:pPr>
              <w:rPr>
                <w:color w:val="000000"/>
                <w:sz w:val="19"/>
                <w:szCs w:val="19"/>
              </w:rPr>
            </w:pPr>
            <w:r w:rsidRPr="007A52A1">
              <w:rPr>
                <w:color w:val="000000"/>
                <w:sz w:val="19"/>
                <w:szCs w:val="19"/>
              </w:rPr>
              <w:t>different</w:t>
            </w:r>
          </w:p>
        </w:tc>
        <w:tc>
          <w:tcPr>
            <w:tcW w:w="1540" w:type="dxa"/>
            <w:shd w:val="clear" w:color="auto" w:fill="auto"/>
            <w:noWrap/>
            <w:vAlign w:val="bottom"/>
            <w:hideMark/>
          </w:tcPr>
          <w:p w14:paraId="409EB324" w14:textId="77777777" w:rsidR="000829D6" w:rsidRPr="007A52A1" w:rsidRDefault="000829D6" w:rsidP="000829D6">
            <w:pPr>
              <w:jc w:val="right"/>
              <w:rPr>
                <w:color w:val="000000"/>
                <w:sz w:val="19"/>
                <w:szCs w:val="19"/>
              </w:rPr>
            </w:pPr>
            <w:r w:rsidRPr="007A52A1">
              <w:rPr>
                <w:color w:val="000000"/>
                <w:sz w:val="19"/>
                <w:szCs w:val="19"/>
              </w:rPr>
              <w:t>-8.982402606</w:t>
            </w:r>
          </w:p>
        </w:tc>
        <w:tc>
          <w:tcPr>
            <w:tcW w:w="1660" w:type="dxa"/>
            <w:shd w:val="clear" w:color="auto" w:fill="auto"/>
            <w:noWrap/>
            <w:vAlign w:val="bottom"/>
            <w:hideMark/>
          </w:tcPr>
          <w:p w14:paraId="234B3729" w14:textId="77777777" w:rsidR="000829D6" w:rsidRPr="007A52A1" w:rsidRDefault="000829D6" w:rsidP="000829D6">
            <w:pPr>
              <w:rPr>
                <w:color w:val="000000"/>
                <w:sz w:val="19"/>
                <w:szCs w:val="19"/>
              </w:rPr>
            </w:pPr>
            <w:r w:rsidRPr="007A52A1">
              <w:rPr>
                <w:color w:val="000000"/>
                <w:sz w:val="19"/>
                <w:szCs w:val="19"/>
              </w:rPr>
              <w:t>organization</w:t>
            </w:r>
          </w:p>
        </w:tc>
        <w:tc>
          <w:tcPr>
            <w:tcW w:w="1540" w:type="dxa"/>
            <w:shd w:val="clear" w:color="auto" w:fill="auto"/>
            <w:noWrap/>
            <w:vAlign w:val="bottom"/>
            <w:hideMark/>
          </w:tcPr>
          <w:p w14:paraId="178FD386" w14:textId="77777777" w:rsidR="000829D6" w:rsidRPr="007A52A1" w:rsidRDefault="000829D6" w:rsidP="000829D6">
            <w:pPr>
              <w:jc w:val="right"/>
              <w:rPr>
                <w:color w:val="000000"/>
                <w:sz w:val="19"/>
                <w:szCs w:val="19"/>
              </w:rPr>
            </w:pPr>
            <w:r w:rsidRPr="007A52A1">
              <w:rPr>
                <w:color w:val="000000"/>
                <w:sz w:val="19"/>
                <w:szCs w:val="19"/>
              </w:rPr>
              <w:t>-4.319267231</w:t>
            </w:r>
          </w:p>
        </w:tc>
      </w:tr>
      <w:tr w:rsidR="000829D6" w:rsidRPr="007A52A1" w14:paraId="54D95581" w14:textId="77777777" w:rsidTr="007D2924">
        <w:trPr>
          <w:trHeight w:val="73"/>
        </w:trPr>
        <w:tc>
          <w:tcPr>
            <w:tcW w:w="1500" w:type="dxa"/>
            <w:shd w:val="clear" w:color="auto" w:fill="auto"/>
            <w:noWrap/>
            <w:vAlign w:val="bottom"/>
            <w:hideMark/>
          </w:tcPr>
          <w:p w14:paraId="703C793E" w14:textId="77777777" w:rsidR="000829D6" w:rsidRPr="007A52A1" w:rsidRDefault="000829D6" w:rsidP="000829D6">
            <w:pPr>
              <w:rPr>
                <w:color w:val="000000"/>
                <w:sz w:val="19"/>
                <w:szCs w:val="19"/>
              </w:rPr>
            </w:pPr>
            <w:r w:rsidRPr="007A52A1">
              <w:rPr>
                <w:color w:val="000000"/>
                <w:sz w:val="19"/>
                <w:szCs w:val="19"/>
              </w:rPr>
              <w:t>hiring</w:t>
            </w:r>
          </w:p>
        </w:tc>
        <w:tc>
          <w:tcPr>
            <w:tcW w:w="1540" w:type="dxa"/>
            <w:shd w:val="clear" w:color="auto" w:fill="auto"/>
            <w:noWrap/>
            <w:vAlign w:val="bottom"/>
            <w:hideMark/>
          </w:tcPr>
          <w:p w14:paraId="5B0434DC" w14:textId="77777777" w:rsidR="000829D6" w:rsidRPr="007A52A1" w:rsidRDefault="000829D6" w:rsidP="000829D6">
            <w:pPr>
              <w:jc w:val="right"/>
              <w:rPr>
                <w:color w:val="000000"/>
                <w:sz w:val="19"/>
                <w:szCs w:val="19"/>
              </w:rPr>
            </w:pPr>
            <w:r w:rsidRPr="007A52A1">
              <w:rPr>
                <w:color w:val="000000"/>
                <w:sz w:val="19"/>
                <w:szCs w:val="19"/>
              </w:rPr>
              <w:t>-21.52418995</w:t>
            </w:r>
          </w:p>
        </w:tc>
        <w:tc>
          <w:tcPr>
            <w:tcW w:w="1400" w:type="dxa"/>
            <w:shd w:val="clear" w:color="auto" w:fill="auto"/>
            <w:noWrap/>
            <w:vAlign w:val="bottom"/>
            <w:hideMark/>
          </w:tcPr>
          <w:p w14:paraId="4B6CC725" w14:textId="77777777" w:rsidR="000829D6" w:rsidRPr="007A52A1" w:rsidRDefault="000829D6" w:rsidP="000829D6">
            <w:pPr>
              <w:rPr>
                <w:color w:val="000000"/>
                <w:sz w:val="19"/>
                <w:szCs w:val="19"/>
              </w:rPr>
            </w:pPr>
            <w:r w:rsidRPr="007A52A1">
              <w:rPr>
                <w:color w:val="000000"/>
                <w:sz w:val="19"/>
                <w:szCs w:val="19"/>
              </w:rPr>
              <w:t>complex</w:t>
            </w:r>
          </w:p>
        </w:tc>
        <w:tc>
          <w:tcPr>
            <w:tcW w:w="1540" w:type="dxa"/>
            <w:shd w:val="clear" w:color="auto" w:fill="auto"/>
            <w:noWrap/>
            <w:vAlign w:val="bottom"/>
            <w:hideMark/>
          </w:tcPr>
          <w:p w14:paraId="2720AD83" w14:textId="77777777" w:rsidR="000829D6" w:rsidRPr="007A52A1" w:rsidRDefault="000829D6" w:rsidP="000829D6">
            <w:pPr>
              <w:jc w:val="right"/>
              <w:rPr>
                <w:color w:val="000000"/>
                <w:sz w:val="19"/>
                <w:szCs w:val="19"/>
              </w:rPr>
            </w:pPr>
            <w:r w:rsidRPr="007A52A1">
              <w:rPr>
                <w:color w:val="000000"/>
                <w:sz w:val="19"/>
                <w:szCs w:val="19"/>
              </w:rPr>
              <w:t>-8.96578393</w:t>
            </w:r>
          </w:p>
        </w:tc>
        <w:tc>
          <w:tcPr>
            <w:tcW w:w="1660" w:type="dxa"/>
            <w:shd w:val="clear" w:color="auto" w:fill="auto"/>
            <w:noWrap/>
            <w:vAlign w:val="bottom"/>
            <w:hideMark/>
          </w:tcPr>
          <w:p w14:paraId="2BAD309D" w14:textId="77777777" w:rsidR="000829D6" w:rsidRPr="007A52A1" w:rsidRDefault="000829D6" w:rsidP="000829D6">
            <w:pPr>
              <w:rPr>
                <w:color w:val="000000"/>
                <w:sz w:val="19"/>
                <w:szCs w:val="19"/>
              </w:rPr>
            </w:pPr>
            <w:r w:rsidRPr="007A52A1">
              <w:rPr>
                <w:color w:val="000000"/>
                <w:sz w:val="19"/>
                <w:szCs w:val="19"/>
              </w:rPr>
              <w:t>understand</w:t>
            </w:r>
          </w:p>
        </w:tc>
        <w:tc>
          <w:tcPr>
            <w:tcW w:w="1540" w:type="dxa"/>
            <w:shd w:val="clear" w:color="auto" w:fill="auto"/>
            <w:noWrap/>
            <w:vAlign w:val="bottom"/>
            <w:hideMark/>
          </w:tcPr>
          <w:p w14:paraId="2E2ECF74" w14:textId="77777777" w:rsidR="000829D6" w:rsidRPr="007A52A1" w:rsidRDefault="000829D6" w:rsidP="000829D6">
            <w:pPr>
              <w:jc w:val="right"/>
              <w:rPr>
                <w:color w:val="000000"/>
                <w:sz w:val="19"/>
                <w:szCs w:val="19"/>
              </w:rPr>
            </w:pPr>
            <w:r w:rsidRPr="007A52A1">
              <w:rPr>
                <w:color w:val="000000"/>
                <w:sz w:val="19"/>
                <w:szCs w:val="19"/>
              </w:rPr>
              <w:t>-4.087245005</w:t>
            </w:r>
          </w:p>
        </w:tc>
      </w:tr>
      <w:tr w:rsidR="000829D6" w:rsidRPr="007A52A1" w14:paraId="68B9D2E1" w14:textId="77777777" w:rsidTr="007D2924">
        <w:trPr>
          <w:trHeight w:val="73"/>
        </w:trPr>
        <w:tc>
          <w:tcPr>
            <w:tcW w:w="1500" w:type="dxa"/>
            <w:shd w:val="clear" w:color="auto" w:fill="auto"/>
            <w:noWrap/>
            <w:vAlign w:val="bottom"/>
            <w:hideMark/>
          </w:tcPr>
          <w:p w14:paraId="30B210D4" w14:textId="77777777" w:rsidR="000829D6" w:rsidRPr="007A52A1" w:rsidRDefault="000829D6" w:rsidP="000829D6">
            <w:pPr>
              <w:rPr>
                <w:color w:val="000000"/>
                <w:sz w:val="19"/>
                <w:szCs w:val="19"/>
              </w:rPr>
            </w:pPr>
            <w:r w:rsidRPr="007A52A1">
              <w:rPr>
                <w:color w:val="000000"/>
                <w:sz w:val="19"/>
                <w:szCs w:val="19"/>
              </w:rPr>
              <w:t>beneficial</w:t>
            </w:r>
          </w:p>
        </w:tc>
        <w:tc>
          <w:tcPr>
            <w:tcW w:w="1540" w:type="dxa"/>
            <w:shd w:val="clear" w:color="auto" w:fill="auto"/>
            <w:noWrap/>
            <w:vAlign w:val="bottom"/>
            <w:hideMark/>
          </w:tcPr>
          <w:p w14:paraId="3A3C5C20" w14:textId="77777777" w:rsidR="000829D6" w:rsidRPr="007A52A1" w:rsidRDefault="000829D6" w:rsidP="000829D6">
            <w:pPr>
              <w:jc w:val="right"/>
              <w:rPr>
                <w:color w:val="000000"/>
                <w:sz w:val="19"/>
                <w:szCs w:val="19"/>
              </w:rPr>
            </w:pPr>
            <w:r w:rsidRPr="007A52A1">
              <w:rPr>
                <w:color w:val="000000"/>
                <w:sz w:val="19"/>
                <w:szCs w:val="19"/>
              </w:rPr>
              <w:t>-21.09889053</w:t>
            </w:r>
          </w:p>
        </w:tc>
        <w:tc>
          <w:tcPr>
            <w:tcW w:w="1400" w:type="dxa"/>
            <w:shd w:val="clear" w:color="auto" w:fill="auto"/>
            <w:noWrap/>
            <w:vAlign w:val="bottom"/>
            <w:hideMark/>
          </w:tcPr>
          <w:p w14:paraId="38A6F990" w14:textId="77777777" w:rsidR="000829D6" w:rsidRPr="007A52A1" w:rsidRDefault="000829D6" w:rsidP="000829D6">
            <w:pPr>
              <w:rPr>
                <w:color w:val="000000"/>
                <w:sz w:val="19"/>
                <w:szCs w:val="19"/>
              </w:rPr>
            </w:pPr>
            <w:r w:rsidRPr="007A52A1">
              <w:rPr>
                <w:color w:val="000000"/>
                <w:sz w:val="19"/>
                <w:szCs w:val="19"/>
              </w:rPr>
              <w:t>cultures</w:t>
            </w:r>
          </w:p>
        </w:tc>
        <w:tc>
          <w:tcPr>
            <w:tcW w:w="1540" w:type="dxa"/>
            <w:shd w:val="clear" w:color="auto" w:fill="auto"/>
            <w:noWrap/>
            <w:vAlign w:val="bottom"/>
            <w:hideMark/>
          </w:tcPr>
          <w:p w14:paraId="78C0DD27" w14:textId="77777777" w:rsidR="000829D6" w:rsidRPr="007A52A1" w:rsidRDefault="000829D6" w:rsidP="000829D6">
            <w:pPr>
              <w:jc w:val="right"/>
              <w:rPr>
                <w:color w:val="000000"/>
                <w:sz w:val="19"/>
                <w:szCs w:val="19"/>
              </w:rPr>
            </w:pPr>
            <w:r w:rsidRPr="007A52A1">
              <w:rPr>
                <w:color w:val="000000"/>
                <w:sz w:val="19"/>
                <w:szCs w:val="19"/>
              </w:rPr>
              <w:t>-8.83897495</w:t>
            </w:r>
          </w:p>
        </w:tc>
        <w:tc>
          <w:tcPr>
            <w:tcW w:w="1660" w:type="dxa"/>
            <w:shd w:val="clear" w:color="auto" w:fill="auto"/>
            <w:noWrap/>
            <w:vAlign w:val="bottom"/>
            <w:hideMark/>
          </w:tcPr>
          <w:p w14:paraId="19F12B30" w14:textId="77777777" w:rsidR="000829D6" w:rsidRPr="007A52A1" w:rsidRDefault="000829D6" w:rsidP="000829D6">
            <w:pPr>
              <w:rPr>
                <w:color w:val="000000"/>
                <w:sz w:val="19"/>
                <w:szCs w:val="19"/>
              </w:rPr>
            </w:pPr>
            <w:r w:rsidRPr="007A52A1">
              <w:rPr>
                <w:color w:val="000000"/>
                <w:sz w:val="19"/>
                <w:szCs w:val="19"/>
              </w:rPr>
              <w:t>drives</w:t>
            </w:r>
          </w:p>
        </w:tc>
        <w:tc>
          <w:tcPr>
            <w:tcW w:w="1540" w:type="dxa"/>
            <w:shd w:val="clear" w:color="auto" w:fill="auto"/>
            <w:noWrap/>
            <w:vAlign w:val="bottom"/>
            <w:hideMark/>
          </w:tcPr>
          <w:p w14:paraId="54129A64" w14:textId="77777777" w:rsidR="000829D6" w:rsidRPr="007A52A1" w:rsidRDefault="000829D6" w:rsidP="000829D6">
            <w:pPr>
              <w:jc w:val="right"/>
              <w:rPr>
                <w:color w:val="000000"/>
                <w:sz w:val="19"/>
                <w:szCs w:val="19"/>
              </w:rPr>
            </w:pPr>
            <w:r w:rsidRPr="007A52A1">
              <w:rPr>
                <w:color w:val="000000"/>
                <w:sz w:val="19"/>
                <w:szCs w:val="19"/>
              </w:rPr>
              <w:t>-3.999698489</w:t>
            </w:r>
          </w:p>
        </w:tc>
      </w:tr>
      <w:tr w:rsidR="000829D6" w:rsidRPr="007A52A1" w14:paraId="1449BF36" w14:textId="77777777" w:rsidTr="007D2924">
        <w:trPr>
          <w:trHeight w:val="73"/>
        </w:trPr>
        <w:tc>
          <w:tcPr>
            <w:tcW w:w="1500" w:type="dxa"/>
            <w:shd w:val="clear" w:color="auto" w:fill="auto"/>
            <w:noWrap/>
            <w:vAlign w:val="bottom"/>
            <w:hideMark/>
          </w:tcPr>
          <w:p w14:paraId="3BDBF8CD" w14:textId="77777777" w:rsidR="000829D6" w:rsidRPr="007A52A1" w:rsidRDefault="000829D6" w:rsidP="000829D6">
            <w:pPr>
              <w:rPr>
                <w:color w:val="000000"/>
                <w:sz w:val="19"/>
                <w:szCs w:val="19"/>
              </w:rPr>
            </w:pPr>
            <w:r w:rsidRPr="007A52A1">
              <w:rPr>
                <w:color w:val="000000"/>
                <w:sz w:val="19"/>
                <w:szCs w:val="19"/>
              </w:rPr>
              <w:t>creates</w:t>
            </w:r>
          </w:p>
        </w:tc>
        <w:tc>
          <w:tcPr>
            <w:tcW w:w="1540" w:type="dxa"/>
            <w:shd w:val="clear" w:color="auto" w:fill="auto"/>
            <w:noWrap/>
            <w:vAlign w:val="bottom"/>
            <w:hideMark/>
          </w:tcPr>
          <w:p w14:paraId="00E49C01" w14:textId="77777777" w:rsidR="000829D6" w:rsidRPr="007A52A1" w:rsidRDefault="000829D6" w:rsidP="000829D6">
            <w:pPr>
              <w:jc w:val="right"/>
              <w:rPr>
                <w:color w:val="000000"/>
                <w:sz w:val="19"/>
                <w:szCs w:val="19"/>
              </w:rPr>
            </w:pPr>
            <w:r w:rsidRPr="007A52A1">
              <w:rPr>
                <w:color w:val="000000"/>
                <w:sz w:val="19"/>
                <w:szCs w:val="19"/>
              </w:rPr>
              <w:t>-20.09080606</w:t>
            </w:r>
          </w:p>
        </w:tc>
        <w:tc>
          <w:tcPr>
            <w:tcW w:w="1400" w:type="dxa"/>
            <w:shd w:val="clear" w:color="auto" w:fill="auto"/>
            <w:noWrap/>
            <w:vAlign w:val="bottom"/>
            <w:hideMark/>
          </w:tcPr>
          <w:p w14:paraId="5D41896F" w14:textId="77777777" w:rsidR="000829D6" w:rsidRPr="007A52A1" w:rsidRDefault="000829D6" w:rsidP="000829D6">
            <w:pPr>
              <w:rPr>
                <w:color w:val="000000"/>
                <w:sz w:val="19"/>
                <w:szCs w:val="19"/>
              </w:rPr>
            </w:pPr>
            <w:r w:rsidRPr="007A52A1">
              <w:rPr>
                <w:color w:val="000000"/>
                <w:sz w:val="19"/>
                <w:szCs w:val="19"/>
              </w:rPr>
              <w:t>solutions</w:t>
            </w:r>
          </w:p>
        </w:tc>
        <w:tc>
          <w:tcPr>
            <w:tcW w:w="1540" w:type="dxa"/>
            <w:shd w:val="clear" w:color="auto" w:fill="auto"/>
            <w:noWrap/>
            <w:vAlign w:val="bottom"/>
            <w:hideMark/>
          </w:tcPr>
          <w:p w14:paraId="36425492" w14:textId="77777777" w:rsidR="000829D6" w:rsidRPr="007A52A1" w:rsidRDefault="000829D6" w:rsidP="000829D6">
            <w:pPr>
              <w:jc w:val="right"/>
              <w:rPr>
                <w:color w:val="000000"/>
                <w:sz w:val="19"/>
                <w:szCs w:val="19"/>
              </w:rPr>
            </w:pPr>
            <w:r w:rsidRPr="007A52A1">
              <w:rPr>
                <w:color w:val="000000"/>
                <w:sz w:val="19"/>
                <w:szCs w:val="19"/>
              </w:rPr>
              <w:t>-8.676155206</w:t>
            </w:r>
          </w:p>
        </w:tc>
        <w:tc>
          <w:tcPr>
            <w:tcW w:w="1660" w:type="dxa"/>
            <w:shd w:val="clear" w:color="auto" w:fill="auto"/>
            <w:noWrap/>
            <w:vAlign w:val="bottom"/>
            <w:hideMark/>
          </w:tcPr>
          <w:p w14:paraId="29B343E6" w14:textId="77777777" w:rsidR="000829D6" w:rsidRPr="007A52A1" w:rsidRDefault="000829D6" w:rsidP="000829D6">
            <w:pPr>
              <w:rPr>
                <w:color w:val="000000"/>
                <w:sz w:val="19"/>
                <w:szCs w:val="19"/>
              </w:rPr>
            </w:pPr>
            <w:r w:rsidRPr="007A52A1">
              <w:rPr>
                <w:color w:val="000000"/>
                <w:sz w:val="19"/>
                <w:szCs w:val="19"/>
              </w:rPr>
              <w:t>need</w:t>
            </w:r>
          </w:p>
        </w:tc>
        <w:tc>
          <w:tcPr>
            <w:tcW w:w="1540" w:type="dxa"/>
            <w:shd w:val="clear" w:color="auto" w:fill="auto"/>
            <w:noWrap/>
            <w:vAlign w:val="bottom"/>
            <w:hideMark/>
          </w:tcPr>
          <w:p w14:paraId="5D40A6BE" w14:textId="77777777" w:rsidR="000829D6" w:rsidRPr="007A52A1" w:rsidRDefault="000829D6" w:rsidP="000829D6">
            <w:pPr>
              <w:jc w:val="right"/>
              <w:rPr>
                <w:color w:val="000000"/>
                <w:sz w:val="19"/>
                <w:szCs w:val="19"/>
              </w:rPr>
            </w:pPr>
            <w:r w:rsidRPr="007A52A1">
              <w:rPr>
                <w:color w:val="000000"/>
                <w:sz w:val="19"/>
                <w:szCs w:val="19"/>
              </w:rPr>
              <w:t>-3.777710385</w:t>
            </w:r>
          </w:p>
        </w:tc>
      </w:tr>
      <w:tr w:rsidR="000829D6" w:rsidRPr="007A52A1" w14:paraId="39B9A6E9" w14:textId="77777777" w:rsidTr="007D2924">
        <w:trPr>
          <w:trHeight w:val="73"/>
        </w:trPr>
        <w:tc>
          <w:tcPr>
            <w:tcW w:w="1500" w:type="dxa"/>
            <w:shd w:val="clear" w:color="auto" w:fill="auto"/>
            <w:noWrap/>
            <w:vAlign w:val="bottom"/>
            <w:hideMark/>
          </w:tcPr>
          <w:p w14:paraId="6C393B94" w14:textId="77777777" w:rsidR="000829D6" w:rsidRPr="007A52A1" w:rsidRDefault="000829D6" w:rsidP="000829D6">
            <w:pPr>
              <w:rPr>
                <w:color w:val="000000"/>
                <w:sz w:val="19"/>
                <w:szCs w:val="19"/>
              </w:rPr>
            </w:pPr>
            <w:r w:rsidRPr="007A52A1">
              <w:rPr>
                <w:color w:val="000000"/>
                <w:sz w:val="19"/>
                <w:szCs w:val="19"/>
              </w:rPr>
              <w:t>open</w:t>
            </w:r>
          </w:p>
        </w:tc>
        <w:tc>
          <w:tcPr>
            <w:tcW w:w="1540" w:type="dxa"/>
            <w:shd w:val="clear" w:color="auto" w:fill="auto"/>
            <w:noWrap/>
            <w:vAlign w:val="bottom"/>
            <w:hideMark/>
          </w:tcPr>
          <w:p w14:paraId="6AAF891C" w14:textId="77777777" w:rsidR="000829D6" w:rsidRPr="007A52A1" w:rsidRDefault="000829D6" w:rsidP="000829D6">
            <w:pPr>
              <w:jc w:val="right"/>
              <w:rPr>
                <w:color w:val="000000"/>
                <w:sz w:val="19"/>
                <w:szCs w:val="19"/>
              </w:rPr>
            </w:pPr>
            <w:r w:rsidRPr="007A52A1">
              <w:rPr>
                <w:color w:val="000000"/>
                <w:sz w:val="19"/>
                <w:szCs w:val="19"/>
              </w:rPr>
              <w:t>-20.07719064</w:t>
            </w:r>
          </w:p>
        </w:tc>
        <w:tc>
          <w:tcPr>
            <w:tcW w:w="1400" w:type="dxa"/>
            <w:shd w:val="clear" w:color="auto" w:fill="auto"/>
            <w:noWrap/>
            <w:vAlign w:val="bottom"/>
            <w:hideMark/>
          </w:tcPr>
          <w:p w14:paraId="6B2BEA2F" w14:textId="77777777" w:rsidR="000829D6" w:rsidRPr="007A52A1" w:rsidRDefault="000829D6" w:rsidP="000829D6">
            <w:pPr>
              <w:rPr>
                <w:color w:val="000000"/>
                <w:sz w:val="19"/>
                <w:szCs w:val="19"/>
              </w:rPr>
            </w:pPr>
            <w:r w:rsidRPr="007A52A1">
              <w:rPr>
                <w:color w:val="000000"/>
                <w:sz w:val="19"/>
                <w:szCs w:val="19"/>
              </w:rPr>
              <w:t>broader</w:t>
            </w:r>
          </w:p>
        </w:tc>
        <w:tc>
          <w:tcPr>
            <w:tcW w:w="1540" w:type="dxa"/>
            <w:shd w:val="clear" w:color="auto" w:fill="auto"/>
            <w:noWrap/>
            <w:vAlign w:val="bottom"/>
            <w:hideMark/>
          </w:tcPr>
          <w:p w14:paraId="0EC40650" w14:textId="77777777" w:rsidR="000829D6" w:rsidRPr="007A52A1" w:rsidRDefault="000829D6" w:rsidP="000829D6">
            <w:pPr>
              <w:jc w:val="right"/>
              <w:rPr>
                <w:color w:val="000000"/>
                <w:sz w:val="19"/>
                <w:szCs w:val="19"/>
              </w:rPr>
            </w:pPr>
            <w:r w:rsidRPr="007A52A1">
              <w:rPr>
                <w:color w:val="000000"/>
                <w:sz w:val="19"/>
                <w:szCs w:val="19"/>
              </w:rPr>
              <w:t>-8.649401239</w:t>
            </w:r>
          </w:p>
        </w:tc>
        <w:tc>
          <w:tcPr>
            <w:tcW w:w="1660" w:type="dxa"/>
            <w:shd w:val="clear" w:color="auto" w:fill="auto"/>
            <w:noWrap/>
            <w:vAlign w:val="bottom"/>
            <w:hideMark/>
          </w:tcPr>
          <w:p w14:paraId="1132DAA5" w14:textId="77777777" w:rsidR="000829D6" w:rsidRPr="007A52A1" w:rsidRDefault="000829D6" w:rsidP="000829D6">
            <w:pPr>
              <w:rPr>
                <w:color w:val="000000"/>
                <w:sz w:val="19"/>
                <w:szCs w:val="19"/>
              </w:rPr>
            </w:pPr>
            <w:r w:rsidRPr="007A52A1">
              <w:rPr>
                <w:color w:val="000000"/>
                <w:sz w:val="19"/>
                <w:szCs w:val="19"/>
              </w:rPr>
              <w:t>help</w:t>
            </w:r>
          </w:p>
        </w:tc>
        <w:tc>
          <w:tcPr>
            <w:tcW w:w="1540" w:type="dxa"/>
            <w:shd w:val="clear" w:color="auto" w:fill="auto"/>
            <w:noWrap/>
            <w:vAlign w:val="bottom"/>
            <w:hideMark/>
          </w:tcPr>
          <w:p w14:paraId="66FAAC87" w14:textId="77777777" w:rsidR="000829D6" w:rsidRPr="007A52A1" w:rsidRDefault="000829D6" w:rsidP="000829D6">
            <w:pPr>
              <w:jc w:val="right"/>
              <w:rPr>
                <w:color w:val="000000"/>
                <w:sz w:val="19"/>
                <w:szCs w:val="19"/>
              </w:rPr>
            </w:pPr>
            <w:r w:rsidRPr="007A52A1">
              <w:rPr>
                <w:color w:val="000000"/>
                <w:sz w:val="19"/>
                <w:szCs w:val="19"/>
              </w:rPr>
              <w:t>-3.767495578</w:t>
            </w:r>
          </w:p>
        </w:tc>
      </w:tr>
      <w:tr w:rsidR="000829D6" w:rsidRPr="007A52A1" w14:paraId="30DF6557" w14:textId="77777777" w:rsidTr="007D2924">
        <w:trPr>
          <w:trHeight w:val="73"/>
        </w:trPr>
        <w:tc>
          <w:tcPr>
            <w:tcW w:w="1500" w:type="dxa"/>
            <w:shd w:val="clear" w:color="auto" w:fill="auto"/>
            <w:noWrap/>
            <w:vAlign w:val="bottom"/>
            <w:hideMark/>
          </w:tcPr>
          <w:p w14:paraId="224519C1" w14:textId="77777777" w:rsidR="000829D6" w:rsidRPr="007A52A1" w:rsidRDefault="000829D6" w:rsidP="000829D6">
            <w:pPr>
              <w:rPr>
                <w:color w:val="000000"/>
                <w:sz w:val="19"/>
                <w:szCs w:val="19"/>
              </w:rPr>
            </w:pPr>
            <w:r w:rsidRPr="007A52A1">
              <w:rPr>
                <w:color w:val="000000"/>
                <w:sz w:val="19"/>
                <w:szCs w:val="19"/>
              </w:rPr>
              <w:t>make</w:t>
            </w:r>
          </w:p>
        </w:tc>
        <w:tc>
          <w:tcPr>
            <w:tcW w:w="1540" w:type="dxa"/>
            <w:shd w:val="clear" w:color="auto" w:fill="auto"/>
            <w:noWrap/>
            <w:vAlign w:val="bottom"/>
            <w:hideMark/>
          </w:tcPr>
          <w:p w14:paraId="4FF9C42C" w14:textId="77777777" w:rsidR="000829D6" w:rsidRPr="007A52A1" w:rsidRDefault="000829D6" w:rsidP="000829D6">
            <w:pPr>
              <w:jc w:val="right"/>
              <w:rPr>
                <w:color w:val="000000"/>
                <w:sz w:val="19"/>
                <w:szCs w:val="19"/>
              </w:rPr>
            </w:pPr>
            <w:r w:rsidRPr="007A52A1">
              <w:rPr>
                <w:color w:val="000000"/>
                <w:sz w:val="19"/>
                <w:szCs w:val="19"/>
              </w:rPr>
              <w:t>-19.22406502</w:t>
            </w:r>
          </w:p>
        </w:tc>
        <w:tc>
          <w:tcPr>
            <w:tcW w:w="1400" w:type="dxa"/>
            <w:shd w:val="clear" w:color="auto" w:fill="auto"/>
            <w:noWrap/>
            <w:vAlign w:val="bottom"/>
            <w:hideMark/>
          </w:tcPr>
          <w:p w14:paraId="3BE7BBA1" w14:textId="77777777" w:rsidR="000829D6" w:rsidRPr="007A52A1" w:rsidRDefault="000829D6" w:rsidP="000829D6">
            <w:pPr>
              <w:rPr>
                <w:color w:val="000000"/>
                <w:sz w:val="19"/>
                <w:szCs w:val="19"/>
              </w:rPr>
            </w:pPr>
            <w:r w:rsidRPr="007A52A1">
              <w:rPr>
                <w:color w:val="000000"/>
                <w:sz w:val="19"/>
                <w:szCs w:val="19"/>
              </w:rPr>
              <w:t>views</w:t>
            </w:r>
          </w:p>
        </w:tc>
        <w:tc>
          <w:tcPr>
            <w:tcW w:w="1540" w:type="dxa"/>
            <w:shd w:val="clear" w:color="auto" w:fill="auto"/>
            <w:noWrap/>
            <w:vAlign w:val="bottom"/>
            <w:hideMark/>
          </w:tcPr>
          <w:p w14:paraId="4415DBB1" w14:textId="77777777" w:rsidR="000829D6" w:rsidRPr="007A52A1" w:rsidRDefault="000829D6" w:rsidP="000829D6">
            <w:pPr>
              <w:jc w:val="right"/>
              <w:rPr>
                <w:color w:val="000000"/>
                <w:sz w:val="19"/>
                <w:szCs w:val="19"/>
              </w:rPr>
            </w:pPr>
            <w:r w:rsidRPr="007A52A1">
              <w:rPr>
                <w:color w:val="000000"/>
                <w:sz w:val="19"/>
                <w:szCs w:val="19"/>
              </w:rPr>
              <w:t>-8.587174506</w:t>
            </w:r>
          </w:p>
        </w:tc>
        <w:tc>
          <w:tcPr>
            <w:tcW w:w="1660" w:type="dxa"/>
            <w:shd w:val="clear" w:color="auto" w:fill="auto"/>
            <w:noWrap/>
            <w:vAlign w:val="bottom"/>
            <w:hideMark/>
          </w:tcPr>
          <w:p w14:paraId="1599E4BA" w14:textId="77777777" w:rsidR="000829D6" w:rsidRPr="007A52A1" w:rsidRDefault="000829D6" w:rsidP="000829D6">
            <w:pPr>
              <w:rPr>
                <w:color w:val="000000"/>
                <w:sz w:val="19"/>
                <w:szCs w:val="19"/>
              </w:rPr>
            </w:pPr>
            <w:r w:rsidRPr="007A52A1">
              <w:rPr>
                <w:color w:val="000000"/>
                <w:sz w:val="19"/>
                <w:szCs w:val="19"/>
              </w:rPr>
              <w:t>population</w:t>
            </w:r>
          </w:p>
        </w:tc>
        <w:tc>
          <w:tcPr>
            <w:tcW w:w="1540" w:type="dxa"/>
            <w:shd w:val="clear" w:color="auto" w:fill="auto"/>
            <w:noWrap/>
            <w:vAlign w:val="bottom"/>
            <w:hideMark/>
          </w:tcPr>
          <w:p w14:paraId="4BE87BBA" w14:textId="77777777" w:rsidR="000829D6" w:rsidRPr="007A52A1" w:rsidRDefault="000829D6" w:rsidP="000829D6">
            <w:pPr>
              <w:jc w:val="right"/>
              <w:rPr>
                <w:color w:val="000000"/>
                <w:sz w:val="19"/>
                <w:szCs w:val="19"/>
              </w:rPr>
            </w:pPr>
            <w:r w:rsidRPr="007A52A1">
              <w:rPr>
                <w:color w:val="000000"/>
                <w:sz w:val="19"/>
                <w:szCs w:val="19"/>
              </w:rPr>
              <w:t>-3.645296094</w:t>
            </w:r>
          </w:p>
        </w:tc>
      </w:tr>
      <w:tr w:rsidR="000829D6" w:rsidRPr="007A52A1" w14:paraId="50CB831E" w14:textId="77777777" w:rsidTr="007D2924">
        <w:trPr>
          <w:trHeight w:val="73"/>
        </w:trPr>
        <w:tc>
          <w:tcPr>
            <w:tcW w:w="1500" w:type="dxa"/>
            <w:shd w:val="clear" w:color="auto" w:fill="auto"/>
            <w:noWrap/>
            <w:vAlign w:val="bottom"/>
            <w:hideMark/>
          </w:tcPr>
          <w:p w14:paraId="053F7B1F" w14:textId="77777777" w:rsidR="000829D6" w:rsidRPr="007A52A1" w:rsidRDefault="000829D6" w:rsidP="000829D6">
            <w:pPr>
              <w:rPr>
                <w:color w:val="000000"/>
                <w:sz w:val="19"/>
                <w:szCs w:val="19"/>
              </w:rPr>
            </w:pPr>
            <w:r w:rsidRPr="007A52A1">
              <w:rPr>
                <w:color w:val="000000"/>
                <w:sz w:val="19"/>
                <w:szCs w:val="19"/>
              </w:rPr>
              <w:t>stronger</w:t>
            </w:r>
          </w:p>
        </w:tc>
        <w:tc>
          <w:tcPr>
            <w:tcW w:w="1540" w:type="dxa"/>
            <w:shd w:val="clear" w:color="auto" w:fill="auto"/>
            <w:noWrap/>
            <w:vAlign w:val="bottom"/>
            <w:hideMark/>
          </w:tcPr>
          <w:p w14:paraId="6F6316CC" w14:textId="77777777" w:rsidR="000829D6" w:rsidRPr="007A52A1" w:rsidRDefault="000829D6" w:rsidP="000829D6">
            <w:pPr>
              <w:jc w:val="right"/>
              <w:rPr>
                <w:color w:val="000000"/>
                <w:sz w:val="19"/>
                <w:szCs w:val="19"/>
              </w:rPr>
            </w:pPr>
            <w:r w:rsidRPr="007A52A1">
              <w:rPr>
                <w:color w:val="000000"/>
                <w:sz w:val="19"/>
                <w:szCs w:val="19"/>
              </w:rPr>
              <w:t>-17.68306969</w:t>
            </w:r>
          </w:p>
        </w:tc>
        <w:tc>
          <w:tcPr>
            <w:tcW w:w="1400" w:type="dxa"/>
            <w:shd w:val="clear" w:color="auto" w:fill="auto"/>
            <w:noWrap/>
            <w:vAlign w:val="bottom"/>
            <w:hideMark/>
          </w:tcPr>
          <w:p w14:paraId="476E7556" w14:textId="77777777" w:rsidR="000829D6" w:rsidRPr="007A52A1" w:rsidRDefault="000829D6" w:rsidP="000829D6">
            <w:pPr>
              <w:rPr>
                <w:color w:val="000000"/>
                <w:sz w:val="19"/>
                <w:szCs w:val="19"/>
              </w:rPr>
            </w:pPr>
            <w:r w:rsidRPr="007A52A1">
              <w:rPr>
                <w:color w:val="000000"/>
                <w:sz w:val="19"/>
                <w:szCs w:val="19"/>
              </w:rPr>
              <w:t>view</w:t>
            </w:r>
          </w:p>
        </w:tc>
        <w:tc>
          <w:tcPr>
            <w:tcW w:w="1540" w:type="dxa"/>
            <w:shd w:val="clear" w:color="auto" w:fill="auto"/>
            <w:noWrap/>
            <w:vAlign w:val="bottom"/>
            <w:hideMark/>
          </w:tcPr>
          <w:p w14:paraId="73984D5D" w14:textId="77777777" w:rsidR="000829D6" w:rsidRPr="007A52A1" w:rsidRDefault="000829D6" w:rsidP="000829D6">
            <w:pPr>
              <w:jc w:val="right"/>
              <w:rPr>
                <w:color w:val="000000"/>
                <w:sz w:val="19"/>
                <w:szCs w:val="19"/>
              </w:rPr>
            </w:pPr>
            <w:r w:rsidRPr="007A52A1">
              <w:rPr>
                <w:color w:val="000000"/>
                <w:sz w:val="19"/>
                <w:szCs w:val="19"/>
              </w:rPr>
              <w:t>-8.45627236</w:t>
            </w:r>
          </w:p>
        </w:tc>
        <w:tc>
          <w:tcPr>
            <w:tcW w:w="1660" w:type="dxa"/>
            <w:shd w:val="clear" w:color="auto" w:fill="auto"/>
            <w:noWrap/>
            <w:vAlign w:val="bottom"/>
            <w:hideMark/>
          </w:tcPr>
          <w:p w14:paraId="34DCE2EB" w14:textId="77777777" w:rsidR="000829D6" w:rsidRPr="007A52A1" w:rsidRDefault="000829D6" w:rsidP="000829D6">
            <w:pPr>
              <w:rPr>
                <w:color w:val="000000"/>
                <w:sz w:val="19"/>
                <w:szCs w:val="19"/>
              </w:rPr>
            </w:pPr>
            <w:r w:rsidRPr="007A52A1">
              <w:rPr>
                <w:color w:val="000000"/>
                <w:sz w:val="19"/>
                <w:szCs w:val="19"/>
              </w:rPr>
              <w:t>challenge</w:t>
            </w:r>
          </w:p>
        </w:tc>
        <w:tc>
          <w:tcPr>
            <w:tcW w:w="1540" w:type="dxa"/>
            <w:shd w:val="clear" w:color="auto" w:fill="auto"/>
            <w:noWrap/>
            <w:vAlign w:val="bottom"/>
            <w:hideMark/>
          </w:tcPr>
          <w:p w14:paraId="18FA2E36" w14:textId="77777777" w:rsidR="000829D6" w:rsidRPr="007A52A1" w:rsidRDefault="000829D6" w:rsidP="000829D6">
            <w:pPr>
              <w:jc w:val="right"/>
              <w:rPr>
                <w:color w:val="000000"/>
                <w:sz w:val="19"/>
                <w:szCs w:val="19"/>
              </w:rPr>
            </w:pPr>
            <w:r w:rsidRPr="007A52A1">
              <w:rPr>
                <w:color w:val="000000"/>
                <w:sz w:val="19"/>
                <w:szCs w:val="19"/>
              </w:rPr>
              <w:t>-3.581912345</w:t>
            </w:r>
          </w:p>
        </w:tc>
      </w:tr>
      <w:tr w:rsidR="000829D6" w:rsidRPr="007A52A1" w14:paraId="196BB981" w14:textId="77777777" w:rsidTr="007D2924">
        <w:trPr>
          <w:trHeight w:val="73"/>
        </w:trPr>
        <w:tc>
          <w:tcPr>
            <w:tcW w:w="1500" w:type="dxa"/>
            <w:shd w:val="clear" w:color="auto" w:fill="auto"/>
            <w:noWrap/>
            <w:vAlign w:val="bottom"/>
            <w:hideMark/>
          </w:tcPr>
          <w:p w14:paraId="2A71E3E7" w14:textId="77777777" w:rsidR="000829D6" w:rsidRPr="007A52A1" w:rsidRDefault="000829D6" w:rsidP="000829D6">
            <w:pPr>
              <w:rPr>
                <w:color w:val="000000"/>
                <w:sz w:val="19"/>
                <w:szCs w:val="19"/>
              </w:rPr>
            </w:pPr>
            <w:r w:rsidRPr="007A52A1">
              <w:rPr>
                <w:color w:val="000000"/>
                <w:sz w:val="19"/>
                <w:szCs w:val="19"/>
              </w:rPr>
              <w:t>client</w:t>
            </w:r>
          </w:p>
        </w:tc>
        <w:tc>
          <w:tcPr>
            <w:tcW w:w="1540" w:type="dxa"/>
            <w:shd w:val="clear" w:color="auto" w:fill="auto"/>
            <w:noWrap/>
            <w:vAlign w:val="bottom"/>
            <w:hideMark/>
          </w:tcPr>
          <w:p w14:paraId="6E40CBC3" w14:textId="77777777" w:rsidR="000829D6" w:rsidRPr="007A52A1" w:rsidRDefault="000829D6" w:rsidP="000829D6">
            <w:pPr>
              <w:jc w:val="right"/>
              <w:rPr>
                <w:color w:val="000000"/>
                <w:sz w:val="19"/>
                <w:szCs w:val="19"/>
              </w:rPr>
            </w:pPr>
            <w:r w:rsidRPr="007A52A1">
              <w:rPr>
                <w:color w:val="000000"/>
                <w:sz w:val="19"/>
                <w:szCs w:val="19"/>
              </w:rPr>
              <w:t>-17.64818403</w:t>
            </w:r>
          </w:p>
        </w:tc>
        <w:tc>
          <w:tcPr>
            <w:tcW w:w="1400" w:type="dxa"/>
            <w:shd w:val="clear" w:color="auto" w:fill="auto"/>
            <w:noWrap/>
            <w:vAlign w:val="bottom"/>
            <w:hideMark/>
          </w:tcPr>
          <w:p w14:paraId="46D5F68B" w14:textId="77777777" w:rsidR="000829D6" w:rsidRPr="007A52A1" w:rsidRDefault="000829D6" w:rsidP="000829D6">
            <w:pPr>
              <w:rPr>
                <w:color w:val="000000"/>
                <w:sz w:val="19"/>
                <w:szCs w:val="19"/>
              </w:rPr>
            </w:pPr>
            <w:r w:rsidRPr="007A52A1">
              <w:rPr>
                <w:color w:val="000000"/>
                <w:sz w:val="19"/>
                <w:szCs w:val="19"/>
              </w:rPr>
              <w:t>perspectives</w:t>
            </w:r>
          </w:p>
        </w:tc>
        <w:tc>
          <w:tcPr>
            <w:tcW w:w="1540" w:type="dxa"/>
            <w:shd w:val="clear" w:color="auto" w:fill="auto"/>
            <w:noWrap/>
            <w:vAlign w:val="bottom"/>
            <w:hideMark/>
          </w:tcPr>
          <w:p w14:paraId="19601255" w14:textId="77777777" w:rsidR="000829D6" w:rsidRPr="007A52A1" w:rsidRDefault="000829D6" w:rsidP="000829D6">
            <w:pPr>
              <w:jc w:val="right"/>
              <w:rPr>
                <w:color w:val="000000"/>
                <w:sz w:val="19"/>
                <w:szCs w:val="19"/>
              </w:rPr>
            </w:pPr>
            <w:r w:rsidRPr="007A52A1">
              <w:rPr>
                <w:color w:val="000000"/>
                <w:sz w:val="19"/>
                <w:szCs w:val="19"/>
              </w:rPr>
              <w:t>-8.220701682</w:t>
            </w:r>
          </w:p>
        </w:tc>
        <w:tc>
          <w:tcPr>
            <w:tcW w:w="1660" w:type="dxa"/>
            <w:shd w:val="clear" w:color="auto" w:fill="auto"/>
            <w:noWrap/>
            <w:vAlign w:val="bottom"/>
            <w:hideMark/>
          </w:tcPr>
          <w:p w14:paraId="15AC0692" w14:textId="77777777" w:rsidR="000829D6" w:rsidRPr="007A52A1" w:rsidRDefault="000829D6" w:rsidP="000829D6">
            <w:pPr>
              <w:rPr>
                <w:color w:val="000000"/>
                <w:sz w:val="19"/>
                <w:szCs w:val="19"/>
              </w:rPr>
            </w:pPr>
            <w:r w:rsidRPr="007A52A1">
              <w:rPr>
                <w:color w:val="000000"/>
                <w:sz w:val="19"/>
                <w:szCs w:val="19"/>
              </w:rPr>
              <w:t>many</w:t>
            </w:r>
          </w:p>
        </w:tc>
        <w:tc>
          <w:tcPr>
            <w:tcW w:w="1540" w:type="dxa"/>
            <w:shd w:val="clear" w:color="auto" w:fill="auto"/>
            <w:noWrap/>
            <w:vAlign w:val="bottom"/>
            <w:hideMark/>
          </w:tcPr>
          <w:p w14:paraId="0384D1A8" w14:textId="77777777" w:rsidR="000829D6" w:rsidRPr="007A52A1" w:rsidRDefault="000829D6" w:rsidP="000829D6">
            <w:pPr>
              <w:jc w:val="right"/>
              <w:rPr>
                <w:color w:val="000000"/>
                <w:sz w:val="19"/>
                <w:szCs w:val="19"/>
              </w:rPr>
            </w:pPr>
            <w:r w:rsidRPr="007A52A1">
              <w:rPr>
                <w:color w:val="000000"/>
                <w:sz w:val="19"/>
                <w:szCs w:val="19"/>
              </w:rPr>
              <w:t>-3.483821933</w:t>
            </w:r>
          </w:p>
        </w:tc>
      </w:tr>
      <w:tr w:rsidR="000829D6" w:rsidRPr="007A52A1" w14:paraId="7DDCAC78" w14:textId="77777777" w:rsidTr="007D2924">
        <w:trPr>
          <w:trHeight w:val="73"/>
        </w:trPr>
        <w:tc>
          <w:tcPr>
            <w:tcW w:w="1500" w:type="dxa"/>
            <w:shd w:val="clear" w:color="auto" w:fill="auto"/>
            <w:noWrap/>
            <w:vAlign w:val="bottom"/>
            <w:hideMark/>
          </w:tcPr>
          <w:p w14:paraId="54B8486D" w14:textId="77777777" w:rsidR="000829D6" w:rsidRPr="007A52A1" w:rsidRDefault="000829D6" w:rsidP="000829D6">
            <w:pPr>
              <w:rPr>
                <w:color w:val="000000"/>
                <w:sz w:val="19"/>
                <w:szCs w:val="19"/>
              </w:rPr>
            </w:pPr>
            <w:r w:rsidRPr="007A52A1">
              <w:rPr>
                <w:color w:val="000000"/>
                <w:sz w:val="19"/>
                <w:szCs w:val="19"/>
              </w:rPr>
              <w:t>creating</w:t>
            </w:r>
          </w:p>
        </w:tc>
        <w:tc>
          <w:tcPr>
            <w:tcW w:w="1540" w:type="dxa"/>
            <w:shd w:val="clear" w:color="auto" w:fill="auto"/>
            <w:noWrap/>
            <w:vAlign w:val="bottom"/>
            <w:hideMark/>
          </w:tcPr>
          <w:p w14:paraId="3CBF7123" w14:textId="77777777" w:rsidR="000829D6" w:rsidRPr="007A52A1" w:rsidRDefault="000829D6" w:rsidP="000829D6">
            <w:pPr>
              <w:jc w:val="right"/>
              <w:rPr>
                <w:color w:val="000000"/>
                <w:sz w:val="19"/>
                <w:szCs w:val="19"/>
              </w:rPr>
            </w:pPr>
            <w:r w:rsidRPr="007A52A1">
              <w:rPr>
                <w:color w:val="000000"/>
                <w:sz w:val="19"/>
                <w:szCs w:val="19"/>
              </w:rPr>
              <w:t>-17.63799176</w:t>
            </w:r>
          </w:p>
        </w:tc>
        <w:tc>
          <w:tcPr>
            <w:tcW w:w="1400" w:type="dxa"/>
            <w:shd w:val="clear" w:color="auto" w:fill="auto"/>
            <w:noWrap/>
            <w:vAlign w:val="bottom"/>
            <w:hideMark/>
          </w:tcPr>
          <w:p w14:paraId="17642901" w14:textId="77777777" w:rsidR="000829D6" w:rsidRPr="007A52A1" w:rsidRDefault="000829D6" w:rsidP="000829D6">
            <w:pPr>
              <w:rPr>
                <w:color w:val="000000"/>
                <w:sz w:val="19"/>
                <w:szCs w:val="19"/>
              </w:rPr>
            </w:pPr>
            <w:r w:rsidRPr="007A52A1">
              <w:rPr>
                <w:color w:val="000000"/>
                <w:sz w:val="19"/>
                <w:szCs w:val="19"/>
              </w:rPr>
              <w:t>learn</w:t>
            </w:r>
          </w:p>
        </w:tc>
        <w:tc>
          <w:tcPr>
            <w:tcW w:w="1540" w:type="dxa"/>
            <w:shd w:val="clear" w:color="auto" w:fill="auto"/>
            <w:noWrap/>
            <w:vAlign w:val="bottom"/>
            <w:hideMark/>
          </w:tcPr>
          <w:p w14:paraId="7885C44E" w14:textId="77777777" w:rsidR="000829D6" w:rsidRPr="007A52A1" w:rsidRDefault="000829D6" w:rsidP="000829D6">
            <w:pPr>
              <w:jc w:val="right"/>
              <w:rPr>
                <w:color w:val="000000"/>
                <w:sz w:val="19"/>
                <w:szCs w:val="19"/>
              </w:rPr>
            </w:pPr>
            <w:r w:rsidRPr="007A52A1">
              <w:rPr>
                <w:color w:val="000000"/>
                <w:sz w:val="19"/>
                <w:szCs w:val="19"/>
              </w:rPr>
              <w:t>-8.062636137</w:t>
            </w:r>
          </w:p>
        </w:tc>
        <w:tc>
          <w:tcPr>
            <w:tcW w:w="1660" w:type="dxa"/>
            <w:shd w:val="clear" w:color="auto" w:fill="auto"/>
            <w:noWrap/>
            <w:vAlign w:val="bottom"/>
            <w:hideMark/>
          </w:tcPr>
          <w:p w14:paraId="3EC8E656" w14:textId="77777777" w:rsidR="000829D6" w:rsidRPr="007A52A1" w:rsidRDefault="000829D6" w:rsidP="000829D6">
            <w:pPr>
              <w:rPr>
                <w:color w:val="000000"/>
                <w:sz w:val="19"/>
                <w:szCs w:val="19"/>
              </w:rPr>
            </w:pPr>
            <w:r w:rsidRPr="007A52A1">
              <w:rPr>
                <w:color w:val="000000"/>
                <w:sz w:val="19"/>
                <w:szCs w:val="19"/>
              </w:rPr>
              <w:t>collaboration</w:t>
            </w:r>
          </w:p>
        </w:tc>
        <w:tc>
          <w:tcPr>
            <w:tcW w:w="1540" w:type="dxa"/>
            <w:shd w:val="clear" w:color="auto" w:fill="auto"/>
            <w:noWrap/>
            <w:vAlign w:val="bottom"/>
            <w:hideMark/>
          </w:tcPr>
          <w:p w14:paraId="3C3950C7" w14:textId="77777777" w:rsidR="000829D6" w:rsidRPr="007A52A1" w:rsidRDefault="000829D6" w:rsidP="000829D6">
            <w:pPr>
              <w:jc w:val="right"/>
              <w:rPr>
                <w:color w:val="000000"/>
                <w:sz w:val="19"/>
                <w:szCs w:val="19"/>
              </w:rPr>
            </w:pPr>
            <w:r w:rsidRPr="007A52A1">
              <w:rPr>
                <w:color w:val="000000"/>
                <w:sz w:val="19"/>
                <w:szCs w:val="19"/>
              </w:rPr>
              <w:t>-3.282209659</w:t>
            </w:r>
          </w:p>
        </w:tc>
      </w:tr>
      <w:tr w:rsidR="000829D6" w:rsidRPr="007A52A1" w14:paraId="4EB9EFEA" w14:textId="77777777" w:rsidTr="007D2924">
        <w:trPr>
          <w:trHeight w:val="73"/>
        </w:trPr>
        <w:tc>
          <w:tcPr>
            <w:tcW w:w="1500" w:type="dxa"/>
            <w:shd w:val="clear" w:color="auto" w:fill="auto"/>
            <w:noWrap/>
            <w:vAlign w:val="bottom"/>
            <w:hideMark/>
          </w:tcPr>
          <w:p w14:paraId="15D1710E" w14:textId="77777777" w:rsidR="000829D6" w:rsidRPr="007A52A1" w:rsidRDefault="000829D6" w:rsidP="000829D6">
            <w:pPr>
              <w:rPr>
                <w:color w:val="000000"/>
                <w:sz w:val="19"/>
                <w:szCs w:val="19"/>
              </w:rPr>
            </w:pPr>
            <w:r w:rsidRPr="007A52A1">
              <w:rPr>
                <w:color w:val="000000"/>
                <w:sz w:val="19"/>
                <w:szCs w:val="19"/>
              </w:rPr>
              <w:t>passions</w:t>
            </w:r>
          </w:p>
        </w:tc>
        <w:tc>
          <w:tcPr>
            <w:tcW w:w="1540" w:type="dxa"/>
            <w:shd w:val="clear" w:color="auto" w:fill="auto"/>
            <w:noWrap/>
            <w:vAlign w:val="bottom"/>
            <w:hideMark/>
          </w:tcPr>
          <w:p w14:paraId="1EEAEA7F" w14:textId="77777777" w:rsidR="000829D6" w:rsidRPr="007A52A1" w:rsidRDefault="000829D6" w:rsidP="000829D6">
            <w:pPr>
              <w:jc w:val="right"/>
              <w:rPr>
                <w:color w:val="000000"/>
                <w:sz w:val="19"/>
                <w:szCs w:val="19"/>
              </w:rPr>
            </w:pPr>
            <w:r w:rsidRPr="007A52A1">
              <w:rPr>
                <w:color w:val="000000"/>
                <w:sz w:val="19"/>
                <w:szCs w:val="19"/>
              </w:rPr>
              <w:t>-16.98443383</w:t>
            </w:r>
          </w:p>
        </w:tc>
        <w:tc>
          <w:tcPr>
            <w:tcW w:w="1400" w:type="dxa"/>
            <w:shd w:val="clear" w:color="auto" w:fill="auto"/>
            <w:noWrap/>
            <w:vAlign w:val="bottom"/>
            <w:hideMark/>
          </w:tcPr>
          <w:p w14:paraId="3532DDC2" w14:textId="77777777" w:rsidR="000829D6" w:rsidRPr="007A52A1" w:rsidRDefault="000829D6" w:rsidP="000829D6">
            <w:pPr>
              <w:rPr>
                <w:color w:val="000000"/>
                <w:sz w:val="19"/>
                <w:szCs w:val="19"/>
              </w:rPr>
            </w:pPr>
            <w:r w:rsidRPr="007A52A1">
              <w:rPr>
                <w:color w:val="000000"/>
                <w:sz w:val="19"/>
                <w:szCs w:val="19"/>
              </w:rPr>
              <w:t>given</w:t>
            </w:r>
          </w:p>
        </w:tc>
        <w:tc>
          <w:tcPr>
            <w:tcW w:w="1540" w:type="dxa"/>
            <w:shd w:val="clear" w:color="auto" w:fill="auto"/>
            <w:noWrap/>
            <w:vAlign w:val="bottom"/>
            <w:hideMark/>
          </w:tcPr>
          <w:p w14:paraId="7B722A39" w14:textId="77777777" w:rsidR="000829D6" w:rsidRPr="007A52A1" w:rsidRDefault="000829D6" w:rsidP="000829D6">
            <w:pPr>
              <w:jc w:val="right"/>
              <w:rPr>
                <w:color w:val="000000"/>
                <w:sz w:val="19"/>
                <w:szCs w:val="19"/>
              </w:rPr>
            </w:pPr>
            <w:r w:rsidRPr="007A52A1">
              <w:rPr>
                <w:color w:val="000000"/>
                <w:sz w:val="19"/>
                <w:szCs w:val="19"/>
              </w:rPr>
              <w:t>-7.978484276</w:t>
            </w:r>
          </w:p>
        </w:tc>
        <w:tc>
          <w:tcPr>
            <w:tcW w:w="1660" w:type="dxa"/>
            <w:shd w:val="clear" w:color="auto" w:fill="auto"/>
            <w:noWrap/>
            <w:vAlign w:val="bottom"/>
            <w:hideMark/>
          </w:tcPr>
          <w:p w14:paraId="65CAC93C" w14:textId="77777777" w:rsidR="000829D6" w:rsidRPr="007A52A1" w:rsidRDefault="000829D6" w:rsidP="000829D6">
            <w:pPr>
              <w:rPr>
                <w:color w:val="000000"/>
                <w:sz w:val="19"/>
                <w:szCs w:val="19"/>
              </w:rPr>
            </w:pPr>
            <w:r w:rsidRPr="007A52A1">
              <w:rPr>
                <w:color w:val="000000"/>
                <w:sz w:val="19"/>
                <w:szCs w:val="19"/>
              </w:rPr>
              <w:t>diversity</w:t>
            </w:r>
          </w:p>
        </w:tc>
        <w:tc>
          <w:tcPr>
            <w:tcW w:w="1540" w:type="dxa"/>
            <w:shd w:val="clear" w:color="auto" w:fill="auto"/>
            <w:noWrap/>
            <w:vAlign w:val="bottom"/>
            <w:hideMark/>
          </w:tcPr>
          <w:p w14:paraId="2F96FECE" w14:textId="77777777" w:rsidR="000829D6" w:rsidRPr="007A52A1" w:rsidRDefault="000829D6" w:rsidP="000829D6">
            <w:pPr>
              <w:jc w:val="right"/>
              <w:rPr>
                <w:color w:val="000000"/>
                <w:sz w:val="19"/>
                <w:szCs w:val="19"/>
              </w:rPr>
            </w:pPr>
            <w:r w:rsidRPr="007A52A1">
              <w:rPr>
                <w:color w:val="000000"/>
                <w:sz w:val="19"/>
                <w:szCs w:val="19"/>
              </w:rPr>
              <w:t>-3.212123217</w:t>
            </w:r>
          </w:p>
        </w:tc>
      </w:tr>
      <w:tr w:rsidR="000829D6" w:rsidRPr="007A52A1" w14:paraId="0085B2F4" w14:textId="77777777" w:rsidTr="007D2924">
        <w:trPr>
          <w:trHeight w:val="74"/>
        </w:trPr>
        <w:tc>
          <w:tcPr>
            <w:tcW w:w="1500" w:type="dxa"/>
            <w:shd w:val="clear" w:color="auto" w:fill="auto"/>
            <w:noWrap/>
            <w:vAlign w:val="bottom"/>
            <w:hideMark/>
          </w:tcPr>
          <w:p w14:paraId="4E35BDFF" w14:textId="77777777" w:rsidR="000829D6" w:rsidRPr="007A52A1" w:rsidRDefault="000829D6" w:rsidP="000829D6">
            <w:pPr>
              <w:rPr>
                <w:color w:val="000000"/>
                <w:sz w:val="19"/>
                <w:szCs w:val="19"/>
              </w:rPr>
            </w:pPr>
            <w:r w:rsidRPr="007A52A1">
              <w:rPr>
                <w:color w:val="000000"/>
                <w:sz w:val="19"/>
                <w:szCs w:val="19"/>
              </w:rPr>
              <w:t>nationalities</w:t>
            </w:r>
          </w:p>
        </w:tc>
        <w:tc>
          <w:tcPr>
            <w:tcW w:w="1540" w:type="dxa"/>
            <w:shd w:val="clear" w:color="auto" w:fill="auto"/>
            <w:noWrap/>
            <w:vAlign w:val="bottom"/>
            <w:hideMark/>
          </w:tcPr>
          <w:p w14:paraId="7EC6BF3E" w14:textId="77777777" w:rsidR="000829D6" w:rsidRPr="007A52A1" w:rsidRDefault="000829D6" w:rsidP="000829D6">
            <w:pPr>
              <w:jc w:val="right"/>
              <w:rPr>
                <w:color w:val="000000"/>
                <w:sz w:val="19"/>
                <w:szCs w:val="19"/>
              </w:rPr>
            </w:pPr>
            <w:r w:rsidRPr="007A52A1">
              <w:rPr>
                <w:color w:val="000000"/>
                <w:sz w:val="19"/>
                <w:szCs w:val="19"/>
              </w:rPr>
              <w:t>-16.64852584</w:t>
            </w:r>
          </w:p>
        </w:tc>
        <w:tc>
          <w:tcPr>
            <w:tcW w:w="1400" w:type="dxa"/>
            <w:shd w:val="clear" w:color="auto" w:fill="auto"/>
            <w:noWrap/>
            <w:vAlign w:val="bottom"/>
            <w:hideMark/>
          </w:tcPr>
          <w:p w14:paraId="29A3A509" w14:textId="77777777" w:rsidR="000829D6" w:rsidRPr="007A52A1" w:rsidRDefault="000829D6" w:rsidP="000829D6">
            <w:pPr>
              <w:rPr>
                <w:color w:val="000000"/>
                <w:sz w:val="19"/>
                <w:szCs w:val="19"/>
              </w:rPr>
            </w:pPr>
            <w:r w:rsidRPr="007A52A1">
              <w:rPr>
                <w:color w:val="000000"/>
                <w:sz w:val="19"/>
                <w:szCs w:val="19"/>
              </w:rPr>
              <w:t>recruitment</w:t>
            </w:r>
          </w:p>
        </w:tc>
        <w:tc>
          <w:tcPr>
            <w:tcW w:w="1540" w:type="dxa"/>
            <w:shd w:val="clear" w:color="auto" w:fill="auto"/>
            <w:noWrap/>
            <w:vAlign w:val="bottom"/>
            <w:hideMark/>
          </w:tcPr>
          <w:p w14:paraId="05FF1953" w14:textId="77777777" w:rsidR="000829D6" w:rsidRPr="007A52A1" w:rsidRDefault="000829D6" w:rsidP="000829D6">
            <w:pPr>
              <w:jc w:val="right"/>
              <w:rPr>
                <w:color w:val="000000"/>
                <w:sz w:val="19"/>
                <w:szCs w:val="19"/>
              </w:rPr>
            </w:pPr>
            <w:r w:rsidRPr="007A52A1">
              <w:rPr>
                <w:color w:val="000000"/>
                <w:sz w:val="19"/>
                <w:szCs w:val="19"/>
              </w:rPr>
              <w:t>-7.961402914</w:t>
            </w:r>
          </w:p>
        </w:tc>
        <w:tc>
          <w:tcPr>
            <w:tcW w:w="1660" w:type="dxa"/>
            <w:shd w:val="clear" w:color="auto" w:fill="auto"/>
            <w:noWrap/>
            <w:vAlign w:val="bottom"/>
            <w:hideMark/>
          </w:tcPr>
          <w:p w14:paraId="267B2A78" w14:textId="77777777" w:rsidR="000829D6" w:rsidRPr="007A52A1" w:rsidRDefault="000829D6" w:rsidP="000829D6">
            <w:pPr>
              <w:rPr>
                <w:color w:val="000000"/>
                <w:sz w:val="19"/>
                <w:szCs w:val="19"/>
              </w:rPr>
            </w:pPr>
            <w:r w:rsidRPr="007A52A1">
              <w:rPr>
                <w:color w:val="000000"/>
                <w:sz w:val="19"/>
                <w:szCs w:val="19"/>
              </w:rPr>
              <w:t>viewpoints</w:t>
            </w:r>
          </w:p>
        </w:tc>
        <w:tc>
          <w:tcPr>
            <w:tcW w:w="1540" w:type="dxa"/>
            <w:shd w:val="clear" w:color="auto" w:fill="auto"/>
            <w:noWrap/>
            <w:vAlign w:val="bottom"/>
            <w:hideMark/>
          </w:tcPr>
          <w:p w14:paraId="5E19029A" w14:textId="77777777" w:rsidR="000829D6" w:rsidRPr="007A52A1" w:rsidRDefault="000829D6" w:rsidP="000829D6">
            <w:pPr>
              <w:jc w:val="right"/>
              <w:rPr>
                <w:color w:val="000000"/>
                <w:sz w:val="19"/>
                <w:szCs w:val="19"/>
              </w:rPr>
            </w:pPr>
            <w:r w:rsidRPr="007A52A1">
              <w:rPr>
                <w:color w:val="000000"/>
                <w:sz w:val="19"/>
                <w:szCs w:val="19"/>
              </w:rPr>
              <w:t>-3.092655307</w:t>
            </w:r>
          </w:p>
        </w:tc>
      </w:tr>
      <w:tr w:rsidR="000829D6" w:rsidRPr="007A52A1" w14:paraId="2464E8AE" w14:textId="77777777" w:rsidTr="007D2924">
        <w:trPr>
          <w:trHeight w:val="73"/>
        </w:trPr>
        <w:tc>
          <w:tcPr>
            <w:tcW w:w="1500" w:type="dxa"/>
            <w:shd w:val="clear" w:color="auto" w:fill="auto"/>
            <w:noWrap/>
            <w:vAlign w:val="bottom"/>
            <w:hideMark/>
          </w:tcPr>
          <w:p w14:paraId="242EE86D" w14:textId="77777777" w:rsidR="000829D6" w:rsidRPr="007A52A1" w:rsidRDefault="000829D6" w:rsidP="000829D6">
            <w:pPr>
              <w:rPr>
                <w:color w:val="000000"/>
                <w:sz w:val="19"/>
                <w:szCs w:val="19"/>
              </w:rPr>
            </w:pPr>
            <w:r w:rsidRPr="007A52A1">
              <w:rPr>
                <w:color w:val="000000"/>
                <w:sz w:val="19"/>
                <w:szCs w:val="19"/>
              </w:rPr>
              <w:t>companies</w:t>
            </w:r>
          </w:p>
        </w:tc>
        <w:tc>
          <w:tcPr>
            <w:tcW w:w="1540" w:type="dxa"/>
            <w:shd w:val="clear" w:color="auto" w:fill="auto"/>
            <w:noWrap/>
            <w:vAlign w:val="bottom"/>
            <w:hideMark/>
          </w:tcPr>
          <w:p w14:paraId="36975067" w14:textId="77777777" w:rsidR="000829D6" w:rsidRPr="007A52A1" w:rsidRDefault="000829D6" w:rsidP="000829D6">
            <w:pPr>
              <w:jc w:val="right"/>
              <w:rPr>
                <w:color w:val="000000"/>
                <w:sz w:val="19"/>
                <w:szCs w:val="19"/>
              </w:rPr>
            </w:pPr>
            <w:r w:rsidRPr="007A52A1">
              <w:rPr>
                <w:color w:val="000000"/>
                <w:sz w:val="19"/>
                <w:szCs w:val="19"/>
              </w:rPr>
              <w:t>-16.62231827</w:t>
            </w:r>
          </w:p>
        </w:tc>
        <w:tc>
          <w:tcPr>
            <w:tcW w:w="1400" w:type="dxa"/>
            <w:shd w:val="clear" w:color="auto" w:fill="auto"/>
            <w:noWrap/>
            <w:vAlign w:val="bottom"/>
            <w:hideMark/>
          </w:tcPr>
          <w:p w14:paraId="65F4443D" w14:textId="77777777" w:rsidR="000829D6" w:rsidRPr="007A52A1" w:rsidRDefault="000829D6" w:rsidP="000829D6">
            <w:pPr>
              <w:rPr>
                <w:color w:val="000000"/>
                <w:sz w:val="19"/>
                <w:szCs w:val="19"/>
              </w:rPr>
            </w:pPr>
            <w:r w:rsidRPr="007A52A1">
              <w:rPr>
                <w:color w:val="000000"/>
                <w:sz w:val="19"/>
                <w:szCs w:val="19"/>
              </w:rPr>
              <w:t>thinking</w:t>
            </w:r>
          </w:p>
        </w:tc>
        <w:tc>
          <w:tcPr>
            <w:tcW w:w="1540" w:type="dxa"/>
            <w:shd w:val="clear" w:color="auto" w:fill="auto"/>
            <w:noWrap/>
            <w:vAlign w:val="bottom"/>
            <w:hideMark/>
          </w:tcPr>
          <w:p w14:paraId="66EABEF6" w14:textId="77777777" w:rsidR="000829D6" w:rsidRPr="007A52A1" w:rsidRDefault="000829D6" w:rsidP="000829D6">
            <w:pPr>
              <w:jc w:val="right"/>
              <w:rPr>
                <w:color w:val="000000"/>
                <w:sz w:val="19"/>
                <w:szCs w:val="19"/>
              </w:rPr>
            </w:pPr>
            <w:r w:rsidRPr="007A52A1">
              <w:rPr>
                <w:color w:val="000000"/>
                <w:sz w:val="19"/>
                <w:szCs w:val="19"/>
              </w:rPr>
              <w:t>-7.945336228</w:t>
            </w:r>
          </w:p>
        </w:tc>
        <w:tc>
          <w:tcPr>
            <w:tcW w:w="1660" w:type="dxa"/>
            <w:shd w:val="clear" w:color="auto" w:fill="auto"/>
            <w:noWrap/>
            <w:vAlign w:val="bottom"/>
            <w:hideMark/>
          </w:tcPr>
          <w:p w14:paraId="56ACC54C" w14:textId="77777777" w:rsidR="000829D6" w:rsidRPr="007A52A1" w:rsidRDefault="000829D6" w:rsidP="000829D6">
            <w:pPr>
              <w:rPr>
                <w:color w:val="000000"/>
                <w:sz w:val="19"/>
                <w:szCs w:val="19"/>
              </w:rPr>
            </w:pPr>
            <w:r w:rsidRPr="007A52A1">
              <w:rPr>
                <w:color w:val="000000"/>
                <w:sz w:val="19"/>
                <w:szCs w:val="19"/>
              </w:rPr>
              <w:t>firm</w:t>
            </w:r>
          </w:p>
        </w:tc>
        <w:tc>
          <w:tcPr>
            <w:tcW w:w="1540" w:type="dxa"/>
            <w:shd w:val="clear" w:color="auto" w:fill="auto"/>
            <w:noWrap/>
            <w:vAlign w:val="bottom"/>
            <w:hideMark/>
          </w:tcPr>
          <w:p w14:paraId="3D19DDF6" w14:textId="77777777" w:rsidR="000829D6" w:rsidRPr="007A52A1" w:rsidRDefault="000829D6" w:rsidP="000829D6">
            <w:pPr>
              <w:jc w:val="right"/>
              <w:rPr>
                <w:color w:val="000000"/>
                <w:sz w:val="19"/>
                <w:szCs w:val="19"/>
              </w:rPr>
            </w:pPr>
            <w:r w:rsidRPr="007A52A1">
              <w:rPr>
                <w:color w:val="000000"/>
                <w:sz w:val="19"/>
                <w:szCs w:val="19"/>
              </w:rPr>
              <w:t>-3.04611599</w:t>
            </w:r>
          </w:p>
        </w:tc>
      </w:tr>
      <w:tr w:rsidR="000829D6" w:rsidRPr="007A52A1" w14:paraId="078F72E7" w14:textId="77777777" w:rsidTr="007D2924">
        <w:trPr>
          <w:trHeight w:val="73"/>
        </w:trPr>
        <w:tc>
          <w:tcPr>
            <w:tcW w:w="1500" w:type="dxa"/>
            <w:shd w:val="clear" w:color="auto" w:fill="auto"/>
            <w:noWrap/>
            <w:vAlign w:val="bottom"/>
            <w:hideMark/>
          </w:tcPr>
          <w:p w14:paraId="4E3F2B89" w14:textId="77777777" w:rsidR="000829D6" w:rsidRPr="007A52A1" w:rsidRDefault="000829D6" w:rsidP="000829D6">
            <w:pPr>
              <w:rPr>
                <w:color w:val="000000"/>
                <w:sz w:val="19"/>
                <w:szCs w:val="19"/>
              </w:rPr>
            </w:pPr>
            <w:r w:rsidRPr="007A52A1">
              <w:rPr>
                <w:color w:val="000000"/>
                <w:sz w:val="19"/>
                <w:szCs w:val="19"/>
              </w:rPr>
              <w:t>organisation</w:t>
            </w:r>
          </w:p>
        </w:tc>
        <w:tc>
          <w:tcPr>
            <w:tcW w:w="1540" w:type="dxa"/>
            <w:shd w:val="clear" w:color="auto" w:fill="auto"/>
            <w:noWrap/>
            <w:vAlign w:val="bottom"/>
            <w:hideMark/>
          </w:tcPr>
          <w:p w14:paraId="6875F5D1" w14:textId="77777777" w:rsidR="000829D6" w:rsidRPr="007A52A1" w:rsidRDefault="000829D6" w:rsidP="000829D6">
            <w:pPr>
              <w:jc w:val="right"/>
              <w:rPr>
                <w:color w:val="000000"/>
                <w:sz w:val="19"/>
                <w:szCs w:val="19"/>
              </w:rPr>
            </w:pPr>
            <w:r w:rsidRPr="007A52A1">
              <w:rPr>
                <w:color w:val="000000"/>
                <w:sz w:val="19"/>
                <w:szCs w:val="19"/>
              </w:rPr>
              <w:t>-16.00726169</w:t>
            </w:r>
          </w:p>
        </w:tc>
        <w:tc>
          <w:tcPr>
            <w:tcW w:w="1400" w:type="dxa"/>
            <w:shd w:val="clear" w:color="auto" w:fill="auto"/>
            <w:noWrap/>
            <w:vAlign w:val="bottom"/>
            <w:hideMark/>
          </w:tcPr>
          <w:p w14:paraId="106444F8" w14:textId="77777777" w:rsidR="000829D6" w:rsidRPr="007A52A1" w:rsidRDefault="000829D6" w:rsidP="000829D6">
            <w:pPr>
              <w:rPr>
                <w:color w:val="000000"/>
                <w:sz w:val="19"/>
                <w:szCs w:val="19"/>
              </w:rPr>
            </w:pPr>
            <w:r w:rsidRPr="007A52A1">
              <w:rPr>
                <w:color w:val="000000"/>
                <w:sz w:val="19"/>
                <w:szCs w:val="19"/>
              </w:rPr>
              <w:t>base</w:t>
            </w:r>
          </w:p>
        </w:tc>
        <w:tc>
          <w:tcPr>
            <w:tcW w:w="1540" w:type="dxa"/>
            <w:shd w:val="clear" w:color="auto" w:fill="auto"/>
            <w:noWrap/>
            <w:vAlign w:val="bottom"/>
            <w:hideMark/>
          </w:tcPr>
          <w:p w14:paraId="71B6A31A" w14:textId="77777777" w:rsidR="000829D6" w:rsidRPr="007A52A1" w:rsidRDefault="000829D6" w:rsidP="000829D6">
            <w:pPr>
              <w:jc w:val="right"/>
              <w:rPr>
                <w:color w:val="000000"/>
                <w:sz w:val="19"/>
                <w:szCs w:val="19"/>
              </w:rPr>
            </w:pPr>
            <w:r w:rsidRPr="007A52A1">
              <w:rPr>
                <w:color w:val="000000"/>
                <w:sz w:val="19"/>
                <w:szCs w:val="19"/>
              </w:rPr>
              <w:t>-7.793553669</w:t>
            </w:r>
          </w:p>
        </w:tc>
        <w:tc>
          <w:tcPr>
            <w:tcW w:w="1660" w:type="dxa"/>
            <w:shd w:val="clear" w:color="auto" w:fill="auto"/>
            <w:noWrap/>
            <w:vAlign w:val="bottom"/>
            <w:hideMark/>
          </w:tcPr>
          <w:p w14:paraId="069C0174" w14:textId="77777777" w:rsidR="000829D6" w:rsidRPr="007A52A1" w:rsidRDefault="000829D6" w:rsidP="000829D6">
            <w:pPr>
              <w:rPr>
                <w:color w:val="000000"/>
                <w:sz w:val="19"/>
                <w:szCs w:val="19"/>
              </w:rPr>
            </w:pPr>
            <w:r w:rsidRPr="007A52A1">
              <w:rPr>
                <w:color w:val="000000"/>
                <w:sz w:val="19"/>
                <w:szCs w:val="19"/>
              </w:rPr>
              <w:t>decisions</w:t>
            </w:r>
          </w:p>
        </w:tc>
        <w:tc>
          <w:tcPr>
            <w:tcW w:w="1540" w:type="dxa"/>
            <w:shd w:val="clear" w:color="auto" w:fill="auto"/>
            <w:noWrap/>
            <w:vAlign w:val="bottom"/>
            <w:hideMark/>
          </w:tcPr>
          <w:p w14:paraId="29F06CEC" w14:textId="77777777" w:rsidR="000829D6" w:rsidRPr="007A52A1" w:rsidRDefault="000829D6" w:rsidP="000829D6">
            <w:pPr>
              <w:jc w:val="right"/>
              <w:rPr>
                <w:color w:val="000000"/>
                <w:sz w:val="19"/>
                <w:szCs w:val="19"/>
              </w:rPr>
            </w:pPr>
            <w:r w:rsidRPr="007A52A1">
              <w:rPr>
                <w:color w:val="000000"/>
                <w:sz w:val="19"/>
                <w:szCs w:val="19"/>
              </w:rPr>
              <w:t>-2.915892079</w:t>
            </w:r>
          </w:p>
        </w:tc>
      </w:tr>
      <w:tr w:rsidR="000829D6" w:rsidRPr="007A52A1" w14:paraId="6E51F127" w14:textId="77777777" w:rsidTr="007D2924">
        <w:trPr>
          <w:trHeight w:val="73"/>
        </w:trPr>
        <w:tc>
          <w:tcPr>
            <w:tcW w:w="1500" w:type="dxa"/>
            <w:shd w:val="clear" w:color="auto" w:fill="auto"/>
            <w:noWrap/>
            <w:vAlign w:val="bottom"/>
            <w:hideMark/>
          </w:tcPr>
          <w:p w14:paraId="2537C13D" w14:textId="77777777" w:rsidR="000829D6" w:rsidRPr="007A52A1" w:rsidRDefault="000829D6" w:rsidP="000829D6">
            <w:pPr>
              <w:rPr>
                <w:color w:val="000000"/>
                <w:sz w:val="19"/>
                <w:szCs w:val="19"/>
              </w:rPr>
            </w:pPr>
            <w:r w:rsidRPr="007A52A1">
              <w:rPr>
                <w:color w:val="000000"/>
                <w:sz w:val="19"/>
                <w:szCs w:val="19"/>
              </w:rPr>
              <w:t>etc</w:t>
            </w:r>
          </w:p>
        </w:tc>
        <w:tc>
          <w:tcPr>
            <w:tcW w:w="1540" w:type="dxa"/>
            <w:shd w:val="clear" w:color="auto" w:fill="auto"/>
            <w:noWrap/>
            <w:vAlign w:val="bottom"/>
            <w:hideMark/>
          </w:tcPr>
          <w:p w14:paraId="66FD1946" w14:textId="77777777" w:rsidR="000829D6" w:rsidRPr="007A52A1" w:rsidRDefault="000829D6" w:rsidP="000829D6">
            <w:pPr>
              <w:jc w:val="right"/>
              <w:rPr>
                <w:color w:val="000000"/>
                <w:sz w:val="19"/>
                <w:szCs w:val="19"/>
              </w:rPr>
            </w:pPr>
            <w:r w:rsidRPr="007A52A1">
              <w:rPr>
                <w:color w:val="000000"/>
                <w:sz w:val="19"/>
                <w:szCs w:val="19"/>
              </w:rPr>
              <w:t>-16.00623589</w:t>
            </w:r>
          </w:p>
        </w:tc>
        <w:tc>
          <w:tcPr>
            <w:tcW w:w="1400" w:type="dxa"/>
            <w:shd w:val="clear" w:color="auto" w:fill="auto"/>
            <w:noWrap/>
            <w:vAlign w:val="bottom"/>
            <w:hideMark/>
          </w:tcPr>
          <w:p w14:paraId="16BF83A6" w14:textId="77777777" w:rsidR="000829D6" w:rsidRPr="007A52A1" w:rsidRDefault="000829D6" w:rsidP="000829D6">
            <w:pPr>
              <w:rPr>
                <w:color w:val="000000"/>
                <w:sz w:val="19"/>
                <w:szCs w:val="19"/>
              </w:rPr>
            </w:pPr>
            <w:r w:rsidRPr="007A52A1">
              <w:rPr>
                <w:color w:val="000000"/>
                <w:sz w:val="19"/>
                <w:szCs w:val="19"/>
              </w:rPr>
              <w:t>experience</w:t>
            </w:r>
          </w:p>
        </w:tc>
        <w:tc>
          <w:tcPr>
            <w:tcW w:w="1540" w:type="dxa"/>
            <w:shd w:val="clear" w:color="auto" w:fill="auto"/>
            <w:noWrap/>
            <w:vAlign w:val="bottom"/>
            <w:hideMark/>
          </w:tcPr>
          <w:p w14:paraId="4C2A3C63" w14:textId="77777777" w:rsidR="000829D6" w:rsidRPr="007A52A1" w:rsidRDefault="000829D6" w:rsidP="000829D6">
            <w:pPr>
              <w:jc w:val="right"/>
              <w:rPr>
                <w:color w:val="000000"/>
                <w:sz w:val="19"/>
                <w:szCs w:val="19"/>
              </w:rPr>
            </w:pPr>
            <w:r w:rsidRPr="007A52A1">
              <w:rPr>
                <w:color w:val="000000"/>
                <w:sz w:val="19"/>
                <w:szCs w:val="19"/>
              </w:rPr>
              <w:t>-7.769974693</w:t>
            </w:r>
          </w:p>
        </w:tc>
        <w:tc>
          <w:tcPr>
            <w:tcW w:w="1660" w:type="dxa"/>
            <w:shd w:val="clear" w:color="auto" w:fill="auto"/>
            <w:noWrap/>
            <w:vAlign w:val="bottom"/>
            <w:hideMark/>
          </w:tcPr>
          <w:p w14:paraId="0B5B8DF1" w14:textId="77777777" w:rsidR="000829D6" w:rsidRPr="007A52A1" w:rsidRDefault="000829D6" w:rsidP="000829D6">
            <w:pPr>
              <w:rPr>
                <w:color w:val="000000"/>
                <w:sz w:val="19"/>
                <w:szCs w:val="19"/>
              </w:rPr>
            </w:pPr>
            <w:r w:rsidRPr="007A52A1">
              <w:rPr>
                <w:color w:val="000000"/>
                <w:sz w:val="19"/>
                <w:szCs w:val="19"/>
              </w:rPr>
              <w:t>beliefs</w:t>
            </w:r>
          </w:p>
        </w:tc>
        <w:tc>
          <w:tcPr>
            <w:tcW w:w="1540" w:type="dxa"/>
            <w:shd w:val="clear" w:color="auto" w:fill="auto"/>
            <w:noWrap/>
            <w:vAlign w:val="bottom"/>
            <w:hideMark/>
          </w:tcPr>
          <w:p w14:paraId="52610036" w14:textId="77777777" w:rsidR="000829D6" w:rsidRPr="007A52A1" w:rsidRDefault="000829D6" w:rsidP="000829D6">
            <w:pPr>
              <w:jc w:val="right"/>
              <w:rPr>
                <w:color w:val="000000"/>
                <w:sz w:val="19"/>
                <w:szCs w:val="19"/>
              </w:rPr>
            </w:pPr>
            <w:r w:rsidRPr="007A52A1">
              <w:rPr>
                <w:color w:val="000000"/>
                <w:sz w:val="19"/>
                <w:szCs w:val="19"/>
              </w:rPr>
              <w:t>-2.861643431</w:t>
            </w:r>
          </w:p>
        </w:tc>
      </w:tr>
      <w:tr w:rsidR="000829D6" w:rsidRPr="007A52A1" w14:paraId="7A805303" w14:textId="77777777" w:rsidTr="007D2924">
        <w:trPr>
          <w:trHeight w:val="73"/>
        </w:trPr>
        <w:tc>
          <w:tcPr>
            <w:tcW w:w="1500" w:type="dxa"/>
            <w:shd w:val="clear" w:color="auto" w:fill="auto"/>
            <w:noWrap/>
            <w:vAlign w:val="bottom"/>
            <w:hideMark/>
          </w:tcPr>
          <w:p w14:paraId="589D67B1" w14:textId="77777777" w:rsidR="000829D6" w:rsidRPr="007A52A1" w:rsidRDefault="000829D6" w:rsidP="000829D6">
            <w:pPr>
              <w:rPr>
                <w:color w:val="000000"/>
                <w:sz w:val="19"/>
                <w:szCs w:val="19"/>
              </w:rPr>
            </w:pPr>
            <w:r w:rsidRPr="007A52A1">
              <w:rPr>
                <w:color w:val="000000"/>
                <w:sz w:val="19"/>
                <w:szCs w:val="19"/>
              </w:rPr>
              <w:t>greater</w:t>
            </w:r>
          </w:p>
        </w:tc>
        <w:tc>
          <w:tcPr>
            <w:tcW w:w="1540" w:type="dxa"/>
            <w:shd w:val="clear" w:color="auto" w:fill="auto"/>
            <w:noWrap/>
            <w:vAlign w:val="bottom"/>
            <w:hideMark/>
          </w:tcPr>
          <w:p w14:paraId="299FDB53" w14:textId="77777777" w:rsidR="000829D6" w:rsidRPr="007A52A1" w:rsidRDefault="000829D6" w:rsidP="000829D6">
            <w:pPr>
              <w:jc w:val="right"/>
              <w:rPr>
                <w:color w:val="000000"/>
                <w:sz w:val="19"/>
                <w:szCs w:val="19"/>
              </w:rPr>
            </w:pPr>
            <w:r w:rsidRPr="007A52A1">
              <w:rPr>
                <w:color w:val="000000"/>
                <w:sz w:val="19"/>
                <w:szCs w:val="19"/>
              </w:rPr>
              <w:t>-15.91256893</w:t>
            </w:r>
          </w:p>
        </w:tc>
        <w:tc>
          <w:tcPr>
            <w:tcW w:w="1400" w:type="dxa"/>
            <w:shd w:val="clear" w:color="auto" w:fill="auto"/>
            <w:noWrap/>
            <w:vAlign w:val="bottom"/>
            <w:hideMark/>
          </w:tcPr>
          <w:p w14:paraId="74ADD9D0" w14:textId="77777777" w:rsidR="000829D6" w:rsidRPr="007A52A1" w:rsidRDefault="000829D6" w:rsidP="000829D6">
            <w:pPr>
              <w:rPr>
                <w:color w:val="000000"/>
                <w:sz w:val="19"/>
                <w:szCs w:val="19"/>
              </w:rPr>
            </w:pPr>
            <w:r w:rsidRPr="007A52A1">
              <w:rPr>
                <w:color w:val="000000"/>
                <w:sz w:val="19"/>
                <w:szCs w:val="19"/>
              </w:rPr>
              <w:t>performance</w:t>
            </w:r>
          </w:p>
        </w:tc>
        <w:tc>
          <w:tcPr>
            <w:tcW w:w="1540" w:type="dxa"/>
            <w:shd w:val="clear" w:color="auto" w:fill="auto"/>
            <w:noWrap/>
            <w:vAlign w:val="bottom"/>
            <w:hideMark/>
          </w:tcPr>
          <w:p w14:paraId="4C89F886" w14:textId="77777777" w:rsidR="000829D6" w:rsidRPr="007A52A1" w:rsidRDefault="000829D6" w:rsidP="000829D6">
            <w:pPr>
              <w:jc w:val="right"/>
              <w:rPr>
                <w:color w:val="000000"/>
                <w:sz w:val="19"/>
                <w:szCs w:val="19"/>
              </w:rPr>
            </w:pPr>
            <w:r w:rsidRPr="007A52A1">
              <w:rPr>
                <w:color w:val="000000"/>
                <w:sz w:val="19"/>
                <w:szCs w:val="19"/>
              </w:rPr>
              <w:t>-7.746310816</w:t>
            </w:r>
          </w:p>
        </w:tc>
        <w:tc>
          <w:tcPr>
            <w:tcW w:w="1660" w:type="dxa"/>
            <w:shd w:val="clear" w:color="auto" w:fill="auto"/>
            <w:noWrap/>
            <w:vAlign w:val="bottom"/>
            <w:hideMark/>
          </w:tcPr>
          <w:p w14:paraId="640FFF2D" w14:textId="77777777" w:rsidR="000829D6" w:rsidRPr="007A52A1" w:rsidRDefault="000829D6" w:rsidP="000829D6">
            <w:pPr>
              <w:rPr>
                <w:color w:val="000000"/>
                <w:sz w:val="19"/>
                <w:szCs w:val="19"/>
              </w:rPr>
            </w:pPr>
            <w:r w:rsidRPr="007A52A1">
              <w:rPr>
                <w:color w:val="000000"/>
                <w:sz w:val="19"/>
                <w:szCs w:val="19"/>
              </w:rPr>
              <w:t>top</w:t>
            </w:r>
          </w:p>
        </w:tc>
        <w:tc>
          <w:tcPr>
            <w:tcW w:w="1540" w:type="dxa"/>
            <w:shd w:val="clear" w:color="auto" w:fill="auto"/>
            <w:noWrap/>
            <w:vAlign w:val="bottom"/>
            <w:hideMark/>
          </w:tcPr>
          <w:p w14:paraId="54BD3AA9" w14:textId="77777777" w:rsidR="000829D6" w:rsidRPr="007A52A1" w:rsidRDefault="000829D6" w:rsidP="000829D6">
            <w:pPr>
              <w:jc w:val="right"/>
              <w:rPr>
                <w:color w:val="000000"/>
                <w:sz w:val="19"/>
                <w:szCs w:val="19"/>
              </w:rPr>
            </w:pPr>
            <w:r w:rsidRPr="007A52A1">
              <w:rPr>
                <w:color w:val="000000"/>
                <w:sz w:val="19"/>
                <w:szCs w:val="19"/>
              </w:rPr>
              <w:t>-2.758674069</w:t>
            </w:r>
          </w:p>
        </w:tc>
      </w:tr>
      <w:tr w:rsidR="000829D6" w:rsidRPr="007A52A1" w14:paraId="2CEFBAD7" w14:textId="77777777" w:rsidTr="007D2924">
        <w:trPr>
          <w:trHeight w:val="73"/>
        </w:trPr>
        <w:tc>
          <w:tcPr>
            <w:tcW w:w="1500" w:type="dxa"/>
            <w:shd w:val="clear" w:color="auto" w:fill="auto"/>
            <w:noWrap/>
            <w:vAlign w:val="bottom"/>
            <w:hideMark/>
          </w:tcPr>
          <w:p w14:paraId="27FD9054" w14:textId="77777777" w:rsidR="000829D6" w:rsidRPr="007A52A1" w:rsidRDefault="000829D6" w:rsidP="000829D6">
            <w:pPr>
              <w:rPr>
                <w:color w:val="000000"/>
                <w:sz w:val="19"/>
                <w:szCs w:val="19"/>
              </w:rPr>
            </w:pPr>
            <w:r w:rsidRPr="007A52A1">
              <w:rPr>
                <w:color w:val="000000"/>
                <w:sz w:val="19"/>
                <w:szCs w:val="19"/>
              </w:rPr>
              <w:t>quality</w:t>
            </w:r>
          </w:p>
        </w:tc>
        <w:tc>
          <w:tcPr>
            <w:tcW w:w="1540" w:type="dxa"/>
            <w:shd w:val="clear" w:color="auto" w:fill="auto"/>
            <w:noWrap/>
            <w:vAlign w:val="bottom"/>
            <w:hideMark/>
          </w:tcPr>
          <w:p w14:paraId="4596B245" w14:textId="77777777" w:rsidR="000829D6" w:rsidRPr="007A52A1" w:rsidRDefault="000829D6" w:rsidP="000829D6">
            <w:pPr>
              <w:jc w:val="right"/>
              <w:rPr>
                <w:color w:val="000000"/>
                <w:sz w:val="19"/>
                <w:szCs w:val="19"/>
              </w:rPr>
            </w:pPr>
            <w:r w:rsidRPr="007A52A1">
              <w:rPr>
                <w:color w:val="000000"/>
                <w:sz w:val="19"/>
                <w:szCs w:val="19"/>
              </w:rPr>
              <w:t>-15.04879738</w:t>
            </w:r>
          </w:p>
        </w:tc>
        <w:tc>
          <w:tcPr>
            <w:tcW w:w="1400" w:type="dxa"/>
            <w:shd w:val="clear" w:color="auto" w:fill="auto"/>
            <w:noWrap/>
            <w:vAlign w:val="bottom"/>
            <w:hideMark/>
          </w:tcPr>
          <w:p w14:paraId="4141CD0B" w14:textId="77777777" w:rsidR="000829D6" w:rsidRPr="007A52A1" w:rsidRDefault="000829D6" w:rsidP="000829D6">
            <w:pPr>
              <w:rPr>
                <w:color w:val="000000"/>
                <w:sz w:val="19"/>
                <w:szCs w:val="19"/>
              </w:rPr>
            </w:pPr>
            <w:r w:rsidRPr="007A52A1">
              <w:rPr>
                <w:color w:val="000000"/>
                <w:sz w:val="19"/>
                <w:szCs w:val="19"/>
              </w:rPr>
              <w:t>groups</w:t>
            </w:r>
          </w:p>
        </w:tc>
        <w:tc>
          <w:tcPr>
            <w:tcW w:w="1540" w:type="dxa"/>
            <w:shd w:val="clear" w:color="auto" w:fill="auto"/>
            <w:noWrap/>
            <w:vAlign w:val="bottom"/>
            <w:hideMark/>
          </w:tcPr>
          <w:p w14:paraId="1463FFE2" w14:textId="77777777" w:rsidR="000829D6" w:rsidRPr="007A52A1" w:rsidRDefault="000829D6" w:rsidP="000829D6">
            <w:pPr>
              <w:jc w:val="right"/>
              <w:rPr>
                <w:color w:val="000000"/>
                <w:sz w:val="19"/>
                <w:szCs w:val="19"/>
              </w:rPr>
            </w:pPr>
            <w:r w:rsidRPr="007A52A1">
              <w:rPr>
                <w:color w:val="000000"/>
                <w:sz w:val="19"/>
                <w:szCs w:val="19"/>
              </w:rPr>
              <w:t>-7.596022788</w:t>
            </w:r>
          </w:p>
        </w:tc>
        <w:tc>
          <w:tcPr>
            <w:tcW w:w="1660" w:type="dxa"/>
            <w:shd w:val="clear" w:color="auto" w:fill="auto"/>
            <w:noWrap/>
            <w:vAlign w:val="bottom"/>
            <w:hideMark/>
          </w:tcPr>
          <w:p w14:paraId="5B5C2F42" w14:textId="77777777" w:rsidR="000829D6" w:rsidRPr="007A52A1" w:rsidRDefault="000829D6" w:rsidP="000829D6">
            <w:pPr>
              <w:rPr>
                <w:color w:val="000000"/>
                <w:sz w:val="19"/>
                <w:szCs w:val="19"/>
              </w:rPr>
            </w:pPr>
            <w:r w:rsidRPr="007A52A1">
              <w:rPr>
                <w:color w:val="000000"/>
                <w:sz w:val="19"/>
                <w:szCs w:val="19"/>
              </w:rPr>
              <w:t>respond</w:t>
            </w:r>
          </w:p>
        </w:tc>
        <w:tc>
          <w:tcPr>
            <w:tcW w:w="1540" w:type="dxa"/>
            <w:shd w:val="clear" w:color="auto" w:fill="auto"/>
            <w:noWrap/>
            <w:vAlign w:val="bottom"/>
            <w:hideMark/>
          </w:tcPr>
          <w:p w14:paraId="7A8DCC9E" w14:textId="77777777" w:rsidR="000829D6" w:rsidRPr="007A52A1" w:rsidRDefault="000829D6" w:rsidP="000829D6">
            <w:pPr>
              <w:jc w:val="right"/>
              <w:rPr>
                <w:color w:val="000000"/>
                <w:sz w:val="19"/>
                <w:szCs w:val="19"/>
              </w:rPr>
            </w:pPr>
            <w:r w:rsidRPr="007A52A1">
              <w:rPr>
                <w:color w:val="000000"/>
                <w:sz w:val="19"/>
                <w:szCs w:val="19"/>
              </w:rPr>
              <w:t>-2.57210698</w:t>
            </w:r>
          </w:p>
        </w:tc>
      </w:tr>
      <w:tr w:rsidR="000829D6" w:rsidRPr="007A52A1" w14:paraId="32EBAB7F" w14:textId="77777777" w:rsidTr="007D2924">
        <w:trPr>
          <w:trHeight w:val="73"/>
        </w:trPr>
        <w:tc>
          <w:tcPr>
            <w:tcW w:w="1500" w:type="dxa"/>
            <w:shd w:val="clear" w:color="auto" w:fill="auto"/>
            <w:noWrap/>
            <w:vAlign w:val="bottom"/>
            <w:hideMark/>
          </w:tcPr>
          <w:p w14:paraId="03DFA440" w14:textId="77777777" w:rsidR="000829D6" w:rsidRPr="007A52A1" w:rsidRDefault="000829D6" w:rsidP="000829D6">
            <w:pPr>
              <w:rPr>
                <w:color w:val="000000"/>
                <w:sz w:val="19"/>
                <w:szCs w:val="19"/>
              </w:rPr>
            </w:pPr>
            <w:r w:rsidRPr="007A52A1">
              <w:rPr>
                <w:color w:val="000000"/>
                <w:sz w:val="19"/>
                <w:szCs w:val="19"/>
              </w:rPr>
              <w:t>skill</w:t>
            </w:r>
          </w:p>
        </w:tc>
        <w:tc>
          <w:tcPr>
            <w:tcW w:w="1540" w:type="dxa"/>
            <w:shd w:val="clear" w:color="auto" w:fill="auto"/>
            <w:noWrap/>
            <w:vAlign w:val="bottom"/>
            <w:hideMark/>
          </w:tcPr>
          <w:p w14:paraId="35ACCC12" w14:textId="77777777" w:rsidR="000829D6" w:rsidRPr="007A52A1" w:rsidRDefault="000829D6" w:rsidP="000829D6">
            <w:pPr>
              <w:jc w:val="right"/>
              <w:rPr>
                <w:color w:val="000000"/>
                <w:sz w:val="19"/>
                <w:szCs w:val="19"/>
              </w:rPr>
            </w:pPr>
            <w:r w:rsidRPr="007A52A1">
              <w:rPr>
                <w:color w:val="000000"/>
                <w:sz w:val="19"/>
                <w:szCs w:val="19"/>
              </w:rPr>
              <w:t>-14.66400449</w:t>
            </w:r>
          </w:p>
        </w:tc>
        <w:tc>
          <w:tcPr>
            <w:tcW w:w="1400" w:type="dxa"/>
            <w:shd w:val="clear" w:color="auto" w:fill="auto"/>
            <w:noWrap/>
            <w:vAlign w:val="bottom"/>
            <w:hideMark/>
          </w:tcPr>
          <w:p w14:paraId="411D9772" w14:textId="77777777" w:rsidR="000829D6" w:rsidRPr="007A52A1" w:rsidRDefault="000829D6" w:rsidP="000829D6">
            <w:pPr>
              <w:rPr>
                <w:color w:val="000000"/>
                <w:sz w:val="19"/>
                <w:szCs w:val="19"/>
              </w:rPr>
            </w:pPr>
            <w:r w:rsidRPr="007A52A1">
              <w:rPr>
                <w:color w:val="000000"/>
                <w:sz w:val="19"/>
                <w:szCs w:val="19"/>
              </w:rPr>
              <w:t>economic</w:t>
            </w:r>
          </w:p>
        </w:tc>
        <w:tc>
          <w:tcPr>
            <w:tcW w:w="1540" w:type="dxa"/>
            <w:shd w:val="clear" w:color="auto" w:fill="auto"/>
            <w:noWrap/>
            <w:vAlign w:val="bottom"/>
            <w:hideMark/>
          </w:tcPr>
          <w:p w14:paraId="2747C024" w14:textId="77777777" w:rsidR="000829D6" w:rsidRPr="007A52A1" w:rsidRDefault="000829D6" w:rsidP="000829D6">
            <w:pPr>
              <w:jc w:val="right"/>
              <w:rPr>
                <w:color w:val="000000"/>
                <w:sz w:val="19"/>
                <w:szCs w:val="19"/>
              </w:rPr>
            </w:pPr>
            <w:r w:rsidRPr="007A52A1">
              <w:rPr>
                <w:color w:val="000000"/>
                <w:sz w:val="19"/>
                <w:szCs w:val="19"/>
              </w:rPr>
              <w:t>-7.439806458</w:t>
            </w:r>
          </w:p>
        </w:tc>
        <w:tc>
          <w:tcPr>
            <w:tcW w:w="1660" w:type="dxa"/>
            <w:shd w:val="clear" w:color="auto" w:fill="auto"/>
            <w:noWrap/>
            <w:vAlign w:val="bottom"/>
            <w:hideMark/>
          </w:tcPr>
          <w:p w14:paraId="06A2E2BF" w14:textId="77777777" w:rsidR="000829D6" w:rsidRPr="007A52A1" w:rsidRDefault="000829D6" w:rsidP="000829D6">
            <w:pPr>
              <w:rPr>
                <w:color w:val="000000"/>
                <w:sz w:val="19"/>
                <w:szCs w:val="19"/>
              </w:rPr>
            </w:pPr>
            <w:r w:rsidRPr="007A52A1">
              <w:rPr>
                <w:color w:val="000000"/>
                <w:sz w:val="19"/>
                <w:szCs w:val="19"/>
              </w:rPr>
              <w:t>pool</w:t>
            </w:r>
          </w:p>
        </w:tc>
        <w:tc>
          <w:tcPr>
            <w:tcW w:w="1540" w:type="dxa"/>
            <w:shd w:val="clear" w:color="auto" w:fill="auto"/>
            <w:noWrap/>
            <w:vAlign w:val="bottom"/>
            <w:hideMark/>
          </w:tcPr>
          <w:p w14:paraId="31E17FAC" w14:textId="77777777" w:rsidR="000829D6" w:rsidRPr="007A52A1" w:rsidRDefault="000829D6" w:rsidP="000829D6">
            <w:pPr>
              <w:jc w:val="right"/>
              <w:rPr>
                <w:color w:val="000000"/>
                <w:sz w:val="19"/>
                <w:szCs w:val="19"/>
              </w:rPr>
            </w:pPr>
            <w:r w:rsidRPr="007A52A1">
              <w:rPr>
                <w:color w:val="000000"/>
                <w:sz w:val="19"/>
                <w:szCs w:val="19"/>
              </w:rPr>
              <w:t>-2.31074355</w:t>
            </w:r>
          </w:p>
        </w:tc>
      </w:tr>
      <w:tr w:rsidR="000829D6" w:rsidRPr="007A52A1" w14:paraId="7F9502AA" w14:textId="77777777" w:rsidTr="007D2924">
        <w:trPr>
          <w:trHeight w:val="73"/>
        </w:trPr>
        <w:tc>
          <w:tcPr>
            <w:tcW w:w="1500" w:type="dxa"/>
            <w:shd w:val="clear" w:color="auto" w:fill="auto"/>
            <w:noWrap/>
            <w:vAlign w:val="bottom"/>
            <w:hideMark/>
          </w:tcPr>
          <w:p w14:paraId="161F01F4" w14:textId="77777777" w:rsidR="000829D6" w:rsidRPr="007A52A1" w:rsidRDefault="000829D6" w:rsidP="000829D6">
            <w:pPr>
              <w:rPr>
                <w:color w:val="000000"/>
                <w:sz w:val="19"/>
                <w:szCs w:val="19"/>
              </w:rPr>
            </w:pPr>
            <w:r w:rsidRPr="007A52A1">
              <w:rPr>
                <w:color w:val="000000"/>
                <w:sz w:val="19"/>
                <w:szCs w:val="19"/>
              </w:rPr>
              <w:t>talents</w:t>
            </w:r>
          </w:p>
        </w:tc>
        <w:tc>
          <w:tcPr>
            <w:tcW w:w="1540" w:type="dxa"/>
            <w:shd w:val="clear" w:color="auto" w:fill="auto"/>
            <w:noWrap/>
            <w:vAlign w:val="bottom"/>
            <w:hideMark/>
          </w:tcPr>
          <w:p w14:paraId="3E9AA6D0" w14:textId="77777777" w:rsidR="000829D6" w:rsidRPr="007A52A1" w:rsidRDefault="000829D6" w:rsidP="000829D6">
            <w:pPr>
              <w:jc w:val="right"/>
              <w:rPr>
                <w:color w:val="000000"/>
                <w:sz w:val="19"/>
                <w:szCs w:val="19"/>
              </w:rPr>
            </w:pPr>
            <w:r w:rsidRPr="007A52A1">
              <w:rPr>
                <w:color w:val="000000"/>
                <w:sz w:val="19"/>
                <w:szCs w:val="19"/>
              </w:rPr>
              <w:t>-14.38357213</w:t>
            </w:r>
          </w:p>
        </w:tc>
        <w:tc>
          <w:tcPr>
            <w:tcW w:w="1400" w:type="dxa"/>
            <w:shd w:val="clear" w:color="auto" w:fill="auto"/>
            <w:noWrap/>
            <w:vAlign w:val="bottom"/>
            <w:hideMark/>
          </w:tcPr>
          <w:p w14:paraId="4DFE43BE" w14:textId="77777777" w:rsidR="000829D6" w:rsidRPr="007A52A1" w:rsidRDefault="000829D6" w:rsidP="000829D6">
            <w:pPr>
              <w:rPr>
                <w:color w:val="000000"/>
                <w:sz w:val="19"/>
                <w:szCs w:val="19"/>
              </w:rPr>
            </w:pPr>
            <w:r w:rsidRPr="007A52A1">
              <w:rPr>
                <w:color w:val="000000"/>
                <w:sz w:val="19"/>
                <w:szCs w:val="19"/>
              </w:rPr>
              <w:t>creative</w:t>
            </w:r>
          </w:p>
        </w:tc>
        <w:tc>
          <w:tcPr>
            <w:tcW w:w="1540" w:type="dxa"/>
            <w:shd w:val="clear" w:color="auto" w:fill="auto"/>
            <w:noWrap/>
            <w:vAlign w:val="bottom"/>
            <w:hideMark/>
          </w:tcPr>
          <w:p w14:paraId="2E79A31F" w14:textId="77777777" w:rsidR="000829D6" w:rsidRPr="007A52A1" w:rsidRDefault="000829D6" w:rsidP="000829D6">
            <w:pPr>
              <w:jc w:val="right"/>
              <w:rPr>
                <w:color w:val="000000"/>
                <w:sz w:val="19"/>
                <w:szCs w:val="19"/>
              </w:rPr>
            </w:pPr>
            <w:r w:rsidRPr="007A52A1">
              <w:rPr>
                <w:color w:val="000000"/>
                <w:sz w:val="19"/>
                <w:szCs w:val="19"/>
              </w:rPr>
              <w:t>-7.3747724</w:t>
            </w:r>
          </w:p>
        </w:tc>
        <w:tc>
          <w:tcPr>
            <w:tcW w:w="1660" w:type="dxa"/>
            <w:shd w:val="clear" w:color="auto" w:fill="auto"/>
            <w:noWrap/>
            <w:vAlign w:val="bottom"/>
            <w:hideMark/>
          </w:tcPr>
          <w:p w14:paraId="0B73A09A" w14:textId="77777777" w:rsidR="000829D6" w:rsidRPr="007A52A1" w:rsidRDefault="000829D6" w:rsidP="000829D6">
            <w:pPr>
              <w:rPr>
                <w:color w:val="000000"/>
                <w:sz w:val="19"/>
                <w:szCs w:val="19"/>
              </w:rPr>
            </w:pPr>
            <w:r w:rsidRPr="007A52A1">
              <w:rPr>
                <w:color w:val="000000"/>
                <w:sz w:val="19"/>
                <w:szCs w:val="19"/>
              </w:rPr>
              <w:t>across</w:t>
            </w:r>
          </w:p>
        </w:tc>
        <w:tc>
          <w:tcPr>
            <w:tcW w:w="1540" w:type="dxa"/>
            <w:shd w:val="clear" w:color="auto" w:fill="auto"/>
            <w:noWrap/>
            <w:vAlign w:val="bottom"/>
            <w:hideMark/>
          </w:tcPr>
          <w:p w14:paraId="6DE4DA3B" w14:textId="77777777" w:rsidR="000829D6" w:rsidRPr="007A52A1" w:rsidRDefault="000829D6" w:rsidP="000829D6">
            <w:pPr>
              <w:jc w:val="right"/>
              <w:rPr>
                <w:color w:val="000000"/>
                <w:sz w:val="19"/>
                <w:szCs w:val="19"/>
              </w:rPr>
            </w:pPr>
            <w:r w:rsidRPr="007A52A1">
              <w:rPr>
                <w:color w:val="000000"/>
                <w:sz w:val="19"/>
                <w:szCs w:val="19"/>
              </w:rPr>
              <w:t>-2.136594139</w:t>
            </w:r>
          </w:p>
        </w:tc>
      </w:tr>
      <w:tr w:rsidR="000829D6" w:rsidRPr="007A52A1" w14:paraId="38F3AE71" w14:textId="77777777" w:rsidTr="007D2924">
        <w:trPr>
          <w:trHeight w:val="73"/>
        </w:trPr>
        <w:tc>
          <w:tcPr>
            <w:tcW w:w="1500" w:type="dxa"/>
            <w:shd w:val="clear" w:color="auto" w:fill="auto"/>
            <w:noWrap/>
            <w:vAlign w:val="bottom"/>
            <w:hideMark/>
          </w:tcPr>
          <w:p w14:paraId="12943011" w14:textId="77777777" w:rsidR="000829D6" w:rsidRPr="007A52A1" w:rsidRDefault="000829D6" w:rsidP="000829D6">
            <w:pPr>
              <w:rPr>
                <w:color w:val="000000"/>
                <w:sz w:val="19"/>
                <w:szCs w:val="19"/>
              </w:rPr>
            </w:pPr>
            <w:r w:rsidRPr="007A52A1">
              <w:rPr>
                <w:color w:val="000000"/>
                <w:sz w:val="19"/>
                <w:szCs w:val="19"/>
              </w:rPr>
              <w:t>talent</w:t>
            </w:r>
          </w:p>
        </w:tc>
        <w:tc>
          <w:tcPr>
            <w:tcW w:w="1540" w:type="dxa"/>
            <w:shd w:val="clear" w:color="auto" w:fill="auto"/>
            <w:noWrap/>
            <w:vAlign w:val="bottom"/>
            <w:hideMark/>
          </w:tcPr>
          <w:p w14:paraId="5A04BCD6" w14:textId="77777777" w:rsidR="000829D6" w:rsidRPr="007A52A1" w:rsidRDefault="000829D6" w:rsidP="000829D6">
            <w:pPr>
              <w:jc w:val="right"/>
              <w:rPr>
                <w:color w:val="000000"/>
                <w:sz w:val="19"/>
                <w:szCs w:val="19"/>
              </w:rPr>
            </w:pPr>
            <w:r w:rsidRPr="007A52A1">
              <w:rPr>
                <w:color w:val="000000"/>
                <w:sz w:val="19"/>
                <w:szCs w:val="19"/>
              </w:rPr>
              <w:t>-14.21115704</w:t>
            </w:r>
          </w:p>
        </w:tc>
        <w:tc>
          <w:tcPr>
            <w:tcW w:w="1400" w:type="dxa"/>
            <w:shd w:val="clear" w:color="auto" w:fill="auto"/>
            <w:noWrap/>
            <w:vAlign w:val="bottom"/>
            <w:hideMark/>
          </w:tcPr>
          <w:p w14:paraId="02CD5495" w14:textId="77777777" w:rsidR="000829D6" w:rsidRPr="007A52A1" w:rsidRDefault="000829D6" w:rsidP="000829D6">
            <w:pPr>
              <w:rPr>
                <w:color w:val="000000"/>
                <w:sz w:val="19"/>
                <w:szCs w:val="19"/>
              </w:rPr>
            </w:pPr>
            <w:r w:rsidRPr="007A52A1">
              <w:rPr>
                <w:color w:val="000000"/>
                <w:sz w:val="19"/>
                <w:szCs w:val="19"/>
              </w:rPr>
              <w:t>breadth</w:t>
            </w:r>
          </w:p>
        </w:tc>
        <w:tc>
          <w:tcPr>
            <w:tcW w:w="1540" w:type="dxa"/>
            <w:shd w:val="clear" w:color="auto" w:fill="auto"/>
            <w:noWrap/>
            <w:vAlign w:val="bottom"/>
            <w:hideMark/>
          </w:tcPr>
          <w:p w14:paraId="1A328EC1" w14:textId="77777777" w:rsidR="000829D6" w:rsidRPr="007A52A1" w:rsidRDefault="000829D6" w:rsidP="000829D6">
            <w:pPr>
              <w:jc w:val="right"/>
              <w:rPr>
                <w:color w:val="000000"/>
                <w:sz w:val="19"/>
                <w:szCs w:val="19"/>
              </w:rPr>
            </w:pPr>
            <w:r w:rsidRPr="007A52A1">
              <w:rPr>
                <w:color w:val="000000"/>
                <w:sz w:val="19"/>
                <w:szCs w:val="19"/>
              </w:rPr>
              <w:t>-7.322070454</w:t>
            </w:r>
          </w:p>
        </w:tc>
        <w:tc>
          <w:tcPr>
            <w:tcW w:w="1660" w:type="dxa"/>
            <w:shd w:val="clear" w:color="auto" w:fill="auto"/>
            <w:noWrap/>
            <w:vAlign w:val="bottom"/>
            <w:hideMark/>
          </w:tcPr>
          <w:p w14:paraId="209B458E" w14:textId="77777777" w:rsidR="000829D6" w:rsidRPr="007A52A1" w:rsidRDefault="000829D6" w:rsidP="000829D6">
            <w:pPr>
              <w:rPr>
                <w:color w:val="000000"/>
                <w:sz w:val="19"/>
                <w:szCs w:val="19"/>
              </w:rPr>
            </w:pPr>
            <w:r w:rsidRPr="007A52A1">
              <w:rPr>
                <w:color w:val="000000"/>
                <w:sz w:val="19"/>
                <w:szCs w:val="19"/>
              </w:rPr>
              <w:t>well</w:t>
            </w:r>
          </w:p>
        </w:tc>
        <w:tc>
          <w:tcPr>
            <w:tcW w:w="1540" w:type="dxa"/>
            <w:shd w:val="clear" w:color="auto" w:fill="auto"/>
            <w:noWrap/>
            <w:vAlign w:val="bottom"/>
            <w:hideMark/>
          </w:tcPr>
          <w:p w14:paraId="7FC80EFB" w14:textId="77777777" w:rsidR="000829D6" w:rsidRPr="007A52A1" w:rsidRDefault="000829D6" w:rsidP="000829D6">
            <w:pPr>
              <w:jc w:val="right"/>
              <w:rPr>
                <w:color w:val="000000"/>
                <w:sz w:val="19"/>
                <w:szCs w:val="19"/>
              </w:rPr>
            </w:pPr>
            <w:r w:rsidRPr="007A52A1">
              <w:rPr>
                <w:color w:val="000000"/>
                <w:sz w:val="19"/>
                <w:szCs w:val="19"/>
              </w:rPr>
              <w:t>-1.897885334</w:t>
            </w:r>
          </w:p>
        </w:tc>
      </w:tr>
      <w:tr w:rsidR="000829D6" w:rsidRPr="007A52A1" w14:paraId="67D39CC1" w14:textId="77777777" w:rsidTr="007D2924">
        <w:trPr>
          <w:trHeight w:val="73"/>
        </w:trPr>
        <w:tc>
          <w:tcPr>
            <w:tcW w:w="1500" w:type="dxa"/>
            <w:shd w:val="clear" w:color="auto" w:fill="auto"/>
            <w:noWrap/>
            <w:vAlign w:val="bottom"/>
            <w:hideMark/>
          </w:tcPr>
          <w:p w14:paraId="7777F73E" w14:textId="77777777" w:rsidR="000829D6" w:rsidRPr="007A52A1" w:rsidRDefault="000829D6" w:rsidP="000829D6">
            <w:pPr>
              <w:rPr>
                <w:color w:val="000000"/>
                <w:sz w:val="19"/>
                <w:szCs w:val="19"/>
              </w:rPr>
            </w:pPr>
            <w:r w:rsidRPr="007A52A1">
              <w:rPr>
                <w:color w:val="000000"/>
                <w:sz w:val="19"/>
                <w:szCs w:val="19"/>
              </w:rPr>
              <w:t>delivery</w:t>
            </w:r>
          </w:p>
        </w:tc>
        <w:tc>
          <w:tcPr>
            <w:tcW w:w="1540" w:type="dxa"/>
            <w:shd w:val="clear" w:color="auto" w:fill="auto"/>
            <w:noWrap/>
            <w:vAlign w:val="bottom"/>
            <w:hideMark/>
          </w:tcPr>
          <w:p w14:paraId="50550FB1" w14:textId="77777777" w:rsidR="000829D6" w:rsidRPr="007A52A1" w:rsidRDefault="000829D6" w:rsidP="000829D6">
            <w:pPr>
              <w:jc w:val="right"/>
              <w:rPr>
                <w:color w:val="000000"/>
                <w:sz w:val="19"/>
                <w:szCs w:val="19"/>
              </w:rPr>
            </w:pPr>
            <w:r w:rsidRPr="007A52A1">
              <w:rPr>
                <w:color w:val="000000"/>
                <w:sz w:val="19"/>
                <w:szCs w:val="19"/>
              </w:rPr>
              <w:t>-14.1483696</w:t>
            </w:r>
          </w:p>
        </w:tc>
        <w:tc>
          <w:tcPr>
            <w:tcW w:w="1400" w:type="dxa"/>
            <w:shd w:val="clear" w:color="auto" w:fill="auto"/>
            <w:noWrap/>
            <w:vAlign w:val="bottom"/>
            <w:hideMark/>
          </w:tcPr>
          <w:p w14:paraId="6A47D10A" w14:textId="77777777" w:rsidR="000829D6" w:rsidRPr="007A52A1" w:rsidRDefault="000829D6" w:rsidP="000829D6">
            <w:pPr>
              <w:rPr>
                <w:color w:val="000000"/>
                <w:sz w:val="19"/>
                <w:szCs w:val="19"/>
              </w:rPr>
            </w:pPr>
            <w:r w:rsidRPr="007A52A1">
              <w:rPr>
                <w:color w:val="000000"/>
                <w:sz w:val="19"/>
                <w:szCs w:val="19"/>
              </w:rPr>
              <w:t>decision</w:t>
            </w:r>
          </w:p>
        </w:tc>
        <w:tc>
          <w:tcPr>
            <w:tcW w:w="1540" w:type="dxa"/>
            <w:shd w:val="clear" w:color="auto" w:fill="auto"/>
            <w:noWrap/>
            <w:vAlign w:val="bottom"/>
            <w:hideMark/>
          </w:tcPr>
          <w:p w14:paraId="602B615F" w14:textId="77777777" w:rsidR="000829D6" w:rsidRPr="007A52A1" w:rsidRDefault="000829D6" w:rsidP="000829D6">
            <w:pPr>
              <w:jc w:val="right"/>
              <w:rPr>
                <w:color w:val="000000"/>
                <w:sz w:val="19"/>
                <w:szCs w:val="19"/>
              </w:rPr>
            </w:pPr>
            <w:r w:rsidRPr="007A52A1">
              <w:rPr>
                <w:color w:val="000000"/>
                <w:sz w:val="19"/>
                <w:szCs w:val="19"/>
              </w:rPr>
              <w:t>-7.27448738</w:t>
            </w:r>
          </w:p>
        </w:tc>
        <w:tc>
          <w:tcPr>
            <w:tcW w:w="1660" w:type="dxa"/>
            <w:shd w:val="clear" w:color="auto" w:fill="auto"/>
            <w:noWrap/>
            <w:vAlign w:val="bottom"/>
            <w:hideMark/>
          </w:tcPr>
          <w:p w14:paraId="7B435333" w14:textId="77777777" w:rsidR="000829D6" w:rsidRPr="007A52A1" w:rsidRDefault="000829D6" w:rsidP="000829D6">
            <w:pPr>
              <w:rPr>
                <w:color w:val="000000"/>
                <w:sz w:val="19"/>
                <w:szCs w:val="19"/>
              </w:rPr>
            </w:pPr>
            <w:r w:rsidRPr="007A52A1">
              <w:rPr>
                <w:color w:val="000000"/>
                <w:sz w:val="19"/>
                <w:szCs w:val="19"/>
              </w:rPr>
              <w:t>team</w:t>
            </w:r>
          </w:p>
        </w:tc>
        <w:tc>
          <w:tcPr>
            <w:tcW w:w="1540" w:type="dxa"/>
            <w:shd w:val="clear" w:color="auto" w:fill="auto"/>
            <w:noWrap/>
            <w:vAlign w:val="bottom"/>
            <w:hideMark/>
          </w:tcPr>
          <w:p w14:paraId="60DBB5A0" w14:textId="77777777" w:rsidR="000829D6" w:rsidRPr="007A52A1" w:rsidRDefault="000829D6" w:rsidP="000829D6">
            <w:pPr>
              <w:jc w:val="right"/>
              <w:rPr>
                <w:color w:val="000000"/>
                <w:sz w:val="19"/>
                <w:szCs w:val="19"/>
              </w:rPr>
            </w:pPr>
            <w:r w:rsidRPr="007A52A1">
              <w:rPr>
                <w:color w:val="000000"/>
                <w:sz w:val="19"/>
                <w:szCs w:val="19"/>
              </w:rPr>
              <w:t>-1.84254998</w:t>
            </w:r>
          </w:p>
        </w:tc>
      </w:tr>
      <w:tr w:rsidR="000829D6" w:rsidRPr="007A52A1" w14:paraId="32279E6A" w14:textId="77777777" w:rsidTr="007D2924">
        <w:trPr>
          <w:trHeight w:val="73"/>
        </w:trPr>
        <w:tc>
          <w:tcPr>
            <w:tcW w:w="1500" w:type="dxa"/>
            <w:shd w:val="clear" w:color="auto" w:fill="auto"/>
            <w:noWrap/>
            <w:vAlign w:val="bottom"/>
            <w:hideMark/>
          </w:tcPr>
          <w:p w14:paraId="3C318BF4" w14:textId="77777777" w:rsidR="000829D6" w:rsidRPr="007A52A1" w:rsidRDefault="000829D6" w:rsidP="000829D6">
            <w:pPr>
              <w:rPr>
                <w:color w:val="000000"/>
                <w:sz w:val="19"/>
                <w:szCs w:val="19"/>
              </w:rPr>
            </w:pPr>
            <w:r w:rsidRPr="007A52A1">
              <w:rPr>
                <w:color w:val="000000"/>
                <w:sz w:val="19"/>
                <w:szCs w:val="19"/>
              </w:rPr>
              <w:t>retains</w:t>
            </w:r>
          </w:p>
        </w:tc>
        <w:tc>
          <w:tcPr>
            <w:tcW w:w="1540" w:type="dxa"/>
            <w:shd w:val="clear" w:color="auto" w:fill="auto"/>
            <w:noWrap/>
            <w:vAlign w:val="bottom"/>
            <w:hideMark/>
          </w:tcPr>
          <w:p w14:paraId="53D2E26F" w14:textId="77777777" w:rsidR="000829D6" w:rsidRPr="007A52A1" w:rsidRDefault="000829D6" w:rsidP="000829D6">
            <w:pPr>
              <w:jc w:val="right"/>
              <w:rPr>
                <w:color w:val="000000"/>
                <w:sz w:val="19"/>
                <w:szCs w:val="19"/>
              </w:rPr>
            </w:pPr>
            <w:r w:rsidRPr="007A52A1">
              <w:rPr>
                <w:color w:val="000000"/>
                <w:sz w:val="19"/>
                <w:szCs w:val="19"/>
              </w:rPr>
              <w:t>-13.88394232</w:t>
            </w:r>
          </w:p>
        </w:tc>
        <w:tc>
          <w:tcPr>
            <w:tcW w:w="1400" w:type="dxa"/>
            <w:shd w:val="clear" w:color="auto" w:fill="auto"/>
            <w:noWrap/>
            <w:vAlign w:val="bottom"/>
            <w:hideMark/>
          </w:tcPr>
          <w:p w14:paraId="5C45B183" w14:textId="77777777" w:rsidR="000829D6" w:rsidRPr="007A52A1" w:rsidRDefault="000829D6" w:rsidP="000829D6">
            <w:pPr>
              <w:rPr>
                <w:color w:val="000000"/>
                <w:sz w:val="19"/>
                <w:szCs w:val="19"/>
              </w:rPr>
            </w:pPr>
            <w:r w:rsidRPr="007A52A1">
              <w:rPr>
                <w:color w:val="000000"/>
                <w:sz w:val="19"/>
                <w:szCs w:val="19"/>
              </w:rPr>
              <w:t>creativity</w:t>
            </w:r>
          </w:p>
        </w:tc>
        <w:tc>
          <w:tcPr>
            <w:tcW w:w="1540" w:type="dxa"/>
            <w:shd w:val="clear" w:color="auto" w:fill="auto"/>
            <w:noWrap/>
            <w:vAlign w:val="bottom"/>
            <w:hideMark/>
          </w:tcPr>
          <w:p w14:paraId="78B7CBB9" w14:textId="77777777" w:rsidR="000829D6" w:rsidRPr="007A52A1" w:rsidRDefault="000829D6" w:rsidP="000829D6">
            <w:pPr>
              <w:jc w:val="right"/>
              <w:rPr>
                <w:color w:val="000000"/>
                <w:sz w:val="19"/>
                <w:szCs w:val="19"/>
              </w:rPr>
            </w:pPr>
            <w:r w:rsidRPr="007A52A1">
              <w:rPr>
                <w:color w:val="000000"/>
                <w:sz w:val="19"/>
                <w:szCs w:val="19"/>
              </w:rPr>
              <w:t>-7.143171791</w:t>
            </w:r>
          </w:p>
        </w:tc>
        <w:tc>
          <w:tcPr>
            <w:tcW w:w="1660" w:type="dxa"/>
            <w:shd w:val="clear" w:color="auto" w:fill="auto"/>
            <w:noWrap/>
            <w:vAlign w:val="bottom"/>
            <w:hideMark/>
          </w:tcPr>
          <w:p w14:paraId="3E0F6FF1" w14:textId="77777777" w:rsidR="000829D6" w:rsidRPr="007A52A1" w:rsidRDefault="000829D6" w:rsidP="000829D6">
            <w:pPr>
              <w:rPr>
                <w:color w:val="000000"/>
                <w:sz w:val="19"/>
                <w:szCs w:val="19"/>
              </w:rPr>
            </w:pPr>
            <w:r w:rsidRPr="007A52A1">
              <w:rPr>
                <w:color w:val="000000"/>
                <w:sz w:val="19"/>
                <w:szCs w:val="19"/>
              </w:rPr>
              <w:t>way</w:t>
            </w:r>
          </w:p>
        </w:tc>
        <w:tc>
          <w:tcPr>
            <w:tcW w:w="1540" w:type="dxa"/>
            <w:shd w:val="clear" w:color="auto" w:fill="auto"/>
            <w:noWrap/>
            <w:vAlign w:val="bottom"/>
            <w:hideMark/>
          </w:tcPr>
          <w:p w14:paraId="71465494" w14:textId="77777777" w:rsidR="000829D6" w:rsidRPr="007A52A1" w:rsidRDefault="000829D6" w:rsidP="000829D6">
            <w:pPr>
              <w:jc w:val="right"/>
              <w:rPr>
                <w:color w:val="000000"/>
                <w:sz w:val="19"/>
                <w:szCs w:val="19"/>
              </w:rPr>
            </w:pPr>
            <w:r w:rsidRPr="007A52A1">
              <w:rPr>
                <w:color w:val="000000"/>
                <w:sz w:val="19"/>
                <w:szCs w:val="19"/>
              </w:rPr>
              <w:t>-1.601255414</w:t>
            </w:r>
          </w:p>
        </w:tc>
      </w:tr>
      <w:tr w:rsidR="000829D6" w:rsidRPr="007A52A1" w14:paraId="5A4B8221" w14:textId="77777777" w:rsidTr="007D2924">
        <w:trPr>
          <w:trHeight w:val="73"/>
        </w:trPr>
        <w:tc>
          <w:tcPr>
            <w:tcW w:w="1500" w:type="dxa"/>
            <w:shd w:val="clear" w:color="auto" w:fill="auto"/>
            <w:noWrap/>
            <w:vAlign w:val="bottom"/>
            <w:hideMark/>
          </w:tcPr>
          <w:p w14:paraId="34F50AAC" w14:textId="77777777" w:rsidR="000829D6" w:rsidRPr="007A52A1" w:rsidRDefault="000829D6" w:rsidP="000829D6">
            <w:pPr>
              <w:rPr>
                <w:color w:val="000000"/>
                <w:sz w:val="19"/>
                <w:szCs w:val="19"/>
              </w:rPr>
            </w:pPr>
            <w:r w:rsidRPr="007A52A1">
              <w:rPr>
                <w:color w:val="000000"/>
                <w:sz w:val="19"/>
                <w:szCs w:val="19"/>
              </w:rPr>
              <w:t>regardless</w:t>
            </w:r>
          </w:p>
        </w:tc>
        <w:tc>
          <w:tcPr>
            <w:tcW w:w="1540" w:type="dxa"/>
            <w:shd w:val="clear" w:color="auto" w:fill="auto"/>
            <w:noWrap/>
            <w:vAlign w:val="bottom"/>
            <w:hideMark/>
          </w:tcPr>
          <w:p w14:paraId="37A72ADF" w14:textId="77777777" w:rsidR="000829D6" w:rsidRPr="007A52A1" w:rsidRDefault="000829D6" w:rsidP="000829D6">
            <w:pPr>
              <w:jc w:val="right"/>
              <w:rPr>
                <w:color w:val="000000"/>
                <w:sz w:val="19"/>
                <w:szCs w:val="19"/>
              </w:rPr>
            </w:pPr>
            <w:r w:rsidRPr="007A52A1">
              <w:rPr>
                <w:color w:val="000000"/>
                <w:sz w:val="19"/>
                <w:szCs w:val="19"/>
              </w:rPr>
              <w:t>-13.85374921</w:t>
            </w:r>
          </w:p>
        </w:tc>
        <w:tc>
          <w:tcPr>
            <w:tcW w:w="1400" w:type="dxa"/>
            <w:shd w:val="clear" w:color="auto" w:fill="auto"/>
            <w:noWrap/>
            <w:vAlign w:val="bottom"/>
            <w:hideMark/>
          </w:tcPr>
          <w:p w14:paraId="2324844E" w14:textId="77777777" w:rsidR="000829D6" w:rsidRPr="007A52A1" w:rsidRDefault="000829D6" w:rsidP="000829D6">
            <w:pPr>
              <w:rPr>
                <w:color w:val="000000"/>
                <w:sz w:val="19"/>
                <w:szCs w:val="19"/>
              </w:rPr>
            </w:pPr>
            <w:r w:rsidRPr="007A52A1">
              <w:rPr>
                <w:color w:val="000000"/>
                <w:sz w:val="19"/>
                <w:szCs w:val="19"/>
              </w:rPr>
              <w:t>wider</w:t>
            </w:r>
          </w:p>
        </w:tc>
        <w:tc>
          <w:tcPr>
            <w:tcW w:w="1540" w:type="dxa"/>
            <w:shd w:val="clear" w:color="auto" w:fill="auto"/>
            <w:noWrap/>
            <w:vAlign w:val="bottom"/>
            <w:hideMark/>
          </w:tcPr>
          <w:p w14:paraId="4AF46F44" w14:textId="77777777" w:rsidR="000829D6" w:rsidRPr="007A52A1" w:rsidRDefault="000829D6" w:rsidP="000829D6">
            <w:pPr>
              <w:jc w:val="right"/>
              <w:rPr>
                <w:color w:val="000000"/>
                <w:sz w:val="19"/>
                <w:szCs w:val="19"/>
              </w:rPr>
            </w:pPr>
            <w:r w:rsidRPr="007A52A1">
              <w:rPr>
                <w:color w:val="000000"/>
                <w:sz w:val="19"/>
                <w:szCs w:val="19"/>
              </w:rPr>
              <w:t>-7.140309513</w:t>
            </w:r>
          </w:p>
        </w:tc>
        <w:tc>
          <w:tcPr>
            <w:tcW w:w="1660" w:type="dxa"/>
            <w:shd w:val="clear" w:color="auto" w:fill="auto"/>
            <w:noWrap/>
            <w:vAlign w:val="bottom"/>
            <w:hideMark/>
          </w:tcPr>
          <w:p w14:paraId="1E5D4FC2" w14:textId="77777777" w:rsidR="000829D6" w:rsidRPr="007A52A1" w:rsidRDefault="000829D6" w:rsidP="000829D6">
            <w:pPr>
              <w:rPr>
                <w:color w:val="000000"/>
                <w:sz w:val="19"/>
                <w:szCs w:val="19"/>
              </w:rPr>
            </w:pPr>
            <w:r w:rsidRPr="007A52A1">
              <w:rPr>
                <w:color w:val="000000"/>
                <w:sz w:val="19"/>
                <w:szCs w:val="19"/>
              </w:rPr>
              <w:t>effective</w:t>
            </w:r>
          </w:p>
        </w:tc>
        <w:tc>
          <w:tcPr>
            <w:tcW w:w="1540" w:type="dxa"/>
            <w:shd w:val="clear" w:color="auto" w:fill="auto"/>
            <w:noWrap/>
            <w:vAlign w:val="bottom"/>
            <w:hideMark/>
          </w:tcPr>
          <w:p w14:paraId="7CC986F6" w14:textId="77777777" w:rsidR="000829D6" w:rsidRPr="007A52A1" w:rsidRDefault="000829D6" w:rsidP="000829D6">
            <w:pPr>
              <w:jc w:val="right"/>
              <w:rPr>
                <w:color w:val="000000"/>
                <w:sz w:val="19"/>
                <w:szCs w:val="19"/>
              </w:rPr>
            </w:pPr>
            <w:r w:rsidRPr="007A52A1">
              <w:rPr>
                <w:color w:val="000000"/>
                <w:sz w:val="19"/>
                <w:szCs w:val="19"/>
              </w:rPr>
              <w:t>-1.445748736</w:t>
            </w:r>
          </w:p>
        </w:tc>
      </w:tr>
      <w:tr w:rsidR="000829D6" w:rsidRPr="007A52A1" w14:paraId="4692523A" w14:textId="77777777" w:rsidTr="007D2924">
        <w:trPr>
          <w:trHeight w:val="73"/>
        </w:trPr>
        <w:tc>
          <w:tcPr>
            <w:tcW w:w="1500" w:type="dxa"/>
            <w:shd w:val="clear" w:color="auto" w:fill="auto"/>
            <w:noWrap/>
            <w:vAlign w:val="bottom"/>
            <w:hideMark/>
          </w:tcPr>
          <w:p w14:paraId="1DCC0215" w14:textId="77777777" w:rsidR="000829D6" w:rsidRPr="007A52A1" w:rsidRDefault="000829D6" w:rsidP="000829D6">
            <w:pPr>
              <w:rPr>
                <w:color w:val="000000"/>
                <w:sz w:val="19"/>
                <w:szCs w:val="19"/>
              </w:rPr>
            </w:pPr>
            <w:r w:rsidRPr="007A52A1">
              <w:rPr>
                <w:color w:val="000000"/>
                <w:sz w:val="19"/>
                <w:szCs w:val="19"/>
              </w:rPr>
              <w:t>ways</w:t>
            </w:r>
          </w:p>
        </w:tc>
        <w:tc>
          <w:tcPr>
            <w:tcW w:w="1540" w:type="dxa"/>
            <w:shd w:val="clear" w:color="auto" w:fill="auto"/>
            <w:noWrap/>
            <w:vAlign w:val="bottom"/>
            <w:hideMark/>
          </w:tcPr>
          <w:p w14:paraId="3678AE28" w14:textId="77777777" w:rsidR="000829D6" w:rsidRPr="007A52A1" w:rsidRDefault="000829D6" w:rsidP="000829D6">
            <w:pPr>
              <w:jc w:val="right"/>
              <w:rPr>
                <w:color w:val="000000"/>
                <w:sz w:val="19"/>
                <w:szCs w:val="19"/>
              </w:rPr>
            </w:pPr>
            <w:r w:rsidRPr="007A52A1">
              <w:rPr>
                <w:color w:val="000000"/>
                <w:sz w:val="19"/>
                <w:szCs w:val="19"/>
              </w:rPr>
              <w:t>-13.60217702</w:t>
            </w:r>
          </w:p>
        </w:tc>
        <w:tc>
          <w:tcPr>
            <w:tcW w:w="1400" w:type="dxa"/>
            <w:shd w:val="clear" w:color="auto" w:fill="auto"/>
            <w:noWrap/>
            <w:vAlign w:val="bottom"/>
            <w:hideMark/>
          </w:tcPr>
          <w:p w14:paraId="4EBDF5CB" w14:textId="77777777" w:rsidR="000829D6" w:rsidRPr="007A52A1" w:rsidRDefault="000829D6" w:rsidP="000829D6">
            <w:pPr>
              <w:rPr>
                <w:color w:val="000000"/>
                <w:sz w:val="19"/>
                <w:szCs w:val="19"/>
              </w:rPr>
            </w:pPr>
            <w:r w:rsidRPr="007A52A1">
              <w:rPr>
                <w:color w:val="000000"/>
                <w:sz w:val="19"/>
                <w:szCs w:val="19"/>
              </w:rPr>
              <w:t>advantage</w:t>
            </w:r>
          </w:p>
        </w:tc>
        <w:tc>
          <w:tcPr>
            <w:tcW w:w="1540" w:type="dxa"/>
            <w:shd w:val="clear" w:color="auto" w:fill="auto"/>
            <w:noWrap/>
            <w:vAlign w:val="bottom"/>
            <w:hideMark/>
          </w:tcPr>
          <w:p w14:paraId="688B4E9A" w14:textId="77777777" w:rsidR="000829D6" w:rsidRPr="007A52A1" w:rsidRDefault="000829D6" w:rsidP="000829D6">
            <w:pPr>
              <w:jc w:val="right"/>
              <w:rPr>
                <w:color w:val="000000"/>
                <w:sz w:val="19"/>
                <w:szCs w:val="19"/>
              </w:rPr>
            </w:pPr>
            <w:r w:rsidRPr="007A52A1">
              <w:rPr>
                <w:color w:val="000000"/>
                <w:sz w:val="19"/>
                <w:szCs w:val="19"/>
              </w:rPr>
              <w:t>-7.135578974</w:t>
            </w:r>
          </w:p>
        </w:tc>
        <w:tc>
          <w:tcPr>
            <w:tcW w:w="1660" w:type="dxa"/>
            <w:shd w:val="clear" w:color="auto" w:fill="auto"/>
            <w:noWrap/>
            <w:vAlign w:val="bottom"/>
            <w:hideMark/>
          </w:tcPr>
          <w:p w14:paraId="43534C54" w14:textId="77777777" w:rsidR="000829D6" w:rsidRPr="007A52A1" w:rsidRDefault="000829D6" w:rsidP="000829D6">
            <w:pPr>
              <w:rPr>
                <w:color w:val="000000"/>
                <w:sz w:val="19"/>
                <w:szCs w:val="19"/>
              </w:rPr>
            </w:pPr>
            <w:r w:rsidRPr="007A52A1">
              <w:rPr>
                <w:color w:val="000000"/>
                <w:sz w:val="19"/>
                <w:szCs w:val="19"/>
              </w:rPr>
              <w:t>communication</w:t>
            </w:r>
          </w:p>
        </w:tc>
        <w:tc>
          <w:tcPr>
            <w:tcW w:w="1540" w:type="dxa"/>
            <w:shd w:val="clear" w:color="auto" w:fill="auto"/>
            <w:noWrap/>
            <w:vAlign w:val="bottom"/>
            <w:hideMark/>
          </w:tcPr>
          <w:p w14:paraId="6DA3F8F2" w14:textId="77777777" w:rsidR="000829D6" w:rsidRPr="007A52A1" w:rsidRDefault="000829D6" w:rsidP="000829D6">
            <w:pPr>
              <w:jc w:val="right"/>
              <w:rPr>
                <w:color w:val="000000"/>
                <w:sz w:val="19"/>
                <w:szCs w:val="19"/>
              </w:rPr>
            </w:pPr>
            <w:r w:rsidRPr="007A52A1">
              <w:rPr>
                <w:color w:val="000000"/>
                <w:sz w:val="19"/>
                <w:szCs w:val="19"/>
              </w:rPr>
              <w:t>-1.327663862</w:t>
            </w:r>
          </w:p>
        </w:tc>
      </w:tr>
      <w:tr w:rsidR="000829D6" w:rsidRPr="007A52A1" w14:paraId="7FA042E8" w14:textId="77777777" w:rsidTr="007D2924">
        <w:trPr>
          <w:trHeight w:val="73"/>
        </w:trPr>
        <w:tc>
          <w:tcPr>
            <w:tcW w:w="1500" w:type="dxa"/>
            <w:shd w:val="clear" w:color="auto" w:fill="auto"/>
            <w:noWrap/>
            <w:vAlign w:val="bottom"/>
            <w:hideMark/>
          </w:tcPr>
          <w:p w14:paraId="76694DB7" w14:textId="77777777" w:rsidR="000829D6" w:rsidRPr="007A52A1" w:rsidRDefault="000829D6" w:rsidP="000829D6">
            <w:pPr>
              <w:rPr>
                <w:color w:val="000000"/>
                <w:sz w:val="19"/>
                <w:szCs w:val="19"/>
              </w:rPr>
            </w:pPr>
            <w:r w:rsidRPr="007A52A1">
              <w:rPr>
                <w:color w:val="000000"/>
                <w:sz w:val="19"/>
                <w:szCs w:val="19"/>
              </w:rPr>
              <w:t>clients</w:t>
            </w:r>
          </w:p>
        </w:tc>
        <w:tc>
          <w:tcPr>
            <w:tcW w:w="1540" w:type="dxa"/>
            <w:shd w:val="clear" w:color="auto" w:fill="auto"/>
            <w:noWrap/>
            <w:vAlign w:val="bottom"/>
            <w:hideMark/>
          </w:tcPr>
          <w:p w14:paraId="40D74CBB" w14:textId="77777777" w:rsidR="000829D6" w:rsidRPr="007A52A1" w:rsidRDefault="000829D6" w:rsidP="000829D6">
            <w:pPr>
              <w:jc w:val="right"/>
              <w:rPr>
                <w:color w:val="000000"/>
                <w:sz w:val="19"/>
                <w:szCs w:val="19"/>
              </w:rPr>
            </w:pPr>
            <w:r w:rsidRPr="007A52A1">
              <w:rPr>
                <w:color w:val="000000"/>
                <w:sz w:val="19"/>
                <w:szCs w:val="19"/>
              </w:rPr>
              <w:t>-13.42706834</w:t>
            </w:r>
          </w:p>
        </w:tc>
        <w:tc>
          <w:tcPr>
            <w:tcW w:w="1400" w:type="dxa"/>
            <w:shd w:val="clear" w:color="auto" w:fill="auto"/>
            <w:noWrap/>
            <w:vAlign w:val="bottom"/>
            <w:hideMark/>
          </w:tcPr>
          <w:p w14:paraId="1EA78777" w14:textId="77777777" w:rsidR="000829D6" w:rsidRPr="007A52A1" w:rsidRDefault="000829D6" w:rsidP="000829D6">
            <w:pPr>
              <w:rPr>
                <w:color w:val="000000"/>
                <w:sz w:val="19"/>
                <w:szCs w:val="19"/>
              </w:rPr>
            </w:pPr>
            <w:r w:rsidRPr="007A52A1">
              <w:rPr>
                <w:color w:val="000000"/>
                <w:sz w:val="19"/>
                <w:szCs w:val="19"/>
              </w:rPr>
              <w:t>teams</w:t>
            </w:r>
          </w:p>
        </w:tc>
        <w:tc>
          <w:tcPr>
            <w:tcW w:w="1540" w:type="dxa"/>
            <w:shd w:val="clear" w:color="auto" w:fill="auto"/>
            <w:noWrap/>
            <w:vAlign w:val="bottom"/>
            <w:hideMark/>
          </w:tcPr>
          <w:p w14:paraId="1C04986E" w14:textId="77777777" w:rsidR="000829D6" w:rsidRPr="007A52A1" w:rsidRDefault="000829D6" w:rsidP="000829D6">
            <w:pPr>
              <w:jc w:val="right"/>
              <w:rPr>
                <w:color w:val="000000"/>
                <w:sz w:val="19"/>
                <w:szCs w:val="19"/>
              </w:rPr>
            </w:pPr>
            <w:r w:rsidRPr="007A52A1">
              <w:rPr>
                <w:color w:val="000000"/>
                <w:sz w:val="19"/>
                <w:szCs w:val="19"/>
              </w:rPr>
              <w:t>-7.063693703</w:t>
            </w:r>
          </w:p>
        </w:tc>
        <w:tc>
          <w:tcPr>
            <w:tcW w:w="1660" w:type="dxa"/>
            <w:shd w:val="clear" w:color="auto" w:fill="auto"/>
            <w:noWrap/>
            <w:vAlign w:val="bottom"/>
            <w:hideMark/>
          </w:tcPr>
          <w:p w14:paraId="77587046" w14:textId="77777777" w:rsidR="000829D6" w:rsidRPr="007A52A1" w:rsidRDefault="000829D6" w:rsidP="000829D6">
            <w:pPr>
              <w:rPr>
                <w:color w:val="000000"/>
                <w:sz w:val="19"/>
                <w:szCs w:val="19"/>
              </w:rPr>
            </w:pPr>
            <w:r w:rsidRPr="007A52A1">
              <w:rPr>
                <w:color w:val="000000"/>
                <w:sz w:val="19"/>
                <w:szCs w:val="19"/>
              </w:rPr>
              <w:t>get</w:t>
            </w:r>
          </w:p>
        </w:tc>
        <w:tc>
          <w:tcPr>
            <w:tcW w:w="1540" w:type="dxa"/>
            <w:shd w:val="clear" w:color="auto" w:fill="auto"/>
            <w:noWrap/>
            <w:vAlign w:val="bottom"/>
            <w:hideMark/>
          </w:tcPr>
          <w:p w14:paraId="16D8361A" w14:textId="77777777" w:rsidR="000829D6" w:rsidRPr="007A52A1" w:rsidRDefault="000829D6" w:rsidP="000829D6">
            <w:pPr>
              <w:jc w:val="right"/>
              <w:rPr>
                <w:color w:val="000000"/>
                <w:sz w:val="19"/>
                <w:szCs w:val="19"/>
              </w:rPr>
            </w:pPr>
            <w:r w:rsidRPr="007A52A1">
              <w:rPr>
                <w:color w:val="000000"/>
                <w:sz w:val="19"/>
                <w:szCs w:val="19"/>
              </w:rPr>
              <w:t>-1.304315618</w:t>
            </w:r>
          </w:p>
        </w:tc>
      </w:tr>
      <w:tr w:rsidR="000829D6" w:rsidRPr="007A52A1" w14:paraId="7FA01C45" w14:textId="77777777" w:rsidTr="007D2924">
        <w:trPr>
          <w:trHeight w:val="73"/>
        </w:trPr>
        <w:tc>
          <w:tcPr>
            <w:tcW w:w="1500" w:type="dxa"/>
            <w:shd w:val="clear" w:color="auto" w:fill="auto"/>
            <w:noWrap/>
            <w:vAlign w:val="bottom"/>
            <w:hideMark/>
          </w:tcPr>
          <w:p w14:paraId="4233B8B7" w14:textId="77777777" w:rsidR="000829D6" w:rsidRPr="007A52A1" w:rsidRDefault="000829D6" w:rsidP="000829D6">
            <w:pPr>
              <w:rPr>
                <w:color w:val="000000"/>
                <w:sz w:val="19"/>
                <w:szCs w:val="19"/>
              </w:rPr>
            </w:pPr>
            <w:r w:rsidRPr="007A52A1">
              <w:rPr>
                <w:color w:val="000000"/>
                <w:sz w:val="19"/>
                <w:szCs w:val="19"/>
              </w:rPr>
              <w:t>necessary</w:t>
            </w:r>
          </w:p>
        </w:tc>
        <w:tc>
          <w:tcPr>
            <w:tcW w:w="1540" w:type="dxa"/>
            <w:shd w:val="clear" w:color="auto" w:fill="auto"/>
            <w:noWrap/>
            <w:vAlign w:val="bottom"/>
            <w:hideMark/>
          </w:tcPr>
          <w:p w14:paraId="554216D3" w14:textId="77777777" w:rsidR="000829D6" w:rsidRPr="007A52A1" w:rsidRDefault="000829D6" w:rsidP="000829D6">
            <w:pPr>
              <w:jc w:val="right"/>
              <w:rPr>
                <w:color w:val="000000"/>
                <w:sz w:val="19"/>
                <w:szCs w:val="19"/>
              </w:rPr>
            </w:pPr>
            <w:r w:rsidRPr="007A52A1">
              <w:rPr>
                <w:color w:val="000000"/>
                <w:sz w:val="19"/>
                <w:szCs w:val="19"/>
              </w:rPr>
              <w:t>-13.19856933</w:t>
            </w:r>
          </w:p>
        </w:tc>
        <w:tc>
          <w:tcPr>
            <w:tcW w:w="1400" w:type="dxa"/>
            <w:shd w:val="clear" w:color="auto" w:fill="auto"/>
            <w:noWrap/>
            <w:vAlign w:val="bottom"/>
            <w:hideMark/>
          </w:tcPr>
          <w:p w14:paraId="63728E64" w14:textId="77777777" w:rsidR="000829D6" w:rsidRPr="007A52A1" w:rsidRDefault="000829D6" w:rsidP="000829D6">
            <w:pPr>
              <w:rPr>
                <w:color w:val="000000"/>
                <w:sz w:val="19"/>
                <w:szCs w:val="19"/>
              </w:rPr>
            </w:pPr>
            <w:r w:rsidRPr="007A52A1">
              <w:rPr>
                <w:color w:val="000000"/>
                <w:sz w:val="19"/>
                <w:szCs w:val="19"/>
              </w:rPr>
              <w:t>can</w:t>
            </w:r>
          </w:p>
        </w:tc>
        <w:tc>
          <w:tcPr>
            <w:tcW w:w="1540" w:type="dxa"/>
            <w:shd w:val="clear" w:color="auto" w:fill="auto"/>
            <w:noWrap/>
            <w:vAlign w:val="bottom"/>
            <w:hideMark/>
          </w:tcPr>
          <w:p w14:paraId="3CCD8831" w14:textId="77777777" w:rsidR="000829D6" w:rsidRPr="007A52A1" w:rsidRDefault="000829D6" w:rsidP="000829D6">
            <w:pPr>
              <w:jc w:val="right"/>
              <w:rPr>
                <w:color w:val="000000"/>
                <w:sz w:val="19"/>
                <w:szCs w:val="19"/>
              </w:rPr>
            </w:pPr>
            <w:r w:rsidRPr="007A52A1">
              <w:rPr>
                <w:color w:val="000000"/>
                <w:sz w:val="19"/>
                <w:szCs w:val="19"/>
              </w:rPr>
              <w:t>-7.046994929</w:t>
            </w:r>
          </w:p>
        </w:tc>
        <w:tc>
          <w:tcPr>
            <w:tcW w:w="1660" w:type="dxa"/>
            <w:shd w:val="clear" w:color="auto" w:fill="auto"/>
            <w:noWrap/>
            <w:vAlign w:val="bottom"/>
            <w:hideMark/>
          </w:tcPr>
          <w:p w14:paraId="33EE8EED" w14:textId="77777777" w:rsidR="000829D6" w:rsidRPr="007A52A1" w:rsidRDefault="000829D6" w:rsidP="000829D6">
            <w:pPr>
              <w:rPr>
                <w:color w:val="000000"/>
                <w:sz w:val="19"/>
                <w:szCs w:val="19"/>
              </w:rPr>
            </w:pPr>
            <w:r w:rsidRPr="007A52A1">
              <w:rPr>
                <w:color w:val="000000"/>
                <w:sz w:val="19"/>
                <w:szCs w:val="19"/>
              </w:rPr>
              <w:t>helps</w:t>
            </w:r>
          </w:p>
        </w:tc>
        <w:tc>
          <w:tcPr>
            <w:tcW w:w="1540" w:type="dxa"/>
            <w:shd w:val="clear" w:color="auto" w:fill="auto"/>
            <w:noWrap/>
            <w:vAlign w:val="bottom"/>
            <w:hideMark/>
          </w:tcPr>
          <w:p w14:paraId="61EDECBE" w14:textId="77777777" w:rsidR="000829D6" w:rsidRPr="007A52A1" w:rsidRDefault="000829D6" w:rsidP="000829D6">
            <w:pPr>
              <w:jc w:val="right"/>
              <w:rPr>
                <w:color w:val="000000"/>
                <w:sz w:val="19"/>
                <w:szCs w:val="19"/>
              </w:rPr>
            </w:pPr>
            <w:r w:rsidRPr="007A52A1">
              <w:rPr>
                <w:color w:val="000000"/>
                <w:sz w:val="19"/>
                <w:szCs w:val="19"/>
              </w:rPr>
              <w:t>-1.188025325</w:t>
            </w:r>
          </w:p>
        </w:tc>
      </w:tr>
      <w:tr w:rsidR="000829D6" w:rsidRPr="007A52A1" w14:paraId="4E83C4AD" w14:textId="77777777" w:rsidTr="007D2924">
        <w:trPr>
          <w:trHeight w:val="73"/>
        </w:trPr>
        <w:tc>
          <w:tcPr>
            <w:tcW w:w="1500" w:type="dxa"/>
            <w:shd w:val="clear" w:color="auto" w:fill="auto"/>
            <w:noWrap/>
            <w:vAlign w:val="bottom"/>
            <w:hideMark/>
          </w:tcPr>
          <w:p w14:paraId="3C698ECF" w14:textId="77777777" w:rsidR="000829D6" w:rsidRPr="007A52A1" w:rsidRDefault="000829D6" w:rsidP="000829D6">
            <w:pPr>
              <w:rPr>
                <w:color w:val="000000"/>
                <w:sz w:val="19"/>
                <w:szCs w:val="19"/>
              </w:rPr>
            </w:pPr>
            <w:r w:rsidRPr="007A52A1">
              <w:rPr>
                <w:color w:val="000000"/>
                <w:sz w:val="19"/>
                <w:szCs w:val="19"/>
              </w:rPr>
              <w:t>dynamic</w:t>
            </w:r>
          </w:p>
        </w:tc>
        <w:tc>
          <w:tcPr>
            <w:tcW w:w="1540" w:type="dxa"/>
            <w:shd w:val="clear" w:color="auto" w:fill="auto"/>
            <w:noWrap/>
            <w:vAlign w:val="bottom"/>
            <w:hideMark/>
          </w:tcPr>
          <w:p w14:paraId="38986BE6" w14:textId="77777777" w:rsidR="000829D6" w:rsidRPr="007A52A1" w:rsidRDefault="000829D6" w:rsidP="000829D6">
            <w:pPr>
              <w:jc w:val="right"/>
              <w:rPr>
                <w:color w:val="000000"/>
                <w:sz w:val="19"/>
                <w:szCs w:val="19"/>
              </w:rPr>
            </w:pPr>
            <w:r w:rsidRPr="007A52A1">
              <w:rPr>
                <w:color w:val="000000"/>
                <w:sz w:val="19"/>
                <w:szCs w:val="19"/>
              </w:rPr>
              <w:t>-12.63464817</w:t>
            </w:r>
          </w:p>
        </w:tc>
        <w:tc>
          <w:tcPr>
            <w:tcW w:w="1400" w:type="dxa"/>
            <w:shd w:val="clear" w:color="auto" w:fill="auto"/>
            <w:noWrap/>
            <w:vAlign w:val="bottom"/>
            <w:hideMark/>
          </w:tcPr>
          <w:p w14:paraId="4A702215" w14:textId="77777777" w:rsidR="000829D6" w:rsidRPr="007A52A1" w:rsidRDefault="000829D6" w:rsidP="000829D6">
            <w:pPr>
              <w:rPr>
                <w:color w:val="000000"/>
                <w:sz w:val="19"/>
                <w:szCs w:val="19"/>
              </w:rPr>
            </w:pPr>
            <w:r w:rsidRPr="007A52A1">
              <w:rPr>
                <w:color w:val="000000"/>
                <w:sz w:val="19"/>
                <w:szCs w:val="19"/>
              </w:rPr>
              <w:t>experiences</w:t>
            </w:r>
          </w:p>
        </w:tc>
        <w:tc>
          <w:tcPr>
            <w:tcW w:w="1540" w:type="dxa"/>
            <w:shd w:val="clear" w:color="auto" w:fill="auto"/>
            <w:noWrap/>
            <w:vAlign w:val="bottom"/>
            <w:hideMark/>
          </w:tcPr>
          <w:p w14:paraId="4AD85D10" w14:textId="77777777" w:rsidR="000829D6" w:rsidRPr="007A52A1" w:rsidRDefault="000829D6" w:rsidP="000829D6">
            <w:pPr>
              <w:jc w:val="right"/>
              <w:rPr>
                <w:color w:val="000000"/>
                <w:sz w:val="19"/>
                <w:szCs w:val="19"/>
              </w:rPr>
            </w:pPr>
            <w:r w:rsidRPr="007A52A1">
              <w:rPr>
                <w:color w:val="000000"/>
                <w:sz w:val="19"/>
                <w:szCs w:val="19"/>
              </w:rPr>
              <w:t>-7.005404288</w:t>
            </w:r>
          </w:p>
        </w:tc>
        <w:tc>
          <w:tcPr>
            <w:tcW w:w="1660" w:type="dxa"/>
            <w:shd w:val="clear" w:color="auto" w:fill="auto"/>
            <w:noWrap/>
            <w:vAlign w:val="bottom"/>
            <w:hideMark/>
          </w:tcPr>
          <w:p w14:paraId="69771C0E" w14:textId="77777777" w:rsidR="000829D6" w:rsidRPr="007A52A1" w:rsidRDefault="000829D6" w:rsidP="000829D6">
            <w:pPr>
              <w:rPr>
                <w:color w:val="000000"/>
                <w:sz w:val="19"/>
                <w:szCs w:val="19"/>
              </w:rPr>
            </w:pPr>
            <w:r w:rsidRPr="007A52A1">
              <w:rPr>
                <w:color w:val="000000"/>
                <w:sz w:val="19"/>
                <w:szCs w:val="19"/>
              </w:rPr>
              <w:t>awareness</w:t>
            </w:r>
          </w:p>
        </w:tc>
        <w:tc>
          <w:tcPr>
            <w:tcW w:w="1540" w:type="dxa"/>
            <w:shd w:val="clear" w:color="auto" w:fill="auto"/>
            <w:noWrap/>
            <w:vAlign w:val="bottom"/>
            <w:hideMark/>
          </w:tcPr>
          <w:p w14:paraId="197C3ED9" w14:textId="77777777" w:rsidR="000829D6" w:rsidRPr="007A52A1" w:rsidRDefault="000829D6" w:rsidP="000829D6">
            <w:pPr>
              <w:jc w:val="right"/>
              <w:rPr>
                <w:color w:val="000000"/>
                <w:sz w:val="19"/>
                <w:szCs w:val="19"/>
              </w:rPr>
            </w:pPr>
            <w:r w:rsidRPr="007A52A1">
              <w:rPr>
                <w:color w:val="000000"/>
                <w:sz w:val="19"/>
                <w:szCs w:val="19"/>
              </w:rPr>
              <w:t>-1.102473592</w:t>
            </w:r>
          </w:p>
        </w:tc>
      </w:tr>
      <w:tr w:rsidR="000829D6" w:rsidRPr="007A52A1" w14:paraId="2D2D955A" w14:textId="77777777" w:rsidTr="007D2924">
        <w:trPr>
          <w:trHeight w:val="73"/>
        </w:trPr>
        <w:tc>
          <w:tcPr>
            <w:tcW w:w="1500" w:type="dxa"/>
            <w:shd w:val="clear" w:color="auto" w:fill="auto"/>
            <w:noWrap/>
            <w:vAlign w:val="bottom"/>
            <w:hideMark/>
          </w:tcPr>
          <w:p w14:paraId="301D0361" w14:textId="77777777" w:rsidR="000829D6" w:rsidRPr="007A52A1" w:rsidRDefault="000829D6" w:rsidP="000829D6">
            <w:pPr>
              <w:rPr>
                <w:color w:val="000000"/>
                <w:sz w:val="19"/>
                <w:szCs w:val="19"/>
              </w:rPr>
            </w:pPr>
            <w:r w:rsidRPr="007A52A1">
              <w:rPr>
                <w:color w:val="000000"/>
                <w:sz w:val="19"/>
                <w:szCs w:val="19"/>
              </w:rPr>
              <w:t>power</w:t>
            </w:r>
          </w:p>
        </w:tc>
        <w:tc>
          <w:tcPr>
            <w:tcW w:w="1540" w:type="dxa"/>
            <w:shd w:val="clear" w:color="auto" w:fill="auto"/>
            <w:noWrap/>
            <w:vAlign w:val="bottom"/>
            <w:hideMark/>
          </w:tcPr>
          <w:p w14:paraId="6417749B" w14:textId="77777777" w:rsidR="000829D6" w:rsidRPr="007A52A1" w:rsidRDefault="000829D6" w:rsidP="000829D6">
            <w:pPr>
              <w:jc w:val="right"/>
              <w:rPr>
                <w:color w:val="000000"/>
                <w:sz w:val="19"/>
                <w:szCs w:val="19"/>
              </w:rPr>
            </w:pPr>
            <w:r w:rsidRPr="007A52A1">
              <w:rPr>
                <w:color w:val="000000"/>
                <w:sz w:val="19"/>
                <w:szCs w:val="19"/>
              </w:rPr>
              <w:t>-12.5463941</w:t>
            </w:r>
          </w:p>
        </w:tc>
        <w:tc>
          <w:tcPr>
            <w:tcW w:w="1400" w:type="dxa"/>
            <w:shd w:val="clear" w:color="auto" w:fill="auto"/>
            <w:noWrap/>
            <w:vAlign w:val="bottom"/>
            <w:hideMark/>
          </w:tcPr>
          <w:p w14:paraId="72E14C60" w14:textId="77777777" w:rsidR="000829D6" w:rsidRPr="007A52A1" w:rsidRDefault="000829D6" w:rsidP="000829D6">
            <w:pPr>
              <w:rPr>
                <w:color w:val="000000"/>
                <w:sz w:val="19"/>
                <w:szCs w:val="19"/>
              </w:rPr>
            </w:pPr>
            <w:r w:rsidRPr="007A52A1">
              <w:rPr>
                <w:color w:val="000000"/>
                <w:sz w:val="19"/>
                <w:szCs w:val="19"/>
              </w:rPr>
              <w:t>important</w:t>
            </w:r>
          </w:p>
        </w:tc>
        <w:tc>
          <w:tcPr>
            <w:tcW w:w="1540" w:type="dxa"/>
            <w:shd w:val="clear" w:color="auto" w:fill="auto"/>
            <w:noWrap/>
            <w:vAlign w:val="bottom"/>
            <w:hideMark/>
          </w:tcPr>
          <w:p w14:paraId="483BF88F" w14:textId="77777777" w:rsidR="000829D6" w:rsidRPr="007A52A1" w:rsidRDefault="000829D6" w:rsidP="000829D6">
            <w:pPr>
              <w:jc w:val="right"/>
              <w:rPr>
                <w:color w:val="000000"/>
                <w:sz w:val="19"/>
                <w:szCs w:val="19"/>
              </w:rPr>
            </w:pPr>
            <w:r w:rsidRPr="007A52A1">
              <w:rPr>
                <w:color w:val="000000"/>
                <w:sz w:val="19"/>
                <w:szCs w:val="19"/>
              </w:rPr>
              <w:t>-6.901117686</w:t>
            </w:r>
          </w:p>
        </w:tc>
        <w:tc>
          <w:tcPr>
            <w:tcW w:w="1660" w:type="dxa"/>
            <w:shd w:val="clear" w:color="auto" w:fill="auto"/>
            <w:noWrap/>
            <w:vAlign w:val="bottom"/>
            <w:hideMark/>
          </w:tcPr>
          <w:p w14:paraId="3FBB5F30" w14:textId="77777777" w:rsidR="000829D6" w:rsidRPr="007A52A1" w:rsidRDefault="000829D6" w:rsidP="000829D6">
            <w:pPr>
              <w:rPr>
                <w:color w:val="000000"/>
                <w:sz w:val="19"/>
                <w:szCs w:val="19"/>
              </w:rPr>
            </w:pPr>
            <w:r w:rsidRPr="007A52A1">
              <w:rPr>
                <w:color w:val="000000"/>
                <w:sz w:val="19"/>
                <w:szCs w:val="19"/>
              </w:rPr>
              <w:t>better</w:t>
            </w:r>
          </w:p>
        </w:tc>
        <w:tc>
          <w:tcPr>
            <w:tcW w:w="1540" w:type="dxa"/>
            <w:shd w:val="clear" w:color="auto" w:fill="auto"/>
            <w:noWrap/>
            <w:vAlign w:val="bottom"/>
            <w:hideMark/>
          </w:tcPr>
          <w:p w14:paraId="123F9B18" w14:textId="77777777" w:rsidR="000829D6" w:rsidRPr="007A52A1" w:rsidRDefault="000829D6" w:rsidP="000829D6">
            <w:pPr>
              <w:jc w:val="right"/>
              <w:rPr>
                <w:color w:val="000000"/>
                <w:sz w:val="19"/>
                <w:szCs w:val="19"/>
              </w:rPr>
            </w:pPr>
            <w:r w:rsidRPr="007A52A1">
              <w:rPr>
                <w:color w:val="000000"/>
                <w:sz w:val="19"/>
                <w:szCs w:val="19"/>
              </w:rPr>
              <w:t>-0.917297783</w:t>
            </w:r>
          </w:p>
        </w:tc>
      </w:tr>
      <w:tr w:rsidR="000829D6" w:rsidRPr="007A52A1" w14:paraId="5DCBA681" w14:textId="77777777" w:rsidTr="007D2924">
        <w:trPr>
          <w:trHeight w:val="73"/>
        </w:trPr>
        <w:tc>
          <w:tcPr>
            <w:tcW w:w="1500" w:type="dxa"/>
            <w:shd w:val="clear" w:color="auto" w:fill="auto"/>
            <w:noWrap/>
            <w:vAlign w:val="bottom"/>
            <w:hideMark/>
          </w:tcPr>
          <w:p w14:paraId="48C768EC" w14:textId="77777777" w:rsidR="000829D6" w:rsidRPr="007A52A1" w:rsidRDefault="000829D6" w:rsidP="000829D6">
            <w:pPr>
              <w:rPr>
                <w:color w:val="000000"/>
                <w:sz w:val="19"/>
                <w:szCs w:val="19"/>
              </w:rPr>
            </w:pPr>
            <w:r w:rsidRPr="007A52A1">
              <w:rPr>
                <w:color w:val="000000"/>
                <w:sz w:val="19"/>
                <w:szCs w:val="19"/>
              </w:rPr>
              <w:t>company</w:t>
            </w:r>
          </w:p>
        </w:tc>
        <w:tc>
          <w:tcPr>
            <w:tcW w:w="1540" w:type="dxa"/>
            <w:shd w:val="clear" w:color="auto" w:fill="auto"/>
            <w:noWrap/>
            <w:vAlign w:val="bottom"/>
            <w:hideMark/>
          </w:tcPr>
          <w:p w14:paraId="25110DA9" w14:textId="77777777" w:rsidR="000829D6" w:rsidRPr="007A52A1" w:rsidRDefault="000829D6" w:rsidP="000829D6">
            <w:pPr>
              <w:jc w:val="right"/>
              <w:rPr>
                <w:color w:val="000000"/>
                <w:sz w:val="19"/>
                <w:szCs w:val="19"/>
              </w:rPr>
            </w:pPr>
            <w:r w:rsidRPr="007A52A1">
              <w:rPr>
                <w:color w:val="000000"/>
                <w:sz w:val="19"/>
                <w:szCs w:val="19"/>
              </w:rPr>
              <w:t>-12.45269158</w:t>
            </w:r>
          </w:p>
        </w:tc>
        <w:tc>
          <w:tcPr>
            <w:tcW w:w="1400" w:type="dxa"/>
            <w:shd w:val="clear" w:color="auto" w:fill="auto"/>
            <w:noWrap/>
            <w:vAlign w:val="bottom"/>
            <w:hideMark/>
          </w:tcPr>
          <w:p w14:paraId="1A45E3C3" w14:textId="77777777" w:rsidR="000829D6" w:rsidRPr="007A52A1" w:rsidRDefault="000829D6" w:rsidP="000829D6">
            <w:pPr>
              <w:rPr>
                <w:color w:val="000000"/>
                <w:sz w:val="19"/>
                <w:szCs w:val="19"/>
              </w:rPr>
            </w:pPr>
            <w:r w:rsidRPr="007A52A1">
              <w:rPr>
                <w:color w:val="000000"/>
                <w:sz w:val="19"/>
                <w:szCs w:val="19"/>
              </w:rPr>
              <w:t>productivity</w:t>
            </w:r>
          </w:p>
        </w:tc>
        <w:tc>
          <w:tcPr>
            <w:tcW w:w="1540" w:type="dxa"/>
            <w:shd w:val="clear" w:color="auto" w:fill="auto"/>
            <w:noWrap/>
            <w:vAlign w:val="bottom"/>
            <w:hideMark/>
          </w:tcPr>
          <w:p w14:paraId="063F81BE" w14:textId="77777777" w:rsidR="000829D6" w:rsidRPr="007A52A1" w:rsidRDefault="000829D6" w:rsidP="000829D6">
            <w:pPr>
              <w:jc w:val="right"/>
              <w:rPr>
                <w:color w:val="000000"/>
                <w:sz w:val="19"/>
                <w:szCs w:val="19"/>
              </w:rPr>
            </w:pPr>
            <w:r w:rsidRPr="007A52A1">
              <w:rPr>
                <w:color w:val="000000"/>
                <w:sz w:val="19"/>
                <w:szCs w:val="19"/>
              </w:rPr>
              <w:t>-6.795170646</w:t>
            </w:r>
          </w:p>
        </w:tc>
        <w:tc>
          <w:tcPr>
            <w:tcW w:w="1660" w:type="dxa"/>
            <w:shd w:val="clear" w:color="auto" w:fill="auto"/>
            <w:noWrap/>
            <w:vAlign w:val="bottom"/>
            <w:hideMark/>
          </w:tcPr>
          <w:p w14:paraId="4D60F797" w14:textId="77777777" w:rsidR="000829D6" w:rsidRPr="007A52A1" w:rsidRDefault="000829D6" w:rsidP="000829D6">
            <w:pPr>
              <w:rPr>
                <w:color w:val="000000"/>
                <w:sz w:val="19"/>
                <w:szCs w:val="19"/>
              </w:rPr>
            </w:pPr>
            <w:r w:rsidRPr="007A52A1">
              <w:rPr>
                <w:color w:val="000000"/>
                <w:sz w:val="19"/>
                <w:szCs w:val="19"/>
              </w:rPr>
              <w:t>collective</w:t>
            </w:r>
          </w:p>
        </w:tc>
        <w:tc>
          <w:tcPr>
            <w:tcW w:w="1540" w:type="dxa"/>
            <w:shd w:val="clear" w:color="auto" w:fill="auto"/>
            <w:noWrap/>
            <w:vAlign w:val="bottom"/>
            <w:hideMark/>
          </w:tcPr>
          <w:p w14:paraId="1C074415" w14:textId="77777777" w:rsidR="000829D6" w:rsidRPr="007A52A1" w:rsidRDefault="000829D6" w:rsidP="000829D6">
            <w:pPr>
              <w:jc w:val="right"/>
              <w:rPr>
                <w:color w:val="000000"/>
                <w:sz w:val="19"/>
                <w:szCs w:val="19"/>
              </w:rPr>
            </w:pPr>
            <w:r w:rsidRPr="007A52A1">
              <w:rPr>
                <w:color w:val="000000"/>
                <w:sz w:val="19"/>
                <w:szCs w:val="19"/>
              </w:rPr>
              <w:t>-0.81116192</w:t>
            </w:r>
          </w:p>
        </w:tc>
      </w:tr>
      <w:tr w:rsidR="000829D6" w:rsidRPr="007A52A1" w14:paraId="2270128E" w14:textId="77777777" w:rsidTr="007D2924">
        <w:trPr>
          <w:trHeight w:val="73"/>
        </w:trPr>
        <w:tc>
          <w:tcPr>
            <w:tcW w:w="1500" w:type="dxa"/>
            <w:shd w:val="clear" w:color="auto" w:fill="auto"/>
            <w:noWrap/>
            <w:vAlign w:val="bottom"/>
            <w:hideMark/>
          </w:tcPr>
          <w:p w14:paraId="68BF8AA3" w14:textId="77777777" w:rsidR="000829D6" w:rsidRPr="007A52A1" w:rsidRDefault="000829D6" w:rsidP="000829D6">
            <w:pPr>
              <w:rPr>
                <w:color w:val="000000"/>
                <w:sz w:val="19"/>
                <w:szCs w:val="19"/>
              </w:rPr>
            </w:pPr>
            <w:r w:rsidRPr="007A52A1">
              <w:rPr>
                <w:color w:val="000000"/>
                <w:sz w:val="19"/>
                <w:szCs w:val="19"/>
              </w:rPr>
              <w:t>makes</w:t>
            </w:r>
          </w:p>
        </w:tc>
        <w:tc>
          <w:tcPr>
            <w:tcW w:w="1540" w:type="dxa"/>
            <w:shd w:val="clear" w:color="auto" w:fill="auto"/>
            <w:noWrap/>
            <w:vAlign w:val="bottom"/>
            <w:hideMark/>
          </w:tcPr>
          <w:p w14:paraId="17367F03" w14:textId="77777777" w:rsidR="000829D6" w:rsidRPr="007A52A1" w:rsidRDefault="000829D6" w:rsidP="000829D6">
            <w:pPr>
              <w:jc w:val="right"/>
              <w:rPr>
                <w:color w:val="000000"/>
                <w:sz w:val="19"/>
                <w:szCs w:val="19"/>
              </w:rPr>
            </w:pPr>
            <w:r w:rsidRPr="007A52A1">
              <w:rPr>
                <w:color w:val="000000"/>
                <w:sz w:val="19"/>
                <w:szCs w:val="19"/>
              </w:rPr>
              <w:t>-12.32359724</w:t>
            </w:r>
          </w:p>
        </w:tc>
        <w:tc>
          <w:tcPr>
            <w:tcW w:w="1400" w:type="dxa"/>
            <w:shd w:val="clear" w:color="auto" w:fill="auto"/>
            <w:noWrap/>
            <w:vAlign w:val="bottom"/>
            <w:hideMark/>
          </w:tcPr>
          <w:p w14:paraId="20B349DE" w14:textId="77777777" w:rsidR="000829D6" w:rsidRPr="007A52A1" w:rsidRDefault="000829D6" w:rsidP="000829D6">
            <w:pPr>
              <w:rPr>
                <w:color w:val="000000"/>
                <w:sz w:val="19"/>
                <w:szCs w:val="19"/>
              </w:rPr>
            </w:pPr>
            <w:r w:rsidRPr="007A52A1">
              <w:rPr>
                <w:color w:val="000000"/>
                <w:sz w:val="19"/>
                <w:szCs w:val="19"/>
              </w:rPr>
              <w:t>lead</w:t>
            </w:r>
          </w:p>
        </w:tc>
        <w:tc>
          <w:tcPr>
            <w:tcW w:w="1540" w:type="dxa"/>
            <w:shd w:val="clear" w:color="auto" w:fill="auto"/>
            <w:noWrap/>
            <w:vAlign w:val="bottom"/>
            <w:hideMark/>
          </w:tcPr>
          <w:p w14:paraId="192590D5" w14:textId="77777777" w:rsidR="000829D6" w:rsidRPr="007A52A1" w:rsidRDefault="000829D6" w:rsidP="000829D6">
            <w:pPr>
              <w:jc w:val="right"/>
              <w:rPr>
                <w:color w:val="000000"/>
                <w:sz w:val="19"/>
                <w:szCs w:val="19"/>
              </w:rPr>
            </w:pPr>
            <w:r w:rsidRPr="007A52A1">
              <w:rPr>
                <w:color w:val="000000"/>
                <w:sz w:val="19"/>
                <w:szCs w:val="19"/>
              </w:rPr>
              <w:t>-6.394152079</w:t>
            </w:r>
          </w:p>
        </w:tc>
        <w:tc>
          <w:tcPr>
            <w:tcW w:w="1660" w:type="dxa"/>
            <w:shd w:val="clear" w:color="auto" w:fill="auto"/>
            <w:noWrap/>
            <w:vAlign w:val="bottom"/>
            <w:hideMark/>
          </w:tcPr>
          <w:p w14:paraId="51320449" w14:textId="77777777" w:rsidR="000829D6" w:rsidRPr="007A52A1" w:rsidRDefault="000829D6" w:rsidP="000829D6">
            <w:pPr>
              <w:rPr>
                <w:color w:val="000000"/>
                <w:sz w:val="19"/>
                <w:szCs w:val="19"/>
              </w:rPr>
            </w:pPr>
            <w:r w:rsidRPr="007A52A1">
              <w:rPr>
                <w:color w:val="000000"/>
                <w:sz w:val="19"/>
                <w:szCs w:val="19"/>
              </w:rPr>
              <w:t>approach</w:t>
            </w:r>
          </w:p>
        </w:tc>
        <w:tc>
          <w:tcPr>
            <w:tcW w:w="1540" w:type="dxa"/>
            <w:shd w:val="clear" w:color="auto" w:fill="auto"/>
            <w:noWrap/>
            <w:vAlign w:val="bottom"/>
            <w:hideMark/>
          </w:tcPr>
          <w:p w14:paraId="06DB343F" w14:textId="77777777" w:rsidR="000829D6" w:rsidRPr="007A52A1" w:rsidRDefault="000829D6" w:rsidP="000829D6">
            <w:pPr>
              <w:jc w:val="right"/>
              <w:rPr>
                <w:color w:val="000000"/>
                <w:sz w:val="19"/>
                <w:szCs w:val="19"/>
              </w:rPr>
            </w:pPr>
            <w:r w:rsidRPr="007A52A1">
              <w:rPr>
                <w:color w:val="000000"/>
                <w:sz w:val="19"/>
                <w:szCs w:val="19"/>
              </w:rPr>
              <w:t>-0.695333201</w:t>
            </w:r>
          </w:p>
        </w:tc>
      </w:tr>
      <w:tr w:rsidR="000829D6" w:rsidRPr="007A52A1" w14:paraId="33896D94" w14:textId="77777777" w:rsidTr="007D2924">
        <w:trPr>
          <w:trHeight w:val="73"/>
        </w:trPr>
        <w:tc>
          <w:tcPr>
            <w:tcW w:w="1500" w:type="dxa"/>
            <w:shd w:val="clear" w:color="auto" w:fill="auto"/>
            <w:noWrap/>
            <w:vAlign w:val="bottom"/>
            <w:hideMark/>
          </w:tcPr>
          <w:p w14:paraId="408497DE" w14:textId="77777777" w:rsidR="000829D6" w:rsidRPr="007A52A1" w:rsidRDefault="000829D6" w:rsidP="000829D6">
            <w:pPr>
              <w:rPr>
                <w:color w:val="000000"/>
                <w:sz w:val="19"/>
                <w:szCs w:val="19"/>
              </w:rPr>
            </w:pPr>
            <w:r w:rsidRPr="007A52A1">
              <w:rPr>
                <w:color w:val="000000"/>
                <w:sz w:val="19"/>
                <w:szCs w:val="19"/>
              </w:rPr>
              <w:t>tech</w:t>
            </w:r>
          </w:p>
        </w:tc>
        <w:tc>
          <w:tcPr>
            <w:tcW w:w="1540" w:type="dxa"/>
            <w:shd w:val="clear" w:color="auto" w:fill="auto"/>
            <w:noWrap/>
            <w:vAlign w:val="bottom"/>
            <w:hideMark/>
          </w:tcPr>
          <w:p w14:paraId="39C30806" w14:textId="77777777" w:rsidR="000829D6" w:rsidRPr="007A52A1" w:rsidRDefault="000829D6" w:rsidP="000829D6">
            <w:pPr>
              <w:jc w:val="right"/>
              <w:rPr>
                <w:color w:val="000000"/>
                <w:sz w:val="19"/>
                <w:szCs w:val="19"/>
              </w:rPr>
            </w:pPr>
            <w:r w:rsidRPr="007A52A1">
              <w:rPr>
                <w:color w:val="000000"/>
                <w:sz w:val="19"/>
                <w:szCs w:val="19"/>
              </w:rPr>
              <w:t>-12.17597928</w:t>
            </w:r>
          </w:p>
        </w:tc>
        <w:tc>
          <w:tcPr>
            <w:tcW w:w="1400" w:type="dxa"/>
            <w:shd w:val="clear" w:color="auto" w:fill="auto"/>
            <w:noWrap/>
            <w:vAlign w:val="bottom"/>
            <w:hideMark/>
          </w:tcPr>
          <w:p w14:paraId="0A17A8FF" w14:textId="77777777" w:rsidR="000829D6" w:rsidRPr="007A52A1" w:rsidRDefault="000829D6" w:rsidP="000829D6">
            <w:pPr>
              <w:rPr>
                <w:color w:val="000000"/>
                <w:sz w:val="19"/>
                <w:szCs w:val="19"/>
              </w:rPr>
            </w:pPr>
            <w:r w:rsidRPr="007A52A1">
              <w:rPr>
                <w:color w:val="000000"/>
                <w:sz w:val="19"/>
                <w:szCs w:val="19"/>
              </w:rPr>
              <w:t>increase</w:t>
            </w:r>
          </w:p>
        </w:tc>
        <w:tc>
          <w:tcPr>
            <w:tcW w:w="1540" w:type="dxa"/>
            <w:shd w:val="clear" w:color="auto" w:fill="auto"/>
            <w:noWrap/>
            <w:vAlign w:val="bottom"/>
            <w:hideMark/>
          </w:tcPr>
          <w:p w14:paraId="48BAF7CF" w14:textId="77777777" w:rsidR="000829D6" w:rsidRPr="007A52A1" w:rsidRDefault="000829D6" w:rsidP="000829D6">
            <w:pPr>
              <w:jc w:val="right"/>
              <w:rPr>
                <w:color w:val="000000"/>
                <w:sz w:val="19"/>
                <w:szCs w:val="19"/>
              </w:rPr>
            </w:pPr>
            <w:r w:rsidRPr="007A52A1">
              <w:rPr>
                <w:color w:val="000000"/>
                <w:sz w:val="19"/>
                <w:szCs w:val="19"/>
              </w:rPr>
              <w:t>-6.162160739</w:t>
            </w:r>
          </w:p>
        </w:tc>
        <w:tc>
          <w:tcPr>
            <w:tcW w:w="1660" w:type="dxa"/>
            <w:shd w:val="clear" w:color="auto" w:fill="auto"/>
            <w:noWrap/>
            <w:vAlign w:val="bottom"/>
            <w:hideMark/>
          </w:tcPr>
          <w:p w14:paraId="47C18A61" w14:textId="77777777" w:rsidR="000829D6" w:rsidRPr="007A52A1" w:rsidRDefault="000829D6" w:rsidP="000829D6">
            <w:pPr>
              <w:rPr>
                <w:color w:val="000000"/>
                <w:sz w:val="19"/>
                <w:szCs w:val="19"/>
              </w:rPr>
            </w:pPr>
            <w:r w:rsidRPr="007A52A1">
              <w:rPr>
                <w:color w:val="000000"/>
                <w:sz w:val="19"/>
                <w:szCs w:val="19"/>
              </w:rPr>
              <w:t>needed</w:t>
            </w:r>
          </w:p>
        </w:tc>
        <w:tc>
          <w:tcPr>
            <w:tcW w:w="1540" w:type="dxa"/>
            <w:shd w:val="clear" w:color="auto" w:fill="auto"/>
            <w:noWrap/>
            <w:vAlign w:val="bottom"/>
            <w:hideMark/>
          </w:tcPr>
          <w:p w14:paraId="66E67E55" w14:textId="77777777" w:rsidR="000829D6" w:rsidRPr="007A52A1" w:rsidRDefault="000829D6" w:rsidP="000829D6">
            <w:pPr>
              <w:jc w:val="right"/>
              <w:rPr>
                <w:color w:val="000000"/>
                <w:sz w:val="19"/>
                <w:szCs w:val="19"/>
              </w:rPr>
            </w:pPr>
            <w:r w:rsidRPr="007A52A1">
              <w:rPr>
                <w:color w:val="000000"/>
                <w:sz w:val="19"/>
                <w:szCs w:val="19"/>
              </w:rPr>
              <w:t>-0.601534643</w:t>
            </w:r>
          </w:p>
        </w:tc>
      </w:tr>
      <w:tr w:rsidR="000829D6" w:rsidRPr="007A52A1" w14:paraId="449B6C12" w14:textId="77777777" w:rsidTr="007D2924">
        <w:trPr>
          <w:trHeight w:val="73"/>
        </w:trPr>
        <w:tc>
          <w:tcPr>
            <w:tcW w:w="1500" w:type="dxa"/>
            <w:shd w:val="clear" w:color="auto" w:fill="auto"/>
            <w:noWrap/>
            <w:vAlign w:val="bottom"/>
            <w:hideMark/>
          </w:tcPr>
          <w:p w14:paraId="3A3D936B" w14:textId="77777777" w:rsidR="000829D6" w:rsidRPr="007A52A1" w:rsidRDefault="000829D6" w:rsidP="000829D6">
            <w:pPr>
              <w:rPr>
                <w:color w:val="000000"/>
                <w:sz w:val="19"/>
                <w:szCs w:val="19"/>
              </w:rPr>
            </w:pPr>
            <w:r w:rsidRPr="007A52A1">
              <w:rPr>
                <w:color w:val="000000"/>
                <w:sz w:val="19"/>
                <w:szCs w:val="19"/>
              </w:rPr>
              <w:t>skills</w:t>
            </w:r>
          </w:p>
        </w:tc>
        <w:tc>
          <w:tcPr>
            <w:tcW w:w="1540" w:type="dxa"/>
            <w:shd w:val="clear" w:color="auto" w:fill="auto"/>
            <w:noWrap/>
            <w:vAlign w:val="bottom"/>
            <w:hideMark/>
          </w:tcPr>
          <w:p w14:paraId="674D42BD" w14:textId="77777777" w:rsidR="000829D6" w:rsidRPr="007A52A1" w:rsidRDefault="000829D6" w:rsidP="000829D6">
            <w:pPr>
              <w:jc w:val="right"/>
              <w:rPr>
                <w:color w:val="000000"/>
                <w:sz w:val="19"/>
                <w:szCs w:val="19"/>
              </w:rPr>
            </w:pPr>
            <w:r w:rsidRPr="007A52A1">
              <w:rPr>
                <w:color w:val="000000"/>
                <w:sz w:val="19"/>
                <w:szCs w:val="19"/>
              </w:rPr>
              <w:t>-12.02357198</w:t>
            </w:r>
          </w:p>
        </w:tc>
        <w:tc>
          <w:tcPr>
            <w:tcW w:w="1400" w:type="dxa"/>
            <w:shd w:val="clear" w:color="auto" w:fill="auto"/>
            <w:noWrap/>
            <w:vAlign w:val="bottom"/>
            <w:hideMark/>
          </w:tcPr>
          <w:p w14:paraId="1A0648D2" w14:textId="77777777" w:rsidR="000829D6" w:rsidRPr="007A52A1" w:rsidRDefault="000829D6" w:rsidP="000829D6">
            <w:pPr>
              <w:rPr>
                <w:color w:val="000000"/>
                <w:sz w:val="19"/>
                <w:szCs w:val="19"/>
              </w:rPr>
            </w:pPr>
            <w:proofErr w:type="spellStart"/>
            <w:r w:rsidRPr="007A52A1">
              <w:rPr>
                <w:color w:val="000000"/>
                <w:sz w:val="19"/>
                <w:szCs w:val="19"/>
              </w:rPr>
              <w:t>american</w:t>
            </w:r>
            <w:proofErr w:type="spellEnd"/>
          </w:p>
        </w:tc>
        <w:tc>
          <w:tcPr>
            <w:tcW w:w="1540" w:type="dxa"/>
            <w:shd w:val="clear" w:color="auto" w:fill="auto"/>
            <w:noWrap/>
            <w:vAlign w:val="bottom"/>
            <w:hideMark/>
          </w:tcPr>
          <w:p w14:paraId="7E2452F0" w14:textId="77777777" w:rsidR="000829D6" w:rsidRPr="007A52A1" w:rsidRDefault="000829D6" w:rsidP="000829D6">
            <w:pPr>
              <w:jc w:val="right"/>
              <w:rPr>
                <w:color w:val="000000"/>
                <w:sz w:val="19"/>
                <w:szCs w:val="19"/>
              </w:rPr>
            </w:pPr>
            <w:r w:rsidRPr="007A52A1">
              <w:rPr>
                <w:color w:val="000000"/>
                <w:sz w:val="19"/>
                <w:szCs w:val="19"/>
              </w:rPr>
              <w:t>-6.117015006</w:t>
            </w:r>
          </w:p>
        </w:tc>
        <w:tc>
          <w:tcPr>
            <w:tcW w:w="1660" w:type="dxa"/>
            <w:shd w:val="clear" w:color="auto" w:fill="auto"/>
            <w:noWrap/>
            <w:vAlign w:val="bottom"/>
            <w:hideMark/>
          </w:tcPr>
          <w:p w14:paraId="528EB94C" w14:textId="77777777" w:rsidR="000829D6" w:rsidRPr="007A52A1" w:rsidRDefault="000829D6" w:rsidP="000829D6">
            <w:pPr>
              <w:rPr>
                <w:color w:val="000000"/>
                <w:sz w:val="19"/>
                <w:szCs w:val="19"/>
              </w:rPr>
            </w:pPr>
            <w:r w:rsidRPr="007A52A1">
              <w:rPr>
                <w:color w:val="000000"/>
                <w:sz w:val="19"/>
                <w:szCs w:val="19"/>
              </w:rPr>
              <w:t>learning</w:t>
            </w:r>
          </w:p>
        </w:tc>
        <w:tc>
          <w:tcPr>
            <w:tcW w:w="1540" w:type="dxa"/>
            <w:shd w:val="clear" w:color="auto" w:fill="auto"/>
            <w:noWrap/>
            <w:vAlign w:val="bottom"/>
            <w:hideMark/>
          </w:tcPr>
          <w:p w14:paraId="4867790B" w14:textId="77777777" w:rsidR="000829D6" w:rsidRPr="007A52A1" w:rsidRDefault="000829D6" w:rsidP="000829D6">
            <w:pPr>
              <w:jc w:val="right"/>
              <w:rPr>
                <w:color w:val="000000"/>
                <w:sz w:val="19"/>
                <w:szCs w:val="19"/>
              </w:rPr>
            </w:pPr>
            <w:r w:rsidRPr="007A52A1">
              <w:rPr>
                <w:color w:val="000000"/>
                <w:sz w:val="19"/>
                <w:szCs w:val="19"/>
              </w:rPr>
              <w:t>-0.558964679</w:t>
            </w:r>
          </w:p>
        </w:tc>
      </w:tr>
      <w:tr w:rsidR="000829D6" w:rsidRPr="007A52A1" w14:paraId="48277F0D" w14:textId="77777777" w:rsidTr="007D2924">
        <w:trPr>
          <w:trHeight w:val="73"/>
        </w:trPr>
        <w:tc>
          <w:tcPr>
            <w:tcW w:w="1500" w:type="dxa"/>
            <w:shd w:val="clear" w:color="auto" w:fill="auto"/>
            <w:noWrap/>
            <w:vAlign w:val="bottom"/>
            <w:hideMark/>
          </w:tcPr>
          <w:p w14:paraId="198DB68C" w14:textId="77777777" w:rsidR="000829D6" w:rsidRPr="007A52A1" w:rsidRDefault="000829D6" w:rsidP="000829D6">
            <w:pPr>
              <w:rPr>
                <w:color w:val="000000"/>
                <w:sz w:val="19"/>
                <w:szCs w:val="19"/>
              </w:rPr>
            </w:pPr>
            <w:r w:rsidRPr="007A52A1">
              <w:rPr>
                <w:color w:val="000000"/>
                <w:sz w:val="19"/>
                <w:szCs w:val="19"/>
              </w:rPr>
              <w:t>management</w:t>
            </w:r>
          </w:p>
        </w:tc>
        <w:tc>
          <w:tcPr>
            <w:tcW w:w="1540" w:type="dxa"/>
            <w:shd w:val="clear" w:color="auto" w:fill="auto"/>
            <w:noWrap/>
            <w:vAlign w:val="bottom"/>
            <w:hideMark/>
          </w:tcPr>
          <w:p w14:paraId="6CA0E1B0" w14:textId="77777777" w:rsidR="000829D6" w:rsidRPr="007A52A1" w:rsidRDefault="000829D6" w:rsidP="000829D6">
            <w:pPr>
              <w:jc w:val="right"/>
              <w:rPr>
                <w:color w:val="000000"/>
                <w:sz w:val="19"/>
                <w:szCs w:val="19"/>
              </w:rPr>
            </w:pPr>
            <w:r w:rsidRPr="007A52A1">
              <w:rPr>
                <w:color w:val="000000"/>
                <w:sz w:val="19"/>
                <w:szCs w:val="19"/>
              </w:rPr>
              <w:t>-11.80720634</w:t>
            </w:r>
          </w:p>
        </w:tc>
        <w:tc>
          <w:tcPr>
            <w:tcW w:w="1400" w:type="dxa"/>
            <w:shd w:val="clear" w:color="auto" w:fill="auto"/>
            <w:noWrap/>
            <w:vAlign w:val="bottom"/>
            <w:hideMark/>
          </w:tcPr>
          <w:p w14:paraId="72FF0C0E" w14:textId="77777777" w:rsidR="000829D6" w:rsidRPr="007A52A1" w:rsidRDefault="000829D6" w:rsidP="000829D6">
            <w:pPr>
              <w:rPr>
                <w:color w:val="000000"/>
                <w:sz w:val="19"/>
                <w:szCs w:val="19"/>
              </w:rPr>
            </w:pPr>
            <w:r w:rsidRPr="007A52A1">
              <w:rPr>
                <w:color w:val="000000"/>
                <w:sz w:val="19"/>
                <w:szCs w:val="19"/>
              </w:rPr>
              <w:t>diverse</w:t>
            </w:r>
          </w:p>
        </w:tc>
        <w:tc>
          <w:tcPr>
            <w:tcW w:w="1540" w:type="dxa"/>
            <w:shd w:val="clear" w:color="auto" w:fill="auto"/>
            <w:noWrap/>
            <w:vAlign w:val="bottom"/>
            <w:hideMark/>
          </w:tcPr>
          <w:p w14:paraId="3D7E5D50" w14:textId="77777777" w:rsidR="000829D6" w:rsidRPr="007A52A1" w:rsidRDefault="000829D6" w:rsidP="000829D6">
            <w:pPr>
              <w:jc w:val="right"/>
              <w:rPr>
                <w:color w:val="000000"/>
                <w:sz w:val="19"/>
                <w:szCs w:val="19"/>
              </w:rPr>
            </w:pPr>
            <w:r w:rsidRPr="007A52A1">
              <w:rPr>
                <w:color w:val="000000"/>
                <w:sz w:val="19"/>
                <w:szCs w:val="19"/>
              </w:rPr>
              <w:t>-5.940043587</w:t>
            </w:r>
          </w:p>
        </w:tc>
        <w:tc>
          <w:tcPr>
            <w:tcW w:w="1660" w:type="dxa"/>
            <w:shd w:val="clear" w:color="auto" w:fill="auto"/>
            <w:noWrap/>
            <w:vAlign w:val="bottom"/>
            <w:hideMark/>
          </w:tcPr>
          <w:p w14:paraId="33CE9304" w14:textId="77777777" w:rsidR="000829D6" w:rsidRPr="007A52A1" w:rsidRDefault="000829D6" w:rsidP="000829D6">
            <w:pPr>
              <w:rPr>
                <w:color w:val="000000"/>
                <w:sz w:val="19"/>
                <w:szCs w:val="19"/>
              </w:rPr>
            </w:pPr>
            <w:r w:rsidRPr="007A52A1">
              <w:rPr>
                <w:color w:val="000000"/>
                <w:sz w:val="19"/>
                <w:szCs w:val="19"/>
              </w:rPr>
              <w:t>attract</w:t>
            </w:r>
          </w:p>
        </w:tc>
        <w:tc>
          <w:tcPr>
            <w:tcW w:w="1540" w:type="dxa"/>
            <w:shd w:val="clear" w:color="auto" w:fill="auto"/>
            <w:noWrap/>
            <w:vAlign w:val="bottom"/>
            <w:hideMark/>
          </w:tcPr>
          <w:p w14:paraId="16EAC8D6" w14:textId="77777777" w:rsidR="000829D6" w:rsidRPr="007A52A1" w:rsidRDefault="000829D6" w:rsidP="000829D6">
            <w:pPr>
              <w:jc w:val="right"/>
              <w:rPr>
                <w:color w:val="000000"/>
                <w:sz w:val="19"/>
                <w:szCs w:val="19"/>
              </w:rPr>
            </w:pPr>
            <w:r w:rsidRPr="007A52A1">
              <w:rPr>
                <w:color w:val="000000"/>
                <w:sz w:val="19"/>
                <w:szCs w:val="19"/>
              </w:rPr>
              <w:t>-0.546479369</w:t>
            </w:r>
          </w:p>
        </w:tc>
      </w:tr>
      <w:tr w:rsidR="000829D6" w:rsidRPr="007A52A1" w14:paraId="4C732EB3" w14:textId="77777777" w:rsidTr="007D2924">
        <w:trPr>
          <w:trHeight w:val="73"/>
        </w:trPr>
        <w:tc>
          <w:tcPr>
            <w:tcW w:w="1500" w:type="dxa"/>
            <w:shd w:val="clear" w:color="auto" w:fill="auto"/>
            <w:noWrap/>
            <w:vAlign w:val="bottom"/>
            <w:hideMark/>
          </w:tcPr>
          <w:p w14:paraId="2E41F03D" w14:textId="77777777" w:rsidR="000829D6" w:rsidRPr="007A52A1" w:rsidRDefault="000829D6" w:rsidP="000829D6">
            <w:pPr>
              <w:rPr>
                <w:color w:val="000000"/>
                <w:sz w:val="19"/>
                <w:szCs w:val="19"/>
              </w:rPr>
            </w:pPr>
            <w:r w:rsidRPr="007A52A1">
              <w:rPr>
                <w:color w:val="000000"/>
                <w:sz w:val="19"/>
                <w:szCs w:val="19"/>
              </w:rPr>
              <w:t>looking</w:t>
            </w:r>
          </w:p>
        </w:tc>
        <w:tc>
          <w:tcPr>
            <w:tcW w:w="1540" w:type="dxa"/>
            <w:shd w:val="clear" w:color="auto" w:fill="auto"/>
            <w:noWrap/>
            <w:vAlign w:val="bottom"/>
            <w:hideMark/>
          </w:tcPr>
          <w:p w14:paraId="32AA17D2" w14:textId="77777777" w:rsidR="000829D6" w:rsidRPr="007A52A1" w:rsidRDefault="000829D6" w:rsidP="000829D6">
            <w:pPr>
              <w:jc w:val="right"/>
              <w:rPr>
                <w:color w:val="000000"/>
                <w:sz w:val="19"/>
                <w:szCs w:val="19"/>
              </w:rPr>
            </w:pPr>
            <w:r w:rsidRPr="007A52A1">
              <w:rPr>
                <w:color w:val="000000"/>
                <w:sz w:val="19"/>
                <w:szCs w:val="19"/>
              </w:rPr>
              <w:t>-11.74216304</w:t>
            </w:r>
          </w:p>
        </w:tc>
        <w:tc>
          <w:tcPr>
            <w:tcW w:w="1400" w:type="dxa"/>
            <w:shd w:val="clear" w:color="auto" w:fill="auto"/>
            <w:noWrap/>
            <w:vAlign w:val="bottom"/>
            <w:hideMark/>
          </w:tcPr>
          <w:p w14:paraId="4260ADF4" w14:textId="77777777" w:rsidR="000829D6" w:rsidRPr="007A52A1" w:rsidRDefault="000829D6" w:rsidP="000829D6">
            <w:pPr>
              <w:rPr>
                <w:color w:val="000000"/>
                <w:sz w:val="19"/>
                <w:szCs w:val="19"/>
              </w:rPr>
            </w:pPr>
            <w:r w:rsidRPr="007A52A1">
              <w:rPr>
                <w:color w:val="000000"/>
                <w:sz w:val="19"/>
                <w:szCs w:val="19"/>
              </w:rPr>
              <w:t>therefore</w:t>
            </w:r>
          </w:p>
        </w:tc>
        <w:tc>
          <w:tcPr>
            <w:tcW w:w="1540" w:type="dxa"/>
            <w:shd w:val="clear" w:color="auto" w:fill="auto"/>
            <w:noWrap/>
            <w:vAlign w:val="bottom"/>
            <w:hideMark/>
          </w:tcPr>
          <w:p w14:paraId="11FE3B3E" w14:textId="77777777" w:rsidR="000829D6" w:rsidRPr="007A52A1" w:rsidRDefault="000829D6" w:rsidP="000829D6">
            <w:pPr>
              <w:jc w:val="right"/>
              <w:rPr>
                <w:color w:val="000000"/>
                <w:sz w:val="19"/>
                <w:szCs w:val="19"/>
              </w:rPr>
            </w:pPr>
            <w:r w:rsidRPr="007A52A1">
              <w:rPr>
                <w:color w:val="000000"/>
                <w:sz w:val="19"/>
                <w:szCs w:val="19"/>
              </w:rPr>
              <w:t>-5.689626816</w:t>
            </w:r>
          </w:p>
        </w:tc>
        <w:tc>
          <w:tcPr>
            <w:tcW w:w="1660" w:type="dxa"/>
            <w:shd w:val="clear" w:color="auto" w:fill="auto"/>
            <w:noWrap/>
            <w:vAlign w:val="bottom"/>
            <w:hideMark/>
          </w:tcPr>
          <w:p w14:paraId="61336594" w14:textId="77777777" w:rsidR="000829D6" w:rsidRPr="007A52A1" w:rsidRDefault="000829D6" w:rsidP="000829D6">
            <w:pPr>
              <w:rPr>
                <w:color w:val="000000"/>
                <w:sz w:val="19"/>
                <w:szCs w:val="19"/>
              </w:rPr>
            </w:pPr>
            <w:r w:rsidRPr="007A52A1">
              <w:rPr>
                <w:color w:val="000000"/>
                <w:sz w:val="19"/>
                <w:szCs w:val="19"/>
              </w:rPr>
              <w:t>fundamental</w:t>
            </w:r>
          </w:p>
        </w:tc>
        <w:tc>
          <w:tcPr>
            <w:tcW w:w="1540" w:type="dxa"/>
            <w:shd w:val="clear" w:color="auto" w:fill="auto"/>
            <w:noWrap/>
            <w:vAlign w:val="bottom"/>
            <w:hideMark/>
          </w:tcPr>
          <w:p w14:paraId="0BCCD77B" w14:textId="77777777" w:rsidR="000829D6" w:rsidRPr="007A52A1" w:rsidRDefault="000829D6" w:rsidP="000829D6">
            <w:pPr>
              <w:jc w:val="right"/>
              <w:rPr>
                <w:color w:val="000000"/>
                <w:sz w:val="19"/>
                <w:szCs w:val="19"/>
              </w:rPr>
            </w:pPr>
            <w:r w:rsidRPr="007A52A1">
              <w:rPr>
                <w:color w:val="000000"/>
                <w:sz w:val="19"/>
                <w:szCs w:val="19"/>
              </w:rPr>
              <w:t>-0.409271046</w:t>
            </w:r>
          </w:p>
        </w:tc>
      </w:tr>
      <w:tr w:rsidR="000829D6" w:rsidRPr="007A52A1" w14:paraId="3DF55A7B" w14:textId="77777777" w:rsidTr="007D2924">
        <w:trPr>
          <w:trHeight w:val="73"/>
        </w:trPr>
        <w:tc>
          <w:tcPr>
            <w:tcW w:w="1500" w:type="dxa"/>
            <w:shd w:val="clear" w:color="auto" w:fill="auto"/>
            <w:noWrap/>
            <w:vAlign w:val="bottom"/>
            <w:hideMark/>
          </w:tcPr>
          <w:p w14:paraId="79D35886" w14:textId="77777777" w:rsidR="000829D6" w:rsidRPr="007A52A1" w:rsidRDefault="000829D6" w:rsidP="000829D6">
            <w:pPr>
              <w:rPr>
                <w:color w:val="000000"/>
                <w:sz w:val="19"/>
                <w:szCs w:val="19"/>
              </w:rPr>
            </w:pPr>
            <w:r w:rsidRPr="007A52A1">
              <w:rPr>
                <w:color w:val="000000"/>
                <w:sz w:val="19"/>
                <w:szCs w:val="19"/>
              </w:rPr>
              <w:t>status</w:t>
            </w:r>
          </w:p>
        </w:tc>
        <w:tc>
          <w:tcPr>
            <w:tcW w:w="1540" w:type="dxa"/>
            <w:shd w:val="clear" w:color="auto" w:fill="auto"/>
            <w:noWrap/>
            <w:vAlign w:val="bottom"/>
            <w:hideMark/>
          </w:tcPr>
          <w:p w14:paraId="3BF8022B" w14:textId="77777777" w:rsidR="000829D6" w:rsidRPr="007A52A1" w:rsidRDefault="000829D6" w:rsidP="000829D6">
            <w:pPr>
              <w:jc w:val="right"/>
              <w:rPr>
                <w:color w:val="000000"/>
                <w:sz w:val="19"/>
                <w:szCs w:val="19"/>
              </w:rPr>
            </w:pPr>
            <w:r w:rsidRPr="007A52A1">
              <w:rPr>
                <w:color w:val="000000"/>
                <w:sz w:val="19"/>
                <w:szCs w:val="19"/>
              </w:rPr>
              <w:t>-11.71850637</w:t>
            </w:r>
          </w:p>
        </w:tc>
        <w:tc>
          <w:tcPr>
            <w:tcW w:w="1400" w:type="dxa"/>
            <w:shd w:val="clear" w:color="auto" w:fill="auto"/>
            <w:noWrap/>
            <w:vAlign w:val="bottom"/>
            <w:hideMark/>
          </w:tcPr>
          <w:p w14:paraId="3477FE45" w14:textId="77777777" w:rsidR="000829D6" w:rsidRPr="007A52A1" w:rsidRDefault="000829D6" w:rsidP="000829D6">
            <w:pPr>
              <w:rPr>
                <w:color w:val="000000"/>
                <w:sz w:val="19"/>
                <w:szCs w:val="19"/>
              </w:rPr>
            </w:pPr>
            <w:r w:rsidRPr="007A52A1">
              <w:rPr>
                <w:color w:val="000000"/>
                <w:sz w:val="19"/>
                <w:szCs w:val="19"/>
              </w:rPr>
              <w:t>thought</w:t>
            </w:r>
          </w:p>
        </w:tc>
        <w:tc>
          <w:tcPr>
            <w:tcW w:w="1540" w:type="dxa"/>
            <w:shd w:val="clear" w:color="auto" w:fill="auto"/>
            <w:noWrap/>
            <w:vAlign w:val="bottom"/>
            <w:hideMark/>
          </w:tcPr>
          <w:p w14:paraId="7A625DF3" w14:textId="77777777" w:rsidR="000829D6" w:rsidRPr="007A52A1" w:rsidRDefault="000829D6" w:rsidP="000829D6">
            <w:pPr>
              <w:jc w:val="right"/>
              <w:rPr>
                <w:color w:val="000000"/>
                <w:sz w:val="19"/>
                <w:szCs w:val="19"/>
              </w:rPr>
            </w:pPr>
            <w:r w:rsidRPr="007A52A1">
              <w:rPr>
                <w:color w:val="000000"/>
                <w:sz w:val="19"/>
                <w:szCs w:val="19"/>
              </w:rPr>
              <w:t>-5.550273699</w:t>
            </w:r>
          </w:p>
        </w:tc>
        <w:tc>
          <w:tcPr>
            <w:tcW w:w="1660" w:type="dxa"/>
            <w:shd w:val="clear" w:color="auto" w:fill="auto"/>
            <w:noWrap/>
            <w:vAlign w:val="bottom"/>
            <w:hideMark/>
          </w:tcPr>
          <w:p w14:paraId="2ABB3F05" w14:textId="77777777" w:rsidR="000829D6" w:rsidRPr="007A52A1" w:rsidRDefault="000829D6" w:rsidP="000829D6">
            <w:pPr>
              <w:rPr>
                <w:color w:val="000000"/>
                <w:sz w:val="19"/>
                <w:szCs w:val="19"/>
              </w:rPr>
            </w:pPr>
            <w:r w:rsidRPr="007A52A1">
              <w:rPr>
                <w:color w:val="000000"/>
                <w:sz w:val="19"/>
                <w:szCs w:val="19"/>
              </w:rPr>
              <w:t>choice</w:t>
            </w:r>
          </w:p>
        </w:tc>
        <w:tc>
          <w:tcPr>
            <w:tcW w:w="1540" w:type="dxa"/>
            <w:shd w:val="clear" w:color="auto" w:fill="auto"/>
            <w:noWrap/>
            <w:vAlign w:val="bottom"/>
            <w:hideMark/>
          </w:tcPr>
          <w:p w14:paraId="6C6D7383" w14:textId="77777777" w:rsidR="000829D6" w:rsidRPr="007A52A1" w:rsidRDefault="000829D6" w:rsidP="000829D6">
            <w:pPr>
              <w:jc w:val="right"/>
              <w:rPr>
                <w:color w:val="000000"/>
                <w:sz w:val="19"/>
                <w:szCs w:val="19"/>
              </w:rPr>
            </w:pPr>
            <w:r w:rsidRPr="007A52A1">
              <w:rPr>
                <w:color w:val="000000"/>
                <w:sz w:val="19"/>
                <w:szCs w:val="19"/>
              </w:rPr>
              <w:t>-0.205370172</w:t>
            </w:r>
          </w:p>
        </w:tc>
      </w:tr>
      <w:tr w:rsidR="000829D6" w:rsidRPr="007A52A1" w14:paraId="123666C0" w14:textId="77777777" w:rsidTr="007D2924">
        <w:trPr>
          <w:trHeight w:val="73"/>
        </w:trPr>
        <w:tc>
          <w:tcPr>
            <w:tcW w:w="1500" w:type="dxa"/>
            <w:shd w:val="clear" w:color="auto" w:fill="auto"/>
            <w:noWrap/>
            <w:vAlign w:val="bottom"/>
            <w:hideMark/>
          </w:tcPr>
          <w:p w14:paraId="089CFE1F" w14:textId="77777777" w:rsidR="000829D6" w:rsidRPr="007A52A1" w:rsidRDefault="000829D6" w:rsidP="000829D6">
            <w:pPr>
              <w:rPr>
                <w:color w:val="000000"/>
                <w:sz w:val="19"/>
                <w:szCs w:val="19"/>
              </w:rPr>
            </w:pPr>
            <w:r w:rsidRPr="007A52A1">
              <w:rPr>
                <w:color w:val="000000"/>
                <w:sz w:val="19"/>
                <w:szCs w:val="19"/>
              </w:rPr>
              <w:t>ideas</w:t>
            </w:r>
          </w:p>
        </w:tc>
        <w:tc>
          <w:tcPr>
            <w:tcW w:w="1540" w:type="dxa"/>
            <w:shd w:val="clear" w:color="auto" w:fill="auto"/>
            <w:noWrap/>
            <w:vAlign w:val="bottom"/>
            <w:hideMark/>
          </w:tcPr>
          <w:p w14:paraId="09CDB226" w14:textId="77777777" w:rsidR="000829D6" w:rsidRPr="007A52A1" w:rsidRDefault="000829D6" w:rsidP="000829D6">
            <w:pPr>
              <w:jc w:val="right"/>
              <w:rPr>
                <w:color w:val="000000"/>
                <w:sz w:val="19"/>
                <w:szCs w:val="19"/>
              </w:rPr>
            </w:pPr>
            <w:r w:rsidRPr="007A52A1">
              <w:rPr>
                <w:color w:val="000000"/>
                <w:sz w:val="19"/>
                <w:szCs w:val="19"/>
              </w:rPr>
              <w:t>-11.2324636</w:t>
            </w:r>
          </w:p>
        </w:tc>
        <w:tc>
          <w:tcPr>
            <w:tcW w:w="1400" w:type="dxa"/>
            <w:shd w:val="clear" w:color="auto" w:fill="auto"/>
            <w:noWrap/>
            <w:vAlign w:val="bottom"/>
            <w:hideMark/>
          </w:tcPr>
          <w:p w14:paraId="333808D6" w14:textId="77777777" w:rsidR="000829D6" w:rsidRPr="007A52A1" w:rsidRDefault="000829D6" w:rsidP="000829D6">
            <w:pPr>
              <w:rPr>
                <w:color w:val="000000"/>
                <w:sz w:val="19"/>
                <w:szCs w:val="19"/>
              </w:rPr>
            </w:pPr>
            <w:r w:rsidRPr="007A52A1">
              <w:rPr>
                <w:color w:val="000000"/>
                <w:sz w:val="19"/>
                <w:szCs w:val="19"/>
              </w:rPr>
              <w:t>good</w:t>
            </w:r>
          </w:p>
        </w:tc>
        <w:tc>
          <w:tcPr>
            <w:tcW w:w="1540" w:type="dxa"/>
            <w:shd w:val="clear" w:color="auto" w:fill="auto"/>
            <w:noWrap/>
            <w:vAlign w:val="bottom"/>
            <w:hideMark/>
          </w:tcPr>
          <w:p w14:paraId="07B7D9F4" w14:textId="77777777" w:rsidR="000829D6" w:rsidRPr="007A52A1" w:rsidRDefault="000829D6" w:rsidP="000829D6">
            <w:pPr>
              <w:jc w:val="right"/>
              <w:rPr>
                <w:color w:val="000000"/>
                <w:sz w:val="19"/>
                <w:szCs w:val="19"/>
              </w:rPr>
            </w:pPr>
            <w:r w:rsidRPr="007A52A1">
              <w:rPr>
                <w:color w:val="000000"/>
                <w:sz w:val="19"/>
                <w:szCs w:val="19"/>
              </w:rPr>
              <w:t>-5.483396533</w:t>
            </w:r>
          </w:p>
        </w:tc>
        <w:tc>
          <w:tcPr>
            <w:tcW w:w="1660" w:type="dxa"/>
            <w:shd w:val="clear" w:color="auto" w:fill="auto"/>
            <w:noWrap/>
            <w:vAlign w:val="bottom"/>
            <w:hideMark/>
          </w:tcPr>
          <w:p w14:paraId="333121CF" w14:textId="77777777" w:rsidR="000829D6" w:rsidRPr="007A52A1" w:rsidRDefault="000829D6" w:rsidP="000829D6">
            <w:pPr>
              <w:rPr>
                <w:color w:val="000000"/>
                <w:sz w:val="19"/>
                <w:szCs w:val="19"/>
              </w:rPr>
            </w:pPr>
            <w:r w:rsidRPr="007A52A1">
              <w:rPr>
                <w:color w:val="000000"/>
                <w:sz w:val="19"/>
                <w:szCs w:val="19"/>
              </w:rPr>
              <w:t>contributing</w:t>
            </w:r>
          </w:p>
        </w:tc>
        <w:tc>
          <w:tcPr>
            <w:tcW w:w="1540" w:type="dxa"/>
            <w:shd w:val="clear" w:color="auto" w:fill="auto"/>
            <w:noWrap/>
            <w:vAlign w:val="bottom"/>
            <w:hideMark/>
          </w:tcPr>
          <w:p w14:paraId="7EEAD691" w14:textId="77777777" w:rsidR="000829D6" w:rsidRPr="007A52A1" w:rsidRDefault="000829D6" w:rsidP="000829D6">
            <w:pPr>
              <w:jc w:val="right"/>
              <w:rPr>
                <w:color w:val="000000"/>
                <w:sz w:val="19"/>
                <w:szCs w:val="19"/>
              </w:rPr>
            </w:pPr>
            <w:r w:rsidRPr="007A52A1">
              <w:rPr>
                <w:color w:val="000000"/>
                <w:sz w:val="19"/>
                <w:szCs w:val="19"/>
              </w:rPr>
              <w:t>-0.106188191</w:t>
            </w:r>
          </w:p>
        </w:tc>
      </w:tr>
      <w:tr w:rsidR="000829D6" w:rsidRPr="007A52A1" w14:paraId="2778CFA1" w14:textId="77777777" w:rsidTr="007D2924">
        <w:trPr>
          <w:trHeight w:val="73"/>
        </w:trPr>
        <w:tc>
          <w:tcPr>
            <w:tcW w:w="1500" w:type="dxa"/>
            <w:shd w:val="clear" w:color="auto" w:fill="auto"/>
            <w:noWrap/>
            <w:vAlign w:val="bottom"/>
            <w:hideMark/>
          </w:tcPr>
          <w:p w14:paraId="4C1080C8" w14:textId="77777777" w:rsidR="000829D6" w:rsidRPr="007A52A1" w:rsidRDefault="000829D6" w:rsidP="000829D6">
            <w:pPr>
              <w:rPr>
                <w:color w:val="000000"/>
                <w:sz w:val="19"/>
                <w:szCs w:val="19"/>
              </w:rPr>
            </w:pPr>
            <w:r w:rsidRPr="007A52A1">
              <w:rPr>
                <w:color w:val="000000"/>
                <w:sz w:val="19"/>
                <w:szCs w:val="19"/>
              </w:rPr>
              <w:t>business</w:t>
            </w:r>
          </w:p>
        </w:tc>
        <w:tc>
          <w:tcPr>
            <w:tcW w:w="1540" w:type="dxa"/>
            <w:shd w:val="clear" w:color="auto" w:fill="auto"/>
            <w:noWrap/>
            <w:vAlign w:val="bottom"/>
            <w:hideMark/>
          </w:tcPr>
          <w:p w14:paraId="302958DE" w14:textId="77777777" w:rsidR="000829D6" w:rsidRPr="007A52A1" w:rsidRDefault="000829D6" w:rsidP="000829D6">
            <w:pPr>
              <w:jc w:val="right"/>
              <w:rPr>
                <w:color w:val="000000"/>
                <w:sz w:val="19"/>
                <w:szCs w:val="19"/>
              </w:rPr>
            </w:pPr>
            <w:r w:rsidRPr="007A52A1">
              <w:rPr>
                <w:color w:val="000000"/>
                <w:sz w:val="19"/>
                <w:szCs w:val="19"/>
              </w:rPr>
              <w:t>-11.21085838</w:t>
            </w:r>
          </w:p>
        </w:tc>
        <w:tc>
          <w:tcPr>
            <w:tcW w:w="1400" w:type="dxa"/>
            <w:shd w:val="clear" w:color="auto" w:fill="auto"/>
            <w:noWrap/>
            <w:vAlign w:val="bottom"/>
            <w:hideMark/>
          </w:tcPr>
          <w:p w14:paraId="3D42F8D1" w14:textId="77777777" w:rsidR="000829D6" w:rsidRPr="007A52A1" w:rsidRDefault="000829D6" w:rsidP="000829D6">
            <w:pPr>
              <w:rPr>
                <w:color w:val="000000"/>
                <w:sz w:val="19"/>
                <w:szCs w:val="19"/>
              </w:rPr>
            </w:pPr>
            <w:r w:rsidRPr="007A52A1">
              <w:rPr>
                <w:color w:val="000000"/>
                <w:sz w:val="19"/>
                <w:szCs w:val="19"/>
              </w:rPr>
              <w:t>new</w:t>
            </w:r>
          </w:p>
        </w:tc>
        <w:tc>
          <w:tcPr>
            <w:tcW w:w="1540" w:type="dxa"/>
            <w:shd w:val="clear" w:color="auto" w:fill="auto"/>
            <w:noWrap/>
            <w:vAlign w:val="bottom"/>
            <w:hideMark/>
          </w:tcPr>
          <w:p w14:paraId="4D503E4B" w14:textId="77777777" w:rsidR="000829D6" w:rsidRPr="007A52A1" w:rsidRDefault="000829D6" w:rsidP="000829D6">
            <w:pPr>
              <w:jc w:val="right"/>
              <w:rPr>
                <w:color w:val="000000"/>
                <w:sz w:val="19"/>
                <w:szCs w:val="19"/>
              </w:rPr>
            </w:pPr>
            <w:r w:rsidRPr="007A52A1">
              <w:rPr>
                <w:color w:val="000000"/>
                <w:sz w:val="19"/>
                <w:szCs w:val="19"/>
              </w:rPr>
              <w:t>-5.440755168</w:t>
            </w:r>
          </w:p>
        </w:tc>
        <w:tc>
          <w:tcPr>
            <w:tcW w:w="1660" w:type="dxa"/>
            <w:shd w:val="clear" w:color="auto" w:fill="auto"/>
            <w:noWrap/>
            <w:vAlign w:val="bottom"/>
            <w:hideMark/>
          </w:tcPr>
          <w:p w14:paraId="1A72B152" w14:textId="77777777" w:rsidR="000829D6" w:rsidRPr="007A52A1" w:rsidRDefault="000829D6" w:rsidP="000829D6">
            <w:pPr>
              <w:rPr>
                <w:color w:val="000000"/>
                <w:sz w:val="19"/>
                <w:szCs w:val="19"/>
              </w:rPr>
            </w:pPr>
            <w:r w:rsidRPr="007A52A1">
              <w:rPr>
                <w:color w:val="000000"/>
                <w:sz w:val="19"/>
                <w:szCs w:val="19"/>
              </w:rPr>
              <w:t>comes</w:t>
            </w:r>
          </w:p>
        </w:tc>
        <w:tc>
          <w:tcPr>
            <w:tcW w:w="1540" w:type="dxa"/>
            <w:shd w:val="clear" w:color="auto" w:fill="auto"/>
            <w:noWrap/>
            <w:vAlign w:val="bottom"/>
            <w:hideMark/>
          </w:tcPr>
          <w:p w14:paraId="3D0943BF" w14:textId="77777777" w:rsidR="000829D6" w:rsidRPr="007A52A1" w:rsidRDefault="000829D6" w:rsidP="000829D6">
            <w:pPr>
              <w:jc w:val="right"/>
              <w:rPr>
                <w:color w:val="000000"/>
                <w:sz w:val="19"/>
                <w:szCs w:val="19"/>
              </w:rPr>
            </w:pPr>
            <w:r w:rsidRPr="007A52A1">
              <w:rPr>
                <w:color w:val="000000"/>
                <w:sz w:val="19"/>
                <w:szCs w:val="19"/>
              </w:rPr>
              <w:t>-0.061938572</w:t>
            </w:r>
          </w:p>
        </w:tc>
      </w:tr>
      <w:tr w:rsidR="000829D6" w:rsidRPr="007A52A1" w14:paraId="6D9DC0C7" w14:textId="77777777" w:rsidTr="007D2924">
        <w:trPr>
          <w:trHeight w:val="73"/>
        </w:trPr>
        <w:tc>
          <w:tcPr>
            <w:tcW w:w="1500" w:type="dxa"/>
            <w:shd w:val="clear" w:color="auto" w:fill="auto"/>
            <w:noWrap/>
            <w:vAlign w:val="bottom"/>
            <w:hideMark/>
          </w:tcPr>
          <w:p w14:paraId="60C213C6" w14:textId="77777777" w:rsidR="000829D6" w:rsidRPr="007A52A1" w:rsidRDefault="000829D6" w:rsidP="000829D6">
            <w:pPr>
              <w:rPr>
                <w:color w:val="000000"/>
                <w:sz w:val="19"/>
                <w:szCs w:val="19"/>
              </w:rPr>
            </w:pPr>
            <w:r w:rsidRPr="007A52A1">
              <w:rPr>
                <w:color w:val="000000"/>
                <w:sz w:val="19"/>
                <w:szCs w:val="19"/>
              </w:rPr>
              <w:t>best</w:t>
            </w:r>
          </w:p>
        </w:tc>
        <w:tc>
          <w:tcPr>
            <w:tcW w:w="1540" w:type="dxa"/>
            <w:shd w:val="clear" w:color="auto" w:fill="auto"/>
            <w:noWrap/>
            <w:vAlign w:val="bottom"/>
            <w:hideMark/>
          </w:tcPr>
          <w:p w14:paraId="107D8D4A" w14:textId="77777777" w:rsidR="000829D6" w:rsidRPr="007A52A1" w:rsidRDefault="000829D6" w:rsidP="000829D6">
            <w:pPr>
              <w:jc w:val="right"/>
              <w:rPr>
                <w:color w:val="000000"/>
                <w:sz w:val="19"/>
                <w:szCs w:val="19"/>
              </w:rPr>
            </w:pPr>
            <w:r w:rsidRPr="007A52A1">
              <w:rPr>
                <w:color w:val="000000"/>
                <w:sz w:val="19"/>
                <w:szCs w:val="19"/>
              </w:rPr>
              <w:t>-11.08507008</w:t>
            </w:r>
          </w:p>
        </w:tc>
        <w:tc>
          <w:tcPr>
            <w:tcW w:w="1400" w:type="dxa"/>
            <w:shd w:val="clear" w:color="auto" w:fill="auto"/>
            <w:noWrap/>
            <w:vAlign w:val="bottom"/>
            <w:hideMark/>
          </w:tcPr>
          <w:p w14:paraId="3BA21B1D" w14:textId="77777777" w:rsidR="000829D6" w:rsidRPr="007A52A1" w:rsidRDefault="000829D6" w:rsidP="000829D6">
            <w:pPr>
              <w:rPr>
                <w:color w:val="000000"/>
                <w:sz w:val="19"/>
                <w:szCs w:val="19"/>
              </w:rPr>
            </w:pPr>
            <w:r w:rsidRPr="007A52A1">
              <w:rPr>
                <w:color w:val="000000"/>
                <w:sz w:val="19"/>
                <w:szCs w:val="19"/>
              </w:rPr>
              <w:t>attracting</w:t>
            </w:r>
          </w:p>
        </w:tc>
        <w:tc>
          <w:tcPr>
            <w:tcW w:w="1540" w:type="dxa"/>
            <w:shd w:val="clear" w:color="auto" w:fill="auto"/>
            <w:noWrap/>
            <w:vAlign w:val="bottom"/>
            <w:hideMark/>
          </w:tcPr>
          <w:p w14:paraId="54F6E919" w14:textId="77777777" w:rsidR="000829D6" w:rsidRPr="007A52A1" w:rsidRDefault="000829D6" w:rsidP="000829D6">
            <w:pPr>
              <w:jc w:val="right"/>
              <w:rPr>
                <w:color w:val="000000"/>
                <w:sz w:val="19"/>
                <w:szCs w:val="19"/>
              </w:rPr>
            </w:pPr>
            <w:r w:rsidRPr="007A52A1">
              <w:rPr>
                <w:color w:val="000000"/>
                <w:sz w:val="19"/>
                <w:szCs w:val="19"/>
              </w:rPr>
              <w:t>-5.376100147</w:t>
            </w:r>
          </w:p>
        </w:tc>
        <w:tc>
          <w:tcPr>
            <w:tcW w:w="1660" w:type="dxa"/>
            <w:shd w:val="clear" w:color="auto" w:fill="auto"/>
            <w:noWrap/>
            <w:vAlign w:val="bottom"/>
            <w:hideMark/>
          </w:tcPr>
          <w:p w14:paraId="1F593B73" w14:textId="77777777" w:rsidR="000829D6" w:rsidRPr="007A52A1" w:rsidRDefault="000829D6" w:rsidP="000829D6">
            <w:pPr>
              <w:rPr>
                <w:color w:val="000000"/>
                <w:sz w:val="19"/>
                <w:szCs w:val="19"/>
              </w:rPr>
            </w:pPr>
            <w:r w:rsidRPr="007A52A1">
              <w:rPr>
                <w:color w:val="000000"/>
                <w:sz w:val="19"/>
                <w:szCs w:val="19"/>
              </w:rPr>
              <w:t>variety</w:t>
            </w:r>
          </w:p>
        </w:tc>
        <w:tc>
          <w:tcPr>
            <w:tcW w:w="1540" w:type="dxa"/>
            <w:shd w:val="clear" w:color="auto" w:fill="auto"/>
            <w:noWrap/>
            <w:vAlign w:val="bottom"/>
            <w:hideMark/>
          </w:tcPr>
          <w:p w14:paraId="3D4A7CAD" w14:textId="77777777" w:rsidR="000829D6" w:rsidRPr="007A52A1" w:rsidRDefault="000829D6" w:rsidP="000829D6">
            <w:pPr>
              <w:jc w:val="right"/>
              <w:rPr>
                <w:color w:val="000000"/>
                <w:sz w:val="19"/>
                <w:szCs w:val="19"/>
              </w:rPr>
            </w:pPr>
            <w:r w:rsidRPr="007A52A1">
              <w:rPr>
                <w:color w:val="000000"/>
                <w:sz w:val="19"/>
                <w:szCs w:val="19"/>
              </w:rPr>
              <w:t>-0.036670927</w:t>
            </w:r>
          </w:p>
        </w:tc>
      </w:tr>
      <w:tr w:rsidR="000829D6" w:rsidRPr="007A52A1" w14:paraId="48AA9821" w14:textId="77777777" w:rsidTr="007D2924">
        <w:trPr>
          <w:trHeight w:val="73"/>
        </w:trPr>
        <w:tc>
          <w:tcPr>
            <w:tcW w:w="1500" w:type="dxa"/>
            <w:shd w:val="clear" w:color="auto" w:fill="auto"/>
            <w:noWrap/>
            <w:vAlign w:val="bottom"/>
            <w:hideMark/>
          </w:tcPr>
          <w:p w14:paraId="57F97A84" w14:textId="77777777" w:rsidR="000829D6" w:rsidRPr="007A52A1" w:rsidRDefault="000829D6" w:rsidP="000829D6">
            <w:pPr>
              <w:rPr>
                <w:color w:val="000000"/>
                <w:sz w:val="19"/>
                <w:szCs w:val="19"/>
              </w:rPr>
            </w:pPr>
            <w:r w:rsidRPr="007A52A1">
              <w:rPr>
                <w:color w:val="000000"/>
                <w:sz w:val="19"/>
                <w:szCs w:val="19"/>
              </w:rPr>
              <w:t>workforce</w:t>
            </w:r>
          </w:p>
        </w:tc>
        <w:tc>
          <w:tcPr>
            <w:tcW w:w="1540" w:type="dxa"/>
            <w:shd w:val="clear" w:color="auto" w:fill="auto"/>
            <w:noWrap/>
            <w:vAlign w:val="bottom"/>
            <w:hideMark/>
          </w:tcPr>
          <w:p w14:paraId="18DE0D45" w14:textId="77777777" w:rsidR="000829D6" w:rsidRPr="007A52A1" w:rsidRDefault="000829D6" w:rsidP="000829D6">
            <w:pPr>
              <w:jc w:val="right"/>
              <w:rPr>
                <w:color w:val="000000"/>
                <w:sz w:val="19"/>
                <w:szCs w:val="19"/>
              </w:rPr>
            </w:pPr>
            <w:r w:rsidRPr="007A52A1">
              <w:rPr>
                <w:color w:val="000000"/>
                <w:sz w:val="19"/>
                <w:szCs w:val="19"/>
              </w:rPr>
              <w:t>-10.45162878</w:t>
            </w:r>
          </w:p>
        </w:tc>
        <w:tc>
          <w:tcPr>
            <w:tcW w:w="1400" w:type="dxa"/>
            <w:shd w:val="clear" w:color="auto" w:fill="auto"/>
            <w:noWrap/>
            <w:vAlign w:val="bottom"/>
            <w:hideMark/>
          </w:tcPr>
          <w:p w14:paraId="19AFD873" w14:textId="77777777" w:rsidR="000829D6" w:rsidRPr="007A52A1" w:rsidRDefault="000829D6" w:rsidP="000829D6">
            <w:pPr>
              <w:rPr>
                <w:color w:val="000000"/>
                <w:sz w:val="19"/>
                <w:szCs w:val="19"/>
              </w:rPr>
            </w:pPr>
            <w:r w:rsidRPr="007A52A1">
              <w:rPr>
                <w:color w:val="000000"/>
                <w:sz w:val="19"/>
                <w:szCs w:val="19"/>
              </w:rPr>
              <w:t>opinions</w:t>
            </w:r>
          </w:p>
        </w:tc>
        <w:tc>
          <w:tcPr>
            <w:tcW w:w="1540" w:type="dxa"/>
            <w:shd w:val="clear" w:color="auto" w:fill="auto"/>
            <w:noWrap/>
            <w:vAlign w:val="bottom"/>
            <w:hideMark/>
          </w:tcPr>
          <w:p w14:paraId="0A0F7917" w14:textId="77777777" w:rsidR="000829D6" w:rsidRPr="007A52A1" w:rsidRDefault="000829D6" w:rsidP="000829D6">
            <w:pPr>
              <w:jc w:val="right"/>
              <w:rPr>
                <w:color w:val="000000"/>
                <w:sz w:val="19"/>
                <w:szCs w:val="19"/>
              </w:rPr>
            </w:pPr>
            <w:r w:rsidRPr="007A52A1">
              <w:rPr>
                <w:color w:val="000000"/>
                <w:sz w:val="19"/>
                <w:szCs w:val="19"/>
              </w:rPr>
              <w:t>-5.339396585</w:t>
            </w:r>
          </w:p>
        </w:tc>
        <w:tc>
          <w:tcPr>
            <w:tcW w:w="1660" w:type="dxa"/>
            <w:shd w:val="clear" w:color="auto" w:fill="auto"/>
            <w:noWrap/>
            <w:vAlign w:val="bottom"/>
            <w:hideMark/>
          </w:tcPr>
          <w:p w14:paraId="0EA51B82" w14:textId="77777777" w:rsidR="000829D6" w:rsidRPr="007A52A1" w:rsidRDefault="000829D6" w:rsidP="000829D6">
            <w:pPr>
              <w:rPr>
                <w:color w:val="000000"/>
                <w:sz w:val="19"/>
                <w:szCs w:val="19"/>
              </w:rPr>
            </w:pPr>
            <w:r w:rsidRPr="007A52A1">
              <w:rPr>
                <w:color w:val="000000"/>
                <w:sz w:val="19"/>
                <w:szCs w:val="19"/>
              </w:rPr>
              <w:t>idea</w:t>
            </w:r>
          </w:p>
        </w:tc>
        <w:tc>
          <w:tcPr>
            <w:tcW w:w="1540" w:type="dxa"/>
            <w:shd w:val="clear" w:color="auto" w:fill="auto"/>
            <w:noWrap/>
            <w:vAlign w:val="bottom"/>
            <w:hideMark/>
          </w:tcPr>
          <w:p w14:paraId="6F1D0DE2" w14:textId="77777777" w:rsidR="000829D6" w:rsidRPr="007A52A1" w:rsidRDefault="000829D6" w:rsidP="000829D6">
            <w:pPr>
              <w:jc w:val="right"/>
              <w:rPr>
                <w:color w:val="000000"/>
                <w:sz w:val="19"/>
                <w:szCs w:val="19"/>
              </w:rPr>
            </w:pPr>
            <w:r w:rsidRPr="007A52A1">
              <w:rPr>
                <w:color w:val="000000"/>
                <w:sz w:val="19"/>
                <w:szCs w:val="19"/>
              </w:rPr>
              <w:t>-0.024076633</w:t>
            </w:r>
          </w:p>
        </w:tc>
      </w:tr>
      <w:tr w:rsidR="000829D6" w:rsidRPr="007A52A1" w14:paraId="4CC1E778" w14:textId="77777777" w:rsidTr="007D2924">
        <w:trPr>
          <w:trHeight w:val="73"/>
        </w:trPr>
        <w:tc>
          <w:tcPr>
            <w:tcW w:w="1500" w:type="dxa"/>
            <w:shd w:val="clear" w:color="auto" w:fill="auto"/>
            <w:noWrap/>
            <w:vAlign w:val="bottom"/>
            <w:hideMark/>
          </w:tcPr>
          <w:p w14:paraId="539AFBBC" w14:textId="77777777" w:rsidR="000829D6" w:rsidRPr="007A52A1" w:rsidRDefault="000829D6" w:rsidP="000829D6">
            <w:pPr>
              <w:rPr>
                <w:color w:val="000000"/>
                <w:sz w:val="19"/>
                <w:szCs w:val="19"/>
              </w:rPr>
            </w:pPr>
            <w:r w:rsidRPr="007A52A1">
              <w:rPr>
                <w:color w:val="000000"/>
                <w:sz w:val="19"/>
                <w:szCs w:val="19"/>
              </w:rPr>
              <w:t>global</w:t>
            </w:r>
          </w:p>
        </w:tc>
        <w:tc>
          <w:tcPr>
            <w:tcW w:w="1540" w:type="dxa"/>
            <w:shd w:val="clear" w:color="auto" w:fill="auto"/>
            <w:noWrap/>
            <w:vAlign w:val="bottom"/>
            <w:hideMark/>
          </w:tcPr>
          <w:p w14:paraId="7BB83BA7" w14:textId="77777777" w:rsidR="000829D6" w:rsidRPr="007A52A1" w:rsidRDefault="000829D6" w:rsidP="000829D6">
            <w:pPr>
              <w:jc w:val="right"/>
              <w:rPr>
                <w:color w:val="000000"/>
                <w:sz w:val="19"/>
                <w:szCs w:val="19"/>
              </w:rPr>
            </w:pPr>
            <w:r w:rsidRPr="007A52A1">
              <w:rPr>
                <w:color w:val="000000"/>
                <w:sz w:val="19"/>
                <w:szCs w:val="19"/>
              </w:rPr>
              <w:t>-10.42782265</w:t>
            </w:r>
          </w:p>
        </w:tc>
        <w:tc>
          <w:tcPr>
            <w:tcW w:w="1400" w:type="dxa"/>
            <w:shd w:val="clear" w:color="auto" w:fill="auto"/>
            <w:noWrap/>
            <w:vAlign w:val="bottom"/>
            <w:hideMark/>
          </w:tcPr>
          <w:p w14:paraId="65D56622" w14:textId="77777777" w:rsidR="000829D6" w:rsidRPr="007A52A1" w:rsidRDefault="000829D6" w:rsidP="000829D6">
            <w:pPr>
              <w:rPr>
                <w:color w:val="000000"/>
                <w:sz w:val="19"/>
                <w:szCs w:val="19"/>
              </w:rPr>
            </w:pPr>
            <w:r w:rsidRPr="007A52A1">
              <w:rPr>
                <w:color w:val="000000"/>
                <w:sz w:val="19"/>
                <w:szCs w:val="19"/>
              </w:rPr>
              <w:t>differently</w:t>
            </w:r>
          </w:p>
        </w:tc>
        <w:tc>
          <w:tcPr>
            <w:tcW w:w="1540" w:type="dxa"/>
            <w:shd w:val="clear" w:color="auto" w:fill="auto"/>
            <w:noWrap/>
            <w:vAlign w:val="bottom"/>
            <w:hideMark/>
          </w:tcPr>
          <w:p w14:paraId="46BC18EB" w14:textId="77777777" w:rsidR="000829D6" w:rsidRPr="007A52A1" w:rsidRDefault="000829D6" w:rsidP="000829D6">
            <w:pPr>
              <w:jc w:val="right"/>
              <w:rPr>
                <w:color w:val="000000"/>
                <w:sz w:val="19"/>
                <w:szCs w:val="19"/>
              </w:rPr>
            </w:pPr>
            <w:r w:rsidRPr="007A52A1">
              <w:rPr>
                <w:color w:val="000000"/>
                <w:sz w:val="19"/>
                <w:szCs w:val="19"/>
              </w:rPr>
              <w:t>-5.32423567</w:t>
            </w:r>
          </w:p>
        </w:tc>
        <w:tc>
          <w:tcPr>
            <w:tcW w:w="1660" w:type="dxa"/>
            <w:shd w:val="clear" w:color="auto" w:fill="auto"/>
            <w:noWrap/>
            <w:vAlign w:val="bottom"/>
            <w:hideMark/>
          </w:tcPr>
          <w:p w14:paraId="3914BECC" w14:textId="77777777" w:rsidR="000829D6" w:rsidRPr="007A52A1" w:rsidRDefault="000829D6" w:rsidP="000829D6">
            <w:pPr>
              <w:rPr>
                <w:color w:val="000000"/>
                <w:sz w:val="19"/>
                <w:szCs w:val="19"/>
              </w:rPr>
            </w:pPr>
            <w:r w:rsidRPr="007A52A1">
              <w:rPr>
                <w:color w:val="000000"/>
                <w:sz w:val="19"/>
                <w:szCs w:val="19"/>
              </w:rPr>
              <w:t>international</w:t>
            </w:r>
          </w:p>
        </w:tc>
        <w:tc>
          <w:tcPr>
            <w:tcW w:w="1540" w:type="dxa"/>
            <w:shd w:val="clear" w:color="auto" w:fill="auto"/>
            <w:noWrap/>
            <w:vAlign w:val="bottom"/>
            <w:hideMark/>
          </w:tcPr>
          <w:p w14:paraId="6BE86043" w14:textId="77777777" w:rsidR="000829D6" w:rsidRPr="007A52A1" w:rsidRDefault="000829D6" w:rsidP="000829D6">
            <w:pPr>
              <w:jc w:val="right"/>
              <w:rPr>
                <w:color w:val="000000"/>
                <w:sz w:val="19"/>
                <w:szCs w:val="19"/>
              </w:rPr>
            </w:pPr>
            <w:r w:rsidRPr="007A52A1">
              <w:rPr>
                <w:color w:val="000000"/>
                <w:sz w:val="19"/>
                <w:szCs w:val="19"/>
              </w:rPr>
              <w:t>-0.022299997</w:t>
            </w:r>
          </w:p>
        </w:tc>
      </w:tr>
      <w:tr w:rsidR="000829D6" w:rsidRPr="007A52A1" w14:paraId="76601E6B" w14:textId="77777777" w:rsidTr="007D2924">
        <w:trPr>
          <w:trHeight w:val="73"/>
        </w:trPr>
        <w:tc>
          <w:tcPr>
            <w:tcW w:w="1500" w:type="dxa"/>
            <w:shd w:val="clear" w:color="auto" w:fill="auto"/>
            <w:noWrap/>
            <w:vAlign w:val="bottom"/>
            <w:hideMark/>
          </w:tcPr>
          <w:p w14:paraId="45D9CD9F" w14:textId="77777777" w:rsidR="000829D6" w:rsidRPr="007A52A1" w:rsidRDefault="000829D6" w:rsidP="000829D6">
            <w:pPr>
              <w:rPr>
                <w:color w:val="000000"/>
                <w:sz w:val="19"/>
                <w:szCs w:val="19"/>
              </w:rPr>
            </w:pPr>
            <w:r w:rsidRPr="007A52A1">
              <w:rPr>
                <w:color w:val="000000"/>
                <w:sz w:val="19"/>
                <w:szCs w:val="19"/>
              </w:rPr>
              <w:t>key</w:t>
            </w:r>
          </w:p>
        </w:tc>
        <w:tc>
          <w:tcPr>
            <w:tcW w:w="1540" w:type="dxa"/>
            <w:shd w:val="clear" w:color="auto" w:fill="auto"/>
            <w:noWrap/>
            <w:vAlign w:val="bottom"/>
            <w:hideMark/>
          </w:tcPr>
          <w:p w14:paraId="4FB21D3C" w14:textId="77777777" w:rsidR="000829D6" w:rsidRPr="007A52A1" w:rsidRDefault="000829D6" w:rsidP="000829D6">
            <w:pPr>
              <w:jc w:val="right"/>
              <w:rPr>
                <w:color w:val="000000"/>
                <w:sz w:val="19"/>
                <w:szCs w:val="19"/>
              </w:rPr>
            </w:pPr>
            <w:r w:rsidRPr="007A52A1">
              <w:rPr>
                <w:color w:val="000000"/>
                <w:sz w:val="19"/>
                <w:szCs w:val="19"/>
              </w:rPr>
              <w:t>-10.36360098</w:t>
            </w:r>
          </w:p>
        </w:tc>
        <w:tc>
          <w:tcPr>
            <w:tcW w:w="1400" w:type="dxa"/>
            <w:shd w:val="clear" w:color="auto" w:fill="auto"/>
            <w:noWrap/>
            <w:vAlign w:val="bottom"/>
            <w:hideMark/>
          </w:tcPr>
          <w:p w14:paraId="7F1863C8" w14:textId="77777777" w:rsidR="000829D6" w:rsidRPr="007A52A1" w:rsidRDefault="000829D6" w:rsidP="000829D6">
            <w:pPr>
              <w:rPr>
                <w:color w:val="000000"/>
                <w:sz w:val="19"/>
                <w:szCs w:val="19"/>
              </w:rPr>
            </w:pPr>
            <w:r w:rsidRPr="007A52A1">
              <w:rPr>
                <w:color w:val="000000"/>
                <w:sz w:val="19"/>
                <w:szCs w:val="19"/>
              </w:rPr>
              <w:t>services</w:t>
            </w:r>
          </w:p>
        </w:tc>
        <w:tc>
          <w:tcPr>
            <w:tcW w:w="1540" w:type="dxa"/>
            <w:shd w:val="clear" w:color="auto" w:fill="auto"/>
            <w:noWrap/>
            <w:vAlign w:val="bottom"/>
            <w:hideMark/>
          </w:tcPr>
          <w:p w14:paraId="65B8D974" w14:textId="77777777" w:rsidR="000829D6" w:rsidRPr="007A52A1" w:rsidRDefault="000829D6" w:rsidP="000829D6">
            <w:pPr>
              <w:jc w:val="right"/>
              <w:rPr>
                <w:color w:val="000000"/>
                <w:sz w:val="19"/>
                <w:szCs w:val="19"/>
              </w:rPr>
            </w:pPr>
            <w:r w:rsidRPr="007A52A1">
              <w:rPr>
                <w:color w:val="000000"/>
                <w:sz w:val="19"/>
                <w:szCs w:val="19"/>
              </w:rPr>
              <w:t>-5.283280667</w:t>
            </w:r>
          </w:p>
        </w:tc>
        <w:tc>
          <w:tcPr>
            <w:tcW w:w="1660" w:type="dxa"/>
            <w:shd w:val="clear" w:color="auto" w:fill="auto"/>
            <w:noWrap/>
            <w:vAlign w:val="bottom"/>
            <w:hideMark/>
          </w:tcPr>
          <w:p w14:paraId="7F7B2342" w14:textId="77777777" w:rsidR="000829D6" w:rsidRPr="007A52A1" w:rsidRDefault="000829D6" w:rsidP="000829D6">
            <w:pPr>
              <w:rPr>
                <w:color w:val="000000"/>
                <w:sz w:val="19"/>
                <w:szCs w:val="19"/>
              </w:rPr>
            </w:pPr>
            <w:r w:rsidRPr="007A52A1">
              <w:rPr>
                <w:color w:val="000000"/>
                <w:sz w:val="19"/>
                <w:szCs w:val="19"/>
              </w:rPr>
              <w:t>think</w:t>
            </w:r>
          </w:p>
        </w:tc>
        <w:tc>
          <w:tcPr>
            <w:tcW w:w="1540" w:type="dxa"/>
            <w:shd w:val="clear" w:color="auto" w:fill="auto"/>
            <w:noWrap/>
            <w:vAlign w:val="bottom"/>
            <w:hideMark/>
          </w:tcPr>
          <w:p w14:paraId="32049F4D" w14:textId="77777777" w:rsidR="000829D6" w:rsidRPr="007A52A1" w:rsidRDefault="000829D6" w:rsidP="000829D6">
            <w:pPr>
              <w:jc w:val="right"/>
              <w:rPr>
                <w:color w:val="000000"/>
                <w:sz w:val="19"/>
                <w:szCs w:val="19"/>
              </w:rPr>
            </w:pPr>
            <w:r w:rsidRPr="007A52A1">
              <w:rPr>
                <w:color w:val="000000"/>
                <w:sz w:val="19"/>
                <w:szCs w:val="19"/>
              </w:rPr>
              <w:t>-0.000610756</w:t>
            </w:r>
          </w:p>
        </w:tc>
      </w:tr>
      <w:tr w:rsidR="000829D6" w:rsidRPr="007A52A1" w14:paraId="2DBE6AE5" w14:textId="77777777" w:rsidTr="007D2924">
        <w:trPr>
          <w:trHeight w:val="73"/>
        </w:trPr>
        <w:tc>
          <w:tcPr>
            <w:tcW w:w="1500" w:type="dxa"/>
            <w:shd w:val="clear" w:color="auto" w:fill="auto"/>
            <w:noWrap/>
            <w:vAlign w:val="bottom"/>
            <w:hideMark/>
          </w:tcPr>
          <w:p w14:paraId="607BD9B8" w14:textId="77777777" w:rsidR="000829D6" w:rsidRPr="007A52A1" w:rsidRDefault="000829D6" w:rsidP="000829D6">
            <w:pPr>
              <w:rPr>
                <w:color w:val="000000"/>
                <w:sz w:val="19"/>
                <w:szCs w:val="19"/>
              </w:rPr>
            </w:pPr>
            <w:r w:rsidRPr="007A52A1">
              <w:rPr>
                <w:color w:val="000000"/>
                <w:sz w:val="19"/>
                <w:szCs w:val="19"/>
              </w:rPr>
              <w:t>operate</w:t>
            </w:r>
          </w:p>
        </w:tc>
        <w:tc>
          <w:tcPr>
            <w:tcW w:w="1540" w:type="dxa"/>
            <w:shd w:val="clear" w:color="auto" w:fill="auto"/>
            <w:noWrap/>
            <w:vAlign w:val="bottom"/>
            <w:hideMark/>
          </w:tcPr>
          <w:p w14:paraId="0A5C4296" w14:textId="77777777" w:rsidR="000829D6" w:rsidRPr="007A52A1" w:rsidRDefault="000829D6" w:rsidP="000829D6">
            <w:pPr>
              <w:jc w:val="right"/>
              <w:rPr>
                <w:color w:val="000000"/>
                <w:sz w:val="19"/>
                <w:szCs w:val="19"/>
              </w:rPr>
            </w:pPr>
            <w:r w:rsidRPr="007A52A1">
              <w:rPr>
                <w:color w:val="000000"/>
                <w:sz w:val="19"/>
                <w:szCs w:val="19"/>
              </w:rPr>
              <w:t>-10.23800097</w:t>
            </w:r>
          </w:p>
        </w:tc>
        <w:tc>
          <w:tcPr>
            <w:tcW w:w="1400" w:type="dxa"/>
            <w:shd w:val="clear" w:color="auto" w:fill="auto"/>
            <w:noWrap/>
            <w:vAlign w:val="bottom"/>
            <w:hideMark/>
          </w:tcPr>
          <w:p w14:paraId="107326B3" w14:textId="77777777" w:rsidR="000829D6" w:rsidRPr="007A52A1" w:rsidRDefault="000829D6" w:rsidP="000829D6">
            <w:pPr>
              <w:rPr>
                <w:color w:val="000000"/>
                <w:sz w:val="19"/>
                <w:szCs w:val="19"/>
              </w:rPr>
            </w:pPr>
            <w:r w:rsidRPr="007A52A1">
              <w:rPr>
                <w:color w:val="000000"/>
                <w:sz w:val="19"/>
                <w:szCs w:val="19"/>
              </w:rPr>
              <w:t>able</w:t>
            </w:r>
          </w:p>
        </w:tc>
        <w:tc>
          <w:tcPr>
            <w:tcW w:w="1540" w:type="dxa"/>
            <w:shd w:val="clear" w:color="auto" w:fill="auto"/>
            <w:noWrap/>
            <w:vAlign w:val="bottom"/>
            <w:hideMark/>
          </w:tcPr>
          <w:p w14:paraId="2CA048F7" w14:textId="77777777" w:rsidR="000829D6" w:rsidRPr="007A52A1" w:rsidRDefault="000829D6" w:rsidP="000829D6">
            <w:pPr>
              <w:jc w:val="right"/>
              <w:rPr>
                <w:color w:val="000000"/>
                <w:sz w:val="19"/>
                <w:szCs w:val="19"/>
              </w:rPr>
            </w:pPr>
            <w:r w:rsidRPr="007A52A1">
              <w:rPr>
                <w:color w:val="000000"/>
                <w:sz w:val="19"/>
                <w:szCs w:val="19"/>
              </w:rPr>
              <w:t>-5.12106958</w:t>
            </w:r>
          </w:p>
        </w:tc>
        <w:tc>
          <w:tcPr>
            <w:tcW w:w="1660" w:type="dxa"/>
            <w:shd w:val="clear" w:color="auto" w:fill="auto"/>
            <w:noWrap/>
            <w:vAlign w:val="bottom"/>
            <w:hideMark/>
          </w:tcPr>
          <w:p w14:paraId="1C1BFE74" w14:textId="77777777" w:rsidR="000829D6" w:rsidRPr="007A52A1" w:rsidRDefault="000829D6" w:rsidP="000829D6">
            <w:pPr>
              <w:rPr>
                <w:color w:val="000000"/>
                <w:sz w:val="19"/>
                <w:szCs w:val="19"/>
              </w:rPr>
            </w:pPr>
            <w:r w:rsidRPr="007A52A1">
              <w:rPr>
                <w:color w:val="000000"/>
                <w:sz w:val="19"/>
                <w:szCs w:val="19"/>
              </w:rPr>
              <w:t>priority</w:t>
            </w:r>
          </w:p>
        </w:tc>
        <w:tc>
          <w:tcPr>
            <w:tcW w:w="1540" w:type="dxa"/>
            <w:shd w:val="clear" w:color="auto" w:fill="auto"/>
            <w:noWrap/>
            <w:vAlign w:val="bottom"/>
            <w:hideMark/>
          </w:tcPr>
          <w:p w14:paraId="78FD6FFE" w14:textId="77777777" w:rsidR="000829D6" w:rsidRPr="007A52A1" w:rsidRDefault="000829D6" w:rsidP="000829D6">
            <w:pPr>
              <w:jc w:val="right"/>
              <w:rPr>
                <w:color w:val="000000"/>
                <w:sz w:val="19"/>
                <w:szCs w:val="19"/>
              </w:rPr>
            </w:pPr>
            <w:r w:rsidRPr="007A52A1">
              <w:rPr>
                <w:color w:val="000000"/>
                <w:sz w:val="19"/>
                <w:szCs w:val="19"/>
              </w:rPr>
              <w:t>-6.85E-05</w:t>
            </w:r>
          </w:p>
        </w:tc>
      </w:tr>
      <w:tr w:rsidR="000829D6" w:rsidRPr="007A52A1" w14:paraId="2CBC0AD9" w14:textId="77777777" w:rsidTr="007D2924">
        <w:trPr>
          <w:trHeight w:val="73"/>
        </w:trPr>
        <w:tc>
          <w:tcPr>
            <w:tcW w:w="1500" w:type="dxa"/>
            <w:shd w:val="clear" w:color="auto" w:fill="auto"/>
            <w:noWrap/>
            <w:vAlign w:val="bottom"/>
            <w:hideMark/>
          </w:tcPr>
          <w:p w14:paraId="7D17A456" w14:textId="77777777" w:rsidR="000829D6" w:rsidRPr="007A52A1" w:rsidRDefault="000829D6" w:rsidP="000829D6">
            <w:pPr>
              <w:rPr>
                <w:color w:val="000000"/>
                <w:sz w:val="19"/>
                <w:szCs w:val="19"/>
              </w:rPr>
            </w:pPr>
            <w:r w:rsidRPr="007A52A1">
              <w:rPr>
                <w:color w:val="000000"/>
                <w:sz w:val="19"/>
                <w:szCs w:val="19"/>
              </w:rPr>
              <w:t>industry</w:t>
            </w:r>
          </w:p>
        </w:tc>
        <w:tc>
          <w:tcPr>
            <w:tcW w:w="1540" w:type="dxa"/>
            <w:shd w:val="clear" w:color="auto" w:fill="auto"/>
            <w:noWrap/>
            <w:vAlign w:val="bottom"/>
            <w:hideMark/>
          </w:tcPr>
          <w:p w14:paraId="0F086C95" w14:textId="77777777" w:rsidR="000829D6" w:rsidRPr="007A52A1" w:rsidRDefault="000829D6" w:rsidP="000829D6">
            <w:pPr>
              <w:jc w:val="right"/>
              <w:rPr>
                <w:color w:val="000000"/>
                <w:sz w:val="19"/>
                <w:szCs w:val="19"/>
              </w:rPr>
            </w:pPr>
            <w:r w:rsidRPr="007A52A1">
              <w:rPr>
                <w:color w:val="000000"/>
                <w:sz w:val="19"/>
                <w:szCs w:val="19"/>
              </w:rPr>
              <w:t>-9.846576616</w:t>
            </w:r>
          </w:p>
        </w:tc>
        <w:tc>
          <w:tcPr>
            <w:tcW w:w="1400" w:type="dxa"/>
            <w:shd w:val="clear" w:color="auto" w:fill="auto"/>
            <w:noWrap/>
            <w:vAlign w:val="bottom"/>
            <w:hideMark/>
          </w:tcPr>
          <w:p w14:paraId="513A54FD" w14:textId="77777777" w:rsidR="000829D6" w:rsidRPr="007A52A1" w:rsidRDefault="000829D6" w:rsidP="000829D6">
            <w:pPr>
              <w:rPr>
                <w:color w:val="000000"/>
                <w:sz w:val="19"/>
                <w:szCs w:val="19"/>
              </w:rPr>
            </w:pPr>
            <w:r w:rsidRPr="007A52A1">
              <w:rPr>
                <w:color w:val="000000"/>
                <w:sz w:val="19"/>
                <w:szCs w:val="19"/>
              </w:rPr>
              <w:t>problem</w:t>
            </w:r>
          </w:p>
        </w:tc>
        <w:tc>
          <w:tcPr>
            <w:tcW w:w="1540" w:type="dxa"/>
            <w:shd w:val="clear" w:color="auto" w:fill="auto"/>
            <w:noWrap/>
            <w:vAlign w:val="bottom"/>
            <w:hideMark/>
          </w:tcPr>
          <w:p w14:paraId="45DB44FA" w14:textId="77777777" w:rsidR="000829D6" w:rsidRPr="007A52A1" w:rsidRDefault="000829D6" w:rsidP="000829D6">
            <w:pPr>
              <w:jc w:val="right"/>
              <w:rPr>
                <w:color w:val="000000"/>
                <w:sz w:val="19"/>
                <w:szCs w:val="19"/>
              </w:rPr>
            </w:pPr>
            <w:r w:rsidRPr="007A52A1">
              <w:rPr>
                <w:color w:val="000000"/>
                <w:sz w:val="19"/>
                <w:szCs w:val="19"/>
              </w:rPr>
              <w:t>-5.116170161</w:t>
            </w:r>
          </w:p>
        </w:tc>
        <w:tc>
          <w:tcPr>
            <w:tcW w:w="1660" w:type="dxa"/>
            <w:shd w:val="clear" w:color="auto" w:fill="auto"/>
            <w:noWrap/>
            <w:vAlign w:val="bottom"/>
            <w:hideMark/>
          </w:tcPr>
          <w:p w14:paraId="07F20736" w14:textId="77777777" w:rsidR="000829D6" w:rsidRPr="007A52A1" w:rsidRDefault="000829D6" w:rsidP="000829D6">
            <w:pPr>
              <w:rPr>
                <w:color w:val="000000"/>
                <w:sz w:val="19"/>
                <w:szCs w:val="19"/>
              </w:rPr>
            </w:pPr>
            <w:proofErr w:type="spellStart"/>
            <w:r w:rsidRPr="007A52A1">
              <w:rPr>
                <w:color w:val="000000"/>
                <w:sz w:val="19"/>
                <w:szCs w:val="19"/>
              </w:rPr>
              <w:t>behaviors</w:t>
            </w:r>
            <w:proofErr w:type="spellEnd"/>
          </w:p>
        </w:tc>
        <w:tc>
          <w:tcPr>
            <w:tcW w:w="1540" w:type="dxa"/>
            <w:shd w:val="clear" w:color="auto" w:fill="auto"/>
            <w:noWrap/>
            <w:vAlign w:val="bottom"/>
            <w:hideMark/>
          </w:tcPr>
          <w:p w14:paraId="6B0B54AB" w14:textId="77777777" w:rsidR="000829D6" w:rsidRPr="007A52A1" w:rsidRDefault="000829D6" w:rsidP="000829D6">
            <w:pPr>
              <w:jc w:val="right"/>
              <w:rPr>
                <w:color w:val="000000"/>
                <w:sz w:val="19"/>
                <w:szCs w:val="19"/>
              </w:rPr>
            </w:pPr>
            <w:r w:rsidRPr="007A52A1">
              <w:rPr>
                <w:color w:val="000000"/>
                <w:sz w:val="19"/>
                <w:szCs w:val="19"/>
              </w:rPr>
              <w:t>-5.87E-07</w:t>
            </w:r>
          </w:p>
        </w:tc>
      </w:tr>
      <w:tr w:rsidR="000829D6" w:rsidRPr="007A52A1" w14:paraId="5357DB83" w14:textId="77777777" w:rsidTr="007D2924">
        <w:trPr>
          <w:trHeight w:val="73"/>
        </w:trPr>
        <w:tc>
          <w:tcPr>
            <w:tcW w:w="1500" w:type="dxa"/>
            <w:shd w:val="clear" w:color="auto" w:fill="auto"/>
            <w:noWrap/>
            <w:vAlign w:val="bottom"/>
            <w:hideMark/>
          </w:tcPr>
          <w:p w14:paraId="44F901DF" w14:textId="77777777" w:rsidR="000829D6" w:rsidRPr="007A52A1" w:rsidRDefault="000829D6" w:rsidP="000829D6">
            <w:pPr>
              <w:rPr>
                <w:color w:val="000000"/>
                <w:sz w:val="19"/>
                <w:szCs w:val="19"/>
              </w:rPr>
            </w:pPr>
            <w:r w:rsidRPr="007A52A1">
              <w:rPr>
                <w:color w:val="000000"/>
                <w:sz w:val="19"/>
                <w:szCs w:val="19"/>
              </w:rPr>
              <w:t>society</w:t>
            </w:r>
          </w:p>
        </w:tc>
        <w:tc>
          <w:tcPr>
            <w:tcW w:w="1540" w:type="dxa"/>
            <w:shd w:val="clear" w:color="auto" w:fill="auto"/>
            <w:noWrap/>
            <w:vAlign w:val="bottom"/>
            <w:hideMark/>
          </w:tcPr>
          <w:p w14:paraId="1FC99617" w14:textId="77777777" w:rsidR="000829D6" w:rsidRPr="007A52A1" w:rsidRDefault="000829D6" w:rsidP="000829D6">
            <w:pPr>
              <w:jc w:val="right"/>
              <w:rPr>
                <w:color w:val="000000"/>
                <w:sz w:val="19"/>
                <w:szCs w:val="19"/>
              </w:rPr>
            </w:pPr>
            <w:r w:rsidRPr="007A52A1">
              <w:rPr>
                <w:color w:val="000000"/>
                <w:sz w:val="19"/>
                <w:szCs w:val="19"/>
              </w:rPr>
              <w:t>-9.846362982</w:t>
            </w:r>
          </w:p>
        </w:tc>
        <w:tc>
          <w:tcPr>
            <w:tcW w:w="1400" w:type="dxa"/>
            <w:shd w:val="clear" w:color="auto" w:fill="auto"/>
            <w:noWrap/>
            <w:vAlign w:val="bottom"/>
            <w:hideMark/>
          </w:tcPr>
          <w:p w14:paraId="138FAE2D" w14:textId="77777777" w:rsidR="000829D6" w:rsidRPr="007A52A1" w:rsidRDefault="000829D6" w:rsidP="000829D6">
            <w:pPr>
              <w:rPr>
                <w:color w:val="000000"/>
                <w:sz w:val="19"/>
                <w:szCs w:val="19"/>
              </w:rPr>
            </w:pPr>
            <w:r w:rsidRPr="007A52A1">
              <w:rPr>
                <w:color w:val="000000"/>
                <w:sz w:val="19"/>
                <w:szCs w:val="19"/>
              </w:rPr>
              <w:t>enriches</w:t>
            </w:r>
          </w:p>
        </w:tc>
        <w:tc>
          <w:tcPr>
            <w:tcW w:w="1540" w:type="dxa"/>
            <w:shd w:val="clear" w:color="auto" w:fill="auto"/>
            <w:noWrap/>
            <w:vAlign w:val="bottom"/>
            <w:hideMark/>
          </w:tcPr>
          <w:p w14:paraId="0A19A235" w14:textId="77777777" w:rsidR="000829D6" w:rsidRPr="007A52A1" w:rsidRDefault="000829D6" w:rsidP="000829D6">
            <w:pPr>
              <w:jc w:val="right"/>
              <w:rPr>
                <w:color w:val="000000"/>
                <w:sz w:val="19"/>
                <w:szCs w:val="19"/>
              </w:rPr>
            </w:pPr>
            <w:r w:rsidRPr="007A52A1">
              <w:rPr>
                <w:color w:val="000000"/>
                <w:sz w:val="19"/>
                <w:szCs w:val="19"/>
              </w:rPr>
              <w:t>-5.08753026</w:t>
            </w:r>
          </w:p>
        </w:tc>
        <w:tc>
          <w:tcPr>
            <w:tcW w:w="1660" w:type="dxa"/>
            <w:shd w:val="clear" w:color="auto" w:fill="auto"/>
            <w:noWrap/>
            <w:vAlign w:val="bottom"/>
            <w:hideMark/>
          </w:tcPr>
          <w:p w14:paraId="14708507" w14:textId="77777777" w:rsidR="000829D6" w:rsidRPr="007A52A1" w:rsidRDefault="000829D6" w:rsidP="000829D6">
            <w:pPr>
              <w:rPr>
                <w:color w:val="000000"/>
                <w:sz w:val="19"/>
                <w:szCs w:val="19"/>
              </w:rPr>
            </w:pPr>
            <w:r w:rsidRPr="007A52A1">
              <w:rPr>
                <w:color w:val="000000"/>
                <w:sz w:val="19"/>
                <w:szCs w:val="19"/>
              </w:rPr>
              <w:t>enable</w:t>
            </w:r>
          </w:p>
        </w:tc>
        <w:tc>
          <w:tcPr>
            <w:tcW w:w="1540" w:type="dxa"/>
            <w:shd w:val="clear" w:color="auto" w:fill="auto"/>
            <w:noWrap/>
            <w:vAlign w:val="bottom"/>
            <w:hideMark/>
          </w:tcPr>
          <w:p w14:paraId="3BAC12BE" w14:textId="77777777" w:rsidR="000829D6" w:rsidRPr="007A52A1" w:rsidRDefault="000829D6" w:rsidP="000829D6">
            <w:pPr>
              <w:jc w:val="right"/>
              <w:rPr>
                <w:color w:val="000000"/>
                <w:sz w:val="19"/>
                <w:szCs w:val="19"/>
              </w:rPr>
            </w:pPr>
            <w:r w:rsidRPr="007A52A1">
              <w:rPr>
                <w:color w:val="000000"/>
                <w:sz w:val="19"/>
                <w:szCs w:val="19"/>
              </w:rPr>
              <w:t>-8.16E-14</w:t>
            </w:r>
          </w:p>
        </w:tc>
      </w:tr>
      <w:tr w:rsidR="000829D6" w:rsidRPr="007A52A1" w14:paraId="63A07D7D" w14:textId="77777777" w:rsidTr="007D2924">
        <w:trPr>
          <w:trHeight w:val="73"/>
        </w:trPr>
        <w:tc>
          <w:tcPr>
            <w:tcW w:w="1500" w:type="dxa"/>
            <w:shd w:val="clear" w:color="auto" w:fill="auto"/>
            <w:noWrap/>
            <w:vAlign w:val="bottom"/>
            <w:hideMark/>
          </w:tcPr>
          <w:p w14:paraId="6C8D1E48" w14:textId="77777777" w:rsidR="000829D6" w:rsidRPr="007A52A1" w:rsidRDefault="000829D6" w:rsidP="000829D6">
            <w:pPr>
              <w:rPr>
                <w:color w:val="000000"/>
                <w:sz w:val="19"/>
                <w:szCs w:val="19"/>
              </w:rPr>
            </w:pPr>
            <w:r w:rsidRPr="007A52A1">
              <w:rPr>
                <w:color w:val="000000"/>
                <w:sz w:val="19"/>
                <w:szCs w:val="19"/>
              </w:rPr>
              <w:t>every</w:t>
            </w:r>
          </w:p>
        </w:tc>
        <w:tc>
          <w:tcPr>
            <w:tcW w:w="1540" w:type="dxa"/>
            <w:shd w:val="clear" w:color="auto" w:fill="auto"/>
            <w:noWrap/>
            <w:vAlign w:val="bottom"/>
            <w:hideMark/>
          </w:tcPr>
          <w:p w14:paraId="7CCFAD5C" w14:textId="77777777" w:rsidR="000829D6" w:rsidRPr="007A52A1" w:rsidRDefault="000829D6" w:rsidP="000829D6">
            <w:pPr>
              <w:jc w:val="right"/>
              <w:rPr>
                <w:color w:val="000000"/>
                <w:sz w:val="19"/>
                <w:szCs w:val="19"/>
              </w:rPr>
            </w:pPr>
            <w:r w:rsidRPr="007A52A1">
              <w:rPr>
                <w:color w:val="000000"/>
                <w:sz w:val="19"/>
                <w:szCs w:val="19"/>
              </w:rPr>
              <w:t>-9.822333777</w:t>
            </w:r>
          </w:p>
        </w:tc>
        <w:tc>
          <w:tcPr>
            <w:tcW w:w="1400" w:type="dxa"/>
            <w:shd w:val="clear" w:color="auto" w:fill="auto"/>
            <w:noWrap/>
            <w:vAlign w:val="bottom"/>
            <w:hideMark/>
          </w:tcPr>
          <w:p w14:paraId="463A9057" w14:textId="77777777" w:rsidR="000829D6" w:rsidRPr="007A52A1" w:rsidRDefault="000829D6" w:rsidP="000829D6">
            <w:pPr>
              <w:rPr>
                <w:color w:val="000000"/>
                <w:sz w:val="19"/>
                <w:szCs w:val="19"/>
              </w:rPr>
            </w:pPr>
            <w:r w:rsidRPr="007A52A1">
              <w:rPr>
                <w:color w:val="000000"/>
                <w:sz w:val="19"/>
                <w:szCs w:val="19"/>
              </w:rPr>
              <w:t>bring</w:t>
            </w:r>
          </w:p>
        </w:tc>
        <w:tc>
          <w:tcPr>
            <w:tcW w:w="1540" w:type="dxa"/>
            <w:shd w:val="clear" w:color="auto" w:fill="auto"/>
            <w:noWrap/>
            <w:vAlign w:val="bottom"/>
            <w:hideMark/>
          </w:tcPr>
          <w:p w14:paraId="4FC0456D" w14:textId="77777777" w:rsidR="000829D6" w:rsidRPr="007A52A1" w:rsidRDefault="000829D6" w:rsidP="000829D6">
            <w:pPr>
              <w:jc w:val="right"/>
              <w:rPr>
                <w:color w:val="000000"/>
                <w:sz w:val="19"/>
                <w:szCs w:val="19"/>
              </w:rPr>
            </w:pPr>
            <w:r w:rsidRPr="007A52A1">
              <w:rPr>
                <w:color w:val="000000"/>
                <w:sz w:val="19"/>
                <w:szCs w:val="19"/>
              </w:rPr>
              <w:t>-5.034264668</w:t>
            </w:r>
          </w:p>
        </w:tc>
        <w:tc>
          <w:tcPr>
            <w:tcW w:w="1660" w:type="dxa"/>
            <w:shd w:val="clear" w:color="auto" w:fill="auto"/>
            <w:noWrap/>
            <w:vAlign w:val="bottom"/>
            <w:hideMark/>
          </w:tcPr>
          <w:p w14:paraId="1E344F0D" w14:textId="77777777" w:rsidR="000829D6" w:rsidRPr="007A52A1" w:rsidRDefault="000829D6" w:rsidP="000829D6">
            <w:pPr>
              <w:rPr>
                <w:color w:val="000000"/>
                <w:sz w:val="19"/>
                <w:szCs w:val="19"/>
              </w:rPr>
            </w:pPr>
            <w:r w:rsidRPr="007A52A1">
              <w:rPr>
                <w:color w:val="000000"/>
                <w:sz w:val="19"/>
                <w:szCs w:val="19"/>
              </w:rPr>
              <w:t>supply</w:t>
            </w:r>
          </w:p>
        </w:tc>
        <w:tc>
          <w:tcPr>
            <w:tcW w:w="1540" w:type="dxa"/>
            <w:shd w:val="clear" w:color="auto" w:fill="auto"/>
            <w:noWrap/>
            <w:vAlign w:val="bottom"/>
            <w:hideMark/>
          </w:tcPr>
          <w:p w14:paraId="57C96124" w14:textId="77777777" w:rsidR="000829D6" w:rsidRPr="007A52A1" w:rsidRDefault="000829D6" w:rsidP="000829D6">
            <w:pPr>
              <w:jc w:val="right"/>
              <w:rPr>
                <w:color w:val="000000"/>
                <w:sz w:val="19"/>
                <w:szCs w:val="19"/>
              </w:rPr>
            </w:pPr>
            <w:r w:rsidRPr="007A52A1">
              <w:rPr>
                <w:color w:val="000000"/>
                <w:sz w:val="19"/>
                <w:szCs w:val="19"/>
              </w:rPr>
              <w:t>-5.23E-14</w:t>
            </w:r>
          </w:p>
        </w:tc>
      </w:tr>
      <w:tr w:rsidR="000829D6" w:rsidRPr="007A52A1" w14:paraId="4D210C11" w14:textId="77777777" w:rsidTr="007D2924">
        <w:trPr>
          <w:trHeight w:val="73"/>
        </w:trPr>
        <w:tc>
          <w:tcPr>
            <w:tcW w:w="1500" w:type="dxa"/>
            <w:shd w:val="clear" w:color="auto" w:fill="auto"/>
            <w:noWrap/>
            <w:vAlign w:val="bottom"/>
            <w:hideMark/>
          </w:tcPr>
          <w:p w14:paraId="1EFB1554" w14:textId="77777777" w:rsidR="000829D6" w:rsidRPr="007A52A1" w:rsidRDefault="000829D6" w:rsidP="000829D6">
            <w:pPr>
              <w:rPr>
                <w:color w:val="000000"/>
                <w:sz w:val="19"/>
                <w:szCs w:val="19"/>
              </w:rPr>
            </w:pPr>
            <w:r w:rsidRPr="007A52A1">
              <w:rPr>
                <w:color w:val="000000"/>
                <w:sz w:val="19"/>
                <w:szCs w:val="19"/>
              </w:rPr>
              <w:t>religion</w:t>
            </w:r>
          </w:p>
        </w:tc>
        <w:tc>
          <w:tcPr>
            <w:tcW w:w="1540" w:type="dxa"/>
            <w:shd w:val="clear" w:color="auto" w:fill="auto"/>
            <w:noWrap/>
            <w:vAlign w:val="bottom"/>
            <w:hideMark/>
          </w:tcPr>
          <w:p w14:paraId="216E0717" w14:textId="77777777" w:rsidR="000829D6" w:rsidRPr="007A52A1" w:rsidRDefault="000829D6" w:rsidP="000829D6">
            <w:pPr>
              <w:jc w:val="right"/>
              <w:rPr>
                <w:color w:val="000000"/>
                <w:sz w:val="19"/>
                <w:szCs w:val="19"/>
              </w:rPr>
            </w:pPr>
            <w:r w:rsidRPr="007A52A1">
              <w:rPr>
                <w:color w:val="000000"/>
                <w:sz w:val="19"/>
                <w:szCs w:val="19"/>
              </w:rPr>
              <w:t>-9.674807152</w:t>
            </w:r>
          </w:p>
        </w:tc>
        <w:tc>
          <w:tcPr>
            <w:tcW w:w="1400" w:type="dxa"/>
            <w:shd w:val="clear" w:color="auto" w:fill="auto"/>
            <w:noWrap/>
            <w:vAlign w:val="bottom"/>
            <w:hideMark/>
          </w:tcPr>
          <w:p w14:paraId="1512D373" w14:textId="77777777" w:rsidR="000829D6" w:rsidRPr="007A52A1" w:rsidRDefault="000829D6" w:rsidP="000829D6">
            <w:pPr>
              <w:rPr>
                <w:color w:val="000000"/>
                <w:sz w:val="19"/>
                <w:szCs w:val="19"/>
              </w:rPr>
            </w:pPr>
            <w:r w:rsidRPr="007A52A1">
              <w:rPr>
                <w:color w:val="000000"/>
                <w:sz w:val="19"/>
                <w:szCs w:val="19"/>
              </w:rPr>
              <w:t>innovation</w:t>
            </w:r>
          </w:p>
        </w:tc>
        <w:tc>
          <w:tcPr>
            <w:tcW w:w="1540" w:type="dxa"/>
            <w:shd w:val="clear" w:color="auto" w:fill="auto"/>
            <w:noWrap/>
            <w:vAlign w:val="bottom"/>
            <w:hideMark/>
          </w:tcPr>
          <w:p w14:paraId="0E46B14E" w14:textId="77777777" w:rsidR="000829D6" w:rsidRPr="007A52A1" w:rsidRDefault="000829D6" w:rsidP="000829D6">
            <w:pPr>
              <w:jc w:val="right"/>
              <w:rPr>
                <w:color w:val="000000"/>
                <w:sz w:val="19"/>
                <w:szCs w:val="19"/>
              </w:rPr>
            </w:pPr>
            <w:r w:rsidRPr="007A52A1">
              <w:rPr>
                <w:color w:val="000000"/>
                <w:sz w:val="19"/>
                <w:szCs w:val="19"/>
              </w:rPr>
              <w:t>-4.95835073</w:t>
            </w:r>
          </w:p>
        </w:tc>
        <w:tc>
          <w:tcPr>
            <w:tcW w:w="1660" w:type="dxa"/>
            <w:shd w:val="clear" w:color="auto" w:fill="auto"/>
            <w:noWrap/>
            <w:vAlign w:val="bottom"/>
            <w:hideMark/>
          </w:tcPr>
          <w:p w14:paraId="490CBE99" w14:textId="77777777" w:rsidR="000829D6" w:rsidRPr="007A52A1" w:rsidRDefault="000829D6" w:rsidP="000829D6">
            <w:pPr>
              <w:rPr>
                <w:color w:val="000000"/>
                <w:sz w:val="19"/>
                <w:szCs w:val="19"/>
              </w:rPr>
            </w:pPr>
            <w:r w:rsidRPr="007A52A1">
              <w:rPr>
                <w:color w:val="000000"/>
                <w:sz w:val="19"/>
                <w:szCs w:val="19"/>
              </w:rPr>
              <w:t>take</w:t>
            </w:r>
          </w:p>
        </w:tc>
        <w:tc>
          <w:tcPr>
            <w:tcW w:w="1540" w:type="dxa"/>
            <w:shd w:val="clear" w:color="auto" w:fill="auto"/>
            <w:noWrap/>
            <w:vAlign w:val="bottom"/>
            <w:hideMark/>
          </w:tcPr>
          <w:p w14:paraId="08F8D571" w14:textId="77777777" w:rsidR="000829D6" w:rsidRPr="007A52A1" w:rsidRDefault="000829D6" w:rsidP="000829D6">
            <w:pPr>
              <w:jc w:val="right"/>
              <w:rPr>
                <w:color w:val="000000"/>
                <w:sz w:val="19"/>
                <w:szCs w:val="19"/>
              </w:rPr>
            </w:pPr>
            <w:r w:rsidRPr="007A52A1">
              <w:rPr>
                <w:color w:val="000000"/>
                <w:sz w:val="19"/>
                <w:szCs w:val="19"/>
              </w:rPr>
              <w:t>-2.09E-15</w:t>
            </w:r>
          </w:p>
        </w:tc>
      </w:tr>
    </w:tbl>
    <w:p w14:paraId="2A67A2B0" w14:textId="14C948A4" w:rsidR="000829D6" w:rsidRPr="000829D6" w:rsidRDefault="000829D6" w:rsidP="000829D6">
      <w:pPr>
        <w:rPr>
          <w:bCs/>
          <w:sz w:val="22"/>
          <w:szCs w:val="22"/>
        </w:rPr>
        <w:sectPr w:rsidR="000829D6" w:rsidRPr="000829D6" w:rsidSect="003E727A">
          <w:headerReference w:type="default" r:id="rId9"/>
          <w:pgSz w:w="12240" w:h="15840"/>
          <w:pgMar w:top="1440" w:right="1440" w:bottom="1440" w:left="1440" w:header="708" w:footer="708" w:gutter="0"/>
          <w:cols w:space="708"/>
          <w:docGrid w:linePitch="360"/>
        </w:sectPr>
      </w:pPr>
    </w:p>
    <w:p w14:paraId="74ADC3EC" w14:textId="77777777" w:rsidR="00DC31C5" w:rsidRDefault="00DC31C5" w:rsidP="00DC31C5">
      <w:pPr>
        <w:rPr>
          <w:bCs/>
          <w:sz w:val="22"/>
          <w:szCs w:val="22"/>
        </w:rPr>
        <w:sectPr w:rsidR="00DC31C5" w:rsidSect="003E727A">
          <w:pgSz w:w="12240" w:h="15840"/>
          <w:pgMar w:top="1440" w:right="1440" w:bottom="1440" w:left="1440" w:header="708" w:footer="708" w:gutter="0"/>
          <w:cols w:num="3" w:space="708"/>
          <w:docGrid w:linePitch="360"/>
        </w:sectPr>
      </w:pPr>
    </w:p>
    <w:p w14:paraId="48E94156" w14:textId="2D7873FB" w:rsidR="00425823" w:rsidRPr="00AB4F53" w:rsidRDefault="00425823" w:rsidP="00425823">
      <w:pPr>
        <w:rPr>
          <w:bCs/>
          <w:i/>
          <w:iCs/>
          <w:sz w:val="22"/>
          <w:szCs w:val="22"/>
        </w:rPr>
      </w:pPr>
      <w:r w:rsidRPr="00C32AB1">
        <w:rPr>
          <w:bCs/>
          <w:sz w:val="22"/>
          <w:szCs w:val="22"/>
        </w:rPr>
        <w:t>Table S</w:t>
      </w:r>
      <w:r w:rsidR="00A2419A" w:rsidRPr="00550369">
        <w:rPr>
          <w:bCs/>
          <w:sz w:val="22"/>
          <w:szCs w:val="22"/>
          <w:lang w:val="en-US"/>
        </w:rPr>
        <w:t>3</w:t>
      </w:r>
      <w:r w:rsidRPr="00C32AB1">
        <w:rPr>
          <w:bCs/>
          <w:sz w:val="22"/>
          <w:szCs w:val="22"/>
        </w:rPr>
        <w:t xml:space="preserve">. </w:t>
      </w:r>
      <w:r w:rsidRPr="00C32AB1">
        <w:rPr>
          <w:bCs/>
          <w:i/>
          <w:iCs/>
          <w:sz w:val="22"/>
          <w:szCs w:val="22"/>
        </w:rPr>
        <w:t>Study</w:t>
      </w:r>
      <w:r w:rsidRPr="006D0E5A">
        <w:rPr>
          <w:bCs/>
          <w:i/>
          <w:iCs/>
          <w:sz w:val="22"/>
          <w:szCs w:val="22"/>
        </w:rPr>
        <w:t xml:space="preserve"> 1 Logit coefficients of the </w:t>
      </w:r>
      <w:r w:rsidR="002F35C1">
        <w:rPr>
          <w:bCs/>
          <w:i/>
          <w:iCs/>
          <w:sz w:val="22"/>
          <w:szCs w:val="22"/>
        </w:rPr>
        <w:t xml:space="preserve">first </w:t>
      </w:r>
      <w:r w:rsidR="00806DBE">
        <w:rPr>
          <w:bCs/>
          <w:i/>
          <w:iCs/>
          <w:sz w:val="22"/>
          <w:szCs w:val="22"/>
        </w:rPr>
        <w:t>LASSO</w:t>
      </w:r>
      <w:r w:rsidRPr="006D0E5A">
        <w:rPr>
          <w:bCs/>
          <w:i/>
          <w:iCs/>
          <w:sz w:val="22"/>
          <w:szCs w:val="22"/>
        </w:rPr>
        <w:t xml:space="preserve"> classifier for the words detected as predictive of </w:t>
      </w:r>
      <w:r>
        <w:rPr>
          <w:bCs/>
          <w:i/>
          <w:iCs/>
          <w:sz w:val="22"/>
          <w:szCs w:val="22"/>
        </w:rPr>
        <w:t>a</w:t>
      </w:r>
      <w:r w:rsidRPr="006D0E5A">
        <w:rPr>
          <w:bCs/>
          <w:i/>
          <w:iCs/>
          <w:sz w:val="22"/>
          <w:szCs w:val="22"/>
        </w:rPr>
        <w:t xml:space="preserve"> fairness case for diversity (</w:t>
      </w:r>
      <w:r w:rsidR="007322E4">
        <w:rPr>
          <w:bCs/>
          <w:i/>
          <w:iCs/>
          <w:sz w:val="22"/>
          <w:szCs w:val="22"/>
        </w:rPr>
        <w:t xml:space="preserve">positive </w:t>
      </w:r>
      <w:r w:rsidRPr="006D0E5A">
        <w:rPr>
          <w:bCs/>
          <w:i/>
          <w:iCs/>
          <w:sz w:val="22"/>
          <w:szCs w:val="22"/>
        </w:rPr>
        <w:t>coefficients)</w:t>
      </w:r>
    </w:p>
    <w:p w14:paraId="0AD985F6" w14:textId="77777777" w:rsidR="00A80246" w:rsidRDefault="00A80246" w:rsidP="00A80246">
      <w:pPr>
        <w:rPr>
          <w:rFonts w:ascii="Calibri" w:hAnsi="Calibri" w:cs="Calibri"/>
          <w:color w:val="000000"/>
        </w:rPr>
      </w:pPr>
    </w:p>
    <w:tbl>
      <w:tblPr>
        <w:tblW w:w="8960" w:type="dxa"/>
        <w:tblInd w:w="108" w:type="dxa"/>
        <w:tblLook w:val="04A0" w:firstRow="1" w:lastRow="0" w:firstColumn="1" w:lastColumn="0" w:noHBand="0" w:noVBand="1"/>
      </w:tblPr>
      <w:tblGrid>
        <w:gridCol w:w="1418"/>
        <w:gridCol w:w="1559"/>
        <w:gridCol w:w="1523"/>
        <w:gridCol w:w="1460"/>
        <w:gridCol w:w="1540"/>
        <w:gridCol w:w="1460"/>
      </w:tblGrid>
      <w:tr w:rsidR="00A27957" w:rsidRPr="00A27957" w14:paraId="44F6C0C5" w14:textId="77777777" w:rsidTr="007D2924">
        <w:trPr>
          <w:trHeight w:val="248"/>
        </w:trPr>
        <w:tc>
          <w:tcPr>
            <w:tcW w:w="1418" w:type="dxa"/>
            <w:shd w:val="clear" w:color="auto" w:fill="auto"/>
            <w:vAlign w:val="bottom"/>
            <w:hideMark/>
          </w:tcPr>
          <w:p w14:paraId="60721B9E" w14:textId="77777777" w:rsidR="00A27957" w:rsidRPr="00A27957" w:rsidRDefault="00A27957" w:rsidP="00A27957">
            <w:pPr>
              <w:jc w:val="center"/>
              <w:rPr>
                <w:b/>
                <w:bCs/>
                <w:color w:val="000000"/>
                <w:sz w:val="19"/>
                <w:szCs w:val="19"/>
              </w:rPr>
            </w:pPr>
            <w:r w:rsidRPr="00A27957">
              <w:rPr>
                <w:b/>
                <w:bCs/>
                <w:color w:val="000000"/>
                <w:sz w:val="19"/>
                <w:szCs w:val="19"/>
              </w:rPr>
              <w:t>Words predictive of the fairness case</w:t>
            </w:r>
          </w:p>
        </w:tc>
        <w:tc>
          <w:tcPr>
            <w:tcW w:w="1559" w:type="dxa"/>
            <w:shd w:val="clear" w:color="auto" w:fill="auto"/>
            <w:vAlign w:val="bottom"/>
            <w:hideMark/>
          </w:tcPr>
          <w:p w14:paraId="149A5963" w14:textId="77777777" w:rsidR="00A27957" w:rsidRPr="00A27957" w:rsidRDefault="00A27957" w:rsidP="00A27957">
            <w:pPr>
              <w:jc w:val="center"/>
              <w:rPr>
                <w:b/>
                <w:bCs/>
                <w:color w:val="000000"/>
                <w:sz w:val="19"/>
                <w:szCs w:val="19"/>
              </w:rPr>
            </w:pPr>
            <w:r w:rsidRPr="00A27957">
              <w:rPr>
                <w:b/>
                <w:bCs/>
                <w:color w:val="000000"/>
                <w:sz w:val="19"/>
                <w:szCs w:val="19"/>
              </w:rPr>
              <w:t>Logit coefficient (predictive power)</w:t>
            </w:r>
          </w:p>
        </w:tc>
        <w:tc>
          <w:tcPr>
            <w:tcW w:w="1523" w:type="dxa"/>
            <w:shd w:val="clear" w:color="auto" w:fill="auto"/>
            <w:noWrap/>
            <w:vAlign w:val="bottom"/>
            <w:hideMark/>
          </w:tcPr>
          <w:p w14:paraId="0063EE68" w14:textId="77777777" w:rsidR="00A27957" w:rsidRPr="00A27957" w:rsidRDefault="00A27957" w:rsidP="00A27957">
            <w:pPr>
              <w:jc w:val="center"/>
              <w:rPr>
                <w:b/>
                <w:bCs/>
                <w:color w:val="000000"/>
                <w:sz w:val="19"/>
                <w:szCs w:val="19"/>
              </w:rPr>
            </w:pPr>
          </w:p>
        </w:tc>
        <w:tc>
          <w:tcPr>
            <w:tcW w:w="1460" w:type="dxa"/>
            <w:shd w:val="clear" w:color="auto" w:fill="auto"/>
            <w:noWrap/>
            <w:vAlign w:val="bottom"/>
            <w:hideMark/>
          </w:tcPr>
          <w:p w14:paraId="14BDAB2E" w14:textId="77777777" w:rsidR="00A27957" w:rsidRPr="00A27957" w:rsidRDefault="00A27957" w:rsidP="00A27957">
            <w:pPr>
              <w:rPr>
                <w:sz w:val="19"/>
                <w:szCs w:val="19"/>
              </w:rPr>
            </w:pPr>
          </w:p>
        </w:tc>
        <w:tc>
          <w:tcPr>
            <w:tcW w:w="1540" w:type="dxa"/>
            <w:shd w:val="clear" w:color="auto" w:fill="auto"/>
            <w:noWrap/>
            <w:vAlign w:val="bottom"/>
            <w:hideMark/>
          </w:tcPr>
          <w:p w14:paraId="4B5CBB4F" w14:textId="77777777" w:rsidR="00A27957" w:rsidRPr="00A27957" w:rsidRDefault="00A27957" w:rsidP="00A27957">
            <w:pPr>
              <w:rPr>
                <w:sz w:val="19"/>
                <w:szCs w:val="19"/>
              </w:rPr>
            </w:pPr>
          </w:p>
        </w:tc>
        <w:tc>
          <w:tcPr>
            <w:tcW w:w="1460" w:type="dxa"/>
            <w:shd w:val="clear" w:color="auto" w:fill="auto"/>
            <w:noWrap/>
            <w:vAlign w:val="bottom"/>
            <w:hideMark/>
          </w:tcPr>
          <w:p w14:paraId="3F8AA55D" w14:textId="77777777" w:rsidR="00A27957" w:rsidRPr="00A27957" w:rsidRDefault="00A27957" w:rsidP="00A27957">
            <w:pPr>
              <w:rPr>
                <w:sz w:val="19"/>
                <w:szCs w:val="19"/>
              </w:rPr>
            </w:pPr>
          </w:p>
        </w:tc>
      </w:tr>
      <w:tr w:rsidR="00F85A6D" w:rsidRPr="00A27957" w14:paraId="20CA403A" w14:textId="77777777" w:rsidTr="007D2924">
        <w:trPr>
          <w:trHeight w:val="320"/>
        </w:trPr>
        <w:tc>
          <w:tcPr>
            <w:tcW w:w="1418" w:type="dxa"/>
            <w:shd w:val="clear" w:color="auto" w:fill="auto"/>
            <w:noWrap/>
            <w:vAlign w:val="bottom"/>
            <w:hideMark/>
          </w:tcPr>
          <w:p w14:paraId="494E1331" w14:textId="77777777" w:rsidR="00A27957" w:rsidRPr="00A27957" w:rsidRDefault="00A27957" w:rsidP="00A27957">
            <w:pPr>
              <w:rPr>
                <w:color w:val="000000"/>
                <w:sz w:val="19"/>
                <w:szCs w:val="19"/>
              </w:rPr>
            </w:pPr>
            <w:r w:rsidRPr="00A27957">
              <w:rPr>
                <w:color w:val="000000"/>
                <w:sz w:val="19"/>
                <w:szCs w:val="19"/>
              </w:rPr>
              <w:t>among</w:t>
            </w:r>
          </w:p>
        </w:tc>
        <w:tc>
          <w:tcPr>
            <w:tcW w:w="1559" w:type="dxa"/>
            <w:shd w:val="clear" w:color="auto" w:fill="auto"/>
            <w:noWrap/>
            <w:vAlign w:val="bottom"/>
            <w:hideMark/>
          </w:tcPr>
          <w:p w14:paraId="53431F88" w14:textId="77777777" w:rsidR="00A27957" w:rsidRPr="00A27957" w:rsidRDefault="00A27957" w:rsidP="00A27957">
            <w:pPr>
              <w:jc w:val="right"/>
              <w:rPr>
                <w:color w:val="000000"/>
                <w:sz w:val="19"/>
                <w:szCs w:val="19"/>
              </w:rPr>
            </w:pPr>
            <w:r w:rsidRPr="00A27957">
              <w:rPr>
                <w:color w:val="000000"/>
                <w:sz w:val="19"/>
                <w:szCs w:val="19"/>
              </w:rPr>
              <w:t>28.70163794</w:t>
            </w:r>
          </w:p>
        </w:tc>
        <w:tc>
          <w:tcPr>
            <w:tcW w:w="1523" w:type="dxa"/>
            <w:shd w:val="clear" w:color="auto" w:fill="auto"/>
            <w:noWrap/>
            <w:vAlign w:val="bottom"/>
            <w:hideMark/>
          </w:tcPr>
          <w:p w14:paraId="511D915A" w14:textId="77777777" w:rsidR="00A27957" w:rsidRPr="00A27957" w:rsidRDefault="00A27957" w:rsidP="00A27957">
            <w:pPr>
              <w:rPr>
                <w:color w:val="000000"/>
                <w:sz w:val="19"/>
                <w:szCs w:val="19"/>
              </w:rPr>
            </w:pPr>
            <w:r w:rsidRPr="00A27957">
              <w:rPr>
                <w:color w:val="000000"/>
                <w:sz w:val="19"/>
                <w:szCs w:val="19"/>
              </w:rPr>
              <w:t>giving</w:t>
            </w:r>
          </w:p>
        </w:tc>
        <w:tc>
          <w:tcPr>
            <w:tcW w:w="1460" w:type="dxa"/>
            <w:shd w:val="clear" w:color="auto" w:fill="auto"/>
            <w:noWrap/>
            <w:vAlign w:val="bottom"/>
            <w:hideMark/>
          </w:tcPr>
          <w:p w14:paraId="765E0794" w14:textId="77777777" w:rsidR="00A27957" w:rsidRPr="00A27957" w:rsidRDefault="00A27957" w:rsidP="00A27957">
            <w:pPr>
              <w:jc w:val="right"/>
              <w:rPr>
                <w:color w:val="000000"/>
                <w:sz w:val="19"/>
                <w:szCs w:val="19"/>
              </w:rPr>
            </w:pPr>
            <w:r w:rsidRPr="00A27957">
              <w:rPr>
                <w:color w:val="000000"/>
                <w:sz w:val="19"/>
                <w:szCs w:val="19"/>
              </w:rPr>
              <w:t>7.880525765</w:t>
            </w:r>
          </w:p>
        </w:tc>
        <w:tc>
          <w:tcPr>
            <w:tcW w:w="1540" w:type="dxa"/>
            <w:shd w:val="clear" w:color="auto" w:fill="auto"/>
            <w:noWrap/>
            <w:vAlign w:val="bottom"/>
            <w:hideMark/>
          </w:tcPr>
          <w:p w14:paraId="1055A976" w14:textId="77777777" w:rsidR="00A27957" w:rsidRPr="00A27957" w:rsidRDefault="00A27957" w:rsidP="00A27957">
            <w:pPr>
              <w:rPr>
                <w:color w:val="000000"/>
                <w:sz w:val="19"/>
                <w:szCs w:val="19"/>
              </w:rPr>
            </w:pPr>
            <w:r w:rsidRPr="00A27957">
              <w:rPr>
                <w:color w:val="000000"/>
                <w:sz w:val="19"/>
                <w:szCs w:val="19"/>
              </w:rPr>
              <w:t>inclusiveness</w:t>
            </w:r>
          </w:p>
        </w:tc>
        <w:tc>
          <w:tcPr>
            <w:tcW w:w="1460" w:type="dxa"/>
            <w:shd w:val="clear" w:color="auto" w:fill="auto"/>
            <w:noWrap/>
            <w:vAlign w:val="bottom"/>
            <w:hideMark/>
          </w:tcPr>
          <w:p w14:paraId="4152CE89" w14:textId="77777777" w:rsidR="00A27957" w:rsidRPr="00A27957" w:rsidRDefault="00A27957" w:rsidP="00A27957">
            <w:pPr>
              <w:jc w:val="right"/>
              <w:rPr>
                <w:color w:val="000000"/>
                <w:sz w:val="19"/>
                <w:szCs w:val="19"/>
              </w:rPr>
            </w:pPr>
            <w:r w:rsidRPr="00A27957">
              <w:rPr>
                <w:color w:val="000000"/>
                <w:sz w:val="19"/>
                <w:szCs w:val="19"/>
              </w:rPr>
              <w:t>3.198152602</w:t>
            </w:r>
          </w:p>
        </w:tc>
      </w:tr>
      <w:tr w:rsidR="00F85A6D" w:rsidRPr="00A27957" w14:paraId="7706DF8F" w14:textId="77777777" w:rsidTr="007D2924">
        <w:trPr>
          <w:trHeight w:val="320"/>
        </w:trPr>
        <w:tc>
          <w:tcPr>
            <w:tcW w:w="1418" w:type="dxa"/>
            <w:shd w:val="clear" w:color="auto" w:fill="auto"/>
            <w:noWrap/>
            <w:vAlign w:val="bottom"/>
            <w:hideMark/>
          </w:tcPr>
          <w:p w14:paraId="0A0EBE7A" w14:textId="77777777" w:rsidR="00A27957" w:rsidRPr="00A27957" w:rsidRDefault="00A27957" w:rsidP="00A27957">
            <w:pPr>
              <w:rPr>
                <w:color w:val="000000"/>
                <w:sz w:val="19"/>
                <w:szCs w:val="19"/>
              </w:rPr>
            </w:pPr>
            <w:r w:rsidRPr="00A27957">
              <w:rPr>
                <w:color w:val="000000"/>
                <w:sz w:val="19"/>
                <w:szCs w:val="19"/>
              </w:rPr>
              <w:t>provide</w:t>
            </w:r>
          </w:p>
        </w:tc>
        <w:tc>
          <w:tcPr>
            <w:tcW w:w="1559" w:type="dxa"/>
            <w:shd w:val="clear" w:color="auto" w:fill="auto"/>
            <w:noWrap/>
            <w:vAlign w:val="bottom"/>
            <w:hideMark/>
          </w:tcPr>
          <w:p w14:paraId="72ADF3C8" w14:textId="77777777" w:rsidR="00A27957" w:rsidRPr="00A27957" w:rsidRDefault="00A27957" w:rsidP="00A27957">
            <w:pPr>
              <w:jc w:val="right"/>
              <w:rPr>
                <w:color w:val="000000"/>
                <w:sz w:val="19"/>
                <w:szCs w:val="19"/>
              </w:rPr>
            </w:pPr>
            <w:r w:rsidRPr="00A27957">
              <w:rPr>
                <w:color w:val="000000"/>
                <w:sz w:val="19"/>
                <w:szCs w:val="19"/>
              </w:rPr>
              <w:t>24.25696735</w:t>
            </w:r>
          </w:p>
        </w:tc>
        <w:tc>
          <w:tcPr>
            <w:tcW w:w="1523" w:type="dxa"/>
            <w:shd w:val="clear" w:color="auto" w:fill="auto"/>
            <w:noWrap/>
            <w:vAlign w:val="bottom"/>
            <w:hideMark/>
          </w:tcPr>
          <w:p w14:paraId="166E38F8" w14:textId="77777777" w:rsidR="00A27957" w:rsidRPr="00A27957" w:rsidRDefault="00A27957" w:rsidP="00A27957">
            <w:pPr>
              <w:rPr>
                <w:color w:val="000000"/>
                <w:sz w:val="19"/>
                <w:szCs w:val="19"/>
              </w:rPr>
            </w:pPr>
            <w:r w:rsidRPr="00A27957">
              <w:rPr>
                <w:color w:val="000000"/>
                <w:sz w:val="19"/>
                <w:szCs w:val="19"/>
              </w:rPr>
              <w:t>committed</w:t>
            </w:r>
          </w:p>
        </w:tc>
        <w:tc>
          <w:tcPr>
            <w:tcW w:w="1460" w:type="dxa"/>
            <w:shd w:val="clear" w:color="auto" w:fill="auto"/>
            <w:noWrap/>
            <w:vAlign w:val="bottom"/>
            <w:hideMark/>
          </w:tcPr>
          <w:p w14:paraId="1D8C3892" w14:textId="77777777" w:rsidR="00A27957" w:rsidRPr="00A27957" w:rsidRDefault="00A27957" w:rsidP="00A27957">
            <w:pPr>
              <w:jc w:val="right"/>
              <w:rPr>
                <w:color w:val="000000"/>
                <w:sz w:val="19"/>
                <w:szCs w:val="19"/>
              </w:rPr>
            </w:pPr>
            <w:r w:rsidRPr="00A27957">
              <w:rPr>
                <w:color w:val="000000"/>
                <w:sz w:val="19"/>
                <w:szCs w:val="19"/>
              </w:rPr>
              <w:t>7.880524876</w:t>
            </w:r>
          </w:p>
        </w:tc>
        <w:tc>
          <w:tcPr>
            <w:tcW w:w="1540" w:type="dxa"/>
            <w:shd w:val="clear" w:color="auto" w:fill="auto"/>
            <w:noWrap/>
            <w:vAlign w:val="bottom"/>
            <w:hideMark/>
          </w:tcPr>
          <w:p w14:paraId="2762EE8A" w14:textId="77777777" w:rsidR="00A27957" w:rsidRPr="00A27957" w:rsidRDefault="00A27957" w:rsidP="00A27957">
            <w:pPr>
              <w:rPr>
                <w:color w:val="000000"/>
                <w:sz w:val="19"/>
                <w:szCs w:val="19"/>
              </w:rPr>
            </w:pPr>
            <w:r w:rsidRPr="00A27957">
              <w:rPr>
                <w:color w:val="000000"/>
                <w:sz w:val="19"/>
                <w:szCs w:val="19"/>
              </w:rPr>
              <w:t>making</w:t>
            </w:r>
          </w:p>
        </w:tc>
        <w:tc>
          <w:tcPr>
            <w:tcW w:w="1460" w:type="dxa"/>
            <w:shd w:val="clear" w:color="auto" w:fill="auto"/>
            <w:noWrap/>
            <w:vAlign w:val="bottom"/>
            <w:hideMark/>
          </w:tcPr>
          <w:p w14:paraId="1965F223" w14:textId="77777777" w:rsidR="00A27957" w:rsidRPr="00A27957" w:rsidRDefault="00A27957" w:rsidP="00A27957">
            <w:pPr>
              <w:jc w:val="right"/>
              <w:rPr>
                <w:color w:val="000000"/>
                <w:sz w:val="19"/>
                <w:szCs w:val="19"/>
              </w:rPr>
            </w:pPr>
            <w:r w:rsidRPr="00A27957">
              <w:rPr>
                <w:color w:val="000000"/>
                <w:sz w:val="19"/>
                <w:szCs w:val="19"/>
              </w:rPr>
              <w:t>2.981453859</w:t>
            </w:r>
          </w:p>
        </w:tc>
      </w:tr>
      <w:tr w:rsidR="00F85A6D" w:rsidRPr="00A27957" w14:paraId="2DB3A55A" w14:textId="77777777" w:rsidTr="007D2924">
        <w:trPr>
          <w:trHeight w:val="320"/>
        </w:trPr>
        <w:tc>
          <w:tcPr>
            <w:tcW w:w="1418" w:type="dxa"/>
            <w:shd w:val="clear" w:color="auto" w:fill="auto"/>
            <w:noWrap/>
            <w:vAlign w:val="bottom"/>
            <w:hideMark/>
          </w:tcPr>
          <w:p w14:paraId="5DBB6FA7" w14:textId="77777777" w:rsidR="00A27957" w:rsidRPr="00A27957" w:rsidRDefault="00A27957" w:rsidP="00A27957">
            <w:pPr>
              <w:rPr>
                <w:color w:val="000000"/>
                <w:sz w:val="19"/>
                <w:szCs w:val="19"/>
              </w:rPr>
            </w:pPr>
            <w:r w:rsidRPr="00A27957">
              <w:rPr>
                <w:color w:val="000000"/>
                <w:sz w:val="19"/>
                <w:szCs w:val="19"/>
              </w:rPr>
              <w:t>allow</w:t>
            </w:r>
          </w:p>
        </w:tc>
        <w:tc>
          <w:tcPr>
            <w:tcW w:w="1559" w:type="dxa"/>
            <w:shd w:val="clear" w:color="auto" w:fill="auto"/>
            <w:noWrap/>
            <w:vAlign w:val="bottom"/>
            <w:hideMark/>
          </w:tcPr>
          <w:p w14:paraId="7AB7397F" w14:textId="77777777" w:rsidR="00A27957" w:rsidRPr="00A27957" w:rsidRDefault="00A27957" w:rsidP="00A27957">
            <w:pPr>
              <w:jc w:val="right"/>
              <w:rPr>
                <w:color w:val="000000"/>
                <w:sz w:val="19"/>
                <w:szCs w:val="19"/>
              </w:rPr>
            </w:pPr>
            <w:r w:rsidRPr="00A27957">
              <w:rPr>
                <w:color w:val="000000"/>
                <w:sz w:val="19"/>
                <w:szCs w:val="19"/>
              </w:rPr>
              <w:t>20.51039349</w:t>
            </w:r>
          </w:p>
        </w:tc>
        <w:tc>
          <w:tcPr>
            <w:tcW w:w="1523" w:type="dxa"/>
            <w:shd w:val="clear" w:color="auto" w:fill="auto"/>
            <w:noWrap/>
            <w:vAlign w:val="bottom"/>
            <w:hideMark/>
          </w:tcPr>
          <w:p w14:paraId="6225C98D" w14:textId="77777777" w:rsidR="00A27957" w:rsidRPr="00A27957" w:rsidRDefault="00A27957" w:rsidP="00A27957">
            <w:pPr>
              <w:rPr>
                <w:color w:val="000000"/>
                <w:sz w:val="19"/>
                <w:szCs w:val="19"/>
              </w:rPr>
            </w:pPr>
            <w:r w:rsidRPr="00A27957">
              <w:rPr>
                <w:color w:val="000000"/>
                <w:sz w:val="19"/>
                <w:szCs w:val="19"/>
              </w:rPr>
              <w:t>ethical</w:t>
            </w:r>
          </w:p>
        </w:tc>
        <w:tc>
          <w:tcPr>
            <w:tcW w:w="1460" w:type="dxa"/>
            <w:shd w:val="clear" w:color="auto" w:fill="auto"/>
            <w:noWrap/>
            <w:vAlign w:val="bottom"/>
            <w:hideMark/>
          </w:tcPr>
          <w:p w14:paraId="5EB20F58" w14:textId="77777777" w:rsidR="00A27957" w:rsidRPr="00A27957" w:rsidRDefault="00A27957" w:rsidP="00A27957">
            <w:pPr>
              <w:jc w:val="right"/>
              <w:rPr>
                <w:color w:val="000000"/>
                <w:sz w:val="19"/>
                <w:szCs w:val="19"/>
              </w:rPr>
            </w:pPr>
            <w:r w:rsidRPr="00A27957">
              <w:rPr>
                <w:color w:val="000000"/>
                <w:sz w:val="19"/>
                <w:szCs w:val="19"/>
              </w:rPr>
              <w:t>7.880501397</w:t>
            </w:r>
          </w:p>
        </w:tc>
        <w:tc>
          <w:tcPr>
            <w:tcW w:w="1540" w:type="dxa"/>
            <w:shd w:val="clear" w:color="auto" w:fill="auto"/>
            <w:noWrap/>
            <w:vAlign w:val="bottom"/>
            <w:hideMark/>
          </w:tcPr>
          <w:p w14:paraId="70039D19" w14:textId="77777777" w:rsidR="00A27957" w:rsidRPr="00A27957" w:rsidRDefault="00A27957" w:rsidP="00A27957">
            <w:pPr>
              <w:rPr>
                <w:color w:val="000000"/>
                <w:sz w:val="19"/>
                <w:szCs w:val="19"/>
              </w:rPr>
            </w:pPr>
            <w:r w:rsidRPr="00A27957">
              <w:rPr>
                <w:color w:val="000000"/>
                <w:sz w:val="19"/>
                <w:szCs w:val="19"/>
              </w:rPr>
              <w:t>discrimination</w:t>
            </w:r>
          </w:p>
        </w:tc>
        <w:tc>
          <w:tcPr>
            <w:tcW w:w="1460" w:type="dxa"/>
            <w:shd w:val="clear" w:color="auto" w:fill="auto"/>
            <w:noWrap/>
            <w:vAlign w:val="bottom"/>
            <w:hideMark/>
          </w:tcPr>
          <w:p w14:paraId="55AECB21" w14:textId="77777777" w:rsidR="00A27957" w:rsidRPr="00A27957" w:rsidRDefault="00A27957" w:rsidP="00A27957">
            <w:pPr>
              <w:jc w:val="right"/>
              <w:rPr>
                <w:color w:val="000000"/>
                <w:sz w:val="19"/>
                <w:szCs w:val="19"/>
              </w:rPr>
            </w:pPr>
            <w:r w:rsidRPr="00A27957">
              <w:rPr>
                <w:color w:val="000000"/>
                <w:sz w:val="19"/>
                <w:szCs w:val="19"/>
              </w:rPr>
              <w:t>2.626842029</w:t>
            </w:r>
          </w:p>
        </w:tc>
      </w:tr>
      <w:tr w:rsidR="00F85A6D" w:rsidRPr="00A27957" w14:paraId="201105BF" w14:textId="77777777" w:rsidTr="007D2924">
        <w:trPr>
          <w:trHeight w:val="320"/>
        </w:trPr>
        <w:tc>
          <w:tcPr>
            <w:tcW w:w="1418" w:type="dxa"/>
            <w:shd w:val="clear" w:color="auto" w:fill="auto"/>
            <w:noWrap/>
            <w:vAlign w:val="bottom"/>
            <w:hideMark/>
          </w:tcPr>
          <w:p w14:paraId="5FDB4AE8" w14:textId="77777777" w:rsidR="00A27957" w:rsidRPr="00A27957" w:rsidRDefault="00A27957" w:rsidP="00A27957">
            <w:pPr>
              <w:rPr>
                <w:color w:val="000000"/>
                <w:sz w:val="19"/>
                <w:szCs w:val="19"/>
              </w:rPr>
            </w:pPr>
            <w:r w:rsidRPr="00A27957">
              <w:rPr>
                <w:color w:val="000000"/>
                <w:sz w:val="19"/>
                <w:szCs w:val="19"/>
              </w:rPr>
              <w:t>number</w:t>
            </w:r>
          </w:p>
        </w:tc>
        <w:tc>
          <w:tcPr>
            <w:tcW w:w="1559" w:type="dxa"/>
            <w:shd w:val="clear" w:color="auto" w:fill="auto"/>
            <w:noWrap/>
            <w:vAlign w:val="bottom"/>
            <w:hideMark/>
          </w:tcPr>
          <w:p w14:paraId="7AD57E9E" w14:textId="77777777" w:rsidR="00A27957" w:rsidRPr="00A27957" w:rsidRDefault="00A27957" w:rsidP="00A27957">
            <w:pPr>
              <w:jc w:val="right"/>
              <w:rPr>
                <w:color w:val="000000"/>
                <w:sz w:val="19"/>
                <w:szCs w:val="19"/>
              </w:rPr>
            </w:pPr>
            <w:r w:rsidRPr="00A27957">
              <w:rPr>
                <w:color w:val="000000"/>
                <w:sz w:val="19"/>
                <w:szCs w:val="19"/>
              </w:rPr>
              <w:t>18.82293495</w:t>
            </w:r>
          </w:p>
        </w:tc>
        <w:tc>
          <w:tcPr>
            <w:tcW w:w="1523" w:type="dxa"/>
            <w:shd w:val="clear" w:color="auto" w:fill="auto"/>
            <w:noWrap/>
            <w:vAlign w:val="bottom"/>
            <w:hideMark/>
          </w:tcPr>
          <w:p w14:paraId="6B677985" w14:textId="77777777" w:rsidR="00A27957" w:rsidRPr="00A27957" w:rsidRDefault="00A27957" w:rsidP="00A27957">
            <w:pPr>
              <w:rPr>
                <w:color w:val="000000"/>
                <w:sz w:val="19"/>
                <w:szCs w:val="19"/>
              </w:rPr>
            </w:pPr>
            <w:r w:rsidRPr="00A27957">
              <w:rPr>
                <w:color w:val="000000"/>
                <w:sz w:val="19"/>
                <w:szCs w:val="19"/>
              </w:rPr>
              <w:t>atmosphere</w:t>
            </w:r>
          </w:p>
        </w:tc>
        <w:tc>
          <w:tcPr>
            <w:tcW w:w="1460" w:type="dxa"/>
            <w:shd w:val="clear" w:color="auto" w:fill="auto"/>
            <w:noWrap/>
            <w:vAlign w:val="bottom"/>
            <w:hideMark/>
          </w:tcPr>
          <w:p w14:paraId="7BADC28C" w14:textId="77777777" w:rsidR="00A27957" w:rsidRPr="00A27957" w:rsidRDefault="00A27957" w:rsidP="00A27957">
            <w:pPr>
              <w:jc w:val="right"/>
              <w:rPr>
                <w:color w:val="000000"/>
                <w:sz w:val="19"/>
                <w:szCs w:val="19"/>
              </w:rPr>
            </w:pPr>
            <w:r w:rsidRPr="00A27957">
              <w:rPr>
                <w:color w:val="000000"/>
                <w:sz w:val="19"/>
                <w:szCs w:val="19"/>
              </w:rPr>
              <w:t>7.809627359</w:t>
            </w:r>
          </w:p>
        </w:tc>
        <w:tc>
          <w:tcPr>
            <w:tcW w:w="1540" w:type="dxa"/>
            <w:shd w:val="clear" w:color="auto" w:fill="auto"/>
            <w:noWrap/>
            <w:vAlign w:val="bottom"/>
            <w:hideMark/>
          </w:tcPr>
          <w:p w14:paraId="540D6FF7" w14:textId="77777777" w:rsidR="00A27957" w:rsidRPr="00A27957" w:rsidRDefault="00A27957" w:rsidP="00A27957">
            <w:pPr>
              <w:rPr>
                <w:color w:val="000000"/>
                <w:sz w:val="19"/>
                <w:szCs w:val="19"/>
              </w:rPr>
            </w:pPr>
            <w:r w:rsidRPr="00A27957">
              <w:rPr>
                <w:color w:val="000000"/>
                <w:sz w:val="19"/>
                <w:szCs w:val="19"/>
              </w:rPr>
              <w:t>inclusivity</w:t>
            </w:r>
          </w:p>
        </w:tc>
        <w:tc>
          <w:tcPr>
            <w:tcW w:w="1460" w:type="dxa"/>
            <w:shd w:val="clear" w:color="auto" w:fill="auto"/>
            <w:noWrap/>
            <w:vAlign w:val="bottom"/>
            <w:hideMark/>
          </w:tcPr>
          <w:p w14:paraId="228D415B" w14:textId="77777777" w:rsidR="00A27957" w:rsidRPr="00A27957" w:rsidRDefault="00A27957" w:rsidP="00A27957">
            <w:pPr>
              <w:jc w:val="right"/>
              <w:rPr>
                <w:color w:val="000000"/>
                <w:sz w:val="19"/>
                <w:szCs w:val="19"/>
              </w:rPr>
            </w:pPr>
            <w:r w:rsidRPr="00A27957">
              <w:rPr>
                <w:color w:val="000000"/>
                <w:sz w:val="19"/>
                <w:szCs w:val="19"/>
              </w:rPr>
              <w:t>2.626838191</w:t>
            </w:r>
          </w:p>
        </w:tc>
      </w:tr>
      <w:tr w:rsidR="00F85A6D" w:rsidRPr="00A27957" w14:paraId="086C469D" w14:textId="77777777" w:rsidTr="007D2924">
        <w:trPr>
          <w:trHeight w:val="320"/>
        </w:trPr>
        <w:tc>
          <w:tcPr>
            <w:tcW w:w="1418" w:type="dxa"/>
            <w:shd w:val="clear" w:color="auto" w:fill="auto"/>
            <w:noWrap/>
            <w:vAlign w:val="bottom"/>
            <w:hideMark/>
          </w:tcPr>
          <w:p w14:paraId="48162104" w14:textId="77777777" w:rsidR="00A27957" w:rsidRPr="00A27957" w:rsidRDefault="00A27957" w:rsidP="00A27957">
            <w:pPr>
              <w:rPr>
                <w:color w:val="000000"/>
                <w:sz w:val="19"/>
                <w:szCs w:val="19"/>
              </w:rPr>
            </w:pPr>
            <w:r w:rsidRPr="00A27957">
              <w:rPr>
                <w:color w:val="000000"/>
                <w:sz w:val="19"/>
                <w:szCs w:val="19"/>
              </w:rPr>
              <w:t>sexual</w:t>
            </w:r>
          </w:p>
        </w:tc>
        <w:tc>
          <w:tcPr>
            <w:tcW w:w="1559" w:type="dxa"/>
            <w:shd w:val="clear" w:color="auto" w:fill="auto"/>
            <w:noWrap/>
            <w:vAlign w:val="bottom"/>
            <w:hideMark/>
          </w:tcPr>
          <w:p w14:paraId="13FD6BE0" w14:textId="77777777" w:rsidR="00A27957" w:rsidRPr="00A27957" w:rsidRDefault="00A27957" w:rsidP="00A27957">
            <w:pPr>
              <w:jc w:val="right"/>
              <w:rPr>
                <w:color w:val="000000"/>
                <w:sz w:val="19"/>
                <w:szCs w:val="19"/>
              </w:rPr>
            </w:pPr>
            <w:r w:rsidRPr="00A27957">
              <w:rPr>
                <w:color w:val="000000"/>
                <w:sz w:val="19"/>
                <w:szCs w:val="19"/>
              </w:rPr>
              <w:t>16.01708344</w:t>
            </w:r>
          </w:p>
        </w:tc>
        <w:tc>
          <w:tcPr>
            <w:tcW w:w="1523" w:type="dxa"/>
            <w:shd w:val="clear" w:color="auto" w:fill="auto"/>
            <w:noWrap/>
            <w:vAlign w:val="bottom"/>
            <w:hideMark/>
          </w:tcPr>
          <w:p w14:paraId="7C20268B" w14:textId="77777777" w:rsidR="00A27957" w:rsidRPr="00A27957" w:rsidRDefault="00A27957" w:rsidP="00A27957">
            <w:pPr>
              <w:rPr>
                <w:color w:val="000000"/>
                <w:sz w:val="19"/>
                <w:szCs w:val="19"/>
              </w:rPr>
            </w:pPr>
            <w:r w:rsidRPr="00A27957">
              <w:rPr>
                <w:color w:val="000000"/>
                <w:sz w:val="19"/>
                <w:szCs w:val="19"/>
              </w:rPr>
              <w:t>employee</w:t>
            </w:r>
          </w:p>
        </w:tc>
        <w:tc>
          <w:tcPr>
            <w:tcW w:w="1460" w:type="dxa"/>
            <w:shd w:val="clear" w:color="auto" w:fill="auto"/>
            <w:noWrap/>
            <w:vAlign w:val="bottom"/>
            <w:hideMark/>
          </w:tcPr>
          <w:p w14:paraId="7873AF35" w14:textId="77777777" w:rsidR="00A27957" w:rsidRPr="00A27957" w:rsidRDefault="00A27957" w:rsidP="00A27957">
            <w:pPr>
              <w:jc w:val="right"/>
              <w:rPr>
                <w:color w:val="000000"/>
                <w:sz w:val="19"/>
                <w:szCs w:val="19"/>
              </w:rPr>
            </w:pPr>
            <w:r w:rsidRPr="00A27957">
              <w:rPr>
                <w:color w:val="000000"/>
                <w:sz w:val="19"/>
                <w:szCs w:val="19"/>
              </w:rPr>
              <w:t>7.608808652</w:t>
            </w:r>
          </w:p>
        </w:tc>
        <w:tc>
          <w:tcPr>
            <w:tcW w:w="1540" w:type="dxa"/>
            <w:shd w:val="clear" w:color="auto" w:fill="auto"/>
            <w:noWrap/>
            <w:vAlign w:val="bottom"/>
            <w:hideMark/>
          </w:tcPr>
          <w:p w14:paraId="09158941" w14:textId="77777777" w:rsidR="00A27957" w:rsidRPr="00A27957" w:rsidRDefault="00A27957" w:rsidP="00A27957">
            <w:pPr>
              <w:rPr>
                <w:color w:val="000000"/>
                <w:sz w:val="19"/>
                <w:szCs w:val="19"/>
              </w:rPr>
            </w:pPr>
            <w:r w:rsidRPr="00A27957">
              <w:rPr>
                <w:color w:val="000000"/>
                <w:sz w:val="19"/>
                <w:szCs w:val="19"/>
              </w:rPr>
              <w:t>create</w:t>
            </w:r>
          </w:p>
        </w:tc>
        <w:tc>
          <w:tcPr>
            <w:tcW w:w="1460" w:type="dxa"/>
            <w:shd w:val="clear" w:color="auto" w:fill="auto"/>
            <w:noWrap/>
            <w:vAlign w:val="bottom"/>
            <w:hideMark/>
          </w:tcPr>
          <w:p w14:paraId="1A3F45FA" w14:textId="77777777" w:rsidR="00A27957" w:rsidRPr="00A27957" w:rsidRDefault="00A27957" w:rsidP="00A27957">
            <w:pPr>
              <w:jc w:val="right"/>
              <w:rPr>
                <w:color w:val="000000"/>
                <w:sz w:val="19"/>
                <w:szCs w:val="19"/>
              </w:rPr>
            </w:pPr>
            <w:r w:rsidRPr="00A27957">
              <w:rPr>
                <w:color w:val="000000"/>
                <w:sz w:val="19"/>
                <w:szCs w:val="19"/>
              </w:rPr>
              <w:t>2.078390795</w:t>
            </w:r>
          </w:p>
        </w:tc>
      </w:tr>
      <w:tr w:rsidR="00F85A6D" w:rsidRPr="00A27957" w14:paraId="65E951F5" w14:textId="77777777" w:rsidTr="007D2924">
        <w:trPr>
          <w:trHeight w:val="320"/>
        </w:trPr>
        <w:tc>
          <w:tcPr>
            <w:tcW w:w="1418" w:type="dxa"/>
            <w:shd w:val="clear" w:color="auto" w:fill="auto"/>
            <w:noWrap/>
            <w:vAlign w:val="bottom"/>
            <w:hideMark/>
          </w:tcPr>
          <w:p w14:paraId="3CDDB0C1" w14:textId="77777777" w:rsidR="00A27957" w:rsidRPr="00A27957" w:rsidRDefault="00A27957" w:rsidP="00A27957">
            <w:pPr>
              <w:rPr>
                <w:color w:val="000000"/>
                <w:sz w:val="19"/>
                <w:szCs w:val="19"/>
              </w:rPr>
            </w:pPr>
            <w:r w:rsidRPr="00A27957">
              <w:rPr>
                <w:color w:val="000000"/>
                <w:sz w:val="19"/>
                <w:szCs w:val="19"/>
              </w:rPr>
              <w:t>come</w:t>
            </w:r>
          </w:p>
        </w:tc>
        <w:tc>
          <w:tcPr>
            <w:tcW w:w="1559" w:type="dxa"/>
            <w:shd w:val="clear" w:color="auto" w:fill="auto"/>
            <w:noWrap/>
            <w:vAlign w:val="bottom"/>
            <w:hideMark/>
          </w:tcPr>
          <w:p w14:paraId="1FD2AD0A" w14:textId="77777777" w:rsidR="00A27957" w:rsidRPr="00A27957" w:rsidRDefault="00A27957" w:rsidP="00A27957">
            <w:pPr>
              <w:jc w:val="right"/>
              <w:rPr>
                <w:color w:val="000000"/>
                <w:sz w:val="19"/>
                <w:szCs w:val="19"/>
              </w:rPr>
            </w:pPr>
            <w:r w:rsidRPr="00A27957">
              <w:rPr>
                <w:color w:val="000000"/>
                <w:sz w:val="19"/>
                <w:szCs w:val="19"/>
              </w:rPr>
              <w:t>15.32290651</w:t>
            </w:r>
          </w:p>
        </w:tc>
        <w:tc>
          <w:tcPr>
            <w:tcW w:w="1523" w:type="dxa"/>
            <w:shd w:val="clear" w:color="auto" w:fill="auto"/>
            <w:noWrap/>
            <w:vAlign w:val="bottom"/>
            <w:hideMark/>
          </w:tcPr>
          <w:p w14:paraId="704512B3" w14:textId="77777777" w:rsidR="00A27957" w:rsidRPr="00A27957" w:rsidRDefault="00A27957" w:rsidP="00A27957">
            <w:pPr>
              <w:rPr>
                <w:color w:val="000000"/>
                <w:sz w:val="19"/>
                <w:szCs w:val="19"/>
              </w:rPr>
            </w:pPr>
            <w:r w:rsidRPr="00A27957">
              <w:rPr>
                <w:color w:val="000000"/>
                <w:sz w:val="19"/>
                <w:szCs w:val="19"/>
              </w:rPr>
              <w:t>equal</w:t>
            </w:r>
          </w:p>
        </w:tc>
        <w:tc>
          <w:tcPr>
            <w:tcW w:w="1460" w:type="dxa"/>
            <w:shd w:val="clear" w:color="auto" w:fill="auto"/>
            <w:noWrap/>
            <w:vAlign w:val="bottom"/>
            <w:hideMark/>
          </w:tcPr>
          <w:p w14:paraId="24EB5477" w14:textId="77777777" w:rsidR="00A27957" w:rsidRPr="00A27957" w:rsidRDefault="00A27957" w:rsidP="00A27957">
            <w:pPr>
              <w:jc w:val="right"/>
              <w:rPr>
                <w:color w:val="000000"/>
                <w:sz w:val="19"/>
                <w:szCs w:val="19"/>
              </w:rPr>
            </w:pPr>
            <w:r w:rsidRPr="00A27957">
              <w:rPr>
                <w:color w:val="000000"/>
                <w:sz w:val="19"/>
                <w:szCs w:val="19"/>
              </w:rPr>
              <w:t>7.076824575</w:t>
            </w:r>
          </w:p>
        </w:tc>
        <w:tc>
          <w:tcPr>
            <w:tcW w:w="1540" w:type="dxa"/>
            <w:shd w:val="clear" w:color="auto" w:fill="auto"/>
            <w:noWrap/>
            <w:vAlign w:val="bottom"/>
            <w:hideMark/>
          </w:tcPr>
          <w:p w14:paraId="73142162" w14:textId="77777777" w:rsidR="00A27957" w:rsidRPr="00A27957" w:rsidRDefault="00A27957" w:rsidP="00A27957">
            <w:pPr>
              <w:rPr>
                <w:color w:val="000000"/>
                <w:sz w:val="19"/>
                <w:szCs w:val="19"/>
              </w:rPr>
            </w:pPr>
            <w:r w:rsidRPr="00A27957">
              <w:rPr>
                <w:color w:val="000000"/>
                <w:sz w:val="19"/>
                <w:szCs w:val="19"/>
              </w:rPr>
              <w:t>unique</w:t>
            </w:r>
          </w:p>
        </w:tc>
        <w:tc>
          <w:tcPr>
            <w:tcW w:w="1460" w:type="dxa"/>
            <w:shd w:val="clear" w:color="auto" w:fill="auto"/>
            <w:noWrap/>
            <w:vAlign w:val="bottom"/>
            <w:hideMark/>
          </w:tcPr>
          <w:p w14:paraId="6651A9BB" w14:textId="77777777" w:rsidR="00A27957" w:rsidRPr="00A27957" w:rsidRDefault="00A27957" w:rsidP="00A27957">
            <w:pPr>
              <w:jc w:val="right"/>
              <w:rPr>
                <w:color w:val="000000"/>
                <w:sz w:val="19"/>
                <w:szCs w:val="19"/>
              </w:rPr>
            </w:pPr>
            <w:r w:rsidRPr="00A27957">
              <w:rPr>
                <w:color w:val="000000"/>
                <w:sz w:val="19"/>
                <w:szCs w:val="19"/>
              </w:rPr>
              <w:t>2.043862466</w:t>
            </w:r>
          </w:p>
        </w:tc>
      </w:tr>
      <w:tr w:rsidR="00F85A6D" w:rsidRPr="00A27957" w14:paraId="6612CE1D" w14:textId="77777777" w:rsidTr="007D2924">
        <w:trPr>
          <w:trHeight w:val="320"/>
        </w:trPr>
        <w:tc>
          <w:tcPr>
            <w:tcW w:w="1418" w:type="dxa"/>
            <w:shd w:val="clear" w:color="auto" w:fill="auto"/>
            <w:noWrap/>
            <w:vAlign w:val="bottom"/>
            <w:hideMark/>
          </w:tcPr>
          <w:p w14:paraId="42FA1AD7" w14:textId="77777777" w:rsidR="00A27957" w:rsidRPr="00A27957" w:rsidRDefault="00A27957" w:rsidP="00A27957">
            <w:pPr>
              <w:rPr>
                <w:color w:val="000000"/>
                <w:sz w:val="19"/>
                <w:szCs w:val="19"/>
              </w:rPr>
            </w:pPr>
            <w:r w:rsidRPr="00A27957">
              <w:rPr>
                <w:color w:val="000000"/>
                <w:sz w:val="19"/>
                <w:szCs w:val="19"/>
              </w:rPr>
              <w:t>us</w:t>
            </w:r>
          </w:p>
        </w:tc>
        <w:tc>
          <w:tcPr>
            <w:tcW w:w="1559" w:type="dxa"/>
            <w:shd w:val="clear" w:color="auto" w:fill="auto"/>
            <w:noWrap/>
            <w:vAlign w:val="bottom"/>
            <w:hideMark/>
          </w:tcPr>
          <w:p w14:paraId="0FE48718" w14:textId="77777777" w:rsidR="00A27957" w:rsidRPr="00A27957" w:rsidRDefault="00A27957" w:rsidP="00A27957">
            <w:pPr>
              <w:jc w:val="right"/>
              <w:rPr>
                <w:color w:val="000000"/>
                <w:sz w:val="19"/>
                <w:szCs w:val="19"/>
              </w:rPr>
            </w:pPr>
            <w:r w:rsidRPr="00A27957">
              <w:rPr>
                <w:color w:val="000000"/>
                <w:sz w:val="19"/>
                <w:szCs w:val="19"/>
              </w:rPr>
              <w:t>15.25255109</w:t>
            </w:r>
          </w:p>
        </w:tc>
        <w:tc>
          <w:tcPr>
            <w:tcW w:w="1523" w:type="dxa"/>
            <w:shd w:val="clear" w:color="auto" w:fill="auto"/>
            <w:noWrap/>
            <w:vAlign w:val="bottom"/>
            <w:hideMark/>
          </w:tcPr>
          <w:p w14:paraId="4D1F6727" w14:textId="77777777" w:rsidR="00A27957" w:rsidRPr="00A27957" w:rsidRDefault="00A27957" w:rsidP="00A27957">
            <w:pPr>
              <w:rPr>
                <w:color w:val="000000"/>
                <w:sz w:val="19"/>
                <w:szCs w:val="19"/>
              </w:rPr>
            </w:pPr>
            <w:r w:rsidRPr="00A27957">
              <w:rPr>
                <w:color w:val="000000"/>
                <w:sz w:val="19"/>
                <w:szCs w:val="19"/>
              </w:rPr>
              <w:t>right</w:t>
            </w:r>
          </w:p>
        </w:tc>
        <w:tc>
          <w:tcPr>
            <w:tcW w:w="1460" w:type="dxa"/>
            <w:shd w:val="clear" w:color="auto" w:fill="auto"/>
            <w:noWrap/>
            <w:vAlign w:val="bottom"/>
            <w:hideMark/>
          </w:tcPr>
          <w:p w14:paraId="48C52F4A" w14:textId="77777777" w:rsidR="00A27957" w:rsidRPr="00A27957" w:rsidRDefault="00A27957" w:rsidP="00A27957">
            <w:pPr>
              <w:jc w:val="right"/>
              <w:rPr>
                <w:color w:val="000000"/>
                <w:sz w:val="19"/>
                <w:szCs w:val="19"/>
              </w:rPr>
            </w:pPr>
            <w:r w:rsidRPr="00A27957">
              <w:rPr>
                <w:color w:val="000000"/>
                <w:sz w:val="19"/>
                <w:szCs w:val="19"/>
              </w:rPr>
              <w:t>6.53960323</w:t>
            </w:r>
          </w:p>
        </w:tc>
        <w:tc>
          <w:tcPr>
            <w:tcW w:w="1540" w:type="dxa"/>
            <w:shd w:val="clear" w:color="auto" w:fill="auto"/>
            <w:noWrap/>
            <w:vAlign w:val="bottom"/>
            <w:hideMark/>
          </w:tcPr>
          <w:p w14:paraId="4FB407D8" w14:textId="77777777" w:rsidR="00A27957" w:rsidRPr="00A27957" w:rsidRDefault="00A27957" w:rsidP="00A27957">
            <w:pPr>
              <w:rPr>
                <w:color w:val="000000"/>
                <w:sz w:val="19"/>
                <w:szCs w:val="19"/>
              </w:rPr>
            </w:pPr>
            <w:r w:rsidRPr="00A27957">
              <w:rPr>
                <w:color w:val="000000"/>
                <w:sz w:val="19"/>
                <w:szCs w:val="19"/>
              </w:rPr>
              <w:t>gender</w:t>
            </w:r>
          </w:p>
        </w:tc>
        <w:tc>
          <w:tcPr>
            <w:tcW w:w="1460" w:type="dxa"/>
            <w:shd w:val="clear" w:color="auto" w:fill="auto"/>
            <w:noWrap/>
            <w:vAlign w:val="bottom"/>
            <w:hideMark/>
          </w:tcPr>
          <w:p w14:paraId="489DBAC4" w14:textId="77777777" w:rsidR="00A27957" w:rsidRPr="00A27957" w:rsidRDefault="00A27957" w:rsidP="00A27957">
            <w:pPr>
              <w:jc w:val="right"/>
              <w:rPr>
                <w:color w:val="000000"/>
                <w:sz w:val="19"/>
                <w:szCs w:val="19"/>
              </w:rPr>
            </w:pPr>
            <w:r w:rsidRPr="00A27957">
              <w:rPr>
                <w:color w:val="000000"/>
                <w:sz w:val="19"/>
                <w:szCs w:val="19"/>
              </w:rPr>
              <w:t>1.99189968</w:t>
            </w:r>
          </w:p>
        </w:tc>
      </w:tr>
      <w:tr w:rsidR="00F85A6D" w:rsidRPr="00A27957" w14:paraId="61679AE4" w14:textId="77777777" w:rsidTr="007D2924">
        <w:trPr>
          <w:trHeight w:val="320"/>
        </w:trPr>
        <w:tc>
          <w:tcPr>
            <w:tcW w:w="1418" w:type="dxa"/>
            <w:shd w:val="clear" w:color="auto" w:fill="auto"/>
            <w:noWrap/>
            <w:vAlign w:val="bottom"/>
            <w:hideMark/>
          </w:tcPr>
          <w:p w14:paraId="7A7A115D" w14:textId="77777777" w:rsidR="00A27957" w:rsidRPr="00A27957" w:rsidRDefault="00A27957" w:rsidP="00A27957">
            <w:pPr>
              <w:rPr>
                <w:color w:val="000000"/>
                <w:sz w:val="19"/>
                <w:szCs w:val="19"/>
              </w:rPr>
            </w:pPr>
            <w:r w:rsidRPr="00A27957">
              <w:rPr>
                <w:color w:val="000000"/>
                <w:sz w:val="19"/>
                <w:szCs w:val="19"/>
              </w:rPr>
              <w:t>office</w:t>
            </w:r>
          </w:p>
        </w:tc>
        <w:tc>
          <w:tcPr>
            <w:tcW w:w="1559" w:type="dxa"/>
            <w:shd w:val="clear" w:color="auto" w:fill="auto"/>
            <w:noWrap/>
            <w:vAlign w:val="bottom"/>
            <w:hideMark/>
          </w:tcPr>
          <w:p w14:paraId="37F90D07" w14:textId="77777777" w:rsidR="00A27957" w:rsidRPr="00A27957" w:rsidRDefault="00A27957" w:rsidP="00A27957">
            <w:pPr>
              <w:jc w:val="right"/>
              <w:rPr>
                <w:color w:val="000000"/>
                <w:sz w:val="19"/>
                <w:szCs w:val="19"/>
              </w:rPr>
            </w:pPr>
            <w:r w:rsidRPr="00A27957">
              <w:rPr>
                <w:color w:val="000000"/>
                <w:sz w:val="19"/>
                <w:szCs w:val="19"/>
              </w:rPr>
              <w:t>12.21587919</w:t>
            </w:r>
          </w:p>
        </w:tc>
        <w:tc>
          <w:tcPr>
            <w:tcW w:w="1523" w:type="dxa"/>
            <w:shd w:val="clear" w:color="auto" w:fill="auto"/>
            <w:noWrap/>
            <w:vAlign w:val="bottom"/>
            <w:hideMark/>
          </w:tcPr>
          <w:p w14:paraId="6875A347" w14:textId="77777777" w:rsidR="00A27957" w:rsidRPr="00A27957" w:rsidRDefault="00A27957" w:rsidP="00A27957">
            <w:pPr>
              <w:rPr>
                <w:color w:val="000000"/>
                <w:sz w:val="19"/>
                <w:szCs w:val="19"/>
              </w:rPr>
            </w:pPr>
            <w:r w:rsidRPr="00A27957">
              <w:rPr>
                <w:color w:val="000000"/>
                <w:sz w:val="19"/>
                <w:szCs w:val="19"/>
              </w:rPr>
              <w:t>workplace</w:t>
            </w:r>
          </w:p>
        </w:tc>
        <w:tc>
          <w:tcPr>
            <w:tcW w:w="1460" w:type="dxa"/>
            <w:shd w:val="clear" w:color="auto" w:fill="auto"/>
            <w:noWrap/>
            <w:vAlign w:val="bottom"/>
            <w:hideMark/>
          </w:tcPr>
          <w:p w14:paraId="0405BD8D" w14:textId="77777777" w:rsidR="00A27957" w:rsidRPr="00A27957" w:rsidRDefault="00A27957" w:rsidP="00A27957">
            <w:pPr>
              <w:jc w:val="right"/>
              <w:rPr>
                <w:color w:val="000000"/>
                <w:sz w:val="19"/>
                <w:szCs w:val="19"/>
              </w:rPr>
            </w:pPr>
            <w:r w:rsidRPr="00A27957">
              <w:rPr>
                <w:color w:val="000000"/>
                <w:sz w:val="19"/>
                <w:szCs w:val="19"/>
              </w:rPr>
              <w:t>6.070260463</w:t>
            </w:r>
          </w:p>
        </w:tc>
        <w:tc>
          <w:tcPr>
            <w:tcW w:w="1540" w:type="dxa"/>
            <w:shd w:val="clear" w:color="auto" w:fill="auto"/>
            <w:noWrap/>
            <w:vAlign w:val="bottom"/>
            <w:hideMark/>
          </w:tcPr>
          <w:p w14:paraId="6B458D22" w14:textId="77777777" w:rsidR="00A27957" w:rsidRPr="00A27957" w:rsidRDefault="00A27957" w:rsidP="00A27957">
            <w:pPr>
              <w:rPr>
                <w:color w:val="000000"/>
                <w:sz w:val="19"/>
                <w:szCs w:val="19"/>
              </w:rPr>
            </w:pPr>
            <w:r w:rsidRPr="00A27957">
              <w:rPr>
                <w:color w:val="000000"/>
                <w:sz w:val="19"/>
                <w:szCs w:val="19"/>
              </w:rPr>
              <w:t>social</w:t>
            </w:r>
          </w:p>
        </w:tc>
        <w:tc>
          <w:tcPr>
            <w:tcW w:w="1460" w:type="dxa"/>
            <w:shd w:val="clear" w:color="auto" w:fill="auto"/>
            <w:noWrap/>
            <w:vAlign w:val="bottom"/>
            <w:hideMark/>
          </w:tcPr>
          <w:p w14:paraId="6644330E" w14:textId="77777777" w:rsidR="00A27957" w:rsidRPr="00A27957" w:rsidRDefault="00A27957" w:rsidP="00A27957">
            <w:pPr>
              <w:jc w:val="right"/>
              <w:rPr>
                <w:color w:val="000000"/>
                <w:sz w:val="19"/>
                <w:szCs w:val="19"/>
              </w:rPr>
            </w:pPr>
            <w:r w:rsidRPr="00A27957">
              <w:rPr>
                <w:color w:val="000000"/>
                <w:sz w:val="19"/>
                <w:szCs w:val="19"/>
              </w:rPr>
              <w:t>1.689319871</w:t>
            </w:r>
          </w:p>
        </w:tc>
      </w:tr>
      <w:tr w:rsidR="00F85A6D" w:rsidRPr="00A27957" w14:paraId="347E8704" w14:textId="77777777" w:rsidTr="007D2924">
        <w:trPr>
          <w:trHeight w:val="320"/>
        </w:trPr>
        <w:tc>
          <w:tcPr>
            <w:tcW w:w="1418" w:type="dxa"/>
            <w:shd w:val="clear" w:color="auto" w:fill="auto"/>
            <w:noWrap/>
            <w:vAlign w:val="bottom"/>
            <w:hideMark/>
          </w:tcPr>
          <w:p w14:paraId="5EAE11DD" w14:textId="77777777" w:rsidR="00A27957" w:rsidRPr="00A27957" w:rsidRDefault="00A27957" w:rsidP="00A27957">
            <w:pPr>
              <w:rPr>
                <w:color w:val="000000"/>
                <w:sz w:val="19"/>
                <w:szCs w:val="19"/>
              </w:rPr>
            </w:pPr>
            <w:r w:rsidRPr="00A27957">
              <w:rPr>
                <w:color w:val="000000"/>
                <w:sz w:val="19"/>
                <w:szCs w:val="19"/>
              </w:rPr>
              <w:t>outside</w:t>
            </w:r>
          </w:p>
        </w:tc>
        <w:tc>
          <w:tcPr>
            <w:tcW w:w="1559" w:type="dxa"/>
            <w:shd w:val="clear" w:color="auto" w:fill="auto"/>
            <w:noWrap/>
            <w:vAlign w:val="bottom"/>
            <w:hideMark/>
          </w:tcPr>
          <w:p w14:paraId="56F040D9" w14:textId="77777777" w:rsidR="00A27957" w:rsidRPr="00A27957" w:rsidRDefault="00A27957" w:rsidP="00A27957">
            <w:pPr>
              <w:jc w:val="right"/>
              <w:rPr>
                <w:color w:val="000000"/>
                <w:sz w:val="19"/>
                <w:szCs w:val="19"/>
              </w:rPr>
            </w:pPr>
            <w:r w:rsidRPr="00A27957">
              <w:rPr>
                <w:color w:val="000000"/>
                <w:sz w:val="19"/>
                <w:szCs w:val="19"/>
              </w:rPr>
              <w:t>12.11770116</w:t>
            </w:r>
          </w:p>
        </w:tc>
        <w:tc>
          <w:tcPr>
            <w:tcW w:w="1523" w:type="dxa"/>
            <w:shd w:val="clear" w:color="auto" w:fill="auto"/>
            <w:noWrap/>
            <w:vAlign w:val="bottom"/>
            <w:hideMark/>
          </w:tcPr>
          <w:p w14:paraId="59F49E72" w14:textId="77777777" w:rsidR="00A27957" w:rsidRPr="00A27957" w:rsidRDefault="00A27957" w:rsidP="00A27957">
            <w:pPr>
              <w:rPr>
                <w:color w:val="000000"/>
                <w:sz w:val="19"/>
                <w:szCs w:val="19"/>
              </w:rPr>
            </w:pPr>
            <w:r w:rsidRPr="00A27957">
              <w:rPr>
                <w:color w:val="000000"/>
                <w:sz w:val="19"/>
                <w:szCs w:val="19"/>
              </w:rPr>
              <w:t>equally</w:t>
            </w:r>
          </w:p>
        </w:tc>
        <w:tc>
          <w:tcPr>
            <w:tcW w:w="1460" w:type="dxa"/>
            <w:shd w:val="clear" w:color="auto" w:fill="auto"/>
            <w:noWrap/>
            <w:vAlign w:val="bottom"/>
            <w:hideMark/>
          </w:tcPr>
          <w:p w14:paraId="186F5E8C" w14:textId="77777777" w:rsidR="00A27957" w:rsidRPr="00A27957" w:rsidRDefault="00A27957" w:rsidP="00A27957">
            <w:pPr>
              <w:jc w:val="right"/>
              <w:rPr>
                <w:color w:val="000000"/>
                <w:sz w:val="19"/>
                <w:szCs w:val="19"/>
              </w:rPr>
            </w:pPr>
            <w:r w:rsidRPr="00A27957">
              <w:rPr>
                <w:color w:val="000000"/>
                <w:sz w:val="19"/>
                <w:szCs w:val="19"/>
              </w:rPr>
              <w:t>5.695318863</w:t>
            </w:r>
          </w:p>
        </w:tc>
        <w:tc>
          <w:tcPr>
            <w:tcW w:w="1540" w:type="dxa"/>
            <w:shd w:val="clear" w:color="auto" w:fill="auto"/>
            <w:noWrap/>
            <w:vAlign w:val="bottom"/>
            <w:hideMark/>
          </w:tcPr>
          <w:p w14:paraId="038AE041" w14:textId="77777777" w:rsidR="00A27957" w:rsidRPr="00A27957" w:rsidRDefault="00A27957" w:rsidP="00A27957">
            <w:pPr>
              <w:rPr>
                <w:color w:val="000000"/>
                <w:sz w:val="19"/>
                <w:szCs w:val="19"/>
              </w:rPr>
            </w:pPr>
            <w:r w:rsidRPr="00A27957">
              <w:rPr>
                <w:color w:val="000000"/>
                <w:sz w:val="19"/>
                <w:szCs w:val="19"/>
              </w:rPr>
              <w:t>openness</w:t>
            </w:r>
          </w:p>
        </w:tc>
        <w:tc>
          <w:tcPr>
            <w:tcW w:w="1460" w:type="dxa"/>
            <w:shd w:val="clear" w:color="auto" w:fill="auto"/>
            <w:noWrap/>
            <w:vAlign w:val="bottom"/>
            <w:hideMark/>
          </w:tcPr>
          <w:p w14:paraId="01C9C45B" w14:textId="77777777" w:rsidR="00A27957" w:rsidRPr="00A27957" w:rsidRDefault="00A27957" w:rsidP="00A27957">
            <w:pPr>
              <w:jc w:val="right"/>
              <w:rPr>
                <w:color w:val="000000"/>
                <w:sz w:val="19"/>
                <w:szCs w:val="19"/>
              </w:rPr>
            </w:pPr>
            <w:r w:rsidRPr="00A27957">
              <w:rPr>
                <w:color w:val="000000"/>
                <w:sz w:val="19"/>
                <w:szCs w:val="19"/>
              </w:rPr>
              <w:t>1.616123334</w:t>
            </w:r>
          </w:p>
        </w:tc>
      </w:tr>
      <w:tr w:rsidR="00F85A6D" w:rsidRPr="00A27957" w14:paraId="7BF4260D" w14:textId="77777777" w:rsidTr="007D2924">
        <w:trPr>
          <w:trHeight w:val="320"/>
        </w:trPr>
        <w:tc>
          <w:tcPr>
            <w:tcW w:w="1418" w:type="dxa"/>
            <w:shd w:val="clear" w:color="auto" w:fill="auto"/>
            <w:noWrap/>
            <w:vAlign w:val="bottom"/>
            <w:hideMark/>
          </w:tcPr>
          <w:p w14:paraId="750E6185" w14:textId="77777777" w:rsidR="00A27957" w:rsidRPr="00A27957" w:rsidRDefault="00A27957" w:rsidP="00A27957">
            <w:pPr>
              <w:rPr>
                <w:color w:val="000000"/>
                <w:sz w:val="19"/>
                <w:szCs w:val="19"/>
              </w:rPr>
            </w:pPr>
            <w:r w:rsidRPr="00A27957">
              <w:rPr>
                <w:color w:val="000000"/>
                <w:sz w:val="19"/>
                <w:szCs w:val="19"/>
              </w:rPr>
              <w:t>internally</w:t>
            </w:r>
          </w:p>
        </w:tc>
        <w:tc>
          <w:tcPr>
            <w:tcW w:w="1559" w:type="dxa"/>
            <w:shd w:val="clear" w:color="auto" w:fill="auto"/>
            <w:noWrap/>
            <w:vAlign w:val="bottom"/>
            <w:hideMark/>
          </w:tcPr>
          <w:p w14:paraId="43C01D95" w14:textId="77777777" w:rsidR="00A27957" w:rsidRPr="00A27957" w:rsidRDefault="00A27957" w:rsidP="00A27957">
            <w:pPr>
              <w:jc w:val="right"/>
              <w:rPr>
                <w:color w:val="000000"/>
                <w:sz w:val="19"/>
                <w:szCs w:val="19"/>
              </w:rPr>
            </w:pPr>
            <w:r w:rsidRPr="00A27957">
              <w:rPr>
                <w:color w:val="000000"/>
                <w:sz w:val="19"/>
                <w:szCs w:val="19"/>
              </w:rPr>
              <w:t>11.42466667</w:t>
            </w:r>
          </w:p>
        </w:tc>
        <w:tc>
          <w:tcPr>
            <w:tcW w:w="1523" w:type="dxa"/>
            <w:shd w:val="clear" w:color="auto" w:fill="auto"/>
            <w:noWrap/>
            <w:vAlign w:val="bottom"/>
            <w:hideMark/>
          </w:tcPr>
          <w:p w14:paraId="3C3BB71E" w14:textId="77777777" w:rsidR="00A27957" w:rsidRPr="00A27957" w:rsidRDefault="00A27957" w:rsidP="00A27957">
            <w:pPr>
              <w:rPr>
                <w:color w:val="000000"/>
                <w:sz w:val="19"/>
                <w:szCs w:val="19"/>
              </w:rPr>
            </w:pPr>
            <w:r w:rsidRPr="00A27957">
              <w:rPr>
                <w:color w:val="000000"/>
                <w:sz w:val="19"/>
                <w:szCs w:val="19"/>
              </w:rPr>
              <w:t>colleagues</w:t>
            </w:r>
          </w:p>
        </w:tc>
        <w:tc>
          <w:tcPr>
            <w:tcW w:w="1460" w:type="dxa"/>
            <w:shd w:val="clear" w:color="auto" w:fill="auto"/>
            <w:noWrap/>
            <w:vAlign w:val="bottom"/>
            <w:hideMark/>
          </w:tcPr>
          <w:p w14:paraId="59ECD981" w14:textId="77777777" w:rsidR="00A27957" w:rsidRPr="00A27957" w:rsidRDefault="00A27957" w:rsidP="00A27957">
            <w:pPr>
              <w:jc w:val="right"/>
              <w:rPr>
                <w:color w:val="000000"/>
                <w:sz w:val="19"/>
                <w:szCs w:val="19"/>
              </w:rPr>
            </w:pPr>
            <w:r w:rsidRPr="00A27957">
              <w:rPr>
                <w:color w:val="000000"/>
                <w:sz w:val="19"/>
                <w:szCs w:val="19"/>
              </w:rPr>
              <w:t>5.533670104</w:t>
            </w:r>
          </w:p>
        </w:tc>
        <w:tc>
          <w:tcPr>
            <w:tcW w:w="1540" w:type="dxa"/>
            <w:shd w:val="clear" w:color="auto" w:fill="auto"/>
            <w:noWrap/>
            <w:vAlign w:val="bottom"/>
            <w:hideMark/>
          </w:tcPr>
          <w:p w14:paraId="6E61215F" w14:textId="77777777" w:rsidR="00A27957" w:rsidRPr="00A27957" w:rsidRDefault="00A27957" w:rsidP="00A27957">
            <w:pPr>
              <w:rPr>
                <w:color w:val="000000"/>
                <w:sz w:val="19"/>
                <w:szCs w:val="19"/>
              </w:rPr>
            </w:pPr>
            <w:r w:rsidRPr="00A27957">
              <w:rPr>
                <w:color w:val="000000"/>
                <w:sz w:val="19"/>
                <w:szCs w:val="19"/>
              </w:rPr>
              <w:t>provides</w:t>
            </w:r>
          </w:p>
        </w:tc>
        <w:tc>
          <w:tcPr>
            <w:tcW w:w="1460" w:type="dxa"/>
            <w:shd w:val="clear" w:color="auto" w:fill="auto"/>
            <w:noWrap/>
            <w:vAlign w:val="bottom"/>
            <w:hideMark/>
          </w:tcPr>
          <w:p w14:paraId="1F4A2EDA" w14:textId="77777777" w:rsidR="00A27957" w:rsidRPr="00A27957" w:rsidRDefault="00A27957" w:rsidP="00A27957">
            <w:pPr>
              <w:jc w:val="right"/>
              <w:rPr>
                <w:color w:val="000000"/>
                <w:sz w:val="19"/>
                <w:szCs w:val="19"/>
              </w:rPr>
            </w:pPr>
            <w:r w:rsidRPr="00A27957">
              <w:rPr>
                <w:color w:val="000000"/>
                <w:sz w:val="19"/>
                <w:szCs w:val="19"/>
              </w:rPr>
              <w:t>1.210721395</w:t>
            </w:r>
          </w:p>
        </w:tc>
      </w:tr>
      <w:tr w:rsidR="00F85A6D" w:rsidRPr="00A27957" w14:paraId="50582F7D" w14:textId="77777777" w:rsidTr="007D2924">
        <w:trPr>
          <w:trHeight w:val="320"/>
        </w:trPr>
        <w:tc>
          <w:tcPr>
            <w:tcW w:w="1418" w:type="dxa"/>
            <w:shd w:val="clear" w:color="auto" w:fill="auto"/>
            <w:noWrap/>
            <w:vAlign w:val="bottom"/>
            <w:hideMark/>
          </w:tcPr>
          <w:p w14:paraId="6064BE27" w14:textId="77777777" w:rsidR="00A27957" w:rsidRPr="00A27957" w:rsidRDefault="00A27957" w:rsidP="00A27957">
            <w:pPr>
              <w:rPr>
                <w:color w:val="000000"/>
                <w:sz w:val="19"/>
                <w:szCs w:val="19"/>
              </w:rPr>
            </w:pPr>
            <w:r w:rsidRPr="00A27957">
              <w:rPr>
                <w:color w:val="000000"/>
                <w:sz w:val="19"/>
                <w:szCs w:val="19"/>
              </w:rPr>
              <w:t>cultural</w:t>
            </w:r>
          </w:p>
        </w:tc>
        <w:tc>
          <w:tcPr>
            <w:tcW w:w="1559" w:type="dxa"/>
            <w:shd w:val="clear" w:color="auto" w:fill="auto"/>
            <w:noWrap/>
            <w:vAlign w:val="bottom"/>
            <w:hideMark/>
          </w:tcPr>
          <w:p w14:paraId="13DFBAB5" w14:textId="77777777" w:rsidR="00A27957" w:rsidRPr="00A27957" w:rsidRDefault="00A27957" w:rsidP="00A27957">
            <w:pPr>
              <w:jc w:val="right"/>
              <w:rPr>
                <w:color w:val="000000"/>
                <w:sz w:val="19"/>
                <w:szCs w:val="19"/>
              </w:rPr>
            </w:pPr>
            <w:r w:rsidRPr="00A27957">
              <w:rPr>
                <w:color w:val="000000"/>
                <w:sz w:val="19"/>
                <w:szCs w:val="19"/>
              </w:rPr>
              <w:t>11.11577124</w:t>
            </w:r>
          </w:p>
        </w:tc>
        <w:tc>
          <w:tcPr>
            <w:tcW w:w="1523" w:type="dxa"/>
            <w:shd w:val="clear" w:color="auto" w:fill="auto"/>
            <w:noWrap/>
            <w:vAlign w:val="bottom"/>
            <w:hideMark/>
          </w:tcPr>
          <w:p w14:paraId="090A71BF" w14:textId="77777777" w:rsidR="00A27957" w:rsidRPr="00A27957" w:rsidRDefault="00A27957" w:rsidP="00A27957">
            <w:pPr>
              <w:rPr>
                <w:color w:val="000000"/>
                <w:sz w:val="19"/>
                <w:szCs w:val="19"/>
              </w:rPr>
            </w:pPr>
            <w:r w:rsidRPr="00A27957">
              <w:rPr>
                <w:color w:val="000000"/>
                <w:sz w:val="19"/>
                <w:szCs w:val="19"/>
              </w:rPr>
              <w:t>equality</w:t>
            </w:r>
          </w:p>
        </w:tc>
        <w:tc>
          <w:tcPr>
            <w:tcW w:w="1460" w:type="dxa"/>
            <w:shd w:val="clear" w:color="auto" w:fill="auto"/>
            <w:noWrap/>
            <w:vAlign w:val="bottom"/>
            <w:hideMark/>
          </w:tcPr>
          <w:p w14:paraId="70BA6481" w14:textId="77777777" w:rsidR="00A27957" w:rsidRPr="00A27957" w:rsidRDefault="00A27957" w:rsidP="00A27957">
            <w:pPr>
              <w:jc w:val="right"/>
              <w:rPr>
                <w:color w:val="000000"/>
                <w:sz w:val="19"/>
                <w:szCs w:val="19"/>
              </w:rPr>
            </w:pPr>
            <w:r w:rsidRPr="00A27957">
              <w:rPr>
                <w:color w:val="000000"/>
                <w:sz w:val="19"/>
                <w:szCs w:val="19"/>
              </w:rPr>
              <w:t>4.595304026</w:t>
            </w:r>
          </w:p>
        </w:tc>
        <w:tc>
          <w:tcPr>
            <w:tcW w:w="1540" w:type="dxa"/>
            <w:shd w:val="clear" w:color="auto" w:fill="auto"/>
            <w:noWrap/>
            <w:vAlign w:val="bottom"/>
            <w:hideMark/>
          </w:tcPr>
          <w:p w14:paraId="39AEAAF1" w14:textId="77777777" w:rsidR="00A27957" w:rsidRPr="00A27957" w:rsidRDefault="00A27957" w:rsidP="00A27957">
            <w:pPr>
              <w:rPr>
                <w:color w:val="000000"/>
                <w:sz w:val="19"/>
                <w:szCs w:val="19"/>
              </w:rPr>
            </w:pPr>
            <w:r w:rsidRPr="00A27957">
              <w:rPr>
                <w:color w:val="000000"/>
                <w:sz w:val="19"/>
                <w:szCs w:val="19"/>
              </w:rPr>
              <w:t>place</w:t>
            </w:r>
          </w:p>
        </w:tc>
        <w:tc>
          <w:tcPr>
            <w:tcW w:w="1460" w:type="dxa"/>
            <w:shd w:val="clear" w:color="auto" w:fill="auto"/>
            <w:noWrap/>
            <w:vAlign w:val="bottom"/>
            <w:hideMark/>
          </w:tcPr>
          <w:p w14:paraId="7CE09F9C" w14:textId="77777777" w:rsidR="00A27957" w:rsidRPr="00A27957" w:rsidRDefault="00A27957" w:rsidP="00A27957">
            <w:pPr>
              <w:jc w:val="right"/>
              <w:rPr>
                <w:color w:val="000000"/>
                <w:sz w:val="19"/>
                <w:szCs w:val="19"/>
              </w:rPr>
            </w:pPr>
            <w:r w:rsidRPr="00A27957">
              <w:rPr>
                <w:color w:val="000000"/>
                <w:sz w:val="19"/>
                <w:szCs w:val="19"/>
              </w:rPr>
              <w:t>1.112777974</w:t>
            </w:r>
          </w:p>
        </w:tc>
      </w:tr>
      <w:tr w:rsidR="00F85A6D" w:rsidRPr="00A27957" w14:paraId="5CE4722B" w14:textId="77777777" w:rsidTr="007D2924">
        <w:trPr>
          <w:trHeight w:val="320"/>
        </w:trPr>
        <w:tc>
          <w:tcPr>
            <w:tcW w:w="1418" w:type="dxa"/>
            <w:shd w:val="clear" w:color="auto" w:fill="auto"/>
            <w:noWrap/>
            <w:vAlign w:val="bottom"/>
            <w:hideMark/>
          </w:tcPr>
          <w:p w14:paraId="6222A626" w14:textId="77777777" w:rsidR="00A27957" w:rsidRPr="00A27957" w:rsidRDefault="00A27957" w:rsidP="00A27957">
            <w:pPr>
              <w:rPr>
                <w:color w:val="000000"/>
                <w:sz w:val="19"/>
                <w:szCs w:val="19"/>
              </w:rPr>
            </w:pPr>
            <w:r w:rsidRPr="00A27957">
              <w:rPr>
                <w:color w:val="000000"/>
                <w:sz w:val="19"/>
                <w:szCs w:val="19"/>
              </w:rPr>
              <w:t>women</w:t>
            </w:r>
          </w:p>
        </w:tc>
        <w:tc>
          <w:tcPr>
            <w:tcW w:w="1559" w:type="dxa"/>
            <w:shd w:val="clear" w:color="auto" w:fill="auto"/>
            <w:noWrap/>
            <w:vAlign w:val="bottom"/>
            <w:hideMark/>
          </w:tcPr>
          <w:p w14:paraId="664CF48A" w14:textId="77777777" w:rsidR="00A27957" w:rsidRPr="00A27957" w:rsidRDefault="00A27957" w:rsidP="00A27957">
            <w:pPr>
              <w:jc w:val="right"/>
              <w:rPr>
                <w:color w:val="000000"/>
                <w:sz w:val="19"/>
                <w:szCs w:val="19"/>
              </w:rPr>
            </w:pPr>
            <w:r w:rsidRPr="00A27957">
              <w:rPr>
                <w:color w:val="000000"/>
                <w:sz w:val="19"/>
                <w:szCs w:val="19"/>
              </w:rPr>
              <w:t>10.79917831</w:t>
            </w:r>
          </w:p>
        </w:tc>
        <w:tc>
          <w:tcPr>
            <w:tcW w:w="1523" w:type="dxa"/>
            <w:shd w:val="clear" w:color="auto" w:fill="auto"/>
            <w:noWrap/>
            <w:vAlign w:val="bottom"/>
            <w:hideMark/>
          </w:tcPr>
          <w:p w14:paraId="314E5230" w14:textId="77777777" w:rsidR="00A27957" w:rsidRPr="00A27957" w:rsidRDefault="00A27957" w:rsidP="00A27957">
            <w:pPr>
              <w:rPr>
                <w:color w:val="000000"/>
                <w:sz w:val="19"/>
                <w:szCs w:val="19"/>
              </w:rPr>
            </w:pPr>
            <w:r w:rsidRPr="00A27957">
              <w:rPr>
                <w:color w:val="000000"/>
                <w:sz w:val="19"/>
                <w:szCs w:val="19"/>
              </w:rPr>
              <w:t>equity</w:t>
            </w:r>
          </w:p>
        </w:tc>
        <w:tc>
          <w:tcPr>
            <w:tcW w:w="1460" w:type="dxa"/>
            <w:shd w:val="clear" w:color="auto" w:fill="auto"/>
            <w:noWrap/>
            <w:vAlign w:val="bottom"/>
            <w:hideMark/>
          </w:tcPr>
          <w:p w14:paraId="24B3BF2D" w14:textId="77777777" w:rsidR="00A27957" w:rsidRPr="00A27957" w:rsidRDefault="00A27957" w:rsidP="00A27957">
            <w:pPr>
              <w:jc w:val="right"/>
              <w:rPr>
                <w:color w:val="000000"/>
                <w:sz w:val="19"/>
                <w:szCs w:val="19"/>
              </w:rPr>
            </w:pPr>
            <w:r w:rsidRPr="00A27957">
              <w:rPr>
                <w:color w:val="000000"/>
                <w:sz w:val="19"/>
                <w:szCs w:val="19"/>
              </w:rPr>
              <w:t>4.016808897</w:t>
            </w:r>
          </w:p>
        </w:tc>
        <w:tc>
          <w:tcPr>
            <w:tcW w:w="1540" w:type="dxa"/>
            <w:shd w:val="clear" w:color="auto" w:fill="auto"/>
            <w:noWrap/>
            <w:vAlign w:val="bottom"/>
            <w:hideMark/>
          </w:tcPr>
          <w:p w14:paraId="1EB9DC9E" w14:textId="77777777" w:rsidR="00A27957" w:rsidRPr="00A27957" w:rsidRDefault="00A27957" w:rsidP="00A27957">
            <w:pPr>
              <w:rPr>
                <w:color w:val="000000"/>
                <w:sz w:val="19"/>
                <w:szCs w:val="19"/>
              </w:rPr>
            </w:pPr>
            <w:r w:rsidRPr="00A27957">
              <w:rPr>
                <w:color w:val="000000"/>
                <w:sz w:val="19"/>
                <w:szCs w:val="19"/>
              </w:rPr>
              <w:t>(Intercept)</w:t>
            </w:r>
          </w:p>
        </w:tc>
        <w:tc>
          <w:tcPr>
            <w:tcW w:w="1460" w:type="dxa"/>
            <w:shd w:val="clear" w:color="auto" w:fill="auto"/>
            <w:noWrap/>
            <w:vAlign w:val="bottom"/>
            <w:hideMark/>
          </w:tcPr>
          <w:p w14:paraId="5B5166DF" w14:textId="77777777" w:rsidR="00A27957" w:rsidRPr="00A27957" w:rsidRDefault="00A27957" w:rsidP="00A27957">
            <w:pPr>
              <w:jc w:val="right"/>
              <w:rPr>
                <w:color w:val="000000"/>
                <w:sz w:val="19"/>
                <w:szCs w:val="19"/>
              </w:rPr>
            </w:pPr>
            <w:r w:rsidRPr="00A27957">
              <w:rPr>
                <w:color w:val="000000"/>
                <w:sz w:val="19"/>
                <w:szCs w:val="19"/>
              </w:rPr>
              <w:t>0.551273037</w:t>
            </w:r>
          </w:p>
        </w:tc>
      </w:tr>
      <w:tr w:rsidR="00F85A6D" w:rsidRPr="00A27957" w14:paraId="49B3A371" w14:textId="77777777" w:rsidTr="007D2924">
        <w:trPr>
          <w:trHeight w:val="320"/>
        </w:trPr>
        <w:tc>
          <w:tcPr>
            <w:tcW w:w="1418" w:type="dxa"/>
            <w:shd w:val="clear" w:color="auto" w:fill="auto"/>
            <w:noWrap/>
            <w:vAlign w:val="bottom"/>
            <w:hideMark/>
          </w:tcPr>
          <w:p w14:paraId="42FCD0CF" w14:textId="77777777" w:rsidR="00A27957" w:rsidRPr="00A27957" w:rsidRDefault="00A27957" w:rsidP="00A27957">
            <w:pPr>
              <w:rPr>
                <w:color w:val="000000"/>
                <w:sz w:val="19"/>
                <w:szCs w:val="19"/>
              </w:rPr>
            </w:pPr>
            <w:r w:rsidRPr="00A27957">
              <w:rPr>
                <w:color w:val="000000"/>
                <w:sz w:val="19"/>
                <w:szCs w:val="19"/>
              </w:rPr>
              <w:t>capabilities</w:t>
            </w:r>
          </w:p>
        </w:tc>
        <w:tc>
          <w:tcPr>
            <w:tcW w:w="1559" w:type="dxa"/>
            <w:shd w:val="clear" w:color="auto" w:fill="auto"/>
            <w:noWrap/>
            <w:vAlign w:val="bottom"/>
            <w:hideMark/>
          </w:tcPr>
          <w:p w14:paraId="77E37255" w14:textId="77777777" w:rsidR="00A27957" w:rsidRPr="00A27957" w:rsidRDefault="00A27957" w:rsidP="00A27957">
            <w:pPr>
              <w:jc w:val="right"/>
              <w:rPr>
                <w:color w:val="000000"/>
                <w:sz w:val="19"/>
                <w:szCs w:val="19"/>
              </w:rPr>
            </w:pPr>
            <w:r w:rsidRPr="00A27957">
              <w:rPr>
                <w:color w:val="000000"/>
                <w:sz w:val="19"/>
                <w:szCs w:val="19"/>
              </w:rPr>
              <w:t>10.5073742</w:t>
            </w:r>
          </w:p>
        </w:tc>
        <w:tc>
          <w:tcPr>
            <w:tcW w:w="1523" w:type="dxa"/>
            <w:shd w:val="clear" w:color="auto" w:fill="auto"/>
            <w:noWrap/>
            <w:vAlign w:val="bottom"/>
            <w:hideMark/>
          </w:tcPr>
          <w:p w14:paraId="6BA61E9D" w14:textId="77777777" w:rsidR="00A27957" w:rsidRPr="00A27957" w:rsidRDefault="00A27957" w:rsidP="00A27957">
            <w:pPr>
              <w:rPr>
                <w:color w:val="000000"/>
                <w:sz w:val="19"/>
                <w:szCs w:val="19"/>
              </w:rPr>
            </w:pPr>
            <w:r w:rsidRPr="00A27957">
              <w:rPr>
                <w:color w:val="000000"/>
                <w:sz w:val="19"/>
                <w:szCs w:val="19"/>
              </w:rPr>
              <w:t>others</w:t>
            </w:r>
          </w:p>
        </w:tc>
        <w:tc>
          <w:tcPr>
            <w:tcW w:w="1460" w:type="dxa"/>
            <w:shd w:val="clear" w:color="auto" w:fill="auto"/>
            <w:noWrap/>
            <w:vAlign w:val="bottom"/>
            <w:hideMark/>
          </w:tcPr>
          <w:p w14:paraId="5EF15110" w14:textId="77777777" w:rsidR="00A27957" w:rsidRPr="00A27957" w:rsidRDefault="00A27957" w:rsidP="00A27957">
            <w:pPr>
              <w:jc w:val="right"/>
              <w:rPr>
                <w:color w:val="000000"/>
                <w:sz w:val="19"/>
                <w:szCs w:val="19"/>
              </w:rPr>
            </w:pPr>
            <w:r w:rsidRPr="00A27957">
              <w:rPr>
                <w:color w:val="000000"/>
                <w:sz w:val="19"/>
                <w:szCs w:val="19"/>
              </w:rPr>
              <w:t>4.010441931</w:t>
            </w:r>
          </w:p>
        </w:tc>
        <w:tc>
          <w:tcPr>
            <w:tcW w:w="1540" w:type="dxa"/>
            <w:shd w:val="clear" w:color="auto" w:fill="auto"/>
            <w:noWrap/>
            <w:vAlign w:val="bottom"/>
            <w:hideMark/>
          </w:tcPr>
          <w:p w14:paraId="6ABFBF88" w14:textId="77777777" w:rsidR="00A27957" w:rsidRPr="00A27957" w:rsidRDefault="00A27957" w:rsidP="00A27957">
            <w:pPr>
              <w:rPr>
                <w:color w:val="000000"/>
                <w:sz w:val="19"/>
                <w:szCs w:val="19"/>
              </w:rPr>
            </w:pPr>
            <w:r w:rsidRPr="00A27957">
              <w:rPr>
                <w:color w:val="000000"/>
                <w:sz w:val="19"/>
                <w:szCs w:val="19"/>
              </w:rPr>
              <w:t>feels</w:t>
            </w:r>
          </w:p>
        </w:tc>
        <w:tc>
          <w:tcPr>
            <w:tcW w:w="1460" w:type="dxa"/>
            <w:shd w:val="clear" w:color="auto" w:fill="auto"/>
            <w:noWrap/>
            <w:vAlign w:val="bottom"/>
            <w:hideMark/>
          </w:tcPr>
          <w:p w14:paraId="5923B3C0" w14:textId="77777777" w:rsidR="00A27957" w:rsidRPr="00A27957" w:rsidRDefault="00A27957" w:rsidP="00A27957">
            <w:pPr>
              <w:jc w:val="right"/>
              <w:rPr>
                <w:color w:val="000000"/>
                <w:sz w:val="19"/>
                <w:szCs w:val="19"/>
              </w:rPr>
            </w:pPr>
            <w:r w:rsidRPr="00A27957">
              <w:rPr>
                <w:color w:val="000000"/>
                <w:sz w:val="19"/>
                <w:szCs w:val="19"/>
              </w:rPr>
              <w:t>0.437890767</w:t>
            </w:r>
          </w:p>
        </w:tc>
      </w:tr>
      <w:tr w:rsidR="00F85A6D" w:rsidRPr="00A27957" w14:paraId="74E21C51" w14:textId="77777777" w:rsidTr="007D2924">
        <w:trPr>
          <w:trHeight w:val="320"/>
        </w:trPr>
        <w:tc>
          <w:tcPr>
            <w:tcW w:w="1418" w:type="dxa"/>
            <w:shd w:val="clear" w:color="auto" w:fill="auto"/>
            <w:noWrap/>
            <w:vAlign w:val="bottom"/>
            <w:hideMark/>
          </w:tcPr>
          <w:p w14:paraId="0B9205F6" w14:textId="77777777" w:rsidR="00A27957" w:rsidRPr="00A27957" w:rsidRDefault="00A27957" w:rsidP="00A27957">
            <w:pPr>
              <w:rPr>
                <w:color w:val="000000"/>
                <w:sz w:val="19"/>
                <w:szCs w:val="19"/>
              </w:rPr>
            </w:pPr>
            <w:r w:rsidRPr="00A27957">
              <w:rPr>
                <w:color w:val="000000"/>
                <w:sz w:val="19"/>
                <w:szCs w:val="19"/>
              </w:rPr>
              <w:t>shared</w:t>
            </w:r>
          </w:p>
        </w:tc>
        <w:tc>
          <w:tcPr>
            <w:tcW w:w="1559" w:type="dxa"/>
            <w:shd w:val="clear" w:color="auto" w:fill="auto"/>
            <w:noWrap/>
            <w:vAlign w:val="bottom"/>
            <w:hideMark/>
          </w:tcPr>
          <w:p w14:paraId="7BFB7505" w14:textId="77777777" w:rsidR="00A27957" w:rsidRPr="00A27957" w:rsidRDefault="00A27957" w:rsidP="00A27957">
            <w:pPr>
              <w:jc w:val="right"/>
              <w:rPr>
                <w:color w:val="000000"/>
                <w:sz w:val="19"/>
                <w:szCs w:val="19"/>
              </w:rPr>
            </w:pPr>
            <w:r w:rsidRPr="00A27957">
              <w:rPr>
                <w:color w:val="000000"/>
                <w:sz w:val="19"/>
                <w:szCs w:val="19"/>
              </w:rPr>
              <w:t>10.50736475</w:t>
            </w:r>
          </w:p>
        </w:tc>
        <w:tc>
          <w:tcPr>
            <w:tcW w:w="1523" w:type="dxa"/>
            <w:shd w:val="clear" w:color="auto" w:fill="auto"/>
            <w:noWrap/>
            <w:vAlign w:val="bottom"/>
            <w:hideMark/>
          </w:tcPr>
          <w:p w14:paraId="78C54C08" w14:textId="77777777" w:rsidR="00A27957" w:rsidRPr="00A27957" w:rsidRDefault="00A27957" w:rsidP="00A27957">
            <w:pPr>
              <w:rPr>
                <w:color w:val="000000"/>
                <w:sz w:val="19"/>
                <w:szCs w:val="19"/>
              </w:rPr>
            </w:pPr>
            <w:r w:rsidRPr="00A27957">
              <w:rPr>
                <w:color w:val="000000"/>
                <w:sz w:val="19"/>
                <w:szCs w:val="19"/>
              </w:rPr>
              <w:t>respect</w:t>
            </w:r>
          </w:p>
        </w:tc>
        <w:tc>
          <w:tcPr>
            <w:tcW w:w="1460" w:type="dxa"/>
            <w:shd w:val="clear" w:color="auto" w:fill="auto"/>
            <w:noWrap/>
            <w:vAlign w:val="bottom"/>
            <w:hideMark/>
          </w:tcPr>
          <w:p w14:paraId="4402BBA1" w14:textId="77777777" w:rsidR="00A27957" w:rsidRPr="00A27957" w:rsidRDefault="00A27957" w:rsidP="00A27957">
            <w:pPr>
              <w:jc w:val="right"/>
              <w:rPr>
                <w:color w:val="000000"/>
                <w:sz w:val="19"/>
                <w:szCs w:val="19"/>
              </w:rPr>
            </w:pPr>
            <w:r w:rsidRPr="00A27957">
              <w:rPr>
                <w:color w:val="000000"/>
                <w:sz w:val="19"/>
                <w:szCs w:val="19"/>
              </w:rPr>
              <w:t>3.870081738</w:t>
            </w:r>
          </w:p>
        </w:tc>
        <w:tc>
          <w:tcPr>
            <w:tcW w:w="1540" w:type="dxa"/>
            <w:shd w:val="clear" w:color="auto" w:fill="auto"/>
            <w:noWrap/>
            <w:vAlign w:val="bottom"/>
            <w:hideMark/>
          </w:tcPr>
          <w:p w14:paraId="37E4D88B" w14:textId="77777777" w:rsidR="00A27957" w:rsidRPr="00A27957" w:rsidRDefault="00A27957" w:rsidP="00A27957">
            <w:pPr>
              <w:rPr>
                <w:color w:val="000000"/>
                <w:sz w:val="19"/>
                <w:szCs w:val="19"/>
              </w:rPr>
            </w:pPr>
            <w:r w:rsidRPr="00A27957">
              <w:rPr>
                <w:color w:val="000000"/>
                <w:sz w:val="19"/>
                <w:szCs w:val="19"/>
              </w:rPr>
              <w:t>genders</w:t>
            </w:r>
          </w:p>
        </w:tc>
        <w:tc>
          <w:tcPr>
            <w:tcW w:w="1460" w:type="dxa"/>
            <w:shd w:val="clear" w:color="auto" w:fill="auto"/>
            <w:noWrap/>
            <w:vAlign w:val="bottom"/>
            <w:hideMark/>
          </w:tcPr>
          <w:p w14:paraId="61542A28" w14:textId="77777777" w:rsidR="00A27957" w:rsidRPr="00A27957" w:rsidRDefault="00A27957" w:rsidP="00A27957">
            <w:pPr>
              <w:jc w:val="right"/>
              <w:rPr>
                <w:color w:val="000000"/>
                <w:sz w:val="19"/>
                <w:szCs w:val="19"/>
              </w:rPr>
            </w:pPr>
            <w:r w:rsidRPr="00A27957">
              <w:rPr>
                <w:color w:val="000000"/>
                <w:sz w:val="19"/>
                <w:szCs w:val="19"/>
              </w:rPr>
              <w:t>0.307758117</w:t>
            </w:r>
          </w:p>
        </w:tc>
      </w:tr>
      <w:tr w:rsidR="00F85A6D" w:rsidRPr="00A27957" w14:paraId="3CB73833" w14:textId="77777777" w:rsidTr="007D2924">
        <w:trPr>
          <w:trHeight w:val="320"/>
        </w:trPr>
        <w:tc>
          <w:tcPr>
            <w:tcW w:w="1418" w:type="dxa"/>
            <w:shd w:val="clear" w:color="auto" w:fill="auto"/>
            <w:noWrap/>
            <w:vAlign w:val="bottom"/>
            <w:hideMark/>
          </w:tcPr>
          <w:p w14:paraId="21653CD3" w14:textId="77777777" w:rsidR="00A27957" w:rsidRPr="00A27957" w:rsidRDefault="00A27957" w:rsidP="00A27957">
            <w:pPr>
              <w:rPr>
                <w:color w:val="000000"/>
                <w:sz w:val="19"/>
                <w:szCs w:val="19"/>
              </w:rPr>
            </w:pPr>
            <w:r w:rsidRPr="00A27957">
              <w:rPr>
                <w:color w:val="000000"/>
                <w:sz w:val="19"/>
                <w:szCs w:val="19"/>
              </w:rPr>
              <w:t>work</w:t>
            </w:r>
          </w:p>
        </w:tc>
        <w:tc>
          <w:tcPr>
            <w:tcW w:w="1559" w:type="dxa"/>
            <w:shd w:val="clear" w:color="auto" w:fill="auto"/>
            <w:noWrap/>
            <w:vAlign w:val="bottom"/>
            <w:hideMark/>
          </w:tcPr>
          <w:p w14:paraId="43DB259F" w14:textId="77777777" w:rsidR="00A27957" w:rsidRPr="00A27957" w:rsidRDefault="00A27957" w:rsidP="00A27957">
            <w:pPr>
              <w:jc w:val="right"/>
              <w:rPr>
                <w:color w:val="000000"/>
                <w:sz w:val="19"/>
                <w:szCs w:val="19"/>
              </w:rPr>
            </w:pPr>
            <w:r w:rsidRPr="00A27957">
              <w:rPr>
                <w:color w:val="000000"/>
                <w:sz w:val="19"/>
                <w:szCs w:val="19"/>
              </w:rPr>
              <w:t>10.22737898</w:t>
            </w:r>
          </w:p>
        </w:tc>
        <w:tc>
          <w:tcPr>
            <w:tcW w:w="1523" w:type="dxa"/>
            <w:shd w:val="clear" w:color="auto" w:fill="auto"/>
            <w:noWrap/>
            <w:vAlign w:val="bottom"/>
            <w:hideMark/>
          </w:tcPr>
          <w:p w14:paraId="493F1CBA" w14:textId="77777777" w:rsidR="00A27957" w:rsidRPr="00A27957" w:rsidRDefault="00A27957" w:rsidP="00A27957">
            <w:pPr>
              <w:rPr>
                <w:color w:val="000000"/>
                <w:sz w:val="19"/>
                <w:szCs w:val="19"/>
              </w:rPr>
            </w:pPr>
            <w:r w:rsidRPr="00A27957">
              <w:rPr>
                <w:color w:val="000000"/>
                <w:sz w:val="19"/>
                <w:szCs w:val="19"/>
              </w:rPr>
              <w:t>opportunities</w:t>
            </w:r>
          </w:p>
        </w:tc>
        <w:tc>
          <w:tcPr>
            <w:tcW w:w="1460" w:type="dxa"/>
            <w:shd w:val="clear" w:color="auto" w:fill="auto"/>
            <w:noWrap/>
            <w:vAlign w:val="bottom"/>
            <w:hideMark/>
          </w:tcPr>
          <w:p w14:paraId="153DEEDA" w14:textId="77777777" w:rsidR="00A27957" w:rsidRPr="00A27957" w:rsidRDefault="00A27957" w:rsidP="00A27957">
            <w:pPr>
              <w:jc w:val="right"/>
              <w:rPr>
                <w:color w:val="000000"/>
                <w:sz w:val="19"/>
                <w:szCs w:val="19"/>
              </w:rPr>
            </w:pPr>
            <w:r w:rsidRPr="00A27957">
              <w:rPr>
                <w:color w:val="000000"/>
                <w:sz w:val="19"/>
                <w:szCs w:val="19"/>
              </w:rPr>
              <w:t>3.808429219</w:t>
            </w:r>
          </w:p>
        </w:tc>
        <w:tc>
          <w:tcPr>
            <w:tcW w:w="1540" w:type="dxa"/>
            <w:shd w:val="clear" w:color="auto" w:fill="auto"/>
            <w:noWrap/>
            <w:vAlign w:val="bottom"/>
            <w:hideMark/>
          </w:tcPr>
          <w:p w14:paraId="0400EE86" w14:textId="77777777" w:rsidR="00A27957" w:rsidRPr="00A27957" w:rsidRDefault="00A27957" w:rsidP="00A27957">
            <w:pPr>
              <w:rPr>
                <w:color w:val="000000"/>
                <w:sz w:val="19"/>
                <w:szCs w:val="19"/>
              </w:rPr>
            </w:pPr>
            <w:r w:rsidRPr="00A27957">
              <w:rPr>
                <w:color w:val="000000"/>
                <w:sz w:val="19"/>
                <w:szCs w:val="19"/>
              </w:rPr>
              <w:t>orientations</w:t>
            </w:r>
          </w:p>
        </w:tc>
        <w:tc>
          <w:tcPr>
            <w:tcW w:w="1460" w:type="dxa"/>
            <w:shd w:val="clear" w:color="auto" w:fill="auto"/>
            <w:noWrap/>
            <w:vAlign w:val="bottom"/>
            <w:hideMark/>
          </w:tcPr>
          <w:p w14:paraId="32CB4F8A" w14:textId="77777777" w:rsidR="00A27957" w:rsidRPr="00A27957" w:rsidRDefault="00A27957" w:rsidP="00A27957">
            <w:pPr>
              <w:jc w:val="right"/>
              <w:rPr>
                <w:color w:val="000000"/>
                <w:sz w:val="19"/>
                <w:szCs w:val="19"/>
              </w:rPr>
            </w:pPr>
            <w:r w:rsidRPr="00A27957">
              <w:rPr>
                <w:color w:val="000000"/>
                <w:sz w:val="19"/>
                <w:szCs w:val="19"/>
              </w:rPr>
              <w:t>0.015763273</w:t>
            </w:r>
          </w:p>
        </w:tc>
      </w:tr>
      <w:tr w:rsidR="00F85A6D" w:rsidRPr="00A27957" w14:paraId="40F3B09C" w14:textId="77777777" w:rsidTr="007D2924">
        <w:trPr>
          <w:trHeight w:val="320"/>
        </w:trPr>
        <w:tc>
          <w:tcPr>
            <w:tcW w:w="1418" w:type="dxa"/>
            <w:shd w:val="clear" w:color="auto" w:fill="auto"/>
            <w:noWrap/>
            <w:vAlign w:val="bottom"/>
            <w:hideMark/>
          </w:tcPr>
          <w:p w14:paraId="5BF3D8EA" w14:textId="77777777" w:rsidR="00A27957" w:rsidRPr="00A27957" w:rsidRDefault="00A27957" w:rsidP="00A27957">
            <w:pPr>
              <w:rPr>
                <w:color w:val="000000"/>
                <w:sz w:val="19"/>
                <w:szCs w:val="19"/>
              </w:rPr>
            </w:pPr>
            <w:r w:rsidRPr="00A27957">
              <w:rPr>
                <w:color w:val="000000"/>
                <w:sz w:val="19"/>
                <w:szCs w:val="19"/>
              </w:rPr>
              <w:t>fair</w:t>
            </w:r>
          </w:p>
        </w:tc>
        <w:tc>
          <w:tcPr>
            <w:tcW w:w="1559" w:type="dxa"/>
            <w:shd w:val="clear" w:color="auto" w:fill="auto"/>
            <w:noWrap/>
            <w:vAlign w:val="bottom"/>
            <w:hideMark/>
          </w:tcPr>
          <w:p w14:paraId="34D5616D" w14:textId="77777777" w:rsidR="00A27957" w:rsidRPr="00A27957" w:rsidRDefault="00A27957" w:rsidP="00A27957">
            <w:pPr>
              <w:jc w:val="right"/>
              <w:rPr>
                <w:color w:val="000000"/>
                <w:sz w:val="19"/>
                <w:szCs w:val="19"/>
              </w:rPr>
            </w:pPr>
            <w:r w:rsidRPr="00A27957">
              <w:rPr>
                <w:color w:val="000000"/>
                <w:sz w:val="19"/>
                <w:szCs w:val="19"/>
              </w:rPr>
              <w:t>9.787919442</w:t>
            </w:r>
          </w:p>
        </w:tc>
        <w:tc>
          <w:tcPr>
            <w:tcW w:w="1523" w:type="dxa"/>
            <w:shd w:val="clear" w:color="auto" w:fill="auto"/>
            <w:noWrap/>
            <w:vAlign w:val="bottom"/>
            <w:hideMark/>
          </w:tcPr>
          <w:p w14:paraId="790752F5" w14:textId="77777777" w:rsidR="00A27957" w:rsidRPr="00A27957" w:rsidRDefault="00A27957" w:rsidP="00A27957">
            <w:pPr>
              <w:rPr>
                <w:color w:val="000000"/>
                <w:sz w:val="19"/>
                <w:szCs w:val="19"/>
              </w:rPr>
            </w:pPr>
            <w:r w:rsidRPr="00A27957">
              <w:rPr>
                <w:color w:val="000000"/>
                <w:sz w:val="19"/>
                <w:szCs w:val="19"/>
              </w:rPr>
              <w:t>promote</w:t>
            </w:r>
          </w:p>
        </w:tc>
        <w:tc>
          <w:tcPr>
            <w:tcW w:w="1460" w:type="dxa"/>
            <w:shd w:val="clear" w:color="auto" w:fill="auto"/>
            <w:noWrap/>
            <w:vAlign w:val="bottom"/>
            <w:hideMark/>
          </w:tcPr>
          <w:p w14:paraId="29068255" w14:textId="77777777" w:rsidR="00A27957" w:rsidRPr="00A27957" w:rsidRDefault="00A27957" w:rsidP="00A27957">
            <w:pPr>
              <w:jc w:val="right"/>
              <w:rPr>
                <w:color w:val="000000"/>
                <w:sz w:val="19"/>
                <w:szCs w:val="19"/>
              </w:rPr>
            </w:pPr>
            <w:r w:rsidRPr="00A27957">
              <w:rPr>
                <w:color w:val="000000"/>
                <w:sz w:val="19"/>
                <w:szCs w:val="19"/>
              </w:rPr>
              <w:t>3.637560577</w:t>
            </w:r>
          </w:p>
        </w:tc>
        <w:tc>
          <w:tcPr>
            <w:tcW w:w="1540" w:type="dxa"/>
            <w:shd w:val="clear" w:color="auto" w:fill="auto"/>
            <w:noWrap/>
            <w:vAlign w:val="bottom"/>
            <w:hideMark/>
          </w:tcPr>
          <w:p w14:paraId="79C2BE22" w14:textId="77777777" w:rsidR="00A27957" w:rsidRPr="00A27957" w:rsidRDefault="00A27957" w:rsidP="00A27957">
            <w:pPr>
              <w:rPr>
                <w:color w:val="000000"/>
                <w:sz w:val="19"/>
                <w:szCs w:val="19"/>
              </w:rPr>
            </w:pPr>
            <w:r w:rsidRPr="00A27957">
              <w:rPr>
                <w:color w:val="000000"/>
                <w:sz w:val="19"/>
                <w:szCs w:val="19"/>
              </w:rPr>
              <w:t>feel</w:t>
            </w:r>
          </w:p>
        </w:tc>
        <w:tc>
          <w:tcPr>
            <w:tcW w:w="1460" w:type="dxa"/>
            <w:shd w:val="clear" w:color="auto" w:fill="auto"/>
            <w:noWrap/>
            <w:vAlign w:val="bottom"/>
            <w:hideMark/>
          </w:tcPr>
          <w:p w14:paraId="3F051497" w14:textId="77777777" w:rsidR="00A27957" w:rsidRPr="00A27957" w:rsidRDefault="00A27957" w:rsidP="00A27957">
            <w:pPr>
              <w:jc w:val="right"/>
              <w:rPr>
                <w:color w:val="000000"/>
                <w:sz w:val="19"/>
                <w:szCs w:val="19"/>
              </w:rPr>
            </w:pPr>
            <w:r w:rsidRPr="00A27957">
              <w:rPr>
                <w:color w:val="000000"/>
                <w:sz w:val="19"/>
                <w:szCs w:val="19"/>
              </w:rPr>
              <w:t>1.38E-13</w:t>
            </w:r>
          </w:p>
        </w:tc>
      </w:tr>
      <w:tr w:rsidR="00F85A6D" w:rsidRPr="00A27957" w14:paraId="2144C277" w14:textId="77777777" w:rsidTr="007D2924">
        <w:trPr>
          <w:trHeight w:val="320"/>
        </w:trPr>
        <w:tc>
          <w:tcPr>
            <w:tcW w:w="1418" w:type="dxa"/>
            <w:shd w:val="clear" w:color="auto" w:fill="auto"/>
            <w:noWrap/>
            <w:vAlign w:val="bottom"/>
            <w:hideMark/>
          </w:tcPr>
          <w:p w14:paraId="5FCB1CA6" w14:textId="77777777" w:rsidR="00A27957" w:rsidRPr="00A27957" w:rsidRDefault="00A27957" w:rsidP="00A27957">
            <w:pPr>
              <w:rPr>
                <w:color w:val="000000"/>
                <w:sz w:val="19"/>
                <w:szCs w:val="19"/>
              </w:rPr>
            </w:pPr>
            <w:proofErr w:type="spellStart"/>
            <w:r w:rsidRPr="00A27957">
              <w:rPr>
                <w:color w:val="000000"/>
                <w:sz w:val="19"/>
                <w:szCs w:val="19"/>
              </w:rPr>
              <w:t>ceo</w:t>
            </w:r>
            <w:proofErr w:type="spellEnd"/>
          </w:p>
        </w:tc>
        <w:tc>
          <w:tcPr>
            <w:tcW w:w="1559" w:type="dxa"/>
            <w:shd w:val="clear" w:color="auto" w:fill="auto"/>
            <w:noWrap/>
            <w:vAlign w:val="bottom"/>
            <w:hideMark/>
          </w:tcPr>
          <w:p w14:paraId="0E16ED31" w14:textId="77777777" w:rsidR="00A27957" w:rsidRPr="00A27957" w:rsidRDefault="00A27957" w:rsidP="00A27957">
            <w:pPr>
              <w:jc w:val="right"/>
              <w:rPr>
                <w:color w:val="000000"/>
                <w:sz w:val="19"/>
                <w:szCs w:val="19"/>
              </w:rPr>
            </w:pPr>
            <w:r w:rsidRPr="00A27957">
              <w:rPr>
                <w:color w:val="000000"/>
                <w:sz w:val="19"/>
                <w:szCs w:val="19"/>
              </w:rPr>
              <w:t>9.173851618</w:t>
            </w:r>
          </w:p>
        </w:tc>
        <w:tc>
          <w:tcPr>
            <w:tcW w:w="1523" w:type="dxa"/>
            <w:shd w:val="clear" w:color="auto" w:fill="auto"/>
            <w:noWrap/>
            <w:vAlign w:val="bottom"/>
            <w:hideMark/>
          </w:tcPr>
          <w:p w14:paraId="20961EF5" w14:textId="77777777" w:rsidR="00A27957" w:rsidRPr="00A27957" w:rsidRDefault="00A27957" w:rsidP="00A27957">
            <w:pPr>
              <w:rPr>
                <w:color w:val="000000"/>
                <w:sz w:val="19"/>
                <w:szCs w:val="19"/>
              </w:rPr>
            </w:pPr>
            <w:r w:rsidRPr="00A27957">
              <w:rPr>
                <w:color w:val="000000"/>
                <w:sz w:val="19"/>
                <w:szCs w:val="19"/>
              </w:rPr>
              <w:t>everyone</w:t>
            </w:r>
          </w:p>
        </w:tc>
        <w:tc>
          <w:tcPr>
            <w:tcW w:w="1460" w:type="dxa"/>
            <w:shd w:val="clear" w:color="auto" w:fill="auto"/>
            <w:noWrap/>
            <w:vAlign w:val="bottom"/>
            <w:hideMark/>
          </w:tcPr>
          <w:p w14:paraId="3A2E72A6" w14:textId="77777777" w:rsidR="00A27957" w:rsidRPr="00A27957" w:rsidRDefault="00A27957" w:rsidP="00A27957">
            <w:pPr>
              <w:jc w:val="right"/>
              <w:rPr>
                <w:color w:val="000000"/>
                <w:sz w:val="19"/>
                <w:szCs w:val="19"/>
              </w:rPr>
            </w:pPr>
            <w:r w:rsidRPr="00A27957">
              <w:rPr>
                <w:color w:val="000000"/>
                <w:sz w:val="19"/>
                <w:szCs w:val="19"/>
              </w:rPr>
              <w:t>3.556801191</w:t>
            </w:r>
          </w:p>
        </w:tc>
        <w:tc>
          <w:tcPr>
            <w:tcW w:w="1540" w:type="dxa"/>
            <w:shd w:val="clear" w:color="auto" w:fill="auto"/>
            <w:noWrap/>
            <w:vAlign w:val="bottom"/>
            <w:hideMark/>
          </w:tcPr>
          <w:p w14:paraId="22F11563" w14:textId="77777777" w:rsidR="00A27957" w:rsidRPr="00A27957" w:rsidRDefault="00A27957" w:rsidP="00A27957">
            <w:pPr>
              <w:rPr>
                <w:color w:val="000000"/>
                <w:sz w:val="19"/>
                <w:szCs w:val="19"/>
              </w:rPr>
            </w:pPr>
            <w:r w:rsidRPr="00A27957">
              <w:rPr>
                <w:color w:val="000000"/>
                <w:sz w:val="19"/>
                <w:szCs w:val="19"/>
              </w:rPr>
              <w:t>educational</w:t>
            </w:r>
          </w:p>
        </w:tc>
        <w:tc>
          <w:tcPr>
            <w:tcW w:w="1460" w:type="dxa"/>
            <w:shd w:val="clear" w:color="auto" w:fill="auto"/>
            <w:noWrap/>
            <w:vAlign w:val="bottom"/>
            <w:hideMark/>
          </w:tcPr>
          <w:p w14:paraId="15CE2A98" w14:textId="77777777" w:rsidR="00A27957" w:rsidRPr="00A27957" w:rsidRDefault="00A27957" w:rsidP="00A27957">
            <w:pPr>
              <w:jc w:val="right"/>
              <w:rPr>
                <w:color w:val="000000"/>
                <w:sz w:val="19"/>
                <w:szCs w:val="19"/>
              </w:rPr>
            </w:pPr>
            <w:r w:rsidRPr="00A27957">
              <w:rPr>
                <w:color w:val="000000"/>
                <w:sz w:val="19"/>
                <w:szCs w:val="19"/>
              </w:rPr>
              <w:t>7.89E-14</w:t>
            </w:r>
          </w:p>
        </w:tc>
      </w:tr>
      <w:tr w:rsidR="00F85A6D" w:rsidRPr="00A27957" w14:paraId="39859916" w14:textId="77777777" w:rsidTr="007D2924">
        <w:trPr>
          <w:trHeight w:val="320"/>
        </w:trPr>
        <w:tc>
          <w:tcPr>
            <w:tcW w:w="1418" w:type="dxa"/>
            <w:shd w:val="clear" w:color="auto" w:fill="auto"/>
            <w:noWrap/>
            <w:vAlign w:val="bottom"/>
            <w:hideMark/>
          </w:tcPr>
          <w:p w14:paraId="65E52060" w14:textId="77777777" w:rsidR="00A27957" w:rsidRPr="00A27957" w:rsidRDefault="00A27957" w:rsidP="00A27957">
            <w:pPr>
              <w:rPr>
                <w:color w:val="000000"/>
                <w:sz w:val="19"/>
                <w:szCs w:val="19"/>
              </w:rPr>
            </w:pPr>
            <w:r w:rsidRPr="00A27957">
              <w:rPr>
                <w:color w:val="000000"/>
                <w:sz w:val="19"/>
                <w:szCs w:val="19"/>
              </w:rPr>
              <w:t>inclusive</w:t>
            </w:r>
          </w:p>
        </w:tc>
        <w:tc>
          <w:tcPr>
            <w:tcW w:w="1559" w:type="dxa"/>
            <w:shd w:val="clear" w:color="auto" w:fill="auto"/>
            <w:noWrap/>
            <w:vAlign w:val="bottom"/>
            <w:hideMark/>
          </w:tcPr>
          <w:p w14:paraId="2217F837" w14:textId="77777777" w:rsidR="00A27957" w:rsidRPr="00A27957" w:rsidRDefault="00A27957" w:rsidP="00A27957">
            <w:pPr>
              <w:jc w:val="right"/>
              <w:rPr>
                <w:color w:val="000000"/>
                <w:sz w:val="19"/>
                <w:szCs w:val="19"/>
              </w:rPr>
            </w:pPr>
            <w:r w:rsidRPr="00A27957">
              <w:rPr>
                <w:color w:val="000000"/>
                <w:sz w:val="19"/>
                <w:szCs w:val="19"/>
              </w:rPr>
              <w:t>9.13951349</w:t>
            </w:r>
          </w:p>
        </w:tc>
        <w:tc>
          <w:tcPr>
            <w:tcW w:w="1523" w:type="dxa"/>
            <w:shd w:val="clear" w:color="auto" w:fill="auto"/>
            <w:noWrap/>
            <w:vAlign w:val="bottom"/>
            <w:hideMark/>
          </w:tcPr>
          <w:p w14:paraId="0C9A1AB1" w14:textId="77777777" w:rsidR="00A27957" w:rsidRPr="00A27957" w:rsidRDefault="00A27957" w:rsidP="00A27957">
            <w:pPr>
              <w:rPr>
                <w:color w:val="000000"/>
                <w:sz w:val="19"/>
                <w:szCs w:val="19"/>
              </w:rPr>
            </w:pPr>
            <w:r w:rsidRPr="00A27957">
              <w:rPr>
                <w:color w:val="000000"/>
                <w:sz w:val="19"/>
                <w:szCs w:val="19"/>
              </w:rPr>
              <w:t>opportunity</w:t>
            </w:r>
          </w:p>
        </w:tc>
        <w:tc>
          <w:tcPr>
            <w:tcW w:w="1460" w:type="dxa"/>
            <w:shd w:val="clear" w:color="auto" w:fill="auto"/>
            <w:noWrap/>
            <w:vAlign w:val="bottom"/>
            <w:hideMark/>
          </w:tcPr>
          <w:p w14:paraId="0EFEC16F" w14:textId="77777777" w:rsidR="00A27957" w:rsidRPr="00A27957" w:rsidRDefault="00A27957" w:rsidP="00A27957">
            <w:pPr>
              <w:jc w:val="right"/>
              <w:rPr>
                <w:color w:val="000000"/>
                <w:sz w:val="19"/>
                <w:szCs w:val="19"/>
              </w:rPr>
            </w:pPr>
            <w:r w:rsidRPr="00A27957">
              <w:rPr>
                <w:color w:val="000000"/>
                <w:sz w:val="19"/>
                <w:szCs w:val="19"/>
              </w:rPr>
              <w:t>3.511215686</w:t>
            </w:r>
          </w:p>
        </w:tc>
        <w:tc>
          <w:tcPr>
            <w:tcW w:w="1540" w:type="dxa"/>
            <w:shd w:val="clear" w:color="auto" w:fill="auto"/>
            <w:noWrap/>
            <w:vAlign w:val="bottom"/>
            <w:hideMark/>
          </w:tcPr>
          <w:p w14:paraId="5E4F7D97" w14:textId="77777777" w:rsidR="00A27957" w:rsidRPr="00A27957" w:rsidRDefault="00A27957" w:rsidP="00A27957">
            <w:pPr>
              <w:rPr>
                <w:color w:val="000000"/>
                <w:sz w:val="19"/>
                <w:szCs w:val="19"/>
              </w:rPr>
            </w:pPr>
            <w:r w:rsidRPr="00A27957">
              <w:rPr>
                <w:color w:val="000000"/>
                <w:sz w:val="19"/>
                <w:szCs w:val="19"/>
              </w:rPr>
              <w:t>leadership</w:t>
            </w:r>
          </w:p>
        </w:tc>
        <w:tc>
          <w:tcPr>
            <w:tcW w:w="1460" w:type="dxa"/>
            <w:shd w:val="clear" w:color="auto" w:fill="auto"/>
            <w:noWrap/>
            <w:vAlign w:val="bottom"/>
            <w:hideMark/>
          </w:tcPr>
          <w:p w14:paraId="2A91E186" w14:textId="77777777" w:rsidR="00A27957" w:rsidRPr="00A27957" w:rsidRDefault="00A27957" w:rsidP="00A27957">
            <w:pPr>
              <w:jc w:val="right"/>
              <w:rPr>
                <w:color w:val="000000"/>
                <w:sz w:val="19"/>
                <w:szCs w:val="19"/>
              </w:rPr>
            </w:pPr>
            <w:r w:rsidRPr="00A27957">
              <w:rPr>
                <w:color w:val="000000"/>
                <w:sz w:val="19"/>
                <w:szCs w:val="19"/>
              </w:rPr>
              <w:t>2.05E-14</w:t>
            </w:r>
          </w:p>
        </w:tc>
      </w:tr>
      <w:tr w:rsidR="00F85A6D" w:rsidRPr="00A27957" w14:paraId="40451F3C" w14:textId="77777777" w:rsidTr="007D2924">
        <w:trPr>
          <w:trHeight w:val="320"/>
        </w:trPr>
        <w:tc>
          <w:tcPr>
            <w:tcW w:w="1418" w:type="dxa"/>
            <w:shd w:val="clear" w:color="auto" w:fill="auto"/>
            <w:noWrap/>
            <w:vAlign w:val="bottom"/>
            <w:hideMark/>
          </w:tcPr>
          <w:p w14:paraId="554EBECD" w14:textId="77777777" w:rsidR="00A27957" w:rsidRPr="00A27957" w:rsidRDefault="00A27957" w:rsidP="00A27957">
            <w:pPr>
              <w:rPr>
                <w:color w:val="000000"/>
                <w:sz w:val="19"/>
                <w:szCs w:val="19"/>
              </w:rPr>
            </w:pPr>
            <w:r w:rsidRPr="00A27957">
              <w:rPr>
                <w:color w:val="000000"/>
                <w:sz w:val="19"/>
                <w:szCs w:val="19"/>
              </w:rPr>
              <w:t>acceptance</w:t>
            </w:r>
          </w:p>
        </w:tc>
        <w:tc>
          <w:tcPr>
            <w:tcW w:w="1559" w:type="dxa"/>
            <w:shd w:val="clear" w:color="auto" w:fill="auto"/>
            <w:noWrap/>
            <w:vAlign w:val="bottom"/>
            <w:hideMark/>
          </w:tcPr>
          <w:p w14:paraId="48FAA832" w14:textId="77777777" w:rsidR="00A27957" w:rsidRPr="00A27957" w:rsidRDefault="00A27957" w:rsidP="00A27957">
            <w:pPr>
              <w:jc w:val="right"/>
              <w:rPr>
                <w:color w:val="000000"/>
                <w:sz w:val="19"/>
                <w:szCs w:val="19"/>
              </w:rPr>
            </w:pPr>
            <w:r w:rsidRPr="00A27957">
              <w:rPr>
                <w:color w:val="000000"/>
                <w:sz w:val="19"/>
                <w:szCs w:val="19"/>
              </w:rPr>
              <w:t>7.950873803</w:t>
            </w:r>
          </w:p>
        </w:tc>
        <w:tc>
          <w:tcPr>
            <w:tcW w:w="1523" w:type="dxa"/>
            <w:shd w:val="clear" w:color="auto" w:fill="auto"/>
            <w:noWrap/>
            <w:vAlign w:val="bottom"/>
            <w:hideMark/>
          </w:tcPr>
          <w:p w14:paraId="53136B51" w14:textId="77777777" w:rsidR="00A27957" w:rsidRPr="00A27957" w:rsidRDefault="00A27957" w:rsidP="00A27957">
            <w:pPr>
              <w:rPr>
                <w:color w:val="000000"/>
                <w:sz w:val="19"/>
                <w:szCs w:val="19"/>
              </w:rPr>
            </w:pPr>
            <w:r w:rsidRPr="00A27957">
              <w:rPr>
                <w:color w:val="000000"/>
                <w:sz w:val="19"/>
                <w:szCs w:val="19"/>
              </w:rPr>
              <w:t>inclusion</w:t>
            </w:r>
          </w:p>
        </w:tc>
        <w:tc>
          <w:tcPr>
            <w:tcW w:w="1460" w:type="dxa"/>
            <w:shd w:val="clear" w:color="auto" w:fill="auto"/>
            <w:noWrap/>
            <w:vAlign w:val="bottom"/>
            <w:hideMark/>
          </w:tcPr>
          <w:p w14:paraId="2B08E482" w14:textId="77777777" w:rsidR="00A27957" w:rsidRPr="00A27957" w:rsidRDefault="00A27957" w:rsidP="00A27957">
            <w:pPr>
              <w:jc w:val="right"/>
              <w:rPr>
                <w:color w:val="000000"/>
                <w:sz w:val="19"/>
                <w:szCs w:val="19"/>
              </w:rPr>
            </w:pPr>
            <w:r w:rsidRPr="00A27957">
              <w:rPr>
                <w:color w:val="000000"/>
                <w:sz w:val="19"/>
                <w:szCs w:val="19"/>
              </w:rPr>
              <w:t>3.446007928</w:t>
            </w:r>
          </w:p>
        </w:tc>
        <w:tc>
          <w:tcPr>
            <w:tcW w:w="1540" w:type="dxa"/>
            <w:shd w:val="clear" w:color="auto" w:fill="auto"/>
            <w:noWrap/>
            <w:vAlign w:val="bottom"/>
            <w:hideMark/>
          </w:tcPr>
          <w:p w14:paraId="0F332027" w14:textId="77777777" w:rsidR="00A27957" w:rsidRPr="00A27957" w:rsidRDefault="00A27957" w:rsidP="00A27957">
            <w:pPr>
              <w:rPr>
                <w:color w:val="000000"/>
                <w:sz w:val="19"/>
                <w:szCs w:val="19"/>
              </w:rPr>
            </w:pPr>
            <w:r w:rsidRPr="00A27957">
              <w:rPr>
                <w:color w:val="000000"/>
                <w:sz w:val="19"/>
                <w:szCs w:val="19"/>
              </w:rPr>
              <w:t>empowered</w:t>
            </w:r>
          </w:p>
        </w:tc>
        <w:tc>
          <w:tcPr>
            <w:tcW w:w="1460" w:type="dxa"/>
            <w:shd w:val="clear" w:color="auto" w:fill="auto"/>
            <w:noWrap/>
            <w:vAlign w:val="bottom"/>
            <w:hideMark/>
          </w:tcPr>
          <w:p w14:paraId="3765323D" w14:textId="77777777" w:rsidR="00A27957" w:rsidRPr="00A27957" w:rsidRDefault="00A27957" w:rsidP="00A27957">
            <w:pPr>
              <w:jc w:val="right"/>
              <w:rPr>
                <w:color w:val="000000"/>
                <w:sz w:val="19"/>
                <w:szCs w:val="19"/>
              </w:rPr>
            </w:pPr>
            <w:r w:rsidRPr="00A27957">
              <w:rPr>
                <w:color w:val="000000"/>
                <w:sz w:val="19"/>
                <w:szCs w:val="19"/>
              </w:rPr>
              <w:t>8.54E-15</w:t>
            </w:r>
          </w:p>
        </w:tc>
      </w:tr>
      <w:tr w:rsidR="00F85A6D" w:rsidRPr="00A27957" w14:paraId="28CA6D68" w14:textId="77777777" w:rsidTr="007D2924">
        <w:trPr>
          <w:trHeight w:val="320"/>
        </w:trPr>
        <w:tc>
          <w:tcPr>
            <w:tcW w:w="1418" w:type="dxa"/>
            <w:shd w:val="clear" w:color="auto" w:fill="auto"/>
            <w:noWrap/>
            <w:vAlign w:val="bottom"/>
            <w:hideMark/>
          </w:tcPr>
          <w:p w14:paraId="36CC08CE" w14:textId="77777777" w:rsidR="00A27957" w:rsidRPr="00A27957" w:rsidRDefault="00A27957" w:rsidP="00A27957">
            <w:pPr>
              <w:rPr>
                <w:color w:val="000000"/>
                <w:sz w:val="19"/>
                <w:szCs w:val="19"/>
              </w:rPr>
            </w:pPr>
            <w:r w:rsidRPr="00A27957">
              <w:rPr>
                <w:color w:val="000000"/>
                <w:sz w:val="19"/>
                <w:szCs w:val="19"/>
              </w:rPr>
              <w:t>unconscious</w:t>
            </w:r>
          </w:p>
        </w:tc>
        <w:tc>
          <w:tcPr>
            <w:tcW w:w="1559" w:type="dxa"/>
            <w:shd w:val="clear" w:color="auto" w:fill="auto"/>
            <w:noWrap/>
            <w:vAlign w:val="bottom"/>
            <w:hideMark/>
          </w:tcPr>
          <w:p w14:paraId="4C7A8FAA" w14:textId="77777777" w:rsidR="00A27957" w:rsidRPr="00A27957" w:rsidRDefault="00A27957" w:rsidP="00A27957">
            <w:pPr>
              <w:jc w:val="right"/>
              <w:rPr>
                <w:color w:val="000000"/>
                <w:sz w:val="19"/>
                <w:szCs w:val="19"/>
              </w:rPr>
            </w:pPr>
            <w:r w:rsidRPr="00A27957">
              <w:rPr>
                <w:color w:val="000000"/>
                <w:sz w:val="19"/>
                <w:szCs w:val="19"/>
              </w:rPr>
              <w:t>7.88053005</w:t>
            </w:r>
          </w:p>
        </w:tc>
        <w:tc>
          <w:tcPr>
            <w:tcW w:w="1523" w:type="dxa"/>
            <w:shd w:val="clear" w:color="auto" w:fill="auto"/>
            <w:noWrap/>
            <w:vAlign w:val="bottom"/>
            <w:hideMark/>
          </w:tcPr>
          <w:p w14:paraId="14E65BE1" w14:textId="77777777" w:rsidR="00A27957" w:rsidRPr="00A27957" w:rsidRDefault="00A27957" w:rsidP="00A27957">
            <w:pPr>
              <w:rPr>
                <w:color w:val="000000"/>
                <w:sz w:val="19"/>
                <w:szCs w:val="19"/>
              </w:rPr>
            </w:pPr>
            <w:r w:rsidRPr="00A27957">
              <w:rPr>
                <w:color w:val="000000"/>
                <w:sz w:val="19"/>
                <w:szCs w:val="19"/>
              </w:rPr>
              <w:t>fairness</w:t>
            </w:r>
          </w:p>
        </w:tc>
        <w:tc>
          <w:tcPr>
            <w:tcW w:w="1460" w:type="dxa"/>
            <w:shd w:val="clear" w:color="auto" w:fill="auto"/>
            <w:noWrap/>
            <w:vAlign w:val="bottom"/>
            <w:hideMark/>
          </w:tcPr>
          <w:p w14:paraId="645F8886" w14:textId="77777777" w:rsidR="00A27957" w:rsidRPr="00A27957" w:rsidRDefault="00A27957" w:rsidP="00A27957">
            <w:pPr>
              <w:jc w:val="right"/>
              <w:rPr>
                <w:color w:val="000000"/>
                <w:sz w:val="19"/>
                <w:szCs w:val="19"/>
              </w:rPr>
            </w:pPr>
            <w:r w:rsidRPr="00A27957">
              <w:rPr>
                <w:color w:val="000000"/>
                <w:sz w:val="19"/>
                <w:szCs w:val="19"/>
              </w:rPr>
              <w:t>3.270806698</w:t>
            </w:r>
          </w:p>
        </w:tc>
        <w:tc>
          <w:tcPr>
            <w:tcW w:w="1540" w:type="dxa"/>
            <w:shd w:val="clear" w:color="auto" w:fill="auto"/>
            <w:noWrap/>
            <w:vAlign w:val="bottom"/>
            <w:hideMark/>
          </w:tcPr>
          <w:p w14:paraId="400568F4" w14:textId="77777777" w:rsidR="00A27957" w:rsidRPr="00A27957" w:rsidRDefault="00A27957" w:rsidP="00A27957">
            <w:pPr>
              <w:rPr>
                <w:color w:val="000000"/>
                <w:sz w:val="19"/>
                <w:szCs w:val="19"/>
              </w:rPr>
            </w:pPr>
            <w:r w:rsidRPr="00A27957">
              <w:rPr>
                <w:color w:val="000000"/>
                <w:sz w:val="19"/>
                <w:szCs w:val="19"/>
              </w:rPr>
              <w:t>support</w:t>
            </w:r>
          </w:p>
        </w:tc>
        <w:tc>
          <w:tcPr>
            <w:tcW w:w="1460" w:type="dxa"/>
            <w:shd w:val="clear" w:color="auto" w:fill="auto"/>
            <w:noWrap/>
            <w:vAlign w:val="bottom"/>
            <w:hideMark/>
          </w:tcPr>
          <w:p w14:paraId="2A981E2D" w14:textId="77777777" w:rsidR="00A27957" w:rsidRPr="00A27957" w:rsidRDefault="00A27957" w:rsidP="00A27957">
            <w:pPr>
              <w:jc w:val="right"/>
              <w:rPr>
                <w:color w:val="000000"/>
                <w:sz w:val="19"/>
                <w:szCs w:val="19"/>
              </w:rPr>
            </w:pPr>
            <w:r w:rsidRPr="00A27957">
              <w:rPr>
                <w:color w:val="000000"/>
                <w:sz w:val="19"/>
                <w:szCs w:val="19"/>
              </w:rPr>
              <w:t>6.15E-15</w:t>
            </w:r>
          </w:p>
        </w:tc>
      </w:tr>
      <w:tr w:rsidR="00F85A6D" w:rsidRPr="00A27957" w14:paraId="53B33024" w14:textId="77777777" w:rsidTr="007D2924">
        <w:trPr>
          <w:trHeight w:val="320"/>
        </w:trPr>
        <w:tc>
          <w:tcPr>
            <w:tcW w:w="1418" w:type="dxa"/>
            <w:shd w:val="clear" w:color="auto" w:fill="auto"/>
            <w:noWrap/>
            <w:vAlign w:val="bottom"/>
            <w:hideMark/>
          </w:tcPr>
          <w:p w14:paraId="78D3E613" w14:textId="77777777" w:rsidR="00A27957" w:rsidRPr="00A27957" w:rsidRDefault="00A27957" w:rsidP="00A27957">
            <w:pPr>
              <w:rPr>
                <w:color w:val="000000"/>
                <w:sz w:val="19"/>
                <w:szCs w:val="19"/>
              </w:rPr>
            </w:pPr>
            <w:r w:rsidRPr="00A27957">
              <w:rPr>
                <w:color w:val="000000"/>
                <w:sz w:val="19"/>
                <w:szCs w:val="19"/>
              </w:rPr>
              <w:t>personal</w:t>
            </w:r>
          </w:p>
        </w:tc>
        <w:tc>
          <w:tcPr>
            <w:tcW w:w="1559" w:type="dxa"/>
            <w:shd w:val="clear" w:color="auto" w:fill="auto"/>
            <w:noWrap/>
            <w:vAlign w:val="bottom"/>
            <w:hideMark/>
          </w:tcPr>
          <w:p w14:paraId="742E690D" w14:textId="77777777" w:rsidR="00A27957" w:rsidRPr="00A27957" w:rsidRDefault="00A27957" w:rsidP="00A27957">
            <w:pPr>
              <w:jc w:val="right"/>
              <w:rPr>
                <w:color w:val="000000"/>
                <w:sz w:val="19"/>
                <w:szCs w:val="19"/>
              </w:rPr>
            </w:pPr>
            <w:r w:rsidRPr="00A27957">
              <w:rPr>
                <w:color w:val="000000"/>
                <w:sz w:val="19"/>
                <w:szCs w:val="19"/>
              </w:rPr>
              <w:t>7.880526835</w:t>
            </w:r>
          </w:p>
        </w:tc>
        <w:tc>
          <w:tcPr>
            <w:tcW w:w="1523" w:type="dxa"/>
            <w:shd w:val="clear" w:color="auto" w:fill="auto"/>
            <w:noWrap/>
            <w:vAlign w:val="bottom"/>
            <w:hideMark/>
          </w:tcPr>
          <w:p w14:paraId="33810532" w14:textId="77777777" w:rsidR="00A27957" w:rsidRPr="00A27957" w:rsidRDefault="00A27957" w:rsidP="00A27957">
            <w:pPr>
              <w:rPr>
                <w:color w:val="000000"/>
                <w:sz w:val="19"/>
                <w:szCs w:val="19"/>
              </w:rPr>
            </w:pPr>
            <w:r w:rsidRPr="00A27957">
              <w:rPr>
                <w:color w:val="000000"/>
                <w:sz w:val="19"/>
                <w:szCs w:val="19"/>
              </w:rPr>
              <w:t>individual</w:t>
            </w:r>
          </w:p>
        </w:tc>
        <w:tc>
          <w:tcPr>
            <w:tcW w:w="1460" w:type="dxa"/>
            <w:shd w:val="clear" w:color="auto" w:fill="auto"/>
            <w:noWrap/>
            <w:vAlign w:val="bottom"/>
            <w:hideMark/>
          </w:tcPr>
          <w:p w14:paraId="77B1112C" w14:textId="77777777" w:rsidR="00A27957" w:rsidRPr="00A27957" w:rsidRDefault="00A27957" w:rsidP="00A27957">
            <w:pPr>
              <w:jc w:val="right"/>
              <w:rPr>
                <w:color w:val="000000"/>
                <w:sz w:val="19"/>
                <w:szCs w:val="19"/>
              </w:rPr>
            </w:pPr>
            <w:r w:rsidRPr="00A27957">
              <w:rPr>
                <w:color w:val="000000"/>
                <w:sz w:val="19"/>
                <w:szCs w:val="19"/>
              </w:rPr>
              <w:t>3.209875989</w:t>
            </w:r>
          </w:p>
        </w:tc>
        <w:tc>
          <w:tcPr>
            <w:tcW w:w="1540" w:type="dxa"/>
            <w:shd w:val="clear" w:color="auto" w:fill="auto"/>
            <w:noWrap/>
            <w:vAlign w:val="bottom"/>
            <w:hideMark/>
          </w:tcPr>
          <w:p w14:paraId="5EECC629" w14:textId="77777777" w:rsidR="00A27957" w:rsidRPr="00A27957" w:rsidRDefault="00A27957" w:rsidP="00A27957">
            <w:pPr>
              <w:jc w:val="right"/>
              <w:rPr>
                <w:color w:val="000000"/>
                <w:sz w:val="19"/>
                <w:szCs w:val="19"/>
              </w:rPr>
            </w:pPr>
          </w:p>
        </w:tc>
        <w:tc>
          <w:tcPr>
            <w:tcW w:w="1460" w:type="dxa"/>
            <w:shd w:val="clear" w:color="auto" w:fill="auto"/>
            <w:noWrap/>
            <w:vAlign w:val="bottom"/>
            <w:hideMark/>
          </w:tcPr>
          <w:p w14:paraId="3C7AF26E" w14:textId="77777777" w:rsidR="00A27957" w:rsidRPr="00A27957" w:rsidRDefault="00A27957" w:rsidP="00A27957">
            <w:pPr>
              <w:rPr>
                <w:sz w:val="19"/>
                <w:szCs w:val="19"/>
              </w:rPr>
            </w:pPr>
          </w:p>
        </w:tc>
      </w:tr>
    </w:tbl>
    <w:p w14:paraId="40B53372" w14:textId="77777777" w:rsidR="00E76236" w:rsidRDefault="00E76236" w:rsidP="00A80246">
      <w:pPr>
        <w:rPr>
          <w:rFonts w:ascii="Calibri" w:hAnsi="Calibri" w:cs="Calibri"/>
          <w:color w:val="000000"/>
        </w:rPr>
      </w:pPr>
    </w:p>
    <w:p w14:paraId="06D57EE1" w14:textId="77777777" w:rsidR="00E76236" w:rsidRDefault="00E76236" w:rsidP="00A80246">
      <w:pPr>
        <w:rPr>
          <w:rFonts w:ascii="Calibri" w:hAnsi="Calibri" w:cs="Calibri"/>
          <w:color w:val="000000"/>
        </w:rPr>
      </w:pPr>
    </w:p>
    <w:p w14:paraId="700CED4F" w14:textId="77777777" w:rsidR="00E76236" w:rsidRDefault="00E76236" w:rsidP="00A80246">
      <w:pPr>
        <w:rPr>
          <w:rFonts w:ascii="Calibri" w:hAnsi="Calibri" w:cs="Calibri"/>
          <w:color w:val="000000"/>
        </w:rPr>
      </w:pPr>
    </w:p>
    <w:p w14:paraId="2971C070" w14:textId="50553632" w:rsidR="00652CD0" w:rsidRDefault="00652CD0" w:rsidP="00A80246">
      <w:pPr>
        <w:rPr>
          <w:rFonts w:ascii="Calibri" w:hAnsi="Calibri" w:cs="Calibri"/>
          <w:color w:val="000000"/>
        </w:rPr>
        <w:sectPr w:rsidR="00652CD0" w:rsidSect="003E727A">
          <w:type w:val="continuous"/>
          <w:pgSz w:w="12240" w:h="15840"/>
          <w:pgMar w:top="1440" w:right="1440" w:bottom="1440" w:left="1440" w:header="708" w:footer="708" w:gutter="0"/>
          <w:cols w:space="708"/>
          <w:docGrid w:linePitch="360"/>
        </w:sectPr>
      </w:pPr>
    </w:p>
    <w:p w14:paraId="50A1405A" w14:textId="72776FB6" w:rsidR="00CE131C" w:rsidRPr="00FD7755" w:rsidRDefault="00CE131C" w:rsidP="00FD7755"/>
    <w:p w14:paraId="52E5D285" w14:textId="33D984ED" w:rsidR="00647F0C" w:rsidRDefault="00647F0C">
      <w:pPr>
        <w:ind w:firstLine="720"/>
      </w:pPr>
      <w:r>
        <w:br w:type="page"/>
      </w:r>
    </w:p>
    <w:p w14:paraId="0BAA549F" w14:textId="77777777" w:rsidR="0089202C" w:rsidRDefault="0089202C" w:rsidP="0089202C">
      <w:pPr>
        <w:spacing w:line="480" w:lineRule="auto"/>
        <w:rPr>
          <w:b/>
          <w:bCs/>
          <w:i/>
          <w:iCs/>
          <w:sz w:val="22"/>
          <w:szCs w:val="22"/>
        </w:rPr>
      </w:pPr>
      <w:r w:rsidRPr="0042655A">
        <w:rPr>
          <w:b/>
          <w:bCs/>
          <w:i/>
          <w:iCs/>
          <w:sz w:val="22"/>
          <w:szCs w:val="22"/>
        </w:rPr>
        <w:lastRenderedPageBreak/>
        <w:t>Step 2: Testing the Classifier</w:t>
      </w:r>
    </w:p>
    <w:p w14:paraId="207D1295" w14:textId="77777777" w:rsidR="0089202C" w:rsidRPr="00AF622D" w:rsidRDefault="0089202C" w:rsidP="0089202C">
      <w:pPr>
        <w:spacing w:line="480" w:lineRule="auto"/>
        <w:rPr>
          <w:i/>
          <w:sz w:val="22"/>
          <w:szCs w:val="22"/>
        </w:rPr>
      </w:pPr>
      <w:r w:rsidRPr="00DD6F38">
        <w:rPr>
          <w:b/>
          <w:bCs/>
          <w:sz w:val="22"/>
          <w:szCs w:val="22"/>
        </w:rPr>
        <w:tab/>
        <w:t xml:space="preserve">Measures of </w:t>
      </w:r>
      <w:r>
        <w:rPr>
          <w:b/>
          <w:bCs/>
          <w:sz w:val="22"/>
          <w:szCs w:val="22"/>
        </w:rPr>
        <w:t>A</w:t>
      </w:r>
      <w:r w:rsidRPr="00DD6F38">
        <w:rPr>
          <w:b/>
          <w:bCs/>
          <w:sz w:val="22"/>
          <w:szCs w:val="22"/>
        </w:rPr>
        <w:t xml:space="preserve">lgorithm </w:t>
      </w:r>
      <w:r>
        <w:rPr>
          <w:b/>
          <w:bCs/>
          <w:sz w:val="22"/>
          <w:szCs w:val="22"/>
        </w:rPr>
        <w:t>P</w:t>
      </w:r>
      <w:r w:rsidRPr="00DD6F38">
        <w:rPr>
          <w:b/>
          <w:bCs/>
          <w:sz w:val="22"/>
          <w:szCs w:val="22"/>
        </w:rPr>
        <w:t>erformance.</w:t>
      </w:r>
      <w:r>
        <w:rPr>
          <w:b/>
          <w:bCs/>
          <w:sz w:val="22"/>
          <w:szCs w:val="22"/>
        </w:rPr>
        <w:t xml:space="preserve"> </w:t>
      </w:r>
      <w:r>
        <w:rPr>
          <w:sz w:val="22"/>
          <w:szCs w:val="22"/>
        </w:rPr>
        <w:t>Below, we present the definitions of the measures of algorithmic performance which we discuss in detail in the next section:</w:t>
      </w:r>
    </w:p>
    <w:p w14:paraId="793EA828" w14:textId="77777777" w:rsidR="0089202C" w:rsidRPr="005121F1" w:rsidRDefault="0089202C" w:rsidP="0089202C">
      <w:pPr>
        <w:rPr>
          <w:i/>
          <w:sz w:val="20"/>
          <w:szCs w:val="20"/>
        </w:rPr>
      </w:pPr>
    </w:p>
    <w:p w14:paraId="73C5F20D" w14:textId="77777777" w:rsidR="0089202C" w:rsidRPr="00101E3A" w:rsidRDefault="0089202C" w:rsidP="0089202C">
      <w:pPr>
        <w:rPr>
          <w:b/>
          <w:bCs/>
          <w:i/>
          <w:sz w:val="20"/>
          <w:szCs w:val="20"/>
        </w:rPr>
      </w:pPr>
      <m:oMathPara>
        <m:oMathParaPr>
          <m:jc m:val="left"/>
        </m:oMathParaPr>
        <m:oMath>
          <m:r>
            <m:rPr>
              <m:sty m:val="bi"/>
            </m:rPr>
            <w:rPr>
              <w:rFonts w:ascii="Cambria Math" w:hAnsi="Cambria Math"/>
              <w:sz w:val="20"/>
              <w:szCs w:val="20"/>
            </w:rPr>
            <m:t>Overall accuracy</m:t>
          </m:r>
        </m:oMath>
      </m:oMathPara>
    </w:p>
    <w:p w14:paraId="0BE3CFBE" w14:textId="77777777" w:rsidR="0089202C" w:rsidRPr="00567073" w:rsidRDefault="0089202C" w:rsidP="0089202C">
      <w:pPr>
        <w:rPr>
          <w:i/>
          <w:sz w:val="10"/>
          <w:szCs w:val="10"/>
        </w:rPr>
      </w:pPr>
    </w:p>
    <w:p w14:paraId="3DA5589B" w14:textId="77777777" w:rsidR="0089202C" w:rsidRPr="005121F1" w:rsidRDefault="0089202C" w:rsidP="0089202C">
      <w:pPr>
        <w:rPr>
          <w:i/>
          <w:sz w:val="20"/>
          <w:szCs w:val="20"/>
        </w:rPr>
      </w:pPr>
      <m:oMathPara>
        <m:oMathParaPr>
          <m:jc m:val="left"/>
        </m:oMathParaP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Number of arguments correctly classified by the algorithm (i.e.,  in line with coder</m:t>
              </m:r>
              <m:sSup>
                <m:sSupPr>
                  <m:ctrlPr>
                    <w:rPr>
                      <w:rFonts w:ascii="Cambria Math" w:hAnsi="Cambria Math"/>
                      <w:i/>
                      <w:sz w:val="20"/>
                      <w:szCs w:val="20"/>
                    </w:rPr>
                  </m:ctrlPr>
                </m:sSupPr>
                <m:e>
                  <m:r>
                    <w:rPr>
                      <w:rFonts w:ascii="Cambria Math" w:hAnsi="Cambria Math"/>
                      <w:sz w:val="20"/>
                      <w:szCs w:val="20"/>
                    </w:rPr>
                    <m:t>s</m:t>
                  </m:r>
                </m:e>
                <m:sup>
                  <m:r>
                    <w:rPr>
                      <w:rFonts w:ascii="Cambria Math" w:hAnsi="Cambria Math"/>
                      <w:sz w:val="20"/>
                      <w:szCs w:val="20"/>
                    </w:rPr>
                    <m:t>'</m:t>
                  </m:r>
                </m:sup>
              </m:sSup>
              <m:r>
                <w:rPr>
                  <w:rFonts w:ascii="Cambria Math" w:hAnsi="Cambria Math"/>
                  <w:sz w:val="20"/>
                  <w:szCs w:val="20"/>
                </w:rPr>
                <m:t xml:space="preserve"> labels)</m:t>
              </m:r>
            </m:num>
            <m:den>
              <m:r>
                <w:rPr>
                  <w:rFonts w:ascii="Cambria Math" w:hAnsi="Cambria Math"/>
                  <w:sz w:val="20"/>
                  <w:szCs w:val="20"/>
                </w:rPr>
                <m:t>Total number of arguments</m:t>
              </m:r>
            </m:den>
          </m:f>
        </m:oMath>
      </m:oMathPara>
    </w:p>
    <w:p w14:paraId="0B450F13" w14:textId="77777777" w:rsidR="0089202C" w:rsidRPr="005121F1" w:rsidRDefault="0089202C" w:rsidP="0089202C">
      <w:pPr>
        <w:rPr>
          <w:i/>
          <w:sz w:val="20"/>
          <w:szCs w:val="20"/>
        </w:rPr>
      </w:pPr>
    </w:p>
    <w:p w14:paraId="735FFA6E" w14:textId="77777777" w:rsidR="0089202C" w:rsidRPr="005121F1" w:rsidRDefault="0089202C" w:rsidP="0089202C">
      <w:pPr>
        <w:rPr>
          <w:i/>
          <w:sz w:val="20"/>
          <w:szCs w:val="20"/>
        </w:rPr>
      </w:pPr>
    </w:p>
    <w:p w14:paraId="44174672" w14:textId="77777777" w:rsidR="0089202C" w:rsidRPr="005121F1" w:rsidRDefault="0089202C" w:rsidP="0089202C">
      <w:pPr>
        <w:rPr>
          <w:i/>
          <w:sz w:val="20"/>
          <w:szCs w:val="20"/>
        </w:rPr>
      </w:pPr>
    </w:p>
    <w:p w14:paraId="4BF66040" w14:textId="77777777" w:rsidR="0089202C" w:rsidRPr="00101E3A" w:rsidRDefault="0089202C" w:rsidP="0089202C">
      <w:pPr>
        <w:rPr>
          <w:i/>
          <w:sz w:val="20"/>
          <w:szCs w:val="20"/>
        </w:rPr>
      </w:pPr>
      <m:oMathPara>
        <m:oMathParaPr>
          <m:jc m:val="left"/>
        </m:oMathParaPr>
        <m:oMath>
          <m:r>
            <m:rPr>
              <m:sty m:val="bi"/>
            </m:rPr>
            <w:rPr>
              <w:rFonts w:ascii="Cambria Math" w:hAnsi="Cambria Math"/>
              <w:sz w:val="20"/>
              <w:szCs w:val="20"/>
            </w:rPr>
            <m:t>Overall error rate</m:t>
          </m:r>
          <m:r>
            <w:rPr>
              <w:rFonts w:ascii="Cambria Math" w:hAnsi="Cambria Math"/>
              <w:sz w:val="20"/>
              <w:szCs w:val="20"/>
            </w:rPr>
            <m:t>=1-Accuracy</m:t>
          </m:r>
        </m:oMath>
      </m:oMathPara>
    </w:p>
    <w:p w14:paraId="45D7531D" w14:textId="77777777" w:rsidR="0089202C" w:rsidRPr="00567073" w:rsidRDefault="0089202C" w:rsidP="0089202C">
      <w:pPr>
        <w:rPr>
          <w:i/>
          <w:sz w:val="10"/>
          <w:szCs w:val="10"/>
        </w:rPr>
      </w:pPr>
    </w:p>
    <w:p w14:paraId="709C4D88" w14:textId="77777777" w:rsidR="0089202C" w:rsidRPr="005121F1" w:rsidRDefault="0089202C" w:rsidP="0089202C">
      <w:pPr>
        <w:rPr>
          <w:i/>
          <w:sz w:val="20"/>
          <w:szCs w:val="20"/>
        </w:rPr>
      </w:pPr>
      <m:oMathPara>
        <m:oMathParaPr>
          <m:jc m:val="left"/>
        </m:oMathParaP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Number of arguments erroneously classified by the algorithm (i.e.,  at odds with coder</m:t>
              </m:r>
              <m:sSup>
                <m:sSupPr>
                  <m:ctrlPr>
                    <w:rPr>
                      <w:rFonts w:ascii="Cambria Math" w:hAnsi="Cambria Math"/>
                      <w:i/>
                      <w:sz w:val="20"/>
                      <w:szCs w:val="20"/>
                    </w:rPr>
                  </m:ctrlPr>
                </m:sSupPr>
                <m:e>
                  <m:r>
                    <w:rPr>
                      <w:rFonts w:ascii="Cambria Math" w:hAnsi="Cambria Math"/>
                      <w:sz w:val="20"/>
                      <w:szCs w:val="20"/>
                    </w:rPr>
                    <m:t>s</m:t>
                  </m:r>
                </m:e>
                <m:sup>
                  <m:r>
                    <w:rPr>
                      <w:rFonts w:ascii="Cambria Math" w:hAnsi="Cambria Math"/>
                      <w:sz w:val="20"/>
                      <w:szCs w:val="20"/>
                    </w:rPr>
                    <m:t>'</m:t>
                  </m:r>
                </m:sup>
              </m:sSup>
              <m:r>
                <w:rPr>
                  <w:rFonts w:ascii="Cambria Math" w:hAnsi="Cambria Math"/>
                  <w:sz w:val="20"/>
                  <w:szCs w:val="20"/>
                </w:rPr>
                <m:t xml:space="preserve"> labels)</m:t>
              </m:r>
            </m:num>
            <m:den>
              <m:r>
                <w:rPr>
                  <w:rFonts w:ascii="Cambria Math" w:hAnsi="Cambria Math"/>
                  <w:sz w:val="20"/>
                  <w:szCs w:val="20"/>
                </w:rPr>
                <m:t>Total number of arguments</m:t>
              </m:r>
            </m:den>
          </m:f>
        </m:oMath>
      </m:oMathPara>
    </w:p>
    <w:p w14:paraId="37575DFB" w14:textId="77777777" w:rsidR="0089202C" w:rsidRPr="005121F1" w:rsidRDefault="0089202C" w:rsidP="0089202C">
      <w:pPr>
        <w:rPr>
          <w:i/>
          <w:sz w:val="20"/>
          <w:szCs w:val="20"/>
        </w:rPr>
      </w:pPr>
    </w:p>
    <w:p w14:paraId="2DBD3E87" w14:textId="77777777" w:rsidR="0089202C" w:rsidRPr="004E7371" w:rsidRDefault="0089202C" w:rsidP="0089202C">
      <w:pPr>
        <w:rPr>
          <w:i/>
          <w:sz w:val="20"/>
          <w:szCs w:val="20"/>
        </w:rPr>
      </w:pPr>
    </w:p>
    <w:p w14:paraId="50147A70" w14:textId="77777777" w:rsidR="0089202C" w:rsidRPr="005121F1" w:rsidRDefault="0089202C" w:rsidP="0089202C">
      <w:pPr>
        <w:rPr>
          <w:i/>
          <w:sz w:val="20"/>
          <w:szCs w:val="20"/>
        </w:rPr>
      </w:pPr>
      <m:oMathPara>
        <m:oMathParaPr>
          <m:jc m:val="left"/>
        </m:oMathParaPr>
        <m:oMath>
          <m:r>
            <m:rPr>
              <m:sty m:val="bi"/>
            </m:rPr>
            <w:rPr>
              <w:rFonts w:ascii="Cambria Math" w:hAnsi="Cambria Math"/>
              <w:sz w:val="20"/>
              <w:szCs w:val="20"/>
            </w:rPr>
            <m:t>F</m:t>
          </m:r>
          <m:r>
            <m:rPr>
              <m:sty m:val="bi"/>
            </m:rPr>
            <w:rPr>
              <w:rFonts w:ascii="Cambria Math" w:hAnsi="Cambria Math"/>
              <w:sz w:val="20"/>
              <w:szCs w:val="20"/>
            </w:rPr>
            <m:t>1</m:t>
          </m:r>
          <m:r>
            <m:rPr>
              <m:nor/>
            </m:rPr>
            <w:rPr>
              <w:rFonts w:ascii="Cambria Math" w:hAnsi="Cambria Math"/>
              <w:b/>
              <w:bCs/>
              <w:sz w:val="20"/>
              <w:szCs w:val="20"/>
            </w:rPr>
            <m:t xml:space="preserve">- </m:t>
          </m:r>
          <m:r>
            <m:rPr>
              <m:sty m:val="bi"/>
            </m:rPr>
            <w:rPr>
              <w:rFonts w:ascii="Cambria Math" w:hAnsi="Cambria Math"/>
              <w:sz w:val="20"/>
              <w:szCs w:val="20"/>
            </w:rPr>
            <m:t>score</m:t>
          </m:r>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2</m:t>
              </m:r>
            </m:num>
            <m:den>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Recall</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Precision</m:t>
                  </m:r>
                </m:den>
              </m:f>
            </m:den>
          </m:f>
        </m:oMath>
      </m:oMathPara>
    </w:p>
    <w:p w14:paraId="3CA9F9C6" w14:textId="77777777" w:rsidR="0089202C" w:rsidRPr="005121F1" w:rsidRDefault="0089202C" w:rsidP="0089202C">
      <w:pPr>
        <w:rPr>
          <w:i/>
          <w:sz w:val="20"/>
          <w:szCs w:val="20"/>
        </w:rPr>
      </w:pPr>
    </w:p>
    <w:p w14:paraId="5FDFE7A9" w14:textId="77777777" w:rsidR="0089202C" w:rsidRPr="004E7371" w:rsidRDefault="0089202C" w:rsidP="0089202C">
      <w:pPr>
        <w:rPr>
          <w:i/>
          <w:sz w:val="20"/>
          <w:szCs w:val="20"/>
        </w:rPr>
      </w:pPr>
    </w:p>
    <w:p w14:paraId="2BC72A38" w14:textId="77777777" w:rsidR="0089202C" w:rsidRPr="000A6A6D" w:rsidRDefault="0089202C" w:rsidP="0089202C">
      <w:pPr>
        <w:rPr>
          <w:rFonts w:ascii="Cambria Math" w:hAnsi="Cambria Math"/>
          <w:b/>
          <w:i/>
          <w:sz w:val="20"/>
          <w:szCs w:val="20"/>
        </w:rPr>
      </w:pPr>
      <m:oMathPara>
        <m:oMathParaPr>
          <m:jc m:val="left"/>
        </m:oMathParaPr>
        <m:oMath>
          <m:r>
            <m:rPr>
              <m:sty m:val="bi"/>
            </m:rPr>
            <w:rPr>
              <w:rFonts w:ascii="Cambria Math" w:hAnsi="Cambria Math"/>
              <w:sz w:val="20"/>
              <w:szCs w:val="20"/>
            </w:rPr>
            <m:t>Recall="</m:t>
          </m:r>
          <m:r>
            <m:rPr>
              <m:nor/>
            </m:rPr>
            <w:rPr>
              <w:rFonts w:ascii="Cambria Math" w:hAnsi="Cambria Math"/>
              <w:b/>
              <w:i/>
              <w:sz w:val="20"/>
              <w:szCs w:val="20"/>
            </w:rPr>
            <m:t xml:space="preserve">Hit" </m:t>
          </m:r>
          <m:r>
            <m:rPr>
              <m:sty m:val="bi"/>
            </m:rPr>
            <w:rPr>
              <w:rFonts w:ascii="Cambria Math" w:hAnsi="Cambria Math"/>
              <w:sz w:val="20"/>
              <w:szCs w:val="20"/>
            </w:rPr>
            <m:t>rate</m:t>
          </m:r>
        </m:oMath>
      </m:oMathPara>
    </w:p>
    <w:p w14:paraId="12AB686F" w14:textId="77777777" w:rsidR="0089202C" w:rsidRPr="00567073" w:rsidRDefault="0089202C" w:rsidP="0089202C">
      <w:pPr>
        <w:rPr>
          <w:i/>
          <w:sz w:val="10"/>
          <w:szCs w:val="10"/>
        </w:rPr>
      </w:pPr>
    </w:p>
    <w:p w14:paraId="54D225BE" w14:textId="77777777" w:rsidR="0089202C" w:rsidRPr="005121F1" w:rsidRDefault="0089202C" w:rsidP="0089202C">
      <w:pPr>
        <w:rPr>
          <w:sz w:val="20"/>
          <w:szCs w:val="20"/>
        </w:rPr>
      </w:pPr>
      <m:oMathPara>
        <m:oMathParaPr>
          <m:jc m:val="left"/>
        </m:oMathParaP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Number of arguments coded as "</m:t>
              </m:r>
              <m:r>
                <m:rPr>
                  <m:nor/>
                </m:rPr>
                <w:rPr>
                  <w:rFonts w:ascii="Cambria Math" w:hAnsi="Cambria Math"/>
                  <w:sz w:val="20"/>
                  <w:szCs w:val="20"/>
                </w:rPr>
                <m:t>fairness case"</m:t>
              </m:r>
              <m:r>
                <w:rPr>
                  <w:rFonts w:ascii="Cambria Math" w:hAnsi="Cambria Math"/>
                  <w:sz w:val="20"/>
                  <w:szCs w:val="20"/>
                </w:rPr>
                <m:t xml:space="preserve"> by coders AND classified as "</m:t>
              </m:r>
              <m:r>
                <m:rPr>
                  <m:nor/>
                </m:rPr>
                <w:rPr>
                  <w:rFonts w:ascii="Cambria Math" w:hAnsi="Cambria Math"/>
                  <w:sz w:val="20"/>
                  <w:szCs w:val="20"/>
                </w:rPr>
                <m:t xml:space="preserve">fairness case" </m:t>
              </m:r>
              <m:r>
                <w:rPr>
                  <w:rFonts w:ascii="Cambria Math" w:hAnsi="Cambria Math"/>
                  <w:sz w:val="20"/>
                  <w:szCs w:val="20"/>
                </w:rPr>
                <m:t>by the algorithm</m:t>
              </m:r>
            </m:num>
            <m:den>
              <m:r>
                <w:rPr>
                  <w:rFonts w:ascii="Cambria Math" w:hAnsi="Cambria Math"/>
                  <w:sz w:val="20"/>
                  <w:szCs w:val="20"/>
                </w:rPr>
                <m:t>Total number of "</m:t>
              </m:r>
              <m:r>
                <m:rPr>
                  <m:nor/>
                </m:rPr>
                <w:rPr>
                  <w:rFonts w:ascii="Cambria Math" w:hAnsi="Cambria Math"/>
                  <w:sz w:val="20"/>
                  <w:szCs w:val="20"/>
                </w:rPr>
                <m:t xml:space="preserve">fairness case" </m:t>
              </m:r>
              <m:r>
                <w:rPr>
                  <w:rFonts w:ascii="Cambria Math" w:hAnsi="Cambria Math"/>
                  <w:sz w:val="20"/>
                  <w:szCs w:val="20"/>
                </w:rPr>
                <m:t>arguments according to coders</m:t>
              </m:r>
            </m:den>
          </m:f>
        </m:oMath>
      </m:oMathPara>
    </w:p>
    <w:p w14:paraId="1CFEC570" w14:textId="77777777" w:rsidR="0089202C" w:rsidRPr="005121F1" w:rsidRDefault="0089202C" w:rsidP="0089202C">
      <w:pPr>
        <w:rPr>
          <w:sz w:val="20"/>
          <w:szCs w:val="20"/>
        </w:rPr>
      </w:pPr>
    </w:p>
    <w:p w14:paraId="74E9243D" w14:textId="77777777" w:rsidR="0089202C" w:rsidRPr="005121F1" w:rsidRDefault="0089202C" w:rsidP="0089202C">
      <w:pPr>
        <w:rPr>
          <w:sz w:val="20"/>
          <w:szCs w:val="20"/>
        </w:rPr>
      </w:pPr>
    </w:p>
    <w:p w14:paraId="2F202E19" w14:textId="77777777" w:rsidR="0089202C" w:rsidRPr="00101E3A" w:rsidRDefault="0089202C" w:rsidP="0089202C">
      <w:pPr>
        <w:rPr>
          <w:b/>
          <w:bCs/>
          <w:sz w:val="20"/>
          <w:szCs w:val="20"/>
        </w:rPr>
      </w:pPr>
      <m:oMathPara>
        <m:oMathParaPr>
          <m:jc m:val="left"/>
        </m:oMathParaPr>
        <m:oMath>
          <m:r>
            <m:rPr>
              <m:sty m:val="bi"/>
            </m:rPr>
            <w:rPr>
              <w:rFonts w:ascii="Cambria Math" w:hAnsi="Cambria Math"/>
              <w:sz w:val="20"/>
              <w:szCs w:val="20"/>
            </w:rPr>
            <m:t>Precision</m:t>
          </m:r>
        </m:oMath>
      </m:oMathPara>
    </w:p>
    <w:p w14:paraId="00954B54" w14:textId="77777777" w:rsidR="0089202C" w:rsidRPr="00567073" w:rsidRDefault="0089202C" w:rsidP="0089202C">
      <w:pPr>
        <w:rPr>
          <w:sz w:val="10"/>
          <w:szCs w:val="10"/>
        </w:rPr>
      </w:pPr>
    </w:p>
    <w:p w14:paraId="7A778B9C" w14:textId="77777777" w:rsidR="0089202C" w:rsidRPr="005121F1" w:rsidRDefault="0089202C" w:rsidP="0089202C">
      <w:pPr>
        <w:rPr>
          <w:sz w:val="20"/>
          <w:szCs w:val="20"/>
        </w:rPr>
      </w:pPr>
      <m:oMathPara>
        <m:oMathParaPr>
          <m:jc m:val="left"/>
        </m:oMathParaP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Number of arguments coded as "</m:t>
              </m:r>
              <m:r>
                <m:rPr>
                  <m:nor/>
                </m:rPr>
                <w:rPr>
                  <w:rFonts w:ascii="Cambria Math" w:hAnsi="Cambria Math"/>
                  <w:sz w:val="20"/>
                  <w:szCs w:val="20"/>
                </w:rPr>
                <m:t xml:space="preserve">fairness case" </m:t>
              </m:r>
              <m:r>
                <w:rPr>
                  <w:rFonts w:ascii="Cambria Math" w:hAnsi="Cambria Math"/>
                  <w:sz w:val="20"/>
                  <w:szCs w:val="20"/>
                </w:rPr>
                <m:t>by coders AND classified as "</m:t>
              </m:r>
              <m:r>
                <m:rPr>
                  <m:nor/>
                </m:rPr>
                <w:rPr>
                  <w:rFonts w:ascii="Cambria Math" w:hAnsi="Cambria Math"/>
                  <w:sz w:val="20"/>
                  <w:szCs w:val="20"/>
                </w:rPr>
                <m:t xml:space="preserve">fairness case" </m:t>
              </m:r>
              <m:r>
                <w:rPr>
                  <w:rFonts w:ascii="Cambria Math" w:hAnsi="Cambria Math"/>
                  <w:sz w:val="20"/>
                  <w:szCs w:val="20"/>
                </w:rPr>
                <m:t>by the algorithm</m:t>
              </m:r>
            </m:num>
            <m:den>
              <m:r>
                <w:rPr>
                  <w:rFonts w:ascii="Cambria Math" w:hAnsi="Cambria Math"/>
                  <w:sz w:val="20"/>
                  <w:szCs w:val="20"/>
                </w:rPr>
                <m:t>Total number of "</m:t>
              </m:r>
              <m:r>
                <m:rPr>
                  <m:nor/>
                </m:rPr>
                <w:rPr>
                  <w:rFonts w:ascii="Cambria Math" w:hAnsi="Cambria Math"/>
                  <w:sz w:val="20"/>
                  <w:szCs w:val="20"/>
                </w:rPr>
                <m:t>fairness case"</m:t>
              </m:r>
              <m:r>
                <w:rPr>
                  <w:rFonts w:ascii="Cambria Math" w:hAnsi="Cambria Math"/>
                  <w:sz w:val="20"/>
                  <w:szCs w:val="20"/>
                </w:rPr>
                <m:t xml:space="preserve"> arguments according to the algorithm</m:t>
              </m:r>
            </m:den>
          </m:f>
        </m:oMath>
      </m:oMathPara>
    </w:p>
    <w:p w14:paraId="5733E56B" w14:textId="77777777" w:rsidR="0089202C" w:rsidRPr="005121F1" w:rsidRDefault="0089202C" w:rsidP="0089202C">
      <w:pPr>
        <w:rPr>
          <w:sz w:val="20"/>
          <w:szCs w:val="20"/>
        </w:rPr>
      </w:pPr>
    </w:p>
    <w:p w14:paraId="7CF52816" w14:textId="77777777" w:rsidR="0089202C" w:rsidRPr="005121F1" w:rsidRDefault="0089202C" w:rsidP="0089202C">
      <w:pPr>
        <w:rPr>
          <w:sz w:val="20"/>
          <w:szCs w:val="20"/>
        </w:rPr>
      </w:pPr>
    </w:p>
    <w:p w14:paraId="640FDB9C" w14:textId="77777777" w:rsidR="0089202C" w:rsidRPr="000A6A6D" w:rsidRDefault="0089202C" w:rsidP="0089202C">
      <w:pPr>
        <w:rPr>
          <w:rFonts w:ascii="Cambria Math" w:hAnsi="Cambria Math"/>
          <w:b/>
          <w:i/>
          <w:sz w:val="20"/>
          <w:szCs w:val="20"/>
        </w:rPr>
      </w:pPr>
      <m:oMathPara>
        <m:oMathParaPr>
          <m:jc m:val="left"/>
        </m:oMathParaPr>
        <m:oMath>
          <m:r>
            <m:rPr>
              <m:sty m:val="bi"/>
            </m:rPr>
            <w:rPr>
              <w:rFonts w:ascii="Cambria Math" w:hAnsi="Cambria Math"/>
              <w:sz w:val="20"/>
              <w:szCs w:val="20"/>
            </w:rPr>
            <m:t>Specificity="</m:t>
          </m:r>
          <m:r>
            <m:rPr>
              <m:nor/>
            </m:rPr>
            <w:rPr>
              <w:rFonts w:ascii="Cambria Math" w:hAnsi="Cambria Math"/>
              <w:b/>
              <w:i/>
              <w:sz w:val="20"/>
              <w:szCs w:val="20"/>
            </w:rPr>
            <m:t xml:space="preserve">Correct rejection" </m:t>
          </m:r>
          <m:r>
            <m:rPr>
              <m:sty m:val="bi"/>
            </m:rPr>
            <w:rPr>
              <w:rFonts w:ascii="Cambria Math" w:hAnsi="Cambria Math"/>
              <w:sz w:val="20"/>
              <w:szCs w:val="20"/>
            </w:rPr>
            <m:t>rate</m:t>
          </m:r>
        </m:oMath>
      </m:oMathPara>
    </w:p>
    <w:p w14:paraId="4F68E72F" w14:textId="77777777" w:rsidR="0089202C" w:rsidRPr="00567073" w:rsidRDefault="0089202C" w:rsidP="0089202C">
      <w:pPr>
        <w:rPr>
          <w:sz w:val="10"/>
          <w:szCs w:val="10"/>
        </w:rPr>
      </w:pPr>
    </w:p>
    <w:p w14:paraId="0679C50D" w14:textId="77777777" w:rsidR="0089202C" w:rsidRPr="005121F1" w:rsidRDefault="0089202C" w:rsidP="0089202C">
      <w:pPr>
        <w:rPr>
          <w:sz w:val="20"/>
          <w:szCs w:val="20"/>
        </w:rPr>
      </w:pPr>
      <m:oMathPara>
        <m:oMathParaPr>
          <m:jc m:val="left"/>
        </m:oMathParaP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Number of arguments coded as "</m:t>
              </m:r>
              <m:r>
                <m:rPr>
                  <m:nor/>
                </m:rPr>
                <w:rPr>
                  <w:rFonts w:ascii="Cambria Math" w:hAnsi="Cambria Math"/>
                  <w:sz w:val="20"/>
                  <w:szCs w:val="20"/>
                </w:rPr>
                <m:t xml:space="preserve">business case" </m:t>
              </m:r>
              <m:r>
                <w:rPr>
                  <w:rFonts w:ascii="Cambria Math" w:hAnsi="Cambria Math"/>
                  <w:sz w:val="20"/>
                  <w:szCs w:val="20"/>
                </w:rPr>
                <m:t>by coders AND classified as "</m:t>
              </m:r>
              <m:r>
                <m:rPr>
                  <m:nor/>
                </m:rPr>
                <w:rPr>
                  <w:rFonts w:ascii="Cambria Math" w:hAnsi="Cambria Math"/>
                  <w:sz w:val="20"/>
                  <w:szCs w:val="20"/>
                </w:rPr>
                <m:t xml:space="preserve">business case" </m:t>
              </m:r>
              <m:r>
                <w:rPr>
                  <w:rFonts w:ascii="Cambria Math" w:hAnsi="Cambria Math"/>
                  <w:sz w:val="20"/>
                  <w:szCs w:val="20"/>
                </w:rPr>
                <m:t>by the algorithm</m:t>
              </m:r>
            </m:num>
            <m:den>
              <m:r>
                <w:rPr>
                  <w:rFonts w:ascii="Cambria Math" w:hAnsi="Cambria Math"/>
                  <w:sz w:val="20"/>
                  <w:szCs w:val="20"/>
                </w:rPr>
                <m:t>Total number of business cases according to coders</m:t>
              </m:r>
            </m:den>
          </m:f>
        </m:oMath>
      </m:oMathPara>
    </w:p>
    <w:p w14:paraId="08894870" w14:textId="77777777" w:rsidR="0089202C" w:rsidRPr="005121F1" w:rsidRDefault="0089202C" w:rsidP="0089202C">
      <w:pPr>
        <w:rPr>
          <w:sz w:val="20"/>
          <w:szCs w:val="20"/>
        </w:rPr>
      </w:pPr>
    </w:p>
    <w:p w14:paraId="15AC9375" w14:textId="77777777" w:rsidR="0089202C" w:rsidRPr="005121F1" w:rsidRDefault="0089202C" w:rsidP="0089202C">
      <w:pPr>
        <w:rPr>
          <w:sz w:val="20"/>
          <w:szCs w:val="20"/>
        </w:rPr>
      </w:pPr>
    </w:p>
    <w:p w14:paraId="18A1ADC6" w14:textId="77777777" w:rsidR="0089202C" w:rsidRPr="00385CBE" w:rsidRDefault="0089202C" w:rsidP="0089202C">
      <w:pPr>
        <w:rPr>
          <w:b/>
          <w:sz w:val="20"/>
          <w:szCs w:val="20"/>
        </w:rPr>
      </w:pPr>
      <m:oMathPara>
        <m:oMathParaPr>
          <m:jc m:val="left"/>
        </m:oMathParaPr>
        <m:oMath>
          <m:r>
            <m:rPr>
              <m:sty m:val="bi"/>
            </m:rPr>
            <w:rPr>
              <w:rFonts w:ascii="Cambria Math" w:hAnsi="Cambria Math"/>
              <w:sz w:val="20"/>
              <w:szCs w:val="20"/>
            </w:rPr>
            <m:t>Negative Predictive Value</m:t>
          </m:r>
        </m:oMath>
      </m:oMathPara>
    </w:p>
    <w:p w14:paraId="0D94363C" w14:textId="77777777" w:rsidR="0089202C" w:rsidRPr="00385CBE" w:rsidRDefault="0089202C" w:rsidP="0089202C">
      <w:pPr>
        <w:rPr>
          <w:b/>
          <w:bCs/>
          <w:sz w:val="10"/>
          <w:szCs w:val="10"/>
        </w:rPr>
      </w:pPr>
    </w:p>
    <w:p w14:paraId="09F16335" w14:textId="77777777" w:rsidR="0089202C" w:rsidRPr="005121F1" w:rsidRDefault="0089202C" w:rsidP="0089202C">
      <w:pPr>
        <w:rPr>
          <w:sz w:val="20"/>
          <w:szCs w:val="20"/>
        </w:rPr>
      </w:pPr>
      <m:oMathPara>
        <m:oMathParaPr>
          <m:jc m:val="left"/>
        </m:oMathParaP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Number of arguments coded as "</m:t>
              </m:r>
              <m:r>
                <m:rPr>
                  <m:nor/>
                </m:rPr>
                <w:rPr>
                  <w:rFonts w:ascii="Cambria Math" w:hAnsi="Cambria Math"/>
                  <w:sz w:val="20"/>
                  <w:szCs w:val="20"/>
                </w:rPr>
                <m:t xml:space="preserve">business case" </m:t>
              </m:r>
              <m:r>
                <w:rPr>
                  <w:rFonts w:ascii="Cambria Math" w:hAnsi="Cambria Math"/>
                  <w:sz w:val="20"/>
                  <w:szCs w:val="20"/>
                </w:rPr>
                <m:t>by coders AND classified as "</m:t>
              </m:r>
              <m:r>
                <m:rPr>
                  <m:nor/>
                </m:rPr>
                <w:rPr>
                  <w:rFonts w:ascii="Cambria Math" w:hAnsi="Cambria Math"/>
                  <w:sz w:val="20"/>
                  <w:szCs w:val="20"/>
                </w:rPr>
                <m:t xml:space="preserve">business case" </m:t>
              </m:r>
              <m:r>
                <w:rPr>
                  <w:rFonts w:ascii="Cambria Math" w:hAnsi="Cambria Math"/>
                  <w:sz w:val="20"/>
                  <w:szCs w:val="20"/>
                </w:rPr>
                <m:t>by the algorithm</m:t>
              </m:r>
            </m:num>
            <m:den>
              <m:r>
                <w:rPr>
                  <w:rFonts w:ascii="Cambria Math" w:hAnsi="Cambria Math"/>
                  <w:sz w:val="20"/>
                  <w:szCs w:val="20"/>
                </w:rPr>
                <m:t>Total number of arguments classified as "</m:t>
              </m:r>
              <m:r>
                <m:rPr>
                  <m:nor/>
                </m:rPr>
                <w:rPr>
                  <w:rFonts w:ascii="Cambria Math" w:hAnsi="Cambria Math"/>
                  <w:sz w:val="20"/>
                  <w:szCs w:val="20"/>
                </w:rPr>
                <m:t xml:space="preserve">business case" </m:t>
              </m:r>
              <m:r>
                <w:rPr>
                  <w:rFonts w:ascii="Cambria Math" w:hAnsi="Cambria Math"/>
                  <w:sz w:val="20"/>
                  <w:szCs w:val="20"/>
                </w:rPr>
                <m:t>by the algorithm</m:t>
              </m:r>
            </m:den>
          </m:f>
        </m:oMath>
      </m:oMathPara>
    </w:p>
    <w:p w14:paraId="0C779FB4" w14:textId="77777777" w:rsidR="0089202C" w:rsidRPr="005121F1" w:rsidRDefault="0089202C" w:rsidP="0089202C">
      <w:pPr>
        <w:rPr>
          <w:sz w:val="20"/>
          <w:szCs w:val="20"/>
        </w:rPr>
      </w:pPr>
    </w:p>
    <w:p w14:paraId="64367FC0" w14:textId="77777777" w:rsidR="0089202C" w:rsidRPr="000A6A6D" w:rsidRDefault="0089202C" w:rsidP="0089202C">
      <w:pPr>
        <w:rPr>
          <w:rFonts w:ascii="Cambria Math" w:hAnsi="Cambria Math"/>
          <w:b/>
          <w:i/>
          <w:sz w:val="20"/>
          <w:szCs w:val="20"/>
        </w:rPr>
      </w:pPr>
      <m:oMathPara>
        <m:oMathParaPr>
          <m:jc m:val="left"/>
        </m:oMathParaPr>
        <m:oMath>
          <m:r>
            <m:rPr>
              <m:sty m:val="bi"/>
            </m:rPr>
            <w:rPr>
              <w:rFonts w:ascii="Cambria Math" w:hAnsi="Cambria Math"/>
              <w:sz w:val="20"/>
              <w:szCs w:val="20"/>
            </w:rPr>
            <m:t>"</m:t>
          </m:r>
          <m:r>
            <m:rPr>
              <m:nor/>
            </m:rPr>
            <w:rPr>
              <w:rFonts w:ascii="Cambria Math" w:hAnsi="Cambria Math"/>
              <w:b/>
              <w:i/>
              <w:sz w:val="20"/>
              <w:szCs w:val="20"/>
            </w:rPr>
            <m:t xml:space="preserve">Miss" rate = "False negative" rate = 1 - "Hit" </m:t>
          </m:r>
          <m:r>
            <m:rPr>
              <m:sty m:val="bi"/>
            </m:rPr>
            <w:rPr>
              <w:rFonts w:ascii="Cambria Math" w:hAnsi="Cambria Math"/>
              <w:sz w:val="20"/>
              <w:szCs w:val="20"/>
            </w:rPr>
            <m:t>rate</m:t>
          </m:r>
        </m:oMath>
      </m:oMathPara>
    </w:p>
    <w:p w14:paraId="19CFCDE8" w14:textId="77777777" w:rsidR="0089202C" w:rsidRPr="00567073" w:rsidRDefault="0089202C" w:rsidP="0089202C">
      <w:pPr>
        <w:rPr>
          <w:b/>
          <w:bCs/>
          <w:sz w:val="10"/>
          <w:szCs w:val="10"/>
        </w:rPr>
      </w:pPr>
    </w:p>
    <w:p w14:paraId="541AF900" w14:textId="77777777" w:rsidR="0089202C" w:rsidRPr="005121F1" w:rsidRDefault="0089202C" w:rsidP="0089202C">
      <w:pPr>
        <w:rPr>
          <w:sz w:val="20"/>
          <w:szCs w:val="20"/>
        </w:rPr>
      </w:pPr>
      <m:oMathPara>
        <m:oMathParaPr>
          <m:jc m:val="left"/>
        </m:oMathParaP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Number of arguments coded as "</m:t>
              </m:r>
              <m:r>
                <m:rPr>
                  <m:nor/>
                </m:rPr>
                <w:rPr>
                  <w:rFonts w:ascii="Cambria Math" w:hAnsi="Cambria Math"/>
                  <w:sz w:val="20"/>
                  <w:szCs w:val="20"/>
                </w:rPr>
                <m:t>fairness case"</m:t>
              </m:r>
              <m:r>
                <w:rPr>
                  <w:rFonts w:ascii="Cambria Math" w:hAnsi="Cambria Math"/>
                  <w:sz w:val="20"/>
                  <w:szCs w:val="20"/>
                </w:rPr>
                <m:t xml:space="preserve"> by coders BUT classified as "</m:t>
              </m:r>
              <m:r>
                <m:rPr>
                  <m:nor/>
                </m:rPr>
                <w:rPr>
                  <w:rFonts w:ascii="Cambria Math" w:hAnsi="Cambria Math"/>
                  <w:sz w:val="20"/>
                  <w:szCs w:val="20"/>
                </w:rPr>
                <m:t xml:space="preserve">business case" </m:t>
              </m:r>
              <m:r>
                <w:rPr>
                  <w:rFonts w:ascii="Cambria Math" w:hAnsi="Cambria Math"/>
                  <w:sz w:val="20"/>
                  <w:szCs w:val="20"/>
                </w:rPr>
                <m:t>by the algorithm</m:t>
              </m:r>
            </m:num>
            <m:den>
              <m:r>
                <w:rPr>
                  <w:rFonts w:ascii="Cambria Math" w:hAnsi="Cambria Math"/>
                  <w:sz w:val="20"/>
                  <w:szCs w:val="20"/>
                </w:rPr>
                <m:t>Total number of "</m:t>
              </m:r>
              <m:r>
                <m:rPr>
                  <m:nor/>
                </m:rPr>
                <w:rPr>
                  <w:rFonts w:ascii="Cambria Math" w:hAnsi="Cambria Math"/>
                  <w:sz w:val="20"/>
                  <w:szCs w:val="20"/>
                </w:rPr>
                <m:t xml:space="preserve">fairness case" </m:t>
              </m:r>
              <m:r>
                <w:rPr>
                  <w:rFonts w:ascii="Cambria Math" w:hAnsi="Cambria Math"/>
                  <w:sz w:val="20"/>
                  <w:szCs w:val="20"/>
                </w:rPr>
                <m:t>arguments according to coders</m:t>
              </m:r>
            </m:den>
          </m:f>
        </m:oMath>
      </m:oMathPara>
    </w:p>
    <w:p w14:paraId="29CF45ED" w14:textId="77777777" w:rsidR="0089202C" w:rsidRPr="005121F1" w:rsidRDefault="0089202C" w:rsidP="0089202C">
      <w:pPr>
        <w:rPr>
          <w:sz w:val="20"/>
          <w:szCs w:val="20"/>
        </w:rPr>
      </w:pPr>
    </w:p>
    <w:p w14:paraId="0FBA4F2C" w14:textId="77777777" w:rsidR="0089202C" w:rsidRPr="005121F1" w:rsidRDefault="0089202C" w:rsidP="0089202C">
      <w:pPr>
        <w:rPr>
          <w:sz w:val="20"/>
          <w:szCs w:val="20"/>
        </w:rPr>
      </w:pPr>
    </w:p>
    <w:p w14:paraId="797BF5B1" w14:textId="77777777" w:rsidR="0089202C" w:rsidRPr="008B3DD7" w:rsidRDefault="0089202C" w:rsidP="0089202C">
      <w:pPr>
        <w:rPr>
          <w:b/>
          <w:bCs/>
          <w:sz w:val="20"/>
          <w:szCs w:val="20"/>
        </w:rPr>
      </w:pPr>
      <m:oMathPara>
        <m:oMathParaPr>
          <m:jc m:val="left"/>
        </m:oMathParaPr>
        <m:oMath>
          <m:r>
            <m:rPr>
              <m:sty m:val="bi"/>
            </m:rPr>
            <w:rPr>
              <w:rFonts w:ascii="Cambria Math" w:hAnsi="Cambria Math"/>
              <w:sz w:val="20"/>
              <w:szCs w:val="20"/>
            </w:rPr>
            <m:t>"</m:t>
          </m:r>
          <m:r>
            <m:rPr>
              <m:nor/>
            </m:rPr>
            <w:rPr>
              <w:rFonts w:ascii="Cambria Math" w:hAnsi="Cambria Math"/>
              <w:b/>
              <w:i/>
              <w:sz w:val="20"/>
              <w:szCs w:val="20"/>
            </w:rPr>
            <m:t xml:space="preserve">False alarm" rate = "False positive" rate = 1 - "Correct rejection" </m:t>
          </m:r>
          <m:r>
            <m:rPr>
              <m:sty m:val="bi"/>
            </m:rPr>
            <w:rPr>
              <w:rFonts w:ascii="Cambria Math" w:hAnsi="Cambria Math"/>
              <w:sz w:val="20"/>
              <w:szCs w:val="20"/>
            </w:rPr>
            <m:t>rate</m:t>
          </m:r>
        </m:oMath>
      </m:oMathPara>
    </w:p>
    <w:p w14:paraId="238D75AC" w14:textId="77777777" w:rsidR="0089202C" w:rsidRPr="008B3DD7" w:rsidRDefault="0089202C" w:rsidP="0089202C">
      <w:pPr>
        <w:rPr>
          <w:b/>
          <w:bCs/>
          <w:sz w:val="10"/>
          <w:szCs w:val="10"/>
        </w:rPr>
      </w:pPr>
    </w:p>
    <w:p w14:paraId="04E81065" w14:textId="77777777" w:rsidR="0089202C" w:rsidRPr="005121F1" w:rsidRDefault="0089202C" w:rsidP="0089202C">
      <w:pPr>
        <w:rPr>
          <w:sz w:val="20"/>
          <w:szCs w:val="20"/>
        </w:rPr>
      </w:pPr>
      <m:oMathPara>
        <m:oMathParaPr>
          <m:jc m:val="left"/>
        </m:oMathParaP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Number of arguments coded as "</m:t>
              </m:r>
              <m:r>
                <m:rPr>
                  <m:nor/>
                </m:rPr>
                <w:rPr>
                  <w:rFonts w:ascii="Cambria Math" w:hAnsi="Cambria Math"/>
                  <w:sz w:val="20"/>
                  <w:szCs w:val="20"/>
                </w:rPr>
                <m:t>business case"</m:t>
              </m:r>
              <m:r>
                <w:rPr>
                  <w:rFonts w:ascii="Cambria Math" w:hAnsi="Cambria Math"/>
                  <w:sz w:val="20"/>
                  <w:szCs w:val="20"/>
                </w:rPr>
                <m:t xml:space="preserve"> by coders BUT classified as "</m:t>
              </m:r>
              <m:r>
                <m:rPr>
                  <m:nor/>
                </m:rPr>
                <w:rPr>
                  <w:rFonts w:ascii="Cambria Math" w:hAnsi="Cambria Math"/>
                  <w:sz w:val="20"/>
                  <w:szCs w:val="20"/>
                </w:rPr>
                <m:t xml:space="preserve">fairness case" </m:t>
              </m:r>
              <m:r>
                <w:rPr>
                  <w:rFonts w:ascii="Cambria Math" w:hAnsi="Cambria Math"/>
                  <w:sz w:val="20"/>
                  <w:szCs w:val="20"/>
                </w:rPr>
                <m:t>by the algorithm</m:t>
              </m:r>
            </m:num>
            <m:den>
              <m:r>
                <w:rPr>
                  <w:rFonts w:ascii="Cambria Math" w:hAnsi="Cambria Math"/>
                  <w:sz w:val="20"/>
                  <w:szCs w:val="20"/>
                </w:rPr>
                <m:t>Total number of "</m:t>
              </m:r>
              <m:r>
                <m:rPr>
                  <m:nor/>
                </m:rPr>
                <w:rPr>
                  <w:rFonts w:ascii="Cambria Math" w:hAnsi="Cambria Math"/>
                  <w:sz w:val="20"/>
                  <w:szCs w:val="20"/>
                </w:rPr>
                <m:t xml:space="preserve">business case" </m:t>
              </m:r>
              <m:r>
                <w:rPr>
                  <w:rFonts w:ascii="Cambria Math" w:hAnsi="Cambria Math"/>
                  <w:sz w:val="20"/>
                  <w:szCs w:val="20"/>
                </w:rPr>
                <m:t>arguments according to coders</m:t>
              </m:r>
            </m:den>
          </m:f>
        </m:oMath>
      </m:oMathPara>
    </w:p>
    <w:p w14:paraId="31BCAC08" w14:textId="6D15C958" w:rsidR="007D120D" w:rsidRDefault="009F4D1A" w:rsidP="0089202C">
      <w:pPr>
        <w:spacing w:line="480" w:lineRule="auto"/>
        <w:ind w:firstLine="720"/>
        <w:rPr>
          <w:sz w:val="22"/>
          <w:szCs w:val="22"/>
        </w:rPr>
      </w:pPr>
      <w:r w:rsidRPr="00BE485F">
        <w:rPr>
          <w:b/>
          <w:bCs/>
          <w:sz w:val="22"/>
          <w:szCs w:val="22"/>
        </w:rPr>
        <w:lastRenderedPageBreak/>
        <w:t xml:space="preserve">Performance </w:t>
      </w:r>
      <w:r w:rsidR="0089202C" w:rsidRPr="00BE485F">
        <w:rPr>
          <w:b/>
          <w:bCs/>
          <w:sz w:val="22"/>
          <w:szCs w:val="22"/>
        </w:rPr>
        <w:t>on the Testing Set</w:t>
      </w:r>
      <w:r w:rsidR="00D8111C">
        <w:rPr>
          <w:b/>
          <w:bCs/>
          <w:sz w:val="22"/>
          <w:szCs w:val="22"/>
        </w:rPr>
        <w:t xml:space="preserve"> – First </w:t>
      </w:r>
      <w:r w:rsidR="00B10B1B">
        <w:rPr>
          <w:b/>
          <w:bCs/>
          <w:sz w:val="22"/>
          <w:szCs w:val="22"/>
        </w:rPr>
        <w:t xml:space="preserve">LASSO </w:t>
      </w:r>
      <w:r w:rsidR="00D8111C">
        <w:rPr>
          <w:b/>
          <w:bCs/>
          <w:sz w:val="22"/>
          <w:szCs w:val="22"/>
        </w:rPr>
        <w:t>Classifier</w:t>
      </w:r>
      <w:r w:rsidR="0089202C" w:rsidRPr="00BE485F">
        <w:rPr>
          <w:b/>
          <w:bCs/>
          <w:sz w:val="22"/>
          <w:szCs w:val="22"/>
        </w:rPr>
        <w:t xml:space="preserve">. </w:t>
      </w:r>
      <w:r w:rsidR="0089202C" w:rsidRPr="006445FE">
        <w:rPr>
          <w:sz w:val="22"/>
          <w:szCs w:val="22"/>
        </w:rPr>
        <w:t xml:space="preserve">Obtaining the predicted labels (0 for “business case”, 1 for “fairness case”) for all arguments in the testing set allowed us to assess the performance of the LASSO classifier on unseen data, by comparing the predicted labels to the actual labels provided by the two coders for arguments in the testing set (see Figure </w:t>
      </w:r>
      <w:r w:rsidR="00557F48">
        <w:rPr>
          <w:sz w:val="22"/>
          <w:szCs w:val="22"/>
        </w:rPr>
        <w:t>S</w:t>
      </w:r>
      <w:r w:rsidR="0089202C" w:rsidRPr="006445FE">
        <w:rPr>
          <w:sz w:val="22"/>
          <w:szCs w:val="22"/>
        </w:rPr>
        <w:t>1</w:t>
      </w:r>
      <w:r w:rsidR="00CC4DCB">
        <w:rPr>
          <w:sz w:val="22"/>
          <w:szCs w:val="22"/>
        </w:rPr>
        <w:t xml:space="preserve"> for </w:t>
      </w:r>
      <w:r w:rsidR="00CC4DCB" w:rsidRPr="006445FE">
        <w:rPr>
          <w:sz w:val="22"/>
          <w:szCs w:val="22"/>
        </w:rPr>
        <w:t>confusion matrix</w:t>
      </w:r>
      <w:r w:rsidR="0089202C" w:rsidRPr="006445FE">
        <w:rPr>
          <w:sz w:val="22"/>
          <w:szCs w:val="22"/>
        </w:rPr>
        <w:t xml:space="preserve">). </w:t>
      </w:r>
    </w:p>
    <w:p w14:paraId="31D6D414" w14:textId="672F816C" w:rsidR="00D30F97" w:rsidRPr="00DD727C" w:rsidRDefault="00795951" w:rsidP="007C37B7">
      <w:pPr>
        <w:shd w:val="clear" w:color="auto" w:fill="FFFFFF" w:themeFill="background1"/>
        <w:spacing w:line="480" w:lineRule="auto"/>
        <w:ind w:firstLine="708"/>
        <w:rPr>
          <w:sz w:val="22"/>
          <w:szCs w:val="22"/>
        </w:rPr>
      </w:pPr>
      <w:r w:rsidRPr="00DD727C">
        <w:rPr>
          <w:sz w:val="22"/>
          <w:szCs w:val="22"/>
        </w:rPr>
        <w:t>The classifier had a 78.4% F1-score, which is a satisfactory result for accuracy</w:t>
      </w:r>
      <w:r w:rsidRPr="008179AA">
        <w:rPr>
          <w:rStyle w:val="FootnoteReference"/>
        </w:rPr>
        <w:footnoteReference w:id="1"/>
      </w:r>
      <w:r w:rsidRPr="00DD727C">
        <w:rPr>
          <w:sz w:val="22"/>
          <w:szCs w:val="22"/>
        </w:rPr>
        <w:t xml:space="preserve"> </w:t>
      </w:r>
      <w:r w:rsidRPr="00DD727C">
        <w:rPr>
          <w:sz w:val="22"/>
          <w:szCs w:val="22"/>
        </w:rPr>
        <w:fldChar w:fldCharType="begin" w:fldLock="1"/>
      </w:r>
      <w:r>
        <w:rPr>
          <w:sz w:val="22"/>
          <w:szCs w:val="22"/>
        </w:rPr>
        <w:instrText>ADDIN CSL_CITATION {"citationItems":[{"id":"ITEM-1","itemData":{"author":[{"dropping-particle":"","family":"James","given":"G.","non-dropping-particle":"","parse-names":false,"suffix":""},{"dropping-particle":"","family":"Witten","given":"D.","non-dropping-particle":"","parse-names":false,"suffix":""},{"dropping-particle":"","family":"Hastie","given":"T.","non-dropping-particle":"","parse-names":false,"suffix":""},{"dropping-particle":"","family":"Tibshirani","given":"R.","non-dropping-particle":"","parse-names":false,"suffix":""}],"id":"ITEM-1","issued":{"date-parts":[["2017"]]},"publisher":"Springer","title":"An introduction to statistical learning: With applications in R","type":"book"},"uris":["http://www.mendeley.com/documents/?uuid=836dd8ef-559c-4a4b-897d-9ede6db38207","http://www.mendeley.com/documents/?uuid=fabed03e-03a0-40a2-95ee-613ff5322bb5"]}],"mendeley":{"formattedCitation":"(James et al., 2017)","manualFormatting":"(James et al., 2017","plainTextFormattedCitation":"(James et al., 2017)","previouslyFormattedCitation":"(James et al., 2017)"},"properties":{"noteIndex":0},"schema":"https://github.com/citation-style-language/schema/raw/master/csl-citation.json"}</w:instrText>
      </w:r>
      <w:r w:rsidRPr="00DD727C">
        <w:rPr>
          <w:sz w:val="22"/>
          <w:szCs w:val="22"/>
        </w:rPr>
        <w:fldChar w:fldCharType="separate"/>
      </w:r>
      <w:r w:rsidRPr="00DD727C">
        <w:rPr>
          <w:noProof/>
          <w:sz w:val="22"/>
          <w:szCs w:val="22"/>
        </w:rPr>
        <w:t>(James et al., 2017</w:t>
      </w:r>
      <w:r w:rsidRPr="00DD727C">
        <w:rPr>
          <w:sz w:val="22"/>
          <w:szCs w:val="22"/>
        </w:rPr>
        <w:fldChar w:fldCharType="end"/>
      </w:r>
      <w:r w:rsidRPr="00DD727C">
        <w:rPr>
          <w:sz w:val="22"/>
          <w:szCs w:val="22"/>
        </w:rPr>
        <w:t>).</w:t>
      </w:r>
      <w:r w:rsidR="007D120D">
        <w:rPr>
          <w:sz w:val="22"/>
          <w:szCs w:val="22"/>
        </w:rPr>
        <w:t xml:space="preserve"> </w:t>
      </w:r>
      <w:r w:rsidR="0081693D" w:rsidRPr="00DD727C">
        <w:rPr>
          <w:sz w:val="22"/>
          <w:szCs w:val="22"/>
        </w:rPr>
        <w:t xml:space="preserve">To understand the F1-score (which focuses on the algorithm’s classification performance on the category most at risk of misclassification – the minority category, here the “fairness case”), it is useful to look at the algorithm’s recall </w:t>
      </w:r>
      <w:r w:rsidR="003F12BA">
        <w:rPr>
          <w:sz w:val="22"/>
          <w:szCs w:val="22"/>
        </w:rPr>
        <w:t xml:space="preserve">vs. </w:t>
      </w:r>
      <w:r w:rsidR="0081693D" w:rsidRPr="00DD727C">
        <w:rPr>
          <w:sz w:val="22"/>
          <w:szCs w:val="22"/>
        </w:rPr>
        <w:t>precision performance</w:t>
      </w:r>
      <w:r w:rsidR="00B36386">
        <w:rPr>
          <w:sz w:val="22"/>
          <w:szCs w:val="22"/>
        </w:rPr>
        <w:t xml:space="preserve"> – two facets of algorithmic performance for between which a </w:t>
      </w:r>
      <w:proofErr w:type="spellStart"/>
      <w:r w:rsidR="00B36386">
        <w:rPr>
          <w:sz w:val="22"/>
          <w:szCs w:val="22"/>
        </w:rPr>
        <w:t>tradeoff</w:t>
      </w:r>
      <w:proofErr w:type="spellEnd"/>
      <w:r w:rsidR="00B36386">
        <w:rPr>
          <w:sz w:val="22"/>
          <w:szCs w:val="22"/>
        </w:rPr>
        <w:t xml:space="preserve"> exists</w:t>
      </w:r>
      <w:r w:rsidR="0082318E">
        <w:rPr>
          <w:sz w:val="22"/>
          <w:szCs w:val="22"/>
        </w:rPr>
        <w:t xml:space="preserve">, </w:t>
      </w:r>
      <w:r w:rsidR="008E16B8">
        <w:rPr>
          <w:sz w:val="22"/>
          <w:szCs w:val="22"/>
        </w:rPr>
        <w:t xml:space="preserve">and </w:t>
      </w:r>
      <w:r w:rsidR="0082318E">
        <w:rPr>
          <w:sz w:val="22"/>
          <w:szCs w:val="22"/>
        </w:rPr>
        <w:t>which t</w:t>
      </w:r>
      <w:r w:rsidR="0068011D">
        <w:rPr>
          <w:sz w:val="22"/>
          <w:szCs w:val="22"/>
        </w:rPr>
        <w:t>he F1-score captures</w:t>
      </w:r>
      <w:r w:rsidR="0081693D" w:rsidRPr="00DD727C">
        <w:rPr>
          <w:sz w:val="22"/>
          <w:szCs w:val="22"/>
        </w:rPr>
        <w:t xml:space="preserve">. This algorithm had </w:t>
      </w:r>
      <w:r w:rsidR="006E1296">
        <w:rPr>
          <w:sz w:val="22"/>
          <w:szCs w:val="22"/>
        </w:rPr>
        <w:t xml:space="preserve">a </w:t>
      </w:r>
      <w:r w:rsidR="0081693D" w:rsidRPr="00DD727C">
        <w:rPr>
          <w:sz w:val="22"/>
          <w:szCs w:val="22"/>
        </w:rPr>
        <w:t xml:space="preserve">higher precision (83%) than recall </w:t>
      </w:r>
      <w:r w:rsidR="006E1296">
        <w:rPr>
          <w:sz w:val="22"/>
          <w:szCs w:val="22"/>
        </w:rPr>
        <w:t xml:space="preserve">performance </w:t>
      </w:r>
      <w:r w:rsidR="0081693D" w:rsidRPr="00DD727C">
        <w:rPr>
          <w:sz w:val="22"/>
          <w:szCs w:val="22"/>
        </w:rPr>
        <w:t>(74%)</w:t>
      </w:r>
      <w:r w:rsidR="00076BD3">
        <w:rPr>
          <w:sz w:val="22"/>
          <w:szCs w:val="22"/>
        </w:rPr>
        <w:t>.</w:t>
      </w:r>
      <w:r w:rsidR="0081693D" w:rsidRPr="00DD727C">
        <w:rPr>
          <w:sz w:val="22"/>
          <w:szCs w:val="22"/>
        </w:rPr>
        <w:t xml:space="preserve"> </w:t>
      </w:r>
      <w:r w:rsidR="00076BD3">
        <w:rPr>
          <w:sz w:val="22"/>
          <w:szCs w:val="22"/>
        </w:rPr>
        <w:t xml:space="preserve">The 83% precision level </w:t>
      </w:r>
      <w:r w:rsidR="0081693D" w:rsidRPr="00DD727C">
        <w:rPr>
          <w:sz w:val="22"/>
          <w:szCs w:val="22"/>
        </w:rPr>
        <w:t>suggest</w:t>
      </w:r>
      <w:r w:rsidR="008B1ECC">
        <w:rPr>
          <w:sz w:val="22"/>
          <w:szCs w:val="22"/>
        </w:rPr>
        <w:t>s</w:t>
      </w:r>
      <w:r w:rsidR="0081693D" w:rsidRPr="00DD727C">
        <w:rPr>
          <w:sz w:val="22"/>
          <w:szCs w:val="22"/>
        </w:rPr>
        <w:t xml:space="preserve"> that </w:t>
      </w:r>
      <w:r w:rsidR="00DF5CBD">
        <w:rPr>
          <w:sz w:val="22"/>
          <w:szCs w:val="22"/>
        </w:rPr>
        <w:t xml:space="preserve">among </w:t>
      </w:r>
      <w:r w:rsidR="00DF5CBD" w:rsidRPr="00DD727C">
        <w:rPr>
          <w:sz w:val="22"/>
          <w:szCs w:val="22"/>
        </w:rPr>
        <w:t xml:space="preserve">cases </w:t>
      </w:r>
      <w:r w:rsidR="00DF5CBD">
        <w:rPr>
          <w:sz w:val="22"/>
          <w:szCs w:val="22"/>
        </w:rPr>
        <w:t xml:space="preserve">classified </w:t>
      </w:r>
      <w:r w:rsidR="00DF5CBD" w:rsidRPr="00DD727C">
        <w:rPr>
          <w:sz w:val="22"/>
          <w:szCs w:val="22"/>
        </w:rPr>
        <w:t>as “fairness cases” by the algorithm</w:t>
      </w:r>
      <w:r w:rsidR="00DF5CBD">
        <w:rPr>
          <w:sz w:val="22"/>
          <w:szCs w:val="22"/>
        </w:rPr>
        <w:t xml:space="preserve">, </w:t>
      </w:r>
      <w:r w:rsidR="00EE17A5">
        <w:rPr>
          <w:sz w:val="22"/>
          <w:szCs w:val="22"/>
        </w:rPr>
        <w:t xml:space="preserve">only 17% </w:t>
      </w:r>
      <w:r w:rsidR="0081693D" w:rsidRPr="00DD727C">
        <w:rPr>
          <w:sz w:val="22"/>
          <w:szCs w:val="22"/>
        </w:rPr>
        <w:t>were misclassified business cases</w:t>
      </w:r>
      <w:r w:rsidR="005D0AF4">
        <w:rPr>
          <w:sz w:val="22"/>
          <w:szCs w:val="22"/>
        </w:rPr>
        <w:t xml:space="preserve"> </w:t>
      </w:r>
      <w:r w:rsidR="00795E6B">
        <w:rPr>
          <w:sz w:val="22"/>
          <w:szCs w:val="22"/>
        </w:rPr>
        <w:t xml:space="preserve">– i.e., </w:t>
      </w:r>
      <w:r w:rsidR="0081693D" w:rsidRPr="00DD727C">
        <w:rPr>
          <w:sz w:val="22"/>
          <w:szCs w:val="22"/>
        </w:rPr>
        <w:t xml:space="preserve">the set of cases identified by the algorithm as “fairness cases” was rather “pure”. </w:t>
      </w:r>
      <w:r w:rsidR="00D30F97">
        <w:rPr>
          <w:sz w:val="22"/>
          <w:szCs w:val="22"/>
        </w:rPr>
        <w:t xml:space="preserve">However, </w:t>
      </w:r>
      <w:r w:rsidR="00D30F97" w:rsidRPr="00CB1B9F">
        <w:rPr>
          <w:sz w:val="22"/>
          <w:szCs w:val="22"/>
        </w:rPr>
        <w:t>d</w:t>
      </w:r>
      <w:r w:rsidR="00D30F97">
        <w:rPr>
          <w:sz w:val="22"/>
          <w:szCs w:val="22"/>
        </w:rPr>
        <w:t>u</w:t>
      </w:r>
      <w:r w:rsidR="00D30F97" w:rsidRPr="00CB1B9F">
        <w:rPr>
          <w:sz w:val="22"/>
          <w:szCs w:val="22"/>
        </w:rPr>
        <w:t>e</w:t>
      </w:r>
      <w:r w:rsidR="00D30F97">
        <w:rPr>
          <w:sz w:val="22"/>
          <w:szCs w:val="22"/>
        </w:rPr>
        <w:t xml:space="preserve"> to the precision-recall </w:t>
      </w:r>
      <w:proofErr w:type="spellStart"/>
      <w:r w:rsidR="00D30F97">
        <w:rPr>
          <w:sz w:val="22"/>
          <w:szCs w:val="22"/>
        </w:rPr>
        <w:t>tradeoff</w:t>
      </w:r>
      <w:proofErr w:type="spellEnd"/>
      <w:r w:rsidR="00D30F97">
        <w:rPr>
          <w:sz w:val="22"/>
          <w:szCs w:val="22"/>
        </w:rPr>
        <w:t>,</w:t>
      </w:r>
      <w:r w:rsidR="00CB2F02">
        <w:rPr>
          <w:sz w:val="22"/>
          <w:szCs w:val="22"/>
        </w:rPr>
        <w:t xml:space="preserve"> </w:t>
      </w:r>
      <w:r w:rsidR="00CB2F02" w:rsidRPr="00C244A9">
        <w:rPr>
          <w:sz w:val="22"/>
          <w:szCs w:val="22"/>
        </w:rPr>
        <w:t xml:space="preserve">this high </w:t>
      </w:r>
      <w:r w:rsidR="00CB2F02">
        <w:rPr>
          <w:sz w:val="22"/>
          <w:szCs w:val="22"/>
        </w:rPr>
        <w:t>precision</w:t>
      </w:r>
      <w:r w:rsidR="00CB2F02" w:rsidRPr="00C244A9">
        <w:rPr>
          <w:sz w:val="22"/>
          <w:szCs w:val="22"/>
        </w:rPr>
        <w:t xml:space="preserve"> performance came </w:t>
      </w:r>
      <w:r w:rsidR="006B76DE">
        <w:rPr>
          <w:sz w:val="22"/>
          <w:szCs w:val="22"/>
        </w:rPr>
        <w:t>undermine</w:t>
      </w:r>
      <w:r w:rsidR="00E12A6F">
        <w:rPr>
          <w:sz w:val="22"/>
          <w:szCs w:val="22"/>
        </w:rPr>
        <w:t>d</w:t>
      </w:r>
      <w:r w:rsidR="00CB2F02" w:rsidRPr="00C244A9">
        <w:rPr>
          <w:sz w:val="22"/>
          <w:szCs w:val="22"/>
        </w:rPr>
        <w:t xml:space="preserve"> </w:t>
      </w:r>
      <w:r w:rsidR="00CB2F02">
        <w:rPr>
          <w:sz w:val="22"/>
          <w:szCs w:val="22"/>
        </w:rPr>
        <w:t>recall</w:t>
      </w:r>
      <w:r w:rsidR="00A62F98">
        <w:rPr>
          <w:sz w:val="22"/>
          <w:szCs w:val="22"/>
        </w:rPr>
        <w:t xml:space="preserve"> performance</w:t>
      </w:r>
      <w:r w:rsidR="00CB2F02">
        <w:rPr>
          <w:sz w:val="22"/>
          <w:szCs w:val="22"/>
        </w:rPr>
        <w:t>.</w:t>
      </w:r>
      <w:r w:rsidR="002C4EFE">
        <w:rPr>
          <w:sz w:val="22"/>
          <w:szCs w:val="22"/>
        </w:rPr>
        <w:t xml:space="preserve"> Specifically, </w:t>
      </w:r>
      <w:r w:rsidR="00DC08A3">
        <w:rPr>
          <w:sz w:val="22"/>
          <w:szCs w:val="22"/>
        </w:rPr>
        <w:t xml:space="preserve">the </w:t>
      </w:r>
      <w:r w:rsidR="00FB44A9" w:rsidRPr="00C44230">
        <w:rPr>
          <w:sz w:val="22"/>
          <w:szCs w:val="22"/>
        </w:rPr>
        <w:t xml:space="preserve">purity </w:t>
      </w:r>
      <w:r w:rsidR="00F32DFD">
        <w:rPr>
          <w:sz w:val="22"/>
          <w:szCs w:val="22"/>
        </w:rPr>
        <w:t xml:space="preserve">achieved </w:t>
      </w:r>
      <w:r w:rsidR="00DC08A3">
        <w:rPr>
          <w:sz w:val="22"/>
          <w:szCs w:val="22"/>
        </w:rPr>
        <w:t xml:space="preserve">in the </w:t>
      </w:r>
      <w:r w:rsidR="00101DE0">
        <w:rPr>
          <w:sz w:val="22"/>
          <w:szCs w:val="22"/>
        </w:rPr>
        <w:t xml:space="preserve">set of cases classified as “fairness case” by the algorithm came </w:t>
      </w:r>
      <w:r w:rsidR="00FB44A9" w:rsidRPr="00C44230">
        <w:rPr>
          <w:sz w:val="22"/>
          <w:szCs w:val="22"/>
        </w:rPr>
        <w:t xml:space="preserve">at the expense of exhaustiveness in </w:t>
      </w:r>
      <w:r w:rsidR="00DA5AD1">
        <w:rPr>
          <w:sz w:val="22"/>
          <w:szCs w:val="22"/>
        </w:rPr>
        <w:t>the algorithm’s</w:t>
      </w:r>
      <w:r w:rsidR="00FB44A9" w:rsidRPr="00C44230">
        <w:rPr>
          <w:sz w:val="22"/>
          <w:szCs w:val="22"/>
        </w:rPr>
        <w:t xml:space="preserve"> detection of fairness cases</w:t>
      </w:r>
      <w:r w:rsidR="00EE6B72">
        <w:rPr>
          <w:sz w:val="22"/>
          <w:szCs w:val="22"/>
        </w:rPr>
        <w:t xml:space="preserve"> </w:t>
      </w:r>
      <w:r w:rsidR="00620BDF">
        <w:rPr>
          <w:sz w:val="22"/>
          <w:szCs w:val="22"/>
        </w:rPr>
        <w:t xml:space="preserve">in the testing set </w:t>
      </w:r>
      <w:r w:rsidR="0081693D" w:rsidRPr="00DD727C">
        <w:rPr>
          <w:sz w:val="22"/>
          <w:szCs w:val="22"/>
        </w:rPr>
        <w:t xml:space="preserve">– only 74% of cases </w:t>
      </w:r>
      <w:proofErr w:type="spellStart"/>
      <w:r w:rsidR="0081693D" w:rsidRPr="00DD727C">
        <w:rPr>
          <w:sz w:val="22"/>
          <w:szCs w:val="22"/>
        </w:rPr>
        <w:t>labeled</w:t>
      </w:r>
      <w:proofErr w:type="spellEnd"/>
      <w:r w:rsidR="0081693D" w:rsidRPr="00DD727C">
        <w:rPr>
          <w:sz w:val="22"/>
          <w:szCs w:val="22"/>
        </w:rPr>
        <w:t xml:space="preserve"> as “fairness case” by the coders were also </w:t>
      </w:r>
      <w:r w:rsidR="007C78D4">
        <w:rPr>
          <w:sz w:val="22"/>
          <w:szCs w:val="22"/>
        </w:rPr>
        <w:t xml:space="preserve">classified </w:t>
      </w:r>
      <w:r w:rsidR="0081693D" w:rsidRPr="00DD727C">
        <w:rPr>
          <w:sz w:val="22"/>
          <w:szCs w:val="22"/>
        </w:rPr>
        <w:t>as “fairness cases” by the algorithm.</w:t>
      </w:r>
    </w:p>
    <w:p w14:paraId="1B839DFE" w14:textId="4473177D" w:rsidR="00C0073D" w:rsidRPr="006445FE" w:rsidRDefault="002D1E22" w:rsidP="00185025">
      <w:pPr>
        <w:spacing w:line="480" w:lineRule="auto"/>
        <w:rPr>
          <w:sz w:val="22"/>
          <w:szCs w:val="22"/>
        </w:rPr>
      </w:pPr>
      <w:r w:rsidRPr="00997839">
        <w:rPr>
          <w:noProof/>
          <w:sz w:val="22"/>
          <w:szCs w:val="22"/>
        </w:rPr>
        <mc:AlternateContent>
          <mc:Choice Requires="wps">
            <w:drawing>
              <wp:anchor distT="0" distB="0" distL="114300" distR="114300" simplePos="0" relativeHeight="251805696" behindDoc="0" locked="0" layoutInCell="1" allowOverlap="1" wp14:anchorId="2E9595DF" wp14:editId="0717EEAB">
                <wp:simplePos x="0" y="0"/>
                <wp:positionH relativeFrom="column">
                  <wp:posOffset>344805</wp:posOffset>
                </wp:positionH>
                <wp:positionV relativeFrom="paragraph">
                  <wp:posOffset>265430</wp:posOffset>
                </wp:positionV>
                <wp:extent cx="5227320" cy="344805"/>
                <wp:effectExtent l="0" t="0" r="5080" b="0"/>
                <wp:wrapTopAndBottom/>
                <wp:docPr id="2" name="Text Box 2"/>
                <wp:cNvGraphicFramePr/>
                <a:graphic xmlns:a="http://schemas.openxmlformats.org/drawingml/2006/main">
                  <a:graphicData uri="http://schemas.microsoft.com/office/word/2010/wordprocessingShape">
                    <wps:wsp>
                      <wps:cNvSpPr txBox="1"/>
                      <wps:spPr>
                        <a:xfrm>
                          <a:off x="0" y="0"/>
                          <a:ext cx="5227320" cy="344805"/>
                        </a:xfrm>
                        <a:prstGeom prst="rect">
                          <a:avLst/>
                        </a:prstGeom>
                        <a:solidFill>
                          <a:prstClr val="white"/>
                        </a:solidFill>
                        <a:ln>
                          <a:noFill/>
                        </a:ln>
                      </wps:spPr>
                      <wps:txbx>
                        <w:txbxContent>
                          <w:p w14:paraId="16851CB0" w14:textId="64BAB45B" w:rsidR="0089202C" w:rsidRPr="00DB61C1" w:rsidRDefault="0089202C" w:rsidP="00BF11B0">
                            <w:pPr>
                              <w:tabs>
                                <w:tab w:val="left" w:pos="1080"/>
                              </w:tabs>
                              <w:rPr>
                                <w:noProof/>
                                <w:sz w:val="20"/>
                                <w:szCs w:val="20"/>
                                <w:lang w:eastAsia="fr-FR"/>
                              </w:rPr>
                            </w:pPr>
                            <w:r w:rsidRPr="00DB61C1">
                              <w:rPr>
                                <w:i/>
                                <w:sz w:val="20"/>
                                <w:szCs w:val="20"/>
                              </w:rPr>
                              <w:t xml:space="preserve">Figure </w:t>
                            </w:r>
                            <w:r>
                              <w:rPr>
                                <w:i/>
                                <w:sz w:val="20"/>
                                <w:szCs w:val="20"/>
                              </w:rPr>
                              <w:t>S1</w:t>
                            </w:r>
                            <w:r w:rsidRPr="00DB61C1">
                              <w:rPr>
                                <w:i/>
                                <w:sz w:val="20"/>
                                <w:szCs w:val="20"/>
                              </w:rPr>
                              <w:t>.</w:t>
                            </w:r>
                            <w:r w:rsidRPr="00DB61C1">
                              <w:rPr>
                                <w:sz w:val="20"/>
                                <w:szCs w:val="20"/>
                              </w:rPr>
                              <w:t xml:space="preserve"> Con</w:t>
                            </w:r>
                            <w:r>
                              <w:rPr>
                                <w:sz w:val="20"/>
                                <w:szCs w:val="20"/>
                              </w:rPr>
                              <w:t xml:space="preserve">fusion matrix for the </w:t>
                            </w:r>
                            <w:r w:rsidRPr="00E019D0">
                              <w:rPr>
                                <w:sz w:val="20"/>
                                <w:szCs w:val="20"/>
                              </w:rPr>
                              <w:t xml:space="preserve">first </w:t>
                            </w:r>
                            <w:r>
                              <w:rPr>
                                <w:sz w:val="20"/>
                                <w:szCs w:val="20"/>
                              </w:rPr>
                              <w:t xml:space="preserve">LASSO algorithm on the testing set. </w:t>
                            </w:r>
                            <w:r>
                              <w:rPr>
                                <w:bCs/>
                                <w:sz w:val="20"/>
                                <w:szCs w:val="20"/>
                              </w:rPr>
                              <w:t xml:space="preserve">In green: </w:t>
                            </w:r>
                            <w:r w:rsidRPr="003A2A70">
                              <w:rPr>
                                <w:bCs/>
                                <w:sz w:val="20"/>
                                <w:szCs w:val="20"/>
                              </w:rPr>
                              <w:t>correct predictions</w:t>
                            </w:r>
                            <w:r>
                              <w:rPr>
                                <w:bCs/>
                                <w:sz w:val="20"/>
                                <w:szCs w:val="20"/>
                              </w:rPr>
                              <w:t>. In red:</w:t>
                            </w:r>
                            <w:r w:rsidRPr="003A2A70">
                              <w:rPr>
                                <w:bCs/>
                                <w:sz w:val="20"/>
                                <w:szCs w:val="20"/>
                              </w:rPr>
                              <w:t xml:space="preserve"> erroneous predi</w:t>
                            </w:r>
                            <w:r>
                              <w:rPr>
                                <w:bCs/>
                                <w:sz w:val="20"/>
                                <w:szCs w:val="20"/>
                              </w:rPr>
                              <w:t>c</w:t>
                            </w:r>
                            <w:r w:rsidRPr="003A2A70">
                              <w:rPr>
                                <w:bCs/>
                                <w:sz w:val="20"/>
                                <w:szCs w:val="20"/>
                              </w:rPr>
                              <w:t>tions</w:t>
                            </w:r>
                            <w:r>
                              <w:rPr>
                                <w:bCs/>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9595DF" id="_x0000_t202" coordsize="21600,21600" o:spt="202" path="m,l,21600r21600,l21600,xe">
                <v:stroke joinstyle="miter"/>
                <v:path gradientshapeok="t" o:connecttype="rect"/>
              </v:shapetype>
              <v:shape id="Text Box 2" o:spid="_x0000_s1026" type="#_x0000_t202" style="position:absolute;margin-left:27.15pt;margin-top:20.9pt;width:411.6pt;height:27.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" stroked="f">
                <v:textbox inset="0,0,0,0">
                  <w:txbxContent>
                    <w:p w14:paraId="16851CB0" w14:textId="64BAB45B" w:rsidR="0089202C" w:rsidRPr="00DB61C1" w:rsidRDefault="0089202C" w:rsidP="00BF11B0">
                      <w:pPr>
                        <w:tabs>
                          <w:tab w:val="left" w:pos="1080"/>
                        </w:tabs>
                        <w:rPr>
                          <w:noProof/>
                          <w:sz w:val="20"/>
                          <w:szCs w:val="20"/>
                          <w:lang w:eastAsia="fr-FR"/>
                        </w:rPr>
                      </w:pPr>
                      <w:r w:rsidRPr="00DB61C1">
                        <w:rPr>
                          <w:i/>
                          <w:sz w:val="20"/>
                          <w:szCs w:val="20"/>
                        </w:rPr>
                        <w:t xml:space="preserve">Figure </w:t>
                      </w:r>
                      <w:r>
                        <w:rPr>
                          <w:i/>
                          <w:sz w:val="20"/>
                          <w:szCs w:val="20"/>
                        </w:rPr>
                        <w:t>S1</w:t>
                      </w:r>
                      <w:r w:rsidRPr="00DB61C1">
                        <w:rPr>
                          <w:i/>
                          <w:sz w:val="20"/>
                          <w:szCs w:val="20"/>
                        </w:rPr>
                        <w:t>.</w:t>
                      </w:r>
                      <w:r w:rsidRPr="00DB61C1">
                        <w:rPr>
                          <w:sz w:val="20"/>
                          <w:szCs w:val="20"/>
                        </w:rPr>
                        <w:t xml:space="preserve"> Con</w:t>
                      </w:r>
                      <w:r>
                        <w:rPr>
                          <w:sz w:val="20"/>
                          <w:szCs w:val="20"/>
                        </w:rPr>
                        <w:t xml:space="preserve">fusion matrix for the </w:t>
                      </w:r>
                      <w:r w:rsidRPr="00E019D0">
                        <w:rPr>
                          <w:sz w:val="20"/>
                          <w:szCs w:val="20"/>
                        </w:rPr>
                        <w:t xml:space="preserve">first </w:t>
                      </w:r>
                      <w:r>
                        <w:rPr>
                          <w:sz w:val="20"/>
                          <w:szCs w:val="20"/>
                        </w:rPr>
                        <w:t xml:space="preserve">LASSO algorithm on the testing set. </w:t>
                      </w:r>
                      <w:r>
                        <w:rPr>
                          <w:bCs/>
                          <w:sz w:val="20"/>
                          <w:szCs w:val="20"/>
                        </w:rPr>
                        <w:t xml:space="preserve">In green: </w:t>
                      </w:r>
                      <w:r w:rsidRPr="003A2A70">
                        <w:rPr>
                          <w:bCs/>
                          <w:sz w:val="20"/>
                          <w:szCs w:val="20"/>
                        </w:rPr>
                        <w:t>correct predictions</w:t>
                      </w:r>
                      <w:r>
                        <w:rPr>
                          <w:bCs/>
                          <w:sz w:val="20"/>
                          <w:szCs w:val="20"/>
                        </w:rPr>
                        <w:t>. In red:</w:t>
                      </w:r>
                      <w:r w:rsidRPr="003A2A70">
                        <w:rPr>
                          <w:bCs/>
                          <w:sz w:val="20"/>
                          <w:szCs w:val="20"/>
                        </w:rPr>
                        <w:t xml:space="preserve"> erroneous predi</w:t>
                      </w:r>
                      <w:r>
                        <w:rPr>
                          <w:bCs/>
                          <w:sz w:val="20"/>
                          <w:szCs w:val="20"/>
                        </w:rPr>
                        <w:t>c</w:t>
                      </w:r>
                      <w:r w:rsidRPr="003A2A70">
                        <w:rPr>
                          <w:bCs/>
                          <w:sz w:val="20"/>
                          <w:szCs w:val="20"/>
                        </w:rPr>
                        <w:t>tions</w:t>
                      </w:r>
                      <w:r>
                        <w:rPr>
                          <w:bCs/>
                          <w:sz w:val="20"/>
                          <w:szCs w:val="20"/>
                        </w:rPr>
                        <w:t>.</w:t>
                      </w:r>
                    </w:p>
                  </w:txbxContent>
                </v:textbox>
                <w10:wrap type="topAndBottom"/>
              </v:shape>
            </w:pict>
          </mc:Fallback>
        </mc:AlternateContent>
      </w:r>
    </w:p>
    <w:p w14:paraId="2FDEB1FD" w14:textId="2DAD3737" w:rsidR="0089202C" w:rsidRDefault="0089202C" w:rsidP="0089202C"/>
    <w:tbl>
      <w:tblPr>
        <w:tblStyle w:val="TableGrid"/>
        <w:tblW w:w="0" w:type="auto"/>
        <w:jc w:val="center"/>
        <w:tblLook w:val="04A0" w:firstRow="1" w:lastRow="0" w:firstColumn="1" w:lastColumn="0" w:noHBand="0" w:noVBand="1"/>
      </w:tblPr>
      <w:tblGrid>
        <w:gridCol w:w="4077"/>
        <w:gridCol w:w="2080"/>
        <w:gridCol w:w="2031"/>
      </w:tblGrid>
      <w:tr w:rsidR="0089202C" w:rsidRPr="00E44EFB" w14:paraId="0CCA1178" w14:textId="77777777" w:rsidTr="0057680B">
        <w:trPr>
          <w:jc w:val="center"/>
        </w:trPr>
        <w:tc>
          <w:tcPr>
            <w:tcW w:w="4077" w:type="dxa"/>
            <w:tcBorders>
              <w:tl2br w:val="single" w:sz="4" w:space="0" w:color="auto"/>
            </w:tcBorders>
          </w:tcPr>
          <w:p w14:paraId="0D5F1672" w14:textId="77777777" w:rsidR="0089202C" w:rsidRPr="00E44EFB" w:rsidRDefault="0089202C" w:rsidP="0057680B">
            <w:pPr>
              <w:tabs>
                <w:tab w:val="left" w:pos="1080"/>
              </w:tabs>
              <w:jc w:val="right"/>
              <w:rPr>
                <w:b/>
                <w:sz w:val="16"/>
                <w:szCs w:val="16"/>
                <w:lang w:val="en-US"/>
              </w:rPr>
            </w:pPr>
            <w:r w:rsidRPr="00E44EFB">
              <w:rPr>
                <w:b/>
                <w:sz w:val="16"/>
                <w:szCs w:val="16"/>
                <w:lang w:val="en-US"/>
              </w:rPr>
              <w:t xml:space="preserve">Actual labels attributed </w:t>
            </w:r>
          </w:p>
          <w:p w14:paraId="13ECDD99" w14:textId="77777777" w:rsidR="0089202C" w:rsidRPr="00E44EFB" w:rsidRDefault="0089202C" w:rsidP="0057680B">
            <w:pPr>
              <w:tabs>
                <w:tab w:val="left" w:pos="1080"/>
              </w:tabs>
              <w:jc w:val="right"/>
              <w:rPr>
                <w:b/>
                <w:sz w:val="16"/>
                <w:szCs w:val="16"/>
                <w:lang w:val="en-US"/>
              </w:rPr>
            </w:pPr>
            <w:r w:rsidRPr="00E44EFB">
              <w:rPr>
                <w:b/>
                <w:sz w:val="16"/>
                <w:szCs w:val="16"/>
                <w:lang w:val="en-US"/>
              </w:rPr>
              <w:t>by the human coders</w:t>
            </w:r>
          </w:p>
          <w:p w14:paraId="00FDE352" w14:textId="77777777" w:rsidR="0089202C" w:rsidRPr="00E44EFB" w:rsidRDefault="0089202C" w:rsidP="0057680B">
            <w:pPr>
              <w:tabs>
                <w:tab w:val="left" w:pos="1080"/>
              </w:tabs>
              <w:rPr>
                <w:b/>
                <w:sz w:val="16"/>
                <w:szCs w:val="16"/>
                <w:lang w:val="en-US"/>
              </w:rPr>
            </w:pPr>
          </w:p>
          <w:p w14:paraId="27065EC3" w14:textId="77777777" w:rsidR="0089202C" w:rsidRPr="00E44EFB" w:rsidRDefault="0089202C" w:rsidP="0057680B">
            <w:pPr>
              <w:tabs>
                <w:tab w:val="left" w:pos="1080"/>
              </w:tabs>
              <w:rPr>
                <w:b/>
                <w:sz w:val="16"/>
                <w:szCs w:val="16"/>
                <w:lang w:val="en-US"/>
              </w:rPr>
            </w:pPr>
            <w:r w:rsidRPr="00E44EFB">
              <w:rPr>
                <w:b/>
                <w:sz w:val="16"/>
                <w:szCs w:val="16"/>
                <w:lang w:val="en-US"/>
              </w:rPr>
              <w:t xml:space="preserve">Labels predicted </w:t>
            </w:r>
          </w:p>
          <w:p w14:paraId="3A6E2B7E" w14:textId="77777777" w:rsidR="0089202C" w:rsidRPr="00E44EFB" w:rsidRDefault="0089202C" w:rsidP="0057680B">
            <w:pPr>
              <w:tabs>
                <w:tab w:val="left" w:pos="1080"/>
              </w:tabs>
              <w:rPr>
                <w:b/>
                <w:sz w:val="16"/>
                <w:szCs w:val="16"/>
                <w:lang w:val="en-US"/>
              </w:rPr>
            </w:pPr>
            <w:r w:rsidRPr="00E44EFB">
              <w:rPr>
                <w:b/>
                <w:sz w:val="16"/>
                <w:szCs w:val="16"/>
                <w:lang w:val="en-US"/>
              </w:rPr>
              <w:t>by the LASSO classifier</w:t>
            </w:r>
          </w:p>
        </w:tc>
        <w:tc>
          <w:tcPr>
            <w:tcW w:w="2080" w:type="dxa"/>
            <w:tcBorders>
              <w:bottom w:val="single" w:sz="4" w:space="0" w:color="auto"/>
            </w:tcBorders>
            <w:vAlign w:val="center"/>
          </w:tcPr>
          <w:p w14:paraId="2F875F26" w14:textId="66E7C284" w:rsidR="0089202C" w:rsidRPr="00E44EFB" w:rsidRDefault="0089202C" w:rsidP="0057680B">
            <w:pPr>
              <w:tabs>
                <w:tab w:val="left" w:pos="1080"/>
              </w:tabs>
              <w:jc w:val="center"/>
              <w:rPr>
                <w:b/>
                <w:sz w:val="20"/>
                <w:szCs w:val="20"/>
              </w:rPr>
            </w:pPr>
            <w:r w:rsidRPr="00E44EFB">
              <w:rPr>
                <w:b/>
                <w:sz w:val="20"/>
                <w:szCs w:val="20"/>
              </w:rPr>
              <w:t>1</w:t>
            </w:r>
          </w:p>
          <w:p w14:paraId="7759F2D8" w14:textId="77777777" w:rsidR="0089202C" w:rsidRPr="00E44EFB" w:rsidRDefault="0089202C" w:rsidP="0057680B">
            <w:pPr>
              <w:tabs>
                <w:tab w:val="left" w:pos="1080"/>
              </w:tabs>
              <w:jc w:val="center"/>
              <w:rPr>
                <w:b/>
                <w:sz w:val="20"/>
                <w:szCs w:val="20"/>
              </w:rPr>
            </w:pPr>
            <w:r w:rsidRPr="00E44EFB">
              <w:rPr>
                <w:b/>
                <w:sz w:val="20"/>
                <w:szCs w:val="20"/>
              </w:rPr>
              <w:t>(</w:t>
            </w:r>
            <w:proofErr w:type="spellStart"/>
            <w:r w:rsidRPr="00E44EFB">
              <w:rPr>
                <w:b/>
                <w:sz w:val="20"/>
                <w:szCs w:val="20"/>
              </w:rPr>
              <w:t>Fairness</w:t>
            </w:r>
            <w:proofErr w:type="spellEnd"/>
            <w:r w:rsidRPr="00E44EFB">
              <w:rPr>
                <w:b/>
                <w:sz w:val="20"/>
                <w:szCs w:val="20"/>
              </w:rPr>
              <w:t xml:space="preserve"> case)</w:t>
            </w:r>
          </w:p>
        </w:tc>
        <w:tc>
          <w:tcPr>
            <w:tcW w:w="2031" w:type="dxa"/>
            <w:tcBorders>
              <w:bottom w:val="single" w:sz="4" w:space="0" w:color="auto"/>
            </w:tcBorders>
            <w:vAlign w:val="center"/>
          </w:tcPr>
          <w:p w14:paraId="50C63198" w14:textId="77777777" w:rsidR="0089202C" w:rsidRPr="00E44EFB" w:rsidRDefault="0089202C" w:rsidP="0057680B">
            <w:pPr>
              <w:tabs>
                <w:tab w:val="left" w:pos="1080"/>
              </w:tabs>
              <w:jc w:val="center"/>
              <w:rPr>
                <w:b/>
                <w:sz w:val="20"/>
                <w:szCs w:val="20"/>
              </w:rPr>
            </w:pPr>
            <w:r w:rsidRPr="00E44EFB">
              <w:rPr>
                <w:b/>
                <w:sz w:val="20"/>
                <w:szCs w:val="20"/>
              </w:rPr>
              <w:t>0</w:t>
            </w:r>
          </w:p>
          <w:p w14:paraId="5E696810" w14:textId="77777777" w:rsidR="0089202C" w:rsidRPr="00E44EFB" w:rsidRDefault="0089202C" w:rsidP="0057680B">
            <w:pPr>
              <w:tabs>
                <w:tab w:val="left" w:pos="1080"/>
              </w:tabs>
              <w:jc w:val="center"/>
              <w:rPr>
                <w:b/>
                <w:sz w:val="20"/>
                <w:szCs w:val="20"/>
              </w:rPr>
            </w:pPr>
            <w:r w:rsidRPr="00E44EFB">
              <w:rPr>
                <w:b/>
                <w:sz w:val="20"/>
                <w:szCs w:val="20"/>
              </w:rPr>
              <w:t>(Business case)</w:t>
            </w:r>
          </w:p>
        </w:tc>
      </w:tr>
      <w:tr w:rsidR="0089202C" w:rsidRPr="00E44EFB" w14:paraId="38DCCB3A" w14:textId="77777777" w:rsidTr="0057680B">
        <w:trPr>
          <w:trHeight w:val="674"/>
          <w:jc w:val="center"/>
        </w:trPr>
        <w:tc>
          <w:tcPr>
            <w:tcW w:w="4077" w:type="dxa"/>
            <w:vAlign w:val="center"/>
          </w:tcPr>
          <w:p w14:paraId="3F0CF266" w14:textId="77777777" w:rsidR="0089202C" w:rsidRPr="00E44EFB" w:rsidRDefault="0089202C" w:rsidP="0057680B">
            <w:pPr>
              <w:tabs>
                <w:tab w:val="left" w:pos="1080"/>
              </w:tabs>
              <w:jc w:val="center"/>
              <w:rPr>
                <w:b/>
                <w:sz w:val="20"/>
                <w:szCs w:val="20"/>
              </w:rPr>
            </w:pPr>
            <w:r w:rsidRPr="00E44EFB">
              <w:rPr>
                <w:b/>
                <w:sz w:val="20"/>
                <w:szCs w:val="20"/>
              </w:rPr>
              <w:t>1</w:t>
            </w:r>
          </w:p>
          <w:p w14:paraId="6EBC09AB" w14:textId="77777777" w:rsidR="0089202C" w:rsidRPr="00E44EFB" w:rsidRDefault="0089202C" w:rsidP="0057680B">
            <w:pPr>
              <w:tabs>
                <w:tab w:val="left" w:pos="1080"/>
              </w:tabs>
              <w:jc w:val="center"/>
              <w:rPr>
                <w:b/>
                <w:sz w:val="20"/>
                <w:szCs w:val="20"/>
              </w:rPr>
            </w:pPr>
            <w:r w:rsidRPr="00E44EFB">
              <w:rPr>
                <w:b/>
                <w:sz w:val="20"/>
                <w:szCs w:val="20"/>
              </w:rPr>
              <w:t>(</w:t>
            </w:r>
            <w:proofErr w:type="spellStart"/>
            <w:r w:rsidRPr="00E44EFB">
              <w:rPr>
                <w:b/>
                <w:sz w:val="20"/>
                <w:szCs w:val="20"/>
              </w:rPr>
              <w:t>Fairness</w:t>
            </w:r>
            <w:proofErr w:type="spellEnd"/>
            <w:r w:rsidRPr="00E44EFB">
              <w:rPr>
                <w:b/>
                <w:sz w:val="20"/>
                <w:szCs w:val="20"/>
              </w:rPr>
              <w:t xml:space="preserve"> case)</w:t>
            </w:r>
          </w:p>
        </w:tc>
        <w:tc>
          <w:tcPr>
            <w:tcW w:w="2080" w:type="dxa"/>
            <w:tcBorders>
              <w:bottom w:val="single" w:sz="4" w:space="0" w:color="auto"/>
            </w:tcBorders>
            <w:shd w:val="clear" w:color="auto" w:fill="00B050"/>
            <w:vAlign w:val="center"/>
          </w:tcPr>
          <w:p w14:paraId="3ECBE46D" w14:textId="2F7A7D59" w:rsidR="0089202C" w:rsidRPr="00E44EFB" w:rsidRDefault="0089202C" w:rsidP="0057680B">
            <w:pPr>
              <w:tabs>
                <w:tab w:val="left" w:pos="1080"/>
              </w:tabs>
              <w:jc w:val="center"/>
              <w:rPr>
                <w:b/>
                <w:sz w:val="20"/>
                <w:szCs w:val="20"/>
              </w:rPr>
            </w:pPr>
            <w:r w:rsidRPr="00E44EFB">
              <w:rPr>
                <w:b/>
                <w:sz w:val="20"/>
                <w:szCs w:val="20"/>
              </w:rPr>
              <w:t>20</w:t>
            </w:r>
          </w:p>
        </w:tc>
        <w:tc>
          <w:tcPr>
            <w:tcW w:w="2031" w:type="dxa"/>
            <w:tcBorders>
              <w:bottom w:val="single" w:sz="4" w:space="0" w:color="auto"/>
            </w:tcBorders>
            <w:shd w:val="clear" w:color="auto" w:fill="C0504D"/>
            <w:vAlign w:val="center"/>
          </w:tcPr>
          <w:p w14:paraId="2F06F474" w14:textId="77777777" w:rsidR="0089202C" w:rsidRPr="00E44EFB" w:rsidRDefault="0089202C" w:rsidP="0057680B">
            <w:pPr>
              <w:tabs>
                <w:tab w:val="left" w:pos="1080"/>
              </w:tabs>
              <w:jc w:val="center"/>
              <w:rPr>
                <w:b/>
                <w:sz w:val="20"/>
                <w:szCs w:val="20"/>
              </w:rPr>
            </w:pPr>
            <w:r w:rsidRPr="00E44EFB">
              <w:rPr>
                <w:b/>
                <w:sz w:val="20"/>
                <w:szCs w:val="20"/>
              </w:rPr>
              <w:t>4</w:t>
            </w:r>
          </w:p>
        </w:tc>
      </w:tr>
      <w:tr w:rsidR="0089202C" w:rsidRPr="00E44EFB" w14:paraId="57473F4A" w14:textId="77777777" w:rsidTr="0057680B">
        <w:trPr>
          <w:trHeight w:val="712"/>
          <w:jc w:val="center"/>
        </w:trPr>
        <w:tc>
          <w:tcPr>
            <w:tcW w:w="4077" w:type="dxa"/>
            <w:vAlign w:val="center"/>
          </w:tcPr>
          <w:p w14:paraId="096D35AF" w14:textId="77777777" w:rsidR="0089202C" w:rsidRPr="00E44EFB" w:rsidRDefault="0089202C" w:rsidP="0057680B">
            <w:pPr>
              <w:tabs>
                <w:tab w:val="left" w:pos="1080"/>
              </w:tabs>
              <w:jc w:val="center"/>
              <w:rPr>
                <w:b/>
                <w:sz w:val="20"/>
                <w:szCs w:val="20"/>
              </w:rPr>
            </w:pPr>
            <w:r w:rsidRPr="00E44EFB">
              <w:rPr>
                <w:b/>
                <w:sz w:val="20"/>
                <w:szCs w:val="20"/>
              </w:rPr>
              <w:t>0</w:t>
            </w:r>
          </w:p>
          <w:p w14:paraId="3DB1243C" w14:textId="77777777" w:rsidR="0089202C" w:rsidRPr="00E44EFB" w:rsidRDefault="0089202C" w:rsidP="0057680B">
            <w:pPr>
              <w:tabs>
                <w:tab w:val="left" w:pos="1080"/>
              </w:tabs>
              <w:jc w:val="center"/>
              <w:rPr>
                <w:b/>
                <w:sz w:val="20"/>
                <w:szCs w:val="20"/>
              </w:rPr>
            </w:pPr>
            <w:r w:rsidRPr="00E44EFB">
              <w:rPr>
                <w:b/>
                <w:sz w:val="20"/>
                <w:szCs w:val="20"/>
              </w:rPr>
              <w:t>(Business case)</w:t>
            </w:r>
          </w:p>
        </w:tc>
        <w:tc>
          <w:tcPr>
            <w:tcW w:w="2080" w:type="dxa"/>
            <w:shd w:val="clear" w:color="auto" w:fill="C0504D"/>
            <w:vAlign w:val="center"/>
          </w:tcPr>
          <w:p w14:paraId="4FC7EB56" w14:textId="77777777" w:rsidR="0089202C" w:rsidRPr="00E44EFB" w:rsidRDefault="0089202C" w:rsidP="0057680B">
            <w:pPr>
              <w:tabs>
                <w:tab w:val="left" w:pos="1080"/>
              </w:tabs>
              <w:jc w:val="center"/>
              <w:rPr>
                <w:b/>
                <w:sz w:val="20"/>
                <w:szCs w:val="20"/>
              </w:rPr>
            </w:pPr>
            <w:r w:rsidRPr="00E44EFB">
              <w:rPr>
                <w:b/>
                <w:sz w:val="20"/>
                <w:szCs w:val="20"/>
              </w:rPr>
              <w:t>7</w:t>
            </w:r>
          </w:p>
        </w:tc>
        <w:tc>
          <w:tcPr>
            <w:tcW w:w="2031" w:type="dxa"/>
            <w:shd w:val="clear" w:color="auto" w:fill="00B050"/>
            <w:vAlign w:val="center"/>
          </w:tcPr>
          <w:p w14:paraId="439C1E67" w14:textId="77777777" w:rsidR="0089202C" w:rsidRPr="00E44EFB" w:rsidRDefault="0089202C" w:rsidP="0057680B">
            <w:pPr>
              <w:tabs>
                <w:tab w:val="left" w:pos="1080"/>
              </w:tabs>
              <w:jc w:val="center"/>
              <w:rPr>
                <w:b/>
                <w:sz w:val="20"/>
                <w:szCs w:val="20"/>
              </w:rPr>
            </w:pPr>
            <w:r w:rsidRPr="00E44EFB">
              <w:rPr>
                <w:b/>
                <w:sz w:val="20"/>
                <w:szCs w:val="20"/>
              </w:rPr>
              <w:t>63</w:t>
            </w:r>
          </w:p>
        </w:tc>
      </w:tr>
    </w:tbl>
    <w:p w14:paraId="6353ECF9" w14:textId="692BF1EC" w:rsidR="0089202C" w:rsidRPr="00681D58" w:rsidRDefault="001D3795" w:rsidP="0089202C">
      <w:r w:rsidRPr="00997839">
        <w:rPr>
          <w:noProof/>
          <w:sz w:val="22"/>
          <w:szCs w:val="22"/>
        </w:rPr>
        <w:lastRenderedPageBreak/>
        <mc:AlternateContent>
          <mc:Choice Requires="wps">
            <w:drawing>
              <wp:anchor distT="0" distB="0" distL="114300" distR="114300" simplePos="0" relativeHeight="251811840" behindDoc="0" locked="0" layoutInCell="1" allowOverlap="1" wp14:anchorId="03CF1B8A" wp14:editId="28558060">
                <wp:simplePos x="0" y="0"/>
                <wp:positionH relativeFrom="column">
                  <wp:posOffset>341630</wp:posOffset>
                </wp:positionH>
                <wp:positionV relativeFrom="paragraph">
                  <wp:posOffset>182880</wp:posOffset>
                </wp:positionV>
                <wp:extent cx="5227320" cy="1136650"/>
                <wp:effectExtent l="0" t="0" r="5080" b="6350"/>
                <wp:wrapTopAndBottom/>
                <wp:docPr id="9" name="Text Box 9"/>
                <wp:cNvGraphicFramePr/>
                <a:graphic xmlns:a="http://schemas.openxmlformats.org/drawingml/2006/main">
                  <a:graphicData uri="http://schemas.microsoft.com/office/word/2010/wordprocessingShape">
                    <wps:wsp>
                      <wps:cNvSpPr txBox="1"/>
                      <wps:spPr>
                        <a:xfrm>
                          <a:off x="0" y="0"/>
                          <a:ext cx="5227320" cy="1136650"/>
                        </a:xfrm>
                        <a:prstGeom prst="rect">
                          <a:avLst/>
                        </a:prstGeom>
                        <a:solidFill>
                          <a:prstClr val="white"/>
                        </a:solidFill>
                        <a:ln>
                          <a:noFill/>
                        </a:ln>
                      </wps:spPr>
                      <wps:txbx>
                        <w:txbxContent>
                          <w:p w14:paraId="7B858F10" w14:textId="478404A5" w:rsidR="006A3A6A" w:rsidRDefault="006A3A6A" w:rsidP="006A3A6A">
                            <w:pPr>
                              <w:tabs>
                                <w:tab w:val="left" w:pos="1080"/>
                              </w:tabs>
                              <w:rPr>
                                <w:sz w:val="20"/>
                                <w:szCs w:val="20"/>
                              </w:rPr>
                            </w:pPr>
                            <w:r>
                              <w:rPr>
                                <w:i/>
                                <w:iCs/>
                                <w:sz w:val="20"/>
                                <w:szCs w:val="20"/>
                              </w:rPr>
                              <w:t xml:space="preserve">Note. </w:t>
                            </w:r>
                            <w:r w:rsidRPr="00681D58">
                              <w:rPr>
                                <w:sz w:val="20"/>
                                <w:szCs w:val="20"/>
                              </w:rPr>
                              <w:t>F1-score: 78.4%</w:t>
                            </w:r>
                          </w:p>
                          <w:p w14:paraId="36A6DB86" w14:textId="77777777" w:rsidR="00742839" w:rsidRPr="002E65B6" w:rsidRDefault="00742839" w:rsidP="00742839">
                            <w:pPr>
                              <w:pStyle w:val="Caption"/>
                              <w:spacing w:after="0"/>
                              <w:contextualSpacing/>
                              <w:rPr>
                                <w:rFonts w:eastAsia="Times New Roman" w:cs="Times New Roman"/>
                                <w:noProof/>
                                <w:sz w:val="20"/>
                                <w:szCs w:val="20"/>
                                <w:lang w:eastAsia="fr-FR"/>
                              </w:rPr>
                            </w:pPr>
                            <w:r w:rsidRPr="002E65B6">
                              <w:rPr>
                                <w:rFonts w:eastAsia="Times New Roman" w:cs="Times New Roman"/>
                                <w:noProof/>
                                <w:sz w:val="20"/>
                                <w:szCs w:val="20"/>
                                <w:lang w:eastAsia="fr-FR"/>
                              </w:rPr>
                              <w:t>Precision: 20/(20+4) = 83%</w:t>
                            </w:r>
                          </w:p>
                          <w:p w14:paraId="164C88C9" w14:textId="1C74F4CB" w:rsidR="00742839" w:rsidRPr="002E65B6" w:rsidRDefault="00742839" w:rsidP="00BE388A">
                            <w:pPr>
                              <w:pStyle w:val="Caption"/>
                              <w:rPr>
                                <w:sz w:val="20"/>
                                <w:szCs w:val="20"/>
                              </w:rPr>
                            </w:pPr>
                            <w:r w:rsidRPr="00E914EE">
                              <w:rPr>
                                <w:noProof/>
                                <w:sz w:val="20"/>
                                <w:szCs w:val="20"/>
                                <w:lang w:eastAsia="fr-FR"/>
                              </w:rPr>
                              <w:t>Recall: 20/(20+7) = 74%</w:t>
                            </w:r>
                          </w:p>
                          <w:p w14:paraId="7FEF038F" w14:textId="28927984" w:rsidR="006A3A6A" w:rsidRPr="002E65B6" w:rsidRDefault="006A3A6A" w:rsidP="006A3A6A">
                            <w:pPr>
                              <w:tabs>
                                <w:tab w:val="left" w:pos="1080"/>
                              </w:tabs>
                              <w:rPr>
                                <w:sz w:val="20"/>
                                <w:szCs w:val="20"/>
                              </w:rPr>
                            </w:pPr>
                            <w:r w:rsidRPr="002E65B6">
                              <w:rPr>
                                <w:sz w:val="20"/>
                                <w:szCs w:val="20"/>
                              </w:rPr>
                              <w:t>Overall test error rate: (7+4)</w:t>
                            </w:r>
                            <w:proofErr w:type="gramStart"/>
                            <w:r w:rsidRPr="002E65B6">
                              <w:rPr>
                                <w:sz w:val="20"/>
                                <w:szCs w:val="20"/>
                              </w:rPr>
                              <w:t>/(</w:t>
                            </w:r>
                            <w:proofErr w:type="gramEnd"/>
                            <w:r w:rsidRPr="002E65B6">
                              <w:rPr>
                                <w:sz w:val="20"/>
                                <w:szCs w:val="20"/>
                              </w:rPr>
                              <w:t>20+63+4+7) = 11.7%</w:t>
                            </w:r>
                          </w:p>
                          <w:p w14:paraId="0F6883BB" w14:textId="77777777" w:rsidR="006A3A6A" w:rsidRPr="002E65B6" w:rsidRDefault="006A3A6A" w:rsidP="006A3A6A">
                            <w:pPr>
                              <w:tabs>
                                <w:tab w:val="left" w:pos="1080"/>
                              </w:tabs>
                              <w:rPr>
                                <w:sz w:val="20"/>
                                <w:szCs w:val="20"/>
                              </w:rPr>
                            </w:pPr>
                            <w:r w:rsidRPr="002E65B6">
                              <w:rPr>
                                <w:sz w:val="20"/>
                                <w:szCs w:val="20"/>
                              </w:rPr>
                              <w:t>Miss rate for “fairness case” arguments (1</w:t>
                            </w:r>
                            <w:proofErr w:type="gramStart"/>
                            <w:r w:rsidRPr="002E65B6">
                              <w:rPr>
                                <w:sz w:val="20"/>
                                <w:szCs w:val="20"/>
                              </w:rPr>
                              <w:t>-“</w:t>
                            </w:r>
                            <w:proofErr w:type="gramEnd"/>
                            <w:r w:rsidRPr="002E65B6">
                              <w:rPr>
                                <w:sz w:val="20"/>
                                <w:szCs w:val="20"/>
                              </w:rPr>
                              <w:t>recall”): 7/(7+20) = 26%</w:t>
                            </w:r>
                          </w:p>
                          <w:p w14:paraId="77FD46FD" w14:textId="601D782F" w:rsidR="001D3795" w:rsidRPr="00DB61C1" w:rsidRDefault="006A3A6A" w:rsidP="00BE388A">
                            <w:pPr>
                              <w:rPr>
                                <w:noProof/>
                                <w:sz w:val="20"/>
                                <w:szCs w:val="20"/>
                                <w:lang w:eastAsia="fr-FR"/>
                              </w:rPr>
                            </w:pPr>
                            <w:r w:rsidRPr="002E65B6">
                              <w:rPr>
                                <w:sz w:val="20"/>
                                <w:szCs w:val="20"/>
                              </w:rPr>
                              <w:t>False alarm rate for “fairness case” arguments (1</w:t>
                            </w:r>
                            <w:proofErr w:type="gramStart"/>
                            <w:r w:rsidRPr="002E65B6">
                              <w:rPr>
                                <w:sz w:val="20"/>
                                <w:szCs w:val="20"/>
                              </w:rPr>
                              <w:t>-“</w:t>
                            </w:r>
                            <w:proofErr w:type="gramEnd"/>
                            <w:r w:rsidRPr="002E65B6">
                              <w:rPr>
                                <w:sz w:val="20"/>
                                <w:szCs w:val="20"/>
                              </w:rPr>
                              <w:t>precision”): 4/(4+20) = 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F1B8A" id="Text Box 9" o:spid="_x0000_s1027" type="#_x0000_t202" style="position:absolute;margin-left:26.9pt;margin-top:14.4pt;width:411.6pt;height:8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" stroked="f">
                <v:textbox inset="0,0,0,0">
                  <w:txbxContent>
                    <w:p w14:paraId="7B858F10" w14:textId="478404A5" w:rsidR="006A3A6A" w:rsidRDefault="006A3A6A" w:rsidP="006A3A6A">
                      <w:pPr>
                        <w:tabs>
                          <w:tab w:val="left" w:pos="1080"/>
                        </w:tabs>
                        <w:rPr>
                          <w:sz w:val="20"/>
                          <w:szCs w:val="20"/>
                        </w:rPr>
                      </w:pPr>
                      <w:r>
                        <w:rPr>
                          <w:i/>
                          <w:iCs/>
                          <w:sz w:val="20"/>
                          <w:szCs w:val="20"/>
                        </w:rPr>
                        <w:t xml:space="preserve">Note. </w:t>
                      </w:r>
                      <w:r w:rsidRPr="00681D58">
                        <w:rPr>
                          <w:sz w:val="20"/>
                          <w:szCs w:val="20"/>
                        </w:rPr>
                        <w:t>F1-score: 78.4%</w:t>
                      </w:r>
                    </w:p>
                    <w:p w14:paraId="36A6DB86" w14:textId="77777777" w:rsidR="00742839" w:rsidRPr="002E65B6" w:rsidRDefault="00742839" w:rsidP="00742839">
                      <w:pPr>
                        <w:pStyle w:val="Caption"/>
                        <w:spacing w:after="0"/>
                        <w:contextualSpacing/>
                        <w:rPr>
                          <w:rFonts w:eastAsia="Times New Roman" w:cs="Times New Roman"/>
                          <w:noProof/>
                          <w:sz w:val="20"/>
                          <w:szCs w:val="20"/>
                          <w:lang w:eastAsia="fr-FR"/>
                        </w:rPr>
                      </w:pPr>
                      <w:r w:rsidRPr="002E65B6">
                        <w:rPr>
                          <w:rFonts w:eastAsia="Times New Roman" w:cs="Times New Roman"/>
                          <w:noProof/>
                          <w:sz w:val="20"/>
                          <w:szCs w:val="20"/>
                          <w:lang w:eastAsia="fr-FR"/>
                        </w:rPr>
                        <w:t>Precision: 20/(20+4) = 83%</w:t>
                      </w:r>
                    </w:p>
                    <w:p w14:paraId="164C88C9" w14:textId="1C74F4CB" w:rsidR="00742839" w:rsidRPr="002E65B6" w:rsidRDefault="00742839" w:rsidP="00BE388A">
                      <w:pPr>
                        <w:pStyle w:val="Caption"/>
                        <w:rPr>
                          <w:sz w:val="20"/>
                          <w:szCs w:val="20"/>
                        </w:rPr>
                      </w:pPr>
                      <w:r w:rsidRPr="00E914EE">
                        <w:rPr>
                          <w:noProof/>
                          <w:sz w:val="20"/>
                          <w:szCs w:val="20"/>
                          <w:lang w:eastAsia="fr-FR"/>
                        </w:rPr>
                        <w:t>Recall: 20/(20+7) = 74%</w:t>
                      </w:r>
                    </w:p>
                    <w:p w14:paraId="7FEF038F" w14:textId="28927984" w:rsidR="006A3A6A" w:rsidRPr="002E65B6" w:rsidRDefault="006A3A6A" w:rsidP="006A3A6A">
                      <w:pPr>
                        <w:tabs>
                          <w:tab w:val="left" w:pos="1080"/>
                        </w:tabs>
                        <w:rPr>
                          <w:sz w:val="20"/>
                          <w:szCs w:val="20"/>
                        </w:rPr>
                      </w:pPr>
                      <w:r w:rsidRPr="002E65B6">
                        <w:rPr>
                          <w:sz w:val="20"/>
                          <w:szCs w:val="20"/>
                        </w:rPr>
                        <w:t>Overall test error rate: (7+4)</w:t>
                      </w:r>
                      <w:proofErr w:type="gramStart"/>
                      <w:r w:rsidRPr="002E65B6">
                        <w:rPr>
                          <w:sz w:val="20"/>
                          <w:szCs w:val="20"/>
                        </w:rPr>
                        <w:t>/(</w:t>
                      </w:r>
                      <w:proofErr w:type="gramEnd"/>
                      <w:r w:rsidRPr="002E65B6">
                        <w:rPr>
                          <w:sz w:val="20"/>
                          <w:szCs w:val="20"/>
                        </w:rPr>
                        <w:t>20+63+4+7) = 11.7%</w:t>
                      </w:r>
                    </w:p>
                    <w:p w14:paraId="0F6883BB" w14:textId="77777777" w:rsidR="006A3A6A" w:rsidRPr="002E65B6" w:rsidRDefault="006A3A6A" w:rsidP="006A3A6A">
                      <w:pPr>
                        <w:tabs>
                          <w:tab w:val="left" w:pos="1080"/>
                        </w:tabs>
                        <w:rPr>
                          <w:sz w:val="20"/>
                          <w:szCs w:val="20"/>
                        </w:rPr>
                      </w:pPr>
                      <w:r w:rsidRPr="002E65B6">
                        <w:rPr>
                          <w:sz w:val="20"/>
                          <w:szCs w:val="20"/>
                        </w:rPr>
                        <w:t>Miss rate for “fairness case” arguments (1</w:t>
                      </w:r>
                      <w:proofErr w:type="gramStart"/>
                      <w:r w:rsidRPr="002E65B6">
                        <w:rPr>
                          <w:sz w:val="20"/>
                          <w:szCs w:val="20"/>
                        </w:rPr>
                        <w:t>-“</w:t>
                      </w:r>
                      <w:proofErr w:type="gramEnd"/>
                      <w:r w:rsidRPr="002E65B6">
                        <w:rPr>
                          <w:sz w:val="20"/>
                          <w:szCs w:val="20"/>
                        </w:rPr>
                        <w:t>recall”): 7/(7+20) = 26%</w:t>
                      </w:r>
                    </w:p>
                    <w:p w14:paraId="77FD46FD" w14:textId="601D782F" w:rsidR="001D3795" w:rsidRPr="00DB61C1" w:rsidRDefault="006A3A6A" w:rsidP="00BE388A">
                      <w:pPr>
                        <w:rPr>
                          <w:noProof/>
                          <w:sz w:val="20"/>
                          <w:szCs w:val="20"/>
                          <w:lang w:eastAsia="fr-FR"/>
                        </w:rPr>
                      </w:pPr>
                      <w:r w:rsidRPr="002E65B6">
                        <w:rPr>
                          <w:sz w:val="20"/>
                          <w:szCs w:val="20"/>
                        </w:rPr>
                        <w:t>False alarm rate for “fairness case” arguments (1</w:t>
                      </w:r>
                      <w:proofErr w:type="gramStart"/>
                      <w:r w:rsidRPr="002E65B6">
                        <w:rPr>
                          <w:sz w:val="20"/>
                          <w:szCs w:val="20"/>
                        </w:rPr>
                        <w:t>-“</w:t>
                      </w:r>
                      <w:proofErr w:type="gramEnd"/>
                      <w:r w:rsidRPr="002E65B6">
                        <w:rPr>
                          <w:sz w:val="20"/>
                          <w:szCs w:val="20"/>
                        </w:rPr>
                        <w:t>precision”): 4/(4+20) = 17%</w:t>
                      </w:r>
                    </w:p>
                  </w:txbxContent>
                </v:textbox>
                <w10:wrap type="topAndBottom"/>
              </v:shape>
            </w:pict>
          </mc:Fallback>
        </mc:AlternateContent>
      </w:r>
    </w:p>
    <w:p w14:paraId="08798961" w14:textId="77777777" w:rsidR="005B2E82" w:rsidRDefault="005B2E82" w:rsidP="0089202C">
      <w:pPr>
        <w:spacing w:line="480" w:lineRule="auto"/>
        <w:ind w:firstLine="720"/>
        <w:rPr>
          <w:sz w:val="22"/>
          <w:szCs w:val="22"/>
        </w:rPr>
      </w:pPr>
    </w:p>
    <w:p w14:paraId="5001C52C" w14:textId="625CB344" w:rsidR="00F25DB5" w:rsidRDefault="0089202C" w:rsidP="00471CB7">
      <w:pPr>
        <w:shd w:val="clear" w:color="auto" w:fill="FFFFFF" w:themeFill="background1"/>
        <w:spacing w:line="480" w:lineRule="auto"/>
        <w:ind w:firstLine="708"/>
        <w:rPr>
          <w:sz w:val="22"/>
          <w:szCs w:val="22"/>
        </w:rPr>
      </w:pPr>
      <w:r w:rsidRPr="00DD727C">
        <w:rPr>
          <w:sz w:val="22"/>
          <w:szCs w:val="22"/>
        </w:rPr>
        <w:t xml:space="preserve">Complementary insights into the algorithm’s performance come from signal detection theory </w:t>
      </w:r>
      <w:r>
        <w:rPr>
          <w:sz w:val="22"/>
          <w:szCs w:val="22"/>
        </w:rPr>
        <w:fldChar w:fldCharType="begin" w:fldLock="1"/>
      </w:r>
      <w:r w:rsidR="002D5EBE">
        <w:rPr>
          <w:sz w:val="22"/>
          <w:szCs w:val="22"/>
        </w:rPr>
        <w:instrText>ADDIN CSL_CITATION {"citationItems":[{"id":"ITEM-1","itemData":{"author":[{"dropping-particle":"","family":"Macmillan","given":"N. A.","non-dropping-particle":"","parse-names":false,"suffix":""},{"dropping-particle":"","family":"Creelman","given":"C. D.","non-dropping-particle":"","parse-names":false,"suffix":""}],"editor":[{"dropping-particle":"","family":"Creelman","given":"C. D.","non-dropping-particle":"","parse-names":false,"suffix":""}],"id":"ITEM-1","issued":{"date-parts":[["1991"]]},"publisher":"Cambridge University Press","title":"Detection theory: A user's guide.","type":"book"},"uris":["http://www.mendeley.com/documents/?uuid=4920b741-3488-4c4f-88eb-ce49a9518296","http://www.mendeley.com/documents/?uuid=f1d1e472-ce09-4a7e-bdba-d9277fabf305"]}],"mendeley":{"formattedCitation":"(Macmillan &amp; Creelman, 1991)","plainTextFormattedCitation":"(Macmillan &amp; Creelman, 1991)","previouslyFormattedCitation":"(Macmillan &amp; Creelman, 1991)"},"properties":{"noteIndex":0},"schema":"https://github.com/citation-style-language/schema/raw/master/csl-citation.json"}</w:instrText>
      </w:r>
      <w:r>
        <w:rPr>
          <w:sz w:val="22"/>
          <w:szCs w:val="22"/>
        </w:rPr>
        <w:fldChar w:fldCharType="separate"/>
      </w:r>
      <w:r w:rsidRPr="00197660">
        <w:rPr>
          <w:noProof/>
          <w:sz w:val="22"/>
          <w:szCs w:val="22"/>
        </w:rPr>
        <w:t>(Macmillan &amp; Creelman, 1991)</w:t>
      </w:r>
      <w:r>
        <w:rPr>
          <w:sz w:val="22"/>
          <w:szCs w:val="22"/>
        </w:rPr>
        <w:fldChar w:fldCharType="end"/>
      </w:r>
      <w:r w:rsidR="00AB70A4">
        <w:rPr>
          <w:sz w:val="22"/>
          <w:szCs w:val="22"/>
        </w:rPr>
        <w:t xml:space="preserve">, which </w:t>
      </w:r>
      <w:r w:rsidRPr="00DD727C">
        <w:rPr>
          <w:sz w:val="22"/>
          <w:szCs w:val="22"/>
        </w:rPr>
        <w:t xml:space="preserve">provides a framework </w:t>
      </w:r>
      <w:r w:rsidR="00D87A9B">
        <w:rPr>
          <w:sz w:val="22"/>
          <w:szCs w:val="22"/>
        </w:rPr>
        <w:t xml:space="preserve">to </w:t>
      </w:r>
      <w:r w:rsidR="00CD5529">
        <w:rPr>
          <w:sz w:val="22"/>
          <w:szCs w:val="22"/>
        </w:rPr>
        <w:t xml:space="preserve">better understand </w:t>
      </w:r>
      <w:r w:rsidRPr="00DD727C">
        <w:rPr>
          <w:sz w:val="22"/>
          <w:szCs w:val="22"/>
        </w:rPr>
        <w:t>the test error rate</w:t>
      </w:r>
      <w:r w:rsidRPr="00DD727C" w:rsidDel="004D6114">
        <w:rPr>
          <w:sz w:val="22"/>
          <w:szCs w:val="22"/>
        </w:rPr>
        <w:t xml:space="preserve"> </w:t>
      </w:r>
      <w:r w:rsidR="00CD5529">
        <w:rPr>
          <w:sz w:val="22"/>
          <w:szCs w:val="22"/>
        </w:rPr>
        <w:t xml:space="preserve">by decomposing it </w:t>
      </w:r>
      <w:r w:rsidRPr="00DD727C">
        <w:rPr>
          <w:sz w:val="22"/>
          <w:szCs w:val="22"/>
        </w:rPr>
        <w:t>into a “miss” rate (or “false negative” rate), and a “false alarm” rate (or “false positive” rate). We found that the classifier had a higher “miss” rate (26%) than “false alarm” rate (</w:t>
      </w:r>
      <w:r w:rsidR="00244517">
        <w:rPr>
          <w:sz w:val="22"/>
          <w:szCs w:val="22"/>
        </w:rPr>
        <w:t>17</w:t>
      </w:r>
      <w:r w:rsidRPr="00DD727C">
        <w:rPr>
          <w:sz w:val="22"/>
          <w:szCs w:val="22"/>
        </w:rPr>
        <w:t>%) when detecting fairness case arguments</w:t>
      </w:r>
      <w:r w:rsidR="00A74CEB">
        <w:rPr>
          <w:sz w:val="22"/>
          <w:szCs w:val="22"/>
        </w:rPr>
        <w:t xml:space="preserve"> in the testing set</w:t>
      </w:r>
      <w:r w:rsidRPr="00DD727C">
        <w:rPr>
          <w:sz w:val="22"/>
          <w:szCs w:val="22"/>
        </w:rPr>
        <w:t xml:space="preserve">, suggesting that the classifier </w:t>
      </w:r>
      <w:r w:rsidR="0052338C">
        <w:rPr>
          <w:sz w:val="22"/>
          <w:szCs w:val="22"/>
        </w:rPr>
        <w:t xml:space="preserve">may also </w:t>
      </w:r>
      <w:proofErr w:type="gramStart"/>
      <w:r w:rsidR="00835FC8">
        <w:rPr>
          <w:sz w:val="22"/>
          <w:szCs w:val="22"/>
        </w:rPr>
        <w:t>have a tendency to</w:t>
      </w:r>
      <w:proofErr w:type="gramEnd"/>
      <w:r w:rsidR="00835FC8">
        <w:rPr>
          <w:sz w:val="22"/>
          <w:szCs w:val="22"/>
        </w:rPr>
        <w:t xml:space="preserve"> </w:t>
      </w:r>
      <w:r w:rsidRPr="00DD727C">
        <w:rPr>
          <w:sz w:val="22"/>
          <w:szCs w:val="22"/>
        </w:rPr>
        <w:t>underestimate the number of fairness cases</w:t>
      </w:r>
      <w:r w:rsidR="005E61B0">
        <w:rPr>
          <w:sz w:val="22"/>
          <w:szCs w:val="22"/>
        </w:rPr>
        <w:t xml:space="preserve"> (</w:t>
      </w:r>
      <w:r w:rsidRPr="00DD727C">
        <w:rPr>
          <w:sz w:val="22"/>
          <w:szCs w:val="22"/>
        </w:rPr>
        <w:t xml:space="preserve">and </w:t>
      </w:r>
      <w:r w:rsidR="00244517">
        <w:rPr>
          <w:sz w:val="22"/>
          <w:szCs w:val="22"/>
        </w:rPr>
        <w:t xml:space="preserve">thus </w:t>
      </w:r>
      <w:r w:rsidR="00835FC8">
        <w:rPr>
          <w:sz w:val="22"/>
          <w:szCs w:val="22"/>
        </w:rPr>
        <w:t xml:space="preserve">to </w:t>
      </w:r>
      <w:r w:rsidRPr="00DD727C">
        <w:rPr>
          <w:sz w:val="22"/>
          <w:szCs w:val="22"/>
        </w:rPr>
        <w:t>overestimate the number of business cases</w:t>
      </w:r>
      <w:r w:rsidR="005E61B0">
        <w:rPr>
          <w:sz w:val="22"/>
          <w:szCs w:val="22"/>
        </w:rPr>
        <w:t>)</w:t>
      </w:r>
      <w:r w:rsidRPr="00DD727C">
        <w:rPr>
          <w:sz w:val="22"/>
          <w:szCs w:val="22"/>
        </w:rPr>
        <w:t xml:space="preserve"> </w:t>
      </w:r>
      <w:r w:rsidR="00F25DB5" w:rsidRPr="00C44230">
        <w:rPr>
          <w:sz w:val="22"/>
          <w:szCs w:val="22"/>
        </w:rPr>
        <w:t>represented among the Fortune 500 diversity cases</w:t>
      </w:r>
      <w:r w:rsidR="00F25DB5" w:rsidRPr="008179AA">
        <w:rPr>
          <w:rStyle w:val="FootnoteReference"/>
        </w:rPr>
        <w:footnoteReference w:id="2"/>
      </w:r>
      <w:r w:rsidR="00F25DB5" w:rsidRPr="00C44230">
        <w:rPr>
          <w:sz w:val="22"/>
          <w:szCs w:val="22"/>
        </w:rPr>
        <w:t>.</w:t>
      </w:r>
      <w:r w:rsidR="00F25DB5">
        <w:rPr>
          <w:sz w:val="22"/>
          <w:szCs w:val="22"/>
        </w:rPr>
        <w:t xml:space="preserve"> </w:t>
      </w:r>
      <w:r w:rsidR="00EA3B61" w:rsidRPr="00C44230">
        <w:rPr>
          <w:sz w:val="22"/>
          <w:szCs w:val="22"/>
        </w:rPr>
        <w:t>To test the robustness of these results, we therefore built and used a second LASSO classifier.</w:t>
      </w:r>
    </w:p>
    <w:p w14:paraId="778E10F7" w14:textId="7F9F7EA1" w:rsidR="00185025" w:rsidRDefault="00647F0C" w:rsidP="003A0AA0">
      <w:pPr>
        <w:spacing w:line="480" w:lineRule="auto"/>
        <w:ind w:firstLine="720"/>
        <w:rPr>
          <w:sz w:val="22"/>
          <w:szCs w:val="22"/>
        </w:rPr>
      </w:pPr>
      <w:r>
        <w:rPr>
          <w:b/>
          <w:bCs/>
          <w:sz w:val="22"/>
          <w:szCs w:val="22"/>
        </w:rPr>
        <w:t>Robustness checks</w:t>
      </w:r>
      <w:r w:rsidR="006058B9">
        <w:rPr>
          <w:b/>
          <w:bCs/>
          <w:sz w:val="22"/>
          <w:szCs w:val="22"/>
        </w:rPr>
        <w:t xml:space="preserve"> </w:t>
      </w:r>
      <w:r w:rsidR="00037131">
        <w:rPr>
          <w:b/>
          <w:bCs/>
          <w:sz w:val="22"/>
          <w:szCs w:val="22"/>
        </w:rPr>
        <w:t xml:space="preserve">– </w:t>
      </w:r>
      <w:r w:rsidR="006058B9">
        <w:rPr>
          <w:b/>
          <w:bCs/>
          <w:sz w:val="22"/>
          <w:szCs w:val="22"/>
        </w:rPr>
        <w:t>Second LASSO Classifier</w:t>
      </w:r>
      <w:r w:rsidR="00684E54">
        <w:rPr>
          <w:b/>
          <w:bCs/>
          <w:sz w:val="22"/>
          <w:szCs w:val="22"/>
        </w:rPr>
        <w:t xml:space="preserve">. </w:t>
      </w:r>
      <w:r w:rsidRPr="00C244A9">
        <w:rPr>
          <w:sz w:val="22"/>
          <w:szCs w:val="22"/>
        </w:rPr>
        <w:t xml:space="preserve">To assess the robustness of the results </w:t>
      </w:r>
      <w:r w:rsidR="00CB4F3F">
        <w:rPr>
          <w:sz w:val="22"/>
          <w:szCs w:val="22"/>
        </w:rPr>
        <w:t>obtained</w:t>
      </w:r>
      <w:r w:rsidR="00CB4F3F" w:rsidRPr="00C244A9">
        <w:rPr>
          <w:sz w:val="22"/>
          <w:szCs w:val="22"/>
        </w:rPr>
        <w:t xml:space="preserve"> </w:t>
      </w:r>
      <w:r w:rsidRPr="00C244A9">
        <w:rPr>
          <w:sz w:val="22"/>
          <w:szCs w:val="22"/>
        </w:rPr>
        <w:t>above</w:t>
      </w:r>
      <w:r w:rsidR="006F23A7">
        <w:rPr>
          <w:sz w:val="22"/>
          <w:szCs w:val="22"/>
        </w:rPr>
        <w:t xml:space="preserve"> with the first LASSO classifier</w:t>
      </w:r>
      <w:r w:rsidRPr="00C244A9">
        <w:rPr>
          <w:sz w:val="22"/>
          <w:szCs w:val="22"/>
        </w:rPr>
        <w:t xml:space="preserve">, we built a second LASSO classifier using a well-established, alternative classification approach </w:t>
      </w:r>
      <w:r w:rsidRPr="00C244A9">
        <w:rPr>
          <w:sz w:val="22"/>
          <w:szCs w:val="22"/>
        </w:rPr>
        <w:fldChar w:fldCharType="begin" w:fldLock="1"/>
      </w:r>
      <w:r w:rsidRPr="00C244A9">
        <w:rPr>
          <w:sz w:val="22"/>
          <w:szCs w:val="22"/>
        </w:rPr>
        <w:instrText>ADDIN CSL_CITATION {"citationItems":[{"id":"ITEM-1","itemData":{"author":[{"dropping-particle":"","family":"James","given":"G.","non-dropping-particle":"","parse-names":false,"suffix":""},{"dropping-particle":"","family":"Witten","given":"D.","non-dropping-particle":"","parse-names":false,"suffix":""},{"dropping-particle":"","family":"Hastie","given":"T.","non-dropping-particle":"","parse-names":false,"suffix":""},{"dropping-particle":"","family":"Tibshirani","given":"R.","non-dropping-particle":"","parse-names":false,"suffix":""}],"id":"ITEM-1","issued":{"date-parts":[["2017"]]},"publisher":"Springer","title":"An introduction to statistical learning: With applications in R","type":"book"},"uris":["http://www.mendeley.com/documents/?uuid=836dd8ef-559c-4a4b-897d-9ede6db38207"]}],"mendeley":{"formattedCitation":"(James et al., 2017)","plainTextFormattedCitation":"(James et al., 2017)","previouslyFormattedCitation":"(James et al., 2017)"},"properties":{"noteIndex":0},"schema":"https://github.com/citation-style-language/schema/raw/master/csl-citation.json"}</w:instrText>
      </w:r>
      <w:r w:rsidRPr="00C244A9">
        <w:rPr>
          <w:sz w:val="22"/>
          <w:szCs w:val="22"/>
        </w:rPr>
        <w:fldChar w:fldCharType="separate"/>
      </w:r>
      <w:r w:rsidRPr="00C244A9">
        <w:rPr>
          <w:noProof/>
          <w:sz w:val="22"/>
          <w:szCs w:val="22"/>
        </w:rPr>
        <w:t>(James et al., 2017)</w:t>
      </w:r>
      <w:r w:rsidRPr="00C244A9">
        <w:rPr>
          <w:sz w:val="22"/>
          <w:szCs w:val="22"/>
        </w:rPr>
        <w:fldChar w:fldCharType="end"/>
      </w:r>
      <w:r w:rsidRPr="00C244A9">
        <w:rPr>
          <w:sz w:val="22"/>
          <w:szCs w:val="22"/>
        </w:rPr>
        <w:t>, whereby the classifier uses word stems (e.g., “perform”) rather than entire words (e.g., “performance”, “performing”, “performed”)</w:t>
      </w:r>
      <w:r w:rsidR="00B73B7F">
        <w:rPr>
          <w:sz w:val="22"/>
          <w:szCs w:val="22"/>
        </w:rPr>
        <w:t xml:space="preserve"> </w:t>
      </w:r>
      <w:r w:rsidR="00B73B7F" w:rsidRPr="00C244A9">
        <w:rPr>
          <w:sz w:val="22"/>
          <w:szCs w:val="22"/>
        </w:rPr>
        <w:t>as independent variables in the logit model</w:t>
      </w:r>
      <w:r w:rsidRPr="00C244A9">
        <w:rPr>
          <w:sz w:val="22"/>
          <w:szCs w:val="22"/>
        </w:rPr>
        <w:t>. The methodology used to build this second classifier was identical to that of our first classifier – that is, we used a grid search to determine the hyperparameters that would maximize its performance in the cross-validation phase, and accordingly built the classifier using those hyperparameters (lambda = 0.0062, weights = 0.7, decision threshold = 0.55, proportion of MBA arguments in training set = 0.6).</w:t>
      </w:r>
      <w:r w:rsidR="009B4C1D">
        <w:rPr>
          <w:sz w:val="22"/>
          <w:szCs w:val="22"/>
        </w:rPr>
        <w:t xml:space="preserve"> T</w:t>
      </w:r>
      <w:r w:rsidR="00251076">
        <w:rPr>
          <w:sz w:val="22"/>
          <w:szCs w:val="22"/>
        </w:rPr>
        <w:t>ables S4 and S5 show t</w:t>
      </w:r>
      <w:r w:rsidR="009B4C1D">
        <w:rPr>
          <w:sz w:val="22"/>
          <w:szCs w:val="22"/>
        </w:rPr>
        <w:t xml:space="preserve">he word stems </w:t>
      </w:r>
      <w:r w:rsidR="00427B36">
        <w:rPr>
          <w:sz w:val="22"/>
          <w:szCs w:val="22"/>
        </w:rPr>
        <w:t xml:space="preserve">selected </w:t>
      </w:r>
      <w:r w:rsidR="009B4C1D">
        <w:rPr>
          <w:sz w:val="22"/>
          <w:szCs w:val="22"/>
        </w:rPr>
        <w:t xml:space="preserve">as predictors </w:t>
      </w:r>
      <w:r w:rsidR="00427B36">
        <w:rPr>
          <w:sz w:val="22"/>
          <w:szCs w:val="22"/>
        </w:rPr>
        <w:t xml:space="preserve">in the logit </w:t>
      </w:r>
      <w:r w:rsidR="00427B36">
        <w:rPr>
          <w:sz w:val="22"/>
          <w:szCs w:val="22"/>
        </w:rPr>
        <w:lastRenderedPageBreak/>
        <w:t>model</w:t>
      </w:r>
      <w:r w:rsidR="00A7530B">
        <w:rPr>
          <w:sz w:val="22"/>
          <w:szCs w:val="22"/>
        </w:rPr>
        <w:t xml:space="preserve"> </w:t>
      </w:r>
      <w:r w:rsidR="00547BD3">
        <w:rPr>
          <w:sz w:val="22"/>
          <w:szCs w:val="22"/>
        </w:rPr>
        <w:t xml:space="preserve">of the classifier </w:t>
      </w:r>
      <w:r w:rsidR="00A7530B">
        <w:rPr>
          <w:sz w:val="22"/>
          <w:szCs w:val="22"/>
        </w:rPr>
        <w:t xml:space="preserve">(the coefficients of all other word stems </w:t>
      </w:r>
      <w:r w:rsidR="001E78B5">
        <w:rPr>
          <w:sz w:val="22"/>
          <w:szCs w:val="22"/>
        </w:rPr>
        <w:t xml:space="preserve">in the text corpus </w:t>
      </w:r>
      <w:r w:rsidR="00A7530B">
        <w:rPr>
          <w:sz w:val="22"/>
          <w:szCs w:val="22"/>
        </w:rPr>
        <w:t xml:space="preserve">were forced to zero </w:t>
      </w:r>
      <w:r w:rsidR="00D93C0F">
        <w:rPr>
          <w:sz w:val="22"/>
          <w:szCs w:val="22"/>
        </w:rPr>
        <w:t>through</w:t>
      </w:r>
      <w:r w:rsidR="00A7530B">
        <w:rPr>
          <w:sz w:val="22"/>
          <w:szCs w:val="22"/>
        </w:rPr>
        <w:t xml:space="preserve"> the lambda hyperparameter)</w:t>
      </w:r>
      <w:r w:rsidR="00427B36">
        <w:rPr>
          <w:sz w:val="22"/>
          <w:szCs w:val="22"/>
        </w:rPr>
        <w:t>.</w:t>
      </w:r>
      <w:r w:rsidR="00185025">
        <w:rPr>
          <w:sz w:val="22"/>
          <w:szCs w:val="22"/>
        </w:rPr>
        <w:t xml:space="preserve"> </w:t>
      </w:r>
    </w:p>
    <w:p w14:paraId="180B60CD" w14:textId="2D9AD872" w:rsidR="00FF5841" w:rsidRDefault="00AD4E8D" w:rsidP="003A0AA0">
      <w:pPr>
        <w:spacing w:line="480" w:lineRule="auto"/>
        <w:ind w:firstLine="720"/>
        <w:rPr>
          <w:sz w:val="22"/>
          <w:szCs w:val="22"/>
        </w:rPr>
      </w:pPr>
      <w:r>
        <w:rPr>
          <w:sz w:val="22"/>
          <w:szCs w:val="22"/>
        </w:rPr>
        <w:t xml:space="preserve">This </w:t>
      </w:r>
      <w:r w:rsidRPr="00C244A9">
        <w:rPr>
          <w:sz w:val="22"/>
          <w:szCs w:val="22"/>
        </w:rPr>
        <w:t>second classifier had a 75.2% F1-score on the testing set (see Figure S2 for confusion matri</w:t>
      </w:r>
      <w:r>
        <w:rPr>
          <w:sz w:val="22"/>
          <w:szCs w:val="22"/>
        </w:rPr>
        <w:t xml:space="preserve">x). </w:t>
      </w:r>
      <w:r w:rsidR="00F83FFA">
        <w:rPr>
          <w:sz w:val="22"/>
          <w:szCs w:val="22"/>
        </w:rPr>
        <w:t>In contrast to</w:t>
      </w:r>
      <w:r w:rsidR="008B161F">
        <w:rPr>
          <w:sz w:val="22"/>
          <w:szCs w:val="22"/>
        </w:rPr>
        <w:t xml:space="preserve"> the first algorithm, this second </w:t>
      </w:r>
      <w:r w:rsidR="00647F0C" w:rsidRPr="00C244A9">
        <w:rPr>
          <w:sz w:val="22"/>
          <w:szCs w:val="22"/>
        </w:rPr>
        <w:t xml:space="preserve">algorithm had a higher recall (80%) than precision </w:t>
      </w:r>
      <w:r w:rsidR="00D37B04">
        <w:rPr>
          <w:sz w:val="22"/>
          <w:szCs w:val="22"/>
        </w:rPr>
        <w:t xml:space="preserve">performance </w:t>
      </w:r>
      <w:r w:rsidR="00647F0C" w:rsidRPr="00C244A9">
        <w:rPr>
          <w:sz w:val="22"/>
          <w:szCs w:val="22"/>
        </w:rPr>
        <w:t>(71%)</w:t>
      </w:r>
      <w:r w:rsidR="008E3225">
        <w:rPr>
          <w:sz w:val="22"/>
          <w:szCs w:val="22"/>
        </w:rPr>
        <w:t>.</w:t>
      </w:r>
      <w:r w:rsidR="00647F0C" w:rsidRPr="00C244A9">
        <w:rPr>
          <w:sz w:val="22"/>
          <w:szCs w:val="22"/>
        </w:rPr>
        <w:t xml:space="preserve"> </w:t>
      </w:r>
      <w:r w:rsidR="00562067">
        <w:rPr>
          <w:sz w:val="22"/>
          <w:szCs w:val="22"/>
        </w:rPr>
        <w:t xml:space="preserve">The 80% recall level </w:t>
      </w:r>
      <w:r w:rsidR="00562067" w:rsidRPr="00DD727C">
        <w:rPr>
          <w:sz w:val="22"/>
          <w:szCs w:val="22"/>
        </w:rPr>
        <w:t>suggest</w:t>
      </w:r>
      <w:r w:rsidR="00562067">
        <w:rPr>
          <w:sz w:val="22"/>
          <w:szCs w:val="22"/>
        </w:rPr>
        <w:t>s</w:t>
      </w:r>
      <w:r w:rsidR="00562067" w:rsidRPr="00DD727C">
        <w:rPr>
          <w:sz w:val="22"/>
          <w:szCs w:val="22"/>
        </w:rPr>
        <w:t xml:space="preserve"> that among those cases in the testing set that </w:t>
      </w:r>
      <w:r w:rsidR="00E22056">
        <w:rPr>
          <w:sz w:val="22"/>
          <w:szCs w:val="22"/>
        </w:rPr>
        <w:t xml:space="preserve">had been </w:t>
      </w:r>
      <w:proofErr w:type="spellStart"/>
      <w:r w:rsidR="00E22056" w:rsidRPr="00DD727C">
        <w:rPr>
          <w:sz w:val="22"/>
          <w:szCs w:val="22"/>
        </w:rPr>
        <w:t>labeled</w:t>
      </w:r>
      <w:proofErr w:type="spellEnd"/>
      <w:r w:rsidR="00E22056" w:rsidRPr="00DD727C">
        <w:rPr>
          <w:sz w:val="22"/>
          <w:szCs w:val="22"/>
        </w:rPr>
        <w:t xml:space="preserve"> as “fairness case” by the coders</w:t>
      </w:r>
      <w:r w:rsidR="00E22056">
        <w:rPr>
          <w:sz w:val="22"/>
          <w:szCs w:val="22"/>
        </w:rPr>
        <w:t xml:space="preserve">, </w:t>
      </w:r>
      <w:r w:rsidR="00DD44A7">
        <w:rPr>
          <w:sz w:val="22"/>
          <w:szCs w:val="22"/>
        </w:rPr>
        <w:t xml:space="preserve">80% were also </w:t>
      </w:r>
      <w:r w:rsidR="00C97865">
        <w:rPr>
          <w:sz w:val="22"/>
          <w:szCs w:val="22"/>
        </w:rPr>
        <w:t>detected</w:t>
      </w:r>
      <w:r w:rsidR="00DD44A7">
        <w:rPr>
          <w:sz w:val="22"/>
          <w:szCs w:val="22"/>
        </w:rPr>
        <w:t xml:space="preserve"> </w:t>
      </w:r>
      <w:r w:rsidR="00DD44A7" w:rsidRPr="00DD727C">
        <w:rPr>
          <w:sz w:val="22"/>
          <w:szCs w:val="22"/>
        </w:rPr>
        <w:t>as “fairness cases” by the algorithm</w:t>
      </w:r>
      <w:r w:rsidR="00B62F49">
        <w:rPr>
          <w:sz w:val="22"/>
          <w:szCs w:val="22"/>
        </w:rPr>
        <w:t xml:space="preserve"> (an increase relative to the first algorithm’s recall performance)</w:t>
      </w:r>
      <w:r w:rsidR="00A77AD8">
        <w:rPr>
          <w:sz w:val="22"/>
          <w:szCs w:val="22"/>
        </w:rPr>
        <w:t>.</w:t>
      </w:r>
      <w:r w:rsidR="008C6128">
        <w:rPr>
          <w:sz w:val="22"/>
          <w:szCs w:val="22"/>
        </w:rPr>
        <w:t xml:space="preserve"> </w:t>
      </w:r>
      <w:r w:rsidR="00CB1B9F">
        <w:rPr>
          <w:sz w:val="22"/>
          <w:szCs w:val="22"/>
        </w:rPr>
        <w:t xml:space="preserve">However, </w:t>
      </w:r>
      <w:r w:rsidR="00CB1B9F" w:rsidRPr="00CB1B9F">
        <w:rPr>
          <w:sz w:val="22"/>
          <w:szCs w:val="22"/>
        </w:rPr>
        <w:t>d</w:t>
      </w:r>
      <w:r w:rsidR="00CB1B9F">
        <w:rPr>
          <w:sz w:val="22"/>
          <w:szCs w:val="22"/>
        </w:rPr>
        <w:t>u</w:t>
      </w:r>
      <w:r w:rsidR="00CB1B9F" w:rsidRPr="00CB1B9F">
        <w:rPr>
          <w:sz w:val="22"/>
          <w:szCs w:val="22"/>
        </w:rPr>
        <w:t>e</w:t>
      </w:r>
      <w:r w:rsidR="00CB1B9F">
        <w:rPr>
          <w:sz w:val="22"/>
          <w:szCs w:val="22"/>
        </w:rPr>
        <w:t xml:space="preserve"> to the precision-recall </w:t>
      </w:r>
      <w:proofErr w:type="spellStart"/>
      <w:r w:rsidR="00CB1B9F">
        <w:rPr>
          <w:sz w:val="22"/>
          <w:szCs w:val="22"/>
        </w:rPr>
        <w:t>tradeoff</w:t>
      </w:r>
      <w:proofErr w:type="spellEnd"/>
      <w:r w:rsidR="00CB1B9F">
        <w:rPr>
          <w:sz w:val="22"/>
          <w:szCs w:val="22"/>
        </w:rPr>
        <w:t xml:space="preserve">, </w:t>
      </w:r>
      <w:r w:rsidR="00CB1B9F" w:rsidRPr="00C244A9">
        <w:rPr>
          <w:sz w:val="22"/>
          <w:szCs w:val="22"/>
        </w:rPr>
        <w:t xml:space="preserve">this high recall performance </w:t>
      </w:r>
      <w:r w:rsidR="00D13B91">
        <w:rPr>
          <w:sz w:val="22"/>
          <w:szCs w:val="22"/>
        </w:rPr>
        <w:t>undermined</w:t>
      </w:r>
      <w:r w:rsidR="00CB1B9F" w:rsidRPr="00C244A9">
        <w:rPr>
          <w:sz w:val="22"/>
          <w:szCs w:val="22"/>
        </w:rPr>
        <w:t xml:space="preserve"> precision</w:t>
      </w:r>
      <w:r w:rsidR="001C76EB">
        <w:rPr>
          <w:sz w:val="22"/>
          <w:szCs w:val="22"/>
        </w:rPr>
        <w:t xml:space="preserve"> </w:t>
      </w:r>
      <w:r w:rsidR="004345EF">
        <w:rPr>
          <w:sz w:val="22"/>
          <w:szCs w:val="22"/>
        </w:rPr>
        <w:t>performance</w:t>
      </w:r>
      <w:r w:rsidR="0038428D">
        <w:rPr>
          <w:sz w:val="22"/>
          <w:szCs w:val="22"/>
        </w:rPr>
        <w:t xml:space="preserve"> (71%)</w:t>
      </w:r>
      <w:r w:rsidR="00CB1B9F">
        <w:rPr>
          <w:sz w:val="22"/>
          <w:szCs w:val="22"/>
        </w:rPr>
        <w:t xml:space="preserve">. </w:t>
      </w:r>
      <w:r w:rsidR="0002226A">
        <w:rPr>
          <w:sz w:val="22"/>
          <w:szCs w:val="22"/>
        </w:rPr>
        <w:t xml:space="preserve">Specifically, </w:t>
      </w:r>
      <w:r w:rsidR="004308A8">
        <w:rPr>
          <w:sz w:val="22"/>
          <w:szCs w:val="22"/>
        </w:rPr>
        <w:t>improve</w:t>
      </w:r>
      <w:r w:rsidR="00E43052">
        <w:rPr>
          <w:sz w:val="22"/>
          <w:szCs w:val="22"/>
        </w:rPr>
        <w:t>d</w:t>
      </w:r>
      <w:r w:rsidR="005E31DE">
        <w:rPr>
          <w:sz w:val="22"/>
          <w:szCs w:val="22"/>
        </w:rPr>
        <w:t xml:space="preserve"> </w:t>
      </w:r>
      <w:r w:rsidR="008C6128">
        <w:rPr>
          <w:sz w:val="22"/>
          <w:szCs w:val="22"/>
        </w:rPr>
        <w:t>exhaustiveness</w:t>
      </w:r>
      <w:r w:rsidR="00725D1C">
        <w:rPr>
          <w:sz w:val="22"/>
          <w:szCs w:val="22"/>
        </w:rPr>
        <w:t xml:space="preserve"> </w:t>
      </w:r>
      <w:r w:rsidR="0059513D">
        <w:rPr>
          <w:sz w:val="22"/>
          <w:szCs w:val="22"/>
        </w:rPr>
        <w:t>in</w:t>
      </w:r>
      <w:r w:rsidR="00725D1C">
        <w:rPr>
          <w:sz w:val="22"/>
          <w:szCs w:val="22"/>
        </w:rPr>
        <w:t xml:space="preserve"> th</w:t>
      </w:r>
      <w:r w:rsidR="00B2071E">
        <w:rPr>
          <w:sz w:val="22"/>
          <w:szCs w:val="22"/>
        </w:rPr>
        <w:t>e</w:t>
      </w:r>
      <w:r w:rsidR="00725D1C">
        <w:rPr>
          <w:sz w:val="22"/>
          <w:szCs w:val="22"/>
        </w:rPr>
        <w:t xml:space="preserve"> algorithm’s </w:t>
      </w:r>
      <w:r w:rsidR="00725D1C" w:rsidRPr="00C44230">
        <w:rPr>
          <w:sz w:val="22"/>
          <w:szCs w:val="22"/>
        </w:rPr>
        <w:t>detection of fairness cases</w:t>
      </w:r>
      <w:r w:rsidR="00BE5F02">
        <w:rPr>
          <w:sz w:val="22"/>
          <w:szCs w:val="22"/>
        </w:rPr>
        <w:t xml:space="preserve"> was achieved </w:t>
      </w:r>
      <w:r w:rsidR="00BE5F02" w:rsidRPr="00C44230">
        <w:rPr>
          <w:sz w:val="22"/>
          <w:szCs w:val="22"/>
        </w:rPr>
        <w:t xml:space="preserve">at the expense of </w:t>
      </w:r>
      <w:r w:rsidR="007F043D">
        <w:rPr>
          <w:sz w:val="22"/>
          <w:szCs w:val="22"/>
        </w:rPr>
        <w:t>“</w:t>
      </w:r>
      <w:r w:rsidR="00BE5F02">
        <w:rPr>
          <w:sz w:val="22"/>
          <w:szCs w:val="22"/>
        </w:rPr>
        <w:t>purity</w:t>
      </w:r>
      <w:r w:rsidR="007F043D">
        <w:rPr>
          <w:sz w:val="22"/>
          <w:szCs w:val="22"/>
        </w:rPr>
        <w:t>”</w:t>
      </w:r>
      <w:r w:rsidR="00BE5F02">
        <w:rPr>
          <w:sz w:val="22"/>
          <w:szCs w:val="22"/>
        </w:rPr>
        <w:t xml:space="preserve"> </w:t>
      </w:r>
      <w:r w:rsidR="00BE5F02" w:rsidRPr="00C44230">
        <w:rPr>
          <w:sz w:val="22"/>
          <w:szCs w:val="22"/>
        </w:rPr>
        <w:t xml:space="preserve">in </w:t>
      </w:r>
      <w:r w:rsidR="007F043D" w:rsidRPr="00DD727C">
        <w:rPr>
          <w:sz w:val="22"/>
          <w:szCs w:val="22"/>
        </w:rPr>
        <w:t xml:space="preserve">the set of cases </w:t>
      </w:r>
      <w:r w:rsidR="00600D19">
        <w:rPr>
          <w:sz w:val="22"/>
          <w:szCs w:val="22"/>
        </w:rPr>
        <w:t>classified</w:t>
      </w:r>
      <w:r w:rsidR="007F043D" w:rsidRPr="00DD727C">
        <w:rPr>
          <w:sz w:val="22"/>
          <w:szCs w:val="22"/>
        </w:rPr>
        <w:t xml:space="preserve"> as “fairness cases”</w:t>
      </w:r>
      <w:r w:rsidR="00F75ABE">
        <w:rPr>
          <w:sz w:val="22"/>
          <w:szCs w:val="22"/>
        </w:rPr>
        <w:t xml:space="preserve"> </w:t>
      </w:r>
      <w:r w:rsidR="00E918AB" w:rsidRPr="00DD727C">
        <w:rPr>
          <w:sz w:val="22"/>
          <w:szCs w:val="22"/>
        </w:rPr>
        <w:t xml:space="preserve">by the algorithm </w:t>
      </w:r>
      <w:r w:rsidR="00AF154A" w:rsidRPr="00DD727C">
        <w:rPr>
          <w:sz w:val="22"/>
          <w:szCs w:val="22"/>
        </w:rPr>
        <w:t>–</w:t>
      </w:r>
      <w:r w:rsidR="00F93AEA">
        <w:rPr>
          <w:sz w:val="22"/>
          <w:szCs w:val="22"/>
        </w:rPr>
        <w:t xml:space="preserve"> </w:t>
      </w:r>
      <w:r w:rsidR="00F07605">
        <w:rPr>
          <w:sz w:val="22"/>
          <w:szCs w:val="22"/>
        </w:rPr>
        <w:t xml:space="preserve">among </w:t>
      </w:r>
      <w:r w:rsidR="0012056C">
        <w:rPr>
          <w:sz w:val="22"/>
          <w:szCs w:val="22"/>
        </w:rPr>
        <w:t>those,</w:t>
      </w:r>
      <w:r w:rsidR="00F07605">
        <w:rPr>
          <w:sz w:val="22"/>
          <w:szCs w:val="22"/>
        </w:rPr>
        <w:t xml:space="preserve"> </w:t>
      </w:r>
      <w:r w:rsidR="00993AEA">
        <w:rPr>
          <w:sz w:val="22"/>
          <w:szCs w:val="22"/>
        </w:rPr>
        <w:t>29</w:t>
      </w:r>
      <w:r w:rsidR="00F07605" w:rsidRPr="00DD727C">
        <w:rPr>
          <w:sz w:val="22"/>
          <w:szCs w:val="22"/>
        </w:rPr>
        <w:t>%</w:t>
      </w:r>
      <w:r w:rsidR="00F74ED3">
        <w:rPr>
          <w:sz w:val="22"/>
          <w:szCs w:val="22"/>
        </w:rPr>
        <w:t xml:space="preserve"> </w:t>
      </w:r>
      <w:r w:rsidR="00657EBC" w:rsidRPr="00DD727C">
        <w:rPr>
          <w:sz w:val="22"/>
          <w:szCs w:val="22"/>
        </w:rPr>
        <w:t xml:space="preserve">were </w:t>
      </w:r>
      <w:r w:rsidR="009D7BA6">
        <w:rPr>
          <w:sz w:val="22"/>
          <w:szCs w:val="22"/>
        </w:rPr>
        <w:t xml:space="preserve">in fact </w:t>
      </w:r>
      <w:r w:rsidR="00657EBC" w:rsidRPr="00DD727C">
        <w:rPr>
          <w:sz w:val="22"/>
          <w:szCs w:val="22"/>
        </w:rPr>
        <w:t>misclassified business cases</w:t>
      </w:r>
      <w:r w:rsidR="00657EBC">
        <w:rPr>
          <w:sz w:val="22"/>
          <w:szCs w:val="22"/>
        </w:rPr>
        <w:t xml:space="preserve"> </w:t>
      </w:r>
      <w:r w:rsidR="009B091E">
        <w:rPr>
          <w:sz w:val="22"/>
          <w:szCs w:val="22"/>
        </w:rPr>
        <w:t xml:space="preserve">(a </w:t>
      </w:r>
      <w:r w:rsidR="006157B2">
        <w:rPr>
          <w:sz w:val="22"/>
          <w:szCs w:val="22"/>
        </w:rPr>
        <w:t>deterioration</w:t>
      </w:r>
      <w:r w:rsidR="009B091E">
        <w:rPr>
          <w:sz w:val="22"/>
          <w:szCs w:val="22"/>
        </w:rPr>
        <w:t xml:space="preserve"> relative to the first algorithm)</w:t>
      </w:r>
      <w:r w:rsidR="00F74ED3">
        <w:rPr>
          <w:sz w:val="22"/>
          <w:szCs w:val="22"/>
        </w:rPr>
        <w:t>.</w:t>
      </w:r>
      <w:r w:rsidR="00DF482C">
        <w:rPr>
          <w:sz w:val="22"/>
          <w:szCs w:val="22"/>
        </w:rPr>
        <w:t xml:space="preserve"> </w:t>
      </w:r>
      <w:r w:rsidR="00DF482C" w:rsidRPr="00C244A9">
        <w:rPr>
          <w:sz w:val="22"/>
          <w:szCs w:val="22"/>
        </w:rPr>
        <w:t xml:space="preserve">In </w:t>
      </w:r>
      <w:r w:rsidR="00DF482C">
        <w:rPr>
          <w:sz w:val="22"/>
          <w:szCs w:val="22"/>
        </w:rPr>
        <w:t>sum</w:t>
      </w:r>
      <w:r w:rsidR="00DF482C" w:rsidRPr="00C244A9">
        <w:rPr>
          <w:sz w:val="22"/>
          <w:szCs w:val="22"/>
        </w:rPr>
        <w:t xml:space="preserve">, the set of cases </w:t>
      </w:r>
      <w:r w:rsidR="00EB1B37">
        <w:rPr>
          <w:sz w:val="22"/>
          <w:szCs w:val="22"/>
        </w:rPr>
        <w:t>classified</w:t>
      </w:r>
      <w:r w:rsidR="00DF482C" w:rsidRPr="00C244A9">
        <w:rPr>
          <w:sz w:val="22"/>
          <w:szCs w:val="22"/>
        </w:rPr>
        <w:t xml:space="preserve"> by the second algorithm as “fairness cases” </w:t>
      </w:r>
      <w:r w:rsidR="00FF1820">
        <w:rPr>
          <w:sz w:val="22"/>
          <w:szCs w:val="22"/>
        </w:rPr>
        <w:t>was</w:t>
      </w:r>
      <w:r w:rsidR="00DF482C" w:rsidRPr="00C244A9">
        <w:rPr>
          <w:sz w:val="22"/>
          <w:szCs w:val="22"/>
        </w:rPr>
        <w:t xml:space="preserve"> less “pure” than the first classifier’s set</w:t>
      </w:r>
      <w:r w:rsidR="007329BE">
        <w:rPr>
          <w:sz w:val="22"/>
          <w:szCs w:val="22"/>
        </w:rPr>
        <w:t xml:space="preserve"> (i.e., </w:t>
      </w:r>
      <w:r w:rsidR="00344BDE">
        <w:rPr>
          <w:sz w:val="22"/>
          <w:szCs w:val="22"/>
        </w:rPr>
        <w:t xml:space="preserve">it </w:t>
      </w:r>
      <w:r w:rsidR="007329BE">
        <w:rPr>
          <w:sz w:val="22"/>
          <w:szCs w:val="22"/>
        </w:rPr>
        <w:t>contain</w:t>
      </w:r>
      <w:r w:rsidR="00344BDE">
        <w:rPr>
          <w:sz w:val="22"/>
          <w:szCs w:val="22"/>
        </w:rPr>
        <w:t>ed</w:t>
      </w:r>
      <w:r w:rsidR="007329BE">
        <w:rPr>
          <w:sz w:val="22"/>
          <w:szCs w:val="22"/>
        </w:rPr>
        <w:t xml:space="preserve"> more misclassified business cases)</w:t>
      </w:r>
      <w:r w:rsidR="00DF482C" w:rsidRPr="00C244A9">
        <w:rPr>
          <w:sz w:val="22"/>
          <w:szCs w:val="22"/>
        </w:rPr>
        <w:t xml:space="preserve">, but it </w:t>
      </w:r>
      <w:r w:rsidR="00DF482C" w:rsidRPr="00C244A9">
        <w:rPr>
          <w:i/>
          <w:iCs/>
          <w:sz w:val="22"/>
          <w:szCs w:val="22"/>
        </w:rPr>
        <w:t xml:space="preserve">also </w:t>
      </w:r>
      <w:r w:rsidR="00DF482C" w:rsidRPr="00C244A9">
        <w:rPr>
          <w:sz w:val="22"/>
          <w:szCs w:val="22"/>
        </w:rPr>
        <w:t>include</w:t>
      </w:r>
      <w:r w:rsidR="00002E75">
        <w:rPr>
          <w:sz w:val="22"/>
          <w:szCs w:val="22"/>
        </w:rPr>
        <w:t>d</w:t>
      </w:r>
      <w:r w:rsidR="00DF482C" w:rsidRPr="00C244A9">
        <w:rPr>
          <w:sz w:val="22"/>
          <w:szCs w:val="22"/>
        </w:rPr>
        <w:t xml:space="preserve"> </w:t>
      </w:r>
      <w:r w:rsidR="00B36D6F">
        <w:rPr>
          <w:sz w:val="22"/>
          <w:szCs w:val="22"/>
        </w:rPr>
        <w:t xml:space="preserve">a greater proportion </w:t>
      </w:r>
      <w:r w:rsidR="00DF482C" w:rsidRPr="00C244A9">
        <w:rPr>
          <w:sz w:val="22"/>
          <w:szCs w:val="22"/>
        </w:rPr>
        <w:t xml:space="preserve">of the fairness cases </w:t>
      </w:r>
      <w:proofErr w:type="gramStart"/>
      <w:r w:rsidR="00484FC5">
        <w:rPr>
          <w:sz w:val="22"/>
          <w:szCs w:val="22"/>
        </w:rPr>
        <w:t>actually present</w:t>
      </w:r>
      <w:proofErr w:type="gramEnd"/>
      <w:r w:rsidR="00DF482C" w:rsidRPr="00C244A9">
        <w:rPr>
          <w:sz w:val="22"/>
          <w:szCs w:val="22"/>
        </w:rPr>
        <w:t xml:space="preserve"> in the testing set.</w:t>
      </w:r>
    </w:p>
    <w:p w14:paraId="1954A537" w14:textId="50990F0C" w:rsidR="00FF5841" w:rsidRPr="00C244A9" w:rsidRDefault="00B827AE" w:rsidP="00FF5841">
      <w:pPr>
        <w:spacing w:line="480" w:lineRule="auto"/>
        <w:rPr>
          <w:sz w:val="22"/>
          <w:szCs w:val="22"/>
        </w:rPr>
      </w:pPr>
      <w:r w:rsidRPr="00F17B29">
        <w:rPr>
          <w:b/>
          <w:noProof/>
          <w:sz w:val="22"/>
          <w:szCs w:val="22"/>
        </w:rPr>
        <mc:AlternateContent>
          <mc:Choice Requires="wps">
            <w:drawing>
              <wp:anchor distT="0" distB="0" distL="114300" distR="114300" simplePos="0" relativeHeight="251807744" behindDoc="0" locked="0" layoutInCell="1" allowOverlap="1" wp14:anchorId="071589A8" wp14:editId="5468BCF5">
                <wp:simplePos x="0" y="0"/>
                <wp:positionH relativeFrom="column">
                  <wp:posOffset>377190</wp:posOffset>
                </wp:positionH>
                <wp:positionV relativeFrom="paragraph">
                  <wp:posOffset>176530</wp:posOffset>
                </wp:positionV>
                <wp:extent cx="5210175" cy="327660"/>
                <wp:effectExtent l="0" t="0" r="0" b="2540"/>
                <wp:wrapTopAndBottom/>
                <wp:docPr id="3" name="Text Box 3"/>
                <wp:cNvGraphicFramePr/>
                <a:graphic xmlns:a="http://schemas.openxmlformats.org/drawingml/2006/main">
                  <a:graphicData uri="http://schemas.microsoft.com/office/word/2010/wordprocessingShape">
                    <wps:wsp>
                      <wps:cNvSpPr txBox="1"/>
                      <wps:spPr>
                        <a:xfrm>
                          <a:off x="0" y="0"/>
                          <a:ext cx="5210175" cy="327660"/>
                        </a:xfrm>
                        <a:prstGeom prst="rect">
                          <a:avLst/>
                        </a:prstGeom>
                        <a:solidFill>
                          <a:prstClr val="white"/>
                        </a:solidFill>
                        <a:ln>
                          <a:noFill/>
                        </a:ln>
                      </wps:spPr>
                      <wps:txbx>
                        <w:txbxContent>
                          <w:p w14:paraId="70268A3F" w14:textId="69AD6894" w:rsidR="00BF5DF6" w:rsidRPr="00BF5DF6" w:rsidRDefault="00BF5DF6" w:rsidP="00BF5DF6">
                            <w:pPr>
                              <w:tabs>
                                <w:tab w:val="left" w:pos="1080"/>
                              </w:tabs>
                              <w:rPr>
                                <w:bCs/>
                                <w:sz w:val="20"/>
                                <w:szCs w:val="20"/>
                              </w:rPr>
                            </w:pPr>
                            <w:r w:rsidRPr="00DB61C1">
                              <w:rPr>
                                <w:i/>
                                <w:sz w:val="20"/>
                                <w:szCs w:val="20"/>
                              </w:rPr>
                              <w:t xml:space="preserve">Figure </w:t>
                            </w:r>
                            <w:r>
                              <w:rPr>
                                <w:i/>
                                <w:sz w:val="20"/>
                                <w:szCs w:val="20"/>
                              </w:rPr>
                              <w:t>S2</w:t>
                            </w:r>
                            <w:r w:rsidRPr="00DB61C1">
                              <w:rPr>
                                <w:i/>
                                <w:sz w:val="20"/>
                                <w:szCs w:val="20"/>
                              </w:rPr>
                              <w:t>.</w:t>
                            </w:r>
                            <w:r w:rsidRPr="00DB61C1">
                              <w:rPr>
                                <w:sz w:val="20"/>
                                <w:szCs w:val="20"/>
                              </w:rPr>
                              <w:t xml:space="preserve"> Con</w:t>
                            </w:r>
                            <w:r>
                              <w:rPr>
                                <w:sz w:val="20"/>
                                <w:szCs w:val="20"/>
                              </w:rPr>
                              <w:t xml:space="preserve">fusion matrix for the second Lasso algorithm on the testing set. </w:t>
                            </w:r>
                            <w:r>
                              <w:rPr>
                                <w:bCs/>
                                <w:sz w:val="20"/>
                                <w:szCs w:val="20"/>
                              </w:rPr>
                              <w:t xml:space="preserve">In green: </w:t>
                            </w:r>
                            <w:r w:rsidRPr="003A2A70">
                              <w:rPr>
                                <w:bCs/>
                                <w:sz w:val="20"/>
                                <w:szCs w:val="20"/>
                              </w:rPr>
                              <w:t>correct predictions</w:t>
                            </w:r>
                            <w:r>
                              <w:rPr>
                                <w:bCs/>
                                <w:sz w:val="20"/>
                                <w:szCs w:val="20"/>
                              </w:rPr>
                              <w:t>. In red:</w:t>
                            </w:r>
                            <w:r w:rsidRPr="003A2A70">
                              <w:rPr>
                                <w:bCs/>
                                <w:sz w:val="20"/>
                                <w:szCs w:val="20"/>
                              </w:rPr>
                              <w:t xml:space="preserve"> erroneous predi</w:t>
                            </w:r>
                            <w:r>
                              <w:rPr>
                                <w:bCs/>
                                <w:sz w:val="20"/>
                                <w:szCs w:val="20"/>
                              </w:rPr>
                              <w:t>c</w:t>
                            </w:r>
                            <w:r w:rsidRPr="003A2A70">
                              <w:rPr>
                                <w:bCs/>
                                <w:sz w:val="20"/>
                                <w:szCs w:val="20"/>
                              </w:rPr>
                              <w:t>tions</w:t>
                            </w:r>
                            <w:r>
                              <w:rPr>
                                <w:bCs/>
                                <w:sz w:val="20"/>
                                <w:szCs w:val="20"/>
                              </w:rPr>
                              <w:t>.</w:t>
                            </w:r>
                          </w:p>
                          <w:p w14:paraId="11928E39" w14:textId="77777777" w:rsidR="00BF5DF6" w:rsidRPr="00DB61C1" w:rsidRDefault="00BF5DF6" w:rsidP="00BF5DF6">
                            <w:pPr>
                              <w:pStyle w:val="Caption"/>
                              <w:rPr>
                                <w:rFonts w:eastAsia="Times New Roman" w:cs="Times New Roman"/>
                                <w:noProof/>
                                <w:sz w:val="20"/>
                                <w:szCs w:val="20"/>
                                <w:lang w:eastAsia="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589A8" id="Text Box 3" o:spid="_x0000_s1028" type="#_x0000_t202" style="position:absolute;margin-left:29.7pt;margin-top:13.9pt;width:410.25pt;height:25.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" stroked="f">
                <v:textbox inset="0,0,0,0">
                  <w:txbxContent>
                    <w:p w14:paraId="70268A3F" w14:textId="69AD6894" w:rsidR="00BF5DF6" w:rsidRPr="00BF5DF6" w:rsidRDefault="00BF5DF6" w:rsidP="00BF5DF6">
                      <w:pPr>
                        <w:tabs>
                          <w:tab w:val="left" w:pos="1080"/>
                        </w:tabs>
                        <w:rPr>
                          <w:bCs/>
                          <w:sz w:val="20"/>
                          <w:szCs w:val="20"/>
                        </w:rPr>
                      </w:pPr>
                      <w:r w:rsidRPr="00DB61C1">
                        <w:rPr>
                          <w:i/>
                          <w:sz w:val="20"/>
                          <w:szCs w:val="20"/>
                        </w:rPr>
                        <w:t xml:space="preserve">Figure </w:t>
                      </w:r>
                      <w:r>
                        <w:rPr>
                          <w:i/>
                          <w:sz w:val="20"/>
                          <w:szCs w:val="20"/>
                        </w:rPr>
                        <w:t>S2</w:t>
                      </w:r>
                      <w:r w:rsidRPr="00DB61C1">
                        <w:rPr>
                          <w:i/>
                          <w:sz w:val="20"/>
                          <w:szCs w:val="20"/>
                        </w:rPr>
                        <w:t>.</w:t>
                      </w:r>
                      <w:r w:rsidRPr="00DB61C1">
                        <w:rPr>
                          <w:sz w:val="20"/>
                          <w:szCs w:val="20"/>
                        </w:rPr>
                        <w:t xml:space="preserve"> Con</w:t>
                      </w:r>
                      <w:r>
                        <w:rPr>
                          <w:sz w:val="20"/>
                          <w:szCs w:val="20"/>
                        </w:rPr>
                        <w:t xml:space="preserve">fusion matrix for the second Lasso algorithm on the testing set. </w:t>
                      </w:r>
                      <w:r>
                        <w:rPr>
                          <w:bCs/>
                          <w:sz w:val="20"/>
                          <w:szCs w:val="20"/>
                        </w:rPr>
                        <w:t xml:space="preserve">In green: </w:t>
                      </w:r>
                      <w:r w:rsidRPr="003A2A70">
                        <w:rPr>
                          <w:bCs/>
                          <w:sz w:val="20"/>
                          <w:szCs w:val="20"/>
                        </w:rPr>
                        <w:t>correct predictions</w:t>
                      </w:r>
                      <w:r>
                        <w:rPr>
                          <w:bCs/>
                          <w:sz w:val="20"/>
                          <w:szCs w:val="20"/>
                        </w:rPr>
                        <w:t>. In red:</w:t>
                      </w:r>
                      <w:r w:rsidRPr="003A2A70">
                        <w:rPr>
                          <w:bCs/>
                          <w:sz w:val="20"/>
                          <w:szCs w:val="20"/>
                        </w:rPr>
                        <w:t xml:space="preserve"> erroneous predi</w:t>
                      </w:r>
                      <w:r>
                        <w:rPr>
                          <w:bCs/>
                          <w:sz w:val="20"/>
                          <w:szCs w:val="20"/>
                        </w:rPr>
                        <w:t>c</w:t>
                      </w:r>
                      <w:r w:rsidRPr="003A2A70">
                        <w:rPr>
                          <w:bCs/>
                          <w:sz w:val="20"/>
                          <w:szCs w:val="20"/>
                        </w:rPr>
                        <w:t>tions</w:t>
                      </w:r>
                      <w:r>
                        <w:rPr>
                          <w:bCs/>
                          <w:sz w:val="20"/>
                          <w:szCs w:val="20"/>
                        </w:rPr>
                        <w:t>.</w:t>
                      </w:r>
                    </w:p>
                    <w:p w14:paraId="11928E39" w14:textId="77777777" w:rsidR="00BF5DF6" w:rsidRPr="00DB61C1" w:rsidRDefault="00BF5DF6" w:rsidP="00BF5DF6">
                      <w:pPr>
                        <w:pStyle w:val="Caption"/>
                        <w:rPr>
                          <w:rFonts w:eastAsia="Times New Roman" w:cs="Times New Roman"/>
                          <w:noProof/>
                          <w:sz w:val="20"/>
                          <w:szCs w:val="20"/>
                          <w:lang w:eastAsia="fr-FR"/>
                        </w:rPr>
                      </w:pPr>
                    </w:p>
                  </w:txbxContent>
                </v:textbox>
                <w10:wrap type="topAndBottom"/>
              </v:shape>
            </w:pict>
          </mc:Fallback>
        </mc:AlternateContent>
      </w:r>
    </w:p>
    <w:p w14:paraId="5F52F81C" w14:textId="77777777" w:rsidR="00FF5841" w:rsidRPr="00F17B29" w:rsidRDefault="00FF5841" w:rsidP="00FF5841">
      <w:pPr>
        <w:rPr>
          <w:b/>
          <w:sz w:val="22"/>
          <w:szCs w:val="22"/>
        </w:rPr>
      </w:pPr>
    </w:p>
    <w:tbl>
      <w:tblPr>
        <w:tblStyle w:val="TableGrid"/>
        <w:tblW w:w="0" w:type="auto"/>
        <w:jc w:val="center"/>
        <w:tblLook w:val="04A0" w:firstRow="1" w:lastRow="0" w:firstColumn="1" w:lastColumn="0" w:noHBand="0" w:noVBand="1"/>
      </w:tblPr>
      <w:tblGrid>
        <w:gridCol w:w="4077"/>
        <w:gridCol w:w="2080"/>
        <w:gridCol w:w="2031"/>
      </w:tblGrid>
      <w:tr w:rsidR="00FF5841" w14:paraId="7C06B699" w14:textId="77777777" w:rsidTr="007374ED">
        <w:trPr>
          <w:jc w:val="center"/>
        </w:trPr>
        <w:tc>
          <w:tcPr>
            <w:tcW w:w="4077" w:type="dxa"/>
            <w:tcBorders>
              <w:tl2br w:val="single" w:sz="4" w:space="0" w:color="auto"/>
            </w:tcBorders>
          </w:tcPr>
          <w:p w14:paraId="0D052ECE" w14:textId="77777777" w:rsidR="00FF5841" w:rsidRDefault="00FF5841" w:rsidP="007374ED">
            <w:pPr>
              <w:tabs>
                <w:tab w:val="left" w:pos="1080"/>
              </w:tabs>
              <w:jc w:val="right"/>
              <w:rPr>
                <w:b/>
                <w:sz w:val="16"/>
                <w:szCs w:val="16"/>
                <w:lang w:val="en-US"/>
              </w:rPr>
            </w:pPr>
            <w:r w:rsidRPr="00B17634">
              <w:rPr>
                <w:b/>
                <w:sz w:val="16"/>
                <w:szCs w:val="16"/>
                <w:lang w:val="en-US"/>
              </w:rPr>
              <w:t xml:space="preserve">Actual labels </w:t>
            </w:r>
            <w:r>
              <w:rPr>
                <w:b/>
                <w:sz w:val="16"/>
                <w:szCs w:val="16"/>
                <w:lang w:val="en-US"/>
              </w:rPr>
              <w:t xml:space="preserve">attributed </w:t>
            </w:r>
          </w:p>
          <w:p w14:paraId="1AE14624" w14:textId="77777777" w:rsidR="00FF5841" w:rsidRDefault="00FF5841" w:rsidP="007374ED">
            <w:pPr>
              <w:tabs>
                <w:tab w:val="left" w:pos="1080"/>
              </w:tabs>
              <w:jc w:val="right"/>
              <w:rPr>
                <w:b/>
                <w:sz w:val="16"/>
                <w:szCs w:val="16"/>
                <w:lang w:val="en-US"/>
              </w:rPr>
            </w:pPr>
            <w:r>
              <w:rPr>
                <w:b/>
                <w:sz w:val="16"/>
                <w:szCs w:val="16"/>
                <w:lang w:val="en-US"/>
              </w:rPr>
              <w:t xml:space="preserve">by the </w:t>
            </w:r>
            <w:r w:rsidRPr="00B17634">
              <w:rPr>
                <w:b/>
                <w:sz w:val="16"/>
                <w:szCs w:val="16"/>
                <w:lang w:val="en-US"/>
              </w:rPr>
              <w:t>human coders</w:t>
            </w:r>
          </w:p>
          <w:p w14:paraId="4F4C9A7C" w14:textId="77777777" w:rsidR="00FF5841" w:rsidRDefault="00FF5841" w:rsidP="007374ED">
            <w:pPr>
              <w:tabs>
                <w:tab w:val="left" w:pos="1080"/>
              </w:tabs>
              <w:rPr>
                <w:b/>
                <w:sz w:val="16"/>
                <w:szCs w:val="16"/>
                <w:lang w:val="en-US"/>
              </w:rPr>
            </w:pPr>
          </w:p>
          <w:p w14:paraId="48CF64DB" w14:textId="77777777" w:rsidR="00FF5841" w:rsidRDefault="00FF5841" w:rsidP="007374ED">
            <w:pPr>
              <w:tabs>
                <w:tab w:val="left" w:pos="1080"/>
              </w:tabs>
              <w:rPr>
                <w:b/>
                <w:sz w:val="16"/>
                <w:szCs w:val="16"/>
                <w:lang w:val="en-US"/>
              </w:rPr>
            </w:pPr>
            <w:r>
              <w:rPr>
                <w:b/>
                <w:sz w:val="16"/>
                <w:szCs w:val="16"/>
                <w:lang w:val="en-US"/>
              </w:rPr>
              <w:t xml:space="preserve">Labels predicted </w:t>
            </w:r>
          </w:p>
          <w:p w14:paraId="575D0F48" w14:textId="77777777" w:rsidR="00FF5841" w:rsidRPr="00B17634" w:rsidRDefault="00FF5841" w:rsidP="007374ED">
            <w:pPr>
              <w:tabs>
                <w:tab w:val="left" w:pos="1080"/>
              </w:tabs>
              <w:rPr>
                <w:b/>
                <w:sz w:val="16"/>
                <w:szCs w:val="16"/>
                <w:lang w:val="en-US"/>
              </w:rPr>
            </w:pPr>
            <w:r>
              <w:rPr>
                <w:b/>
                <w:sz w:val="16"/>
                <w:szCs w:val="16"/>
                <w:lang w:val="en-US"/>
              </w:rPr>
              <w:t>by the LASSO classifier</w:t>
            </w:r>
          </w:p>
        </w:tc>
        <w:tc>
          <w:tcPr>
            <w:tcW w:w="2080" w:type="dxa"/>
            <w:tcBorders>
              <w:bottom w:val="single" w:sz="4" w:space="0" w:color="auto"/>
            </w:tcBorders>
            <w:vAlign w:val="center"/>
          </w:tcPr>
          <w:p w14:paraId="28202250" w14:textId="77777777" w:rsidR="00FF5841" w:rsidRPr="00090A00" w:rsidRDefault="00FF5841" w:rsidP="007374ED">
            <w:pPr>
              <w:tabs>
                <w:tab w:val="left" w:pos="1080"/>
              </w:tabs>
              <w:jc w:val="center"/>
              <w:rPr>
                <w:b/>
                <w:sz w:val="20"/>
                <w:szCs w:val="20"/>
              </w:rPr>
            </w:pPr>
            <w:r>
              <w:rPr>
                <w:b/>
                <w:sz w:val="20"/>
                <w:szCs w:val="20"/>
              </w:rPr>
              <w:t>1</w:t>
            </w:r>
          </w:p>
          <w:p w14:paraId="73D112C7" w14:textId="77777777" w:rsidR="00FF5841" w:rsidRPr="00090A00" w:rsidRDefault="00FF5841" w:rsidP="007374ED">
            <w:pPr>
              <w:tabs>
                <w:tab w:val="left" w:pos="1080"/>
              </w:tabs>
              <w:jc w:val="center"/>
              <w:rPr>
                <w:b/>
                <w:sz w:val="20"/>
                <w:szCs w:val="20"/>
              </w:rPr>
            </w:pPr>
            <w:r w:rsidRPr="00090A00">
              <w:rPr>
                <w:b/>
                <w:sz w:val="20"/>
                <w:szCs w:val="20"/>
              </w:rPr>
              <w:t>(</w:t>
            </w:r>
            <w:proofErr w:type="spellStart"/>
            <w:r w:rsidRPr="00090A00">
              <w:rPr>
                <w:b/>
                <w:sz w:val="20"/>
                <w:szCs w:val="20"/>
              </w:rPr>
              <w:t>Fairness</w:t>
            </w:r>
            <w:proofErr w:type="spellEnd"/>
            <w:r w:rsidRPr="00090A00">
              <w:rPr>
                <w:b/>
                <w:sz w:val="20"/>
                <w:szCs w:val="20"/>
              </w:rPr>
              <w:t xml:space="preserve"> case)</w:t>
            </w:r>
          </w:p>
        </w:tc>
        <w:tc>
          <w:tcPr>
            <w:tcW w:w="2031" w:type="dxa"/>
            <w:tcBorders>
              <w:bottom w:val="single" w:sz="4" w:space="0" w:color="auto"/>
            </w:tcBorders>
            <w:vAlign w:val="center"/>
          </w:tcPr>
          <w:p w14:paraId="36CA5394" w14:textId="77777777" w:rsidR="00FF5841" w:rsidRPr="00090A00" w:rsidRDefault="00FF5841" w:rsidP="007374ED">
            <w:pPr>
              <w:tabs>
                <w:tab w:val="left" w:pos="1080"/>
              </w:tabs>
              <w:jc w:val="center"/>
              <w:rPr>
                <w:b/>
                <w:sz w:val="20"/>
                <w:szCs w:val="20"/>
              </w:rPr>
            </w:pPr>
            <w:r>
              <w:rPr>
                <w:b/>
                <w:sz w:val="20"/>
                <w:szCs w:val="20"/>
              </w:rPr>
              <w:t>0</w:t>
            </w:r>
          </w:p>
          <w:p w14:paraId="0AF53534" w14:textId="77777777" w:rsidR="00FF5841" w:rsidRPr="00090A00" w:rsidRDefault="00FF5841" w:rsidP="007374ED">
            <w:pPr>
              <w:tabs>
                <w:tab w:val="left" w:pos="1080"/>
              </w:tabs>
              <w:jc w:val="center"/>
              <w:rPr>
                <w:b/>
                <w:sz w:val="20"/>
                <w:szCs w:val="20"/>
              </w:rPr>
            </w:pPr>
            <w:r w:rsidRPr="00090A00">
              <w:rPr>
                <w:b/>
                <w:sz w:val="20"/>
                <w:szCs w:val="20"/>
              </w:rPr>
              <w:t>(Business case)</w:t>
            </w:r>
          </w:p>
        </w:tc>
      </w:tr>
      <w:tr w:rsidR="00FF5841" w14:paraId="0097E32E" w14:textId="77777777" w:rsidTr="007374ED">
        <w:trPr>
          <w:trHeight w:val="674"/>
          <w:jc w:val="center"/>
        </w:trPr>
        <w:tc>
          <w:tcPr>
            <w:tcW w:w="4077" w:type="dxa"/>
            <w:vAlign w:val="center"/>
          </w:tcPr>
          <w:p w14:paraId="2897F9F4" w14:textId="77777777" w:rsidR="00FF5841" w:rsidRPr="00090A00" w:rsidRDefault="00FF5841" w:rsidP="007374ED">
            <w:pPr>
              <w:tabs>
                <w:tab w:val="left" w:pos="1080"/>
              </w:tabs>
              <w:jc w:val="center"/>
              <w:rPr>
                <w:b/>
                <w:sz w:val="20"/>
                <w:szCs w:val="20"/>
              </w:rPr>
            </w:pPr>
            <w:r>
              <w:rPr>
                <w:b/>
                <w:sz w:val="20"/>
                <w:szCs w:val="20"/>
              </w:rPr>
              <w:t>1</w:t>
            </w:r>
          </w:p>
          <w:p w14:paraId="695CCE8B" w14:textId="77777777" w:rsidR="00FF5841" w:rsidRPr="00090A00" w:rsidRDefault="00FF5841" w:rsidP="007374ED">
            <w:pPr>
              <w:tabs>
                <w:tab w:val="left" w:pos="1080"/>
              </w:tabs>
              <w:jc w:val="center"/>
              <w:rPr>
                <w:b/>
                <w:sz w:val="20"/>
                <w:szCs w:val="20"/>
              </w:rPr>
            </w:pPr>
            <w:r w:rsidRPr="00090A00">
              <w:rPr>
                <w:b/>
                <w:sz w:val="20"/>
                <w:szCs w:val="20"/>
              </w:rPr>
              <w:t>(</w:t>
            </w:r>
            <w:proofErr w:type="spellStart"/>
            <w:r w:rsidRPr="00090A00">
              <w:rPr>
                <w:b/>
                <w:sz w:val="20"/>
                <w:szCs w:val="20"/>
              </w:rPr>
              <w:t>Fairness</w:t>
            </w:r>
            <w:proofErr w:type="spellEnd"/>
            <w:r w:rsidRPr="00090A00">
              <w:rPr>
                <w:b/>
                <w:sz w:val="20"/>
                <w:szCs w:val="20"/>
              </w:rPr>
              <w:t xml:space="preserve"> case)</w:t>
            </w:r>
          </w:p>
        </w:tc>
        <w:tc>
          <w:tcPr>
            <w:tcW w:w="2080" w:type="dxa"/>
            <w:tcBorders>
              <w:bottom w:val="single" w:sz="4" w:space="0" w:color="auto"/>
            </w:tcBorders>
            <w:shd w:val="clear" w:color="auto" w:fill="00B050"/>
            <w:vAlign w:val="center"/>
          </w:tcPr>
          <w:p w14:paraId="286CA096" w14:textId="77777777" w:rsidR="00FF5841" w:rsidRPr="00090A00" w:rsidRDefault="00FF5841" w:rsidP="007374ED">
            <w:pPr>
              <w:tabs>
                <w:tab w:val="left" w:pos="1080"/>
              </w:tabs>
              <w:jc w:val="center"/>
              <w:rPr>
                <w:b/>
                <w:sz w:val="20"/>
                <w:szCs w:val="20"/>
              </w:rPr>
            </w:pPr>
            <w:r>
              <w:rPr>
                <w:b/>
                <w:sz w:val="20"/>
                <w:szCs w:val="20"/>
              </w:rPr>
              <w:t>44</w:t>
            </w:r>
          </w:p>
        </w:tc>
        <w:tc>
          <w:tcPr>
            <w:tcW w:w="2031" w:type="dxa"/>
            <w:tcBorders>
              <w:bottom w:val="single" w:sz="4" w:space="0" w:color="auto"/>
            </w:tcBorders>
            <w:shd w:val="clear" w:color="auto" w:fill="C0504D" w:themeFill="accent2"/>
            <w:vAlign w:val="center"/>
          </w:tcPr>
          <w:p w14:paraId="6A595828" w14:textId="77777777" w:rsidR="00FF5841" w:rsidRPr="00090A00" w:rsidRDefault="00FF5841" w:rsidP="007374ED">
            <w:pPr>
              <w:tabs>
                <w:tab w:val="left" w:pos="1080"/>
              </w:tabs>
              <w:jc w:val="center"/>
              <w:rPr>
                <w:b/>
                <w:sz w:val="20"/>
                <w:szCs w:val="20"/>
              </w:rPr>
            </w:pPr>
            <w:r>
              <w:rPr>
                <w:b/>
                <w:sz w:val="20"/>
                <w:szCs w:val="20"/>
              </w:rPr>
              <w:t>18</w:t>
            </w:r>
          </w:p>
        </w:tc>
      </w:tr>
      <w:tr w:rsidR="00FF5841" w14:paraId="0AD883BF" w14:textId="77777777" w:rsidTr="007374ED">
        <w:trPr>
          <w:trHeight w:val="712"/>
          <w:jc w:val="center"/>
        </w:trPr>
        <w:tc>
          <w:tcPr>
            <w:tcW w:w="4077" w:type="dxa"/>
            <w:vAlign w:val="center"/>
          </w:tcPr>
          <w:p w14:paraId="5DF31DB9" w14:textId="77777777" w:rsidR="00FF5841" w:rsidRPr="00090A00" w:rsidRDefault="00FF5841" w:rsidP="007374ED">
            <w:pPr>
              <w:tabs>
                <w:tab w:val="left" w:pos="1080"/>
              </w:tabs>
              <w:jc w:val="center"/>
              <w:rPr>
                <w:b/>
                <w:sz w:val="20"/>
                <w:szCs w:val="20"/>
              </w:rPr>
            </w:pPr>
            <w:r>
              <w:rPr>
                <w:b/>
                <w:sz w:val="20"/>
                <w:szCs w:val="20"/>
              </w:rPr>
              <w:t>0</w:t>
            </w:r>
          </w:p>
          <w:p w14:paraId="52C81D05" w14:textId="77777777" w:rsidR="00FF5841" w:rsidRPr="00090A00" w:rsidRDefault="00FF5841" w:rsidP="007374ED">
            <w:pPr>
              <w:tabs>
                <w:tab w:val="left" w:pos="1080"/>
              </w:tabs>
              <w:jc w:val="center"/>
              <w:rPr>
                <w:b/>
                <w:sz w:val="20"/>
                <w:szCs w:val="20"/>
              </w:rPr>
            </w:pPr>
            <w:r w:rsidRPr="00090A00">
              <w:rPr>
                <w:b/>
                <w:sz w:val="20"/>
                <w:szCs w:val="20"/>
              </w:rPr>
              <w:t>(Business case)</w:t>
            </w:r>
          </w:p>
        </w:tc>
        <w:tc>
          <w:tcPr>
            <w:tcW w:w="2080" w:type="dxa"/>
            <w:shd w:val="clear" w:color="auto" w:fill="C0504D" w:themeFill="accent2"/>
            <w:vAlign w:val="center"/>
          </w:tcPr>
          <w:p w14:paraId="620E33D0" w14:textId="77777777" w:rsidR="00FF5841" w:rsidRPr="00090A00" w:rsidRDefault="00FF5841" w:rsidP="007374ED">
            <w:pPr>
              <w:tabs>
                <w:tab w:val="left" w:pos="1080"/>
              </w:tabs>
              <w:jc w:val="center"/>
              <w:rPr>
                <w:b/>
                <w:sz w:val="20"/>
                <w:szCs w:val="20"/>
              </w:rPr>
            </w:pPr>
            <w:r>
              <w:rPr>
                <w:b/>
                <w:sz w:val="20"/>
                <w:szCs w:val="20"/>
              </w:rPr>
              <w:t>11</w:t>
            </w:r>
          </w:p>
        </w:tc>
        <w:tc>
          <w:tcPr>
            <w:tcW w:w="2031" w:type="dxa"/>
            <w:shd w:val="clear" w:color="auto" w:fill="00B050"/>
            <w:vAlign w:val="center"/>
          </w:tcPr>
          <w:p w14:paraId="55E69B16" w14:textId="77777777" w:rsidR="00FF5841" w:rsidRPr="00090A00" w:rsidRDefault="00FF5841" w:rsidP="007374ED">
            <w:pPr>
              <w:tabs>
                <w:tab w:val="left" w:pos="1080"/>
              </w:tabs>
              <w:jc w:val="center"/>
              <w:rPr>
                <w:b/>
                <w:sz w:val="20"/>
                <w:szCs w:val="20"/>
              </w:rPr>
            </w:pPr>
            <w:r>
              <w:rPr>
                <w:b/>
                <w:sz w:val="20"/>
                <w:szCs w:val="20"/>
              </w:rPr>
              <w:t>116</w:t>
            </w:r>
          </w:p>
        </w:tc>
      </w:tr>
    </w:tbl>
    <w:p w14:paraId="2F42E751" w14:textId="77777777" w:rsidR="00FF5841" w:rsidRDefault="00FF5841" w:rsidP="00FF5841">
      <w:pPr>
        <w:spacing w:line="480" w:lineRule="auto"/>
        <w:ind w:firstLine="708"/>
        <w:rPr>
          <w:sz w:val="22"/>
          <w:szCs w:val="22"/>
        </w:rPr>
      </w:pPr>
      <w:r w:rsidRPr="00F17B29">
        <w:rPr>
          <w:b/>
          <w:noProof/>
          <w:sz w:val="22"/>
          <w:szCs w:val="22"/>
        </w:rPr>
        <mc:AlternateContent>
          <mc:Choice Requires="wps">
            <w:drawing>
              <wp:anchor distT="0" distB="0" distL="114300" distR="114300" simplePos="0" relativeHeight="251816960" behindDoc="0" locked="0" layoutInCell="1" allowOverlap="1" wp14:anchorId="34B0D95B" wp14:editId="7F8F441B">
                <wp:simplePos x="0" y="0"/>
                <wp:positionH relativeFrom="column">
                  <wp:posOffset>357505</wp:posOffset>
                </wp:positionH>
                <wp:positionV relativeFrom="paragraph">
                  <wp:posOffset>196215</wp:posOffset>
                </wp:positionV>
                <wp:extent cx="6024245" cy="1080770"/>
                <wp:effectExtent l="0" t="0" r="0" b="0"/>
                <wp:wrapTopAndBottom/>
                <wp:docPr id="19" name="Text Box 19"/>
                <wp:cNvGraphicFramePr/>
                <a:graphic xmlns:a="http://schemas.openxmlformats.org/drawingml/2006/main">
                  <a:graphicData uri="http://schemas.microsoft.com/office/word/2010/wordprocessingShape">
                    <wps:wsp>
                      <wps:cNvSpPr txBox="1"/>
                      <wps:spPr>
                        <a:xfrm>
                          <a:off x="0" y="0"/>
                          <a:ext cx="6024245" cy="1080770"/>
                        </a:xfrm>
                        <a:prstGeom prst="rect">
                          <a:avLst/>
                        </a:prstGeom>
                        <a:solidFill>
                          <a:prstClr val="white"/>
                        </a:solidFill>
                        <a:ln>
                          <a:noFill/>
                        </a:ln>
                      </wps:spPr>
                      <wps:txbx>
                        <w:txbxContent>
                          <w:p w14:paraId="5B4E7DBA" w14:textId="77777777" w:rsidR="00FF5841" w:rsidRDefault="00FF5841" w:rsidP="00FF5841">
                            <w:pPr>
                              <w:tabs>
                                <w:tab w:val="left" w:pos="1080"/>
                              </w:tabs>
                              <w:rPr>
                                <w:bCs/>
                                <w:sz w:val="20"/>
                                <w:szCs w:val="20"/>
                              </w:rPr>
                            </w:pPr>
                            <w:r>
                              <w:rPr>
                                <w:i/>
                                <w:sz w:val="20"/>
                                <w:szCs w:val="20"/>
                              </w:rPr>
                              <w:t xml:space="preserve">Note. </w:t>
                            </w:r>
                            <w:r w:rsidRPr="00AD794F">
                              <w:rPr>
                                <w:bCs/>
                                <w:sz w:val="20"/>
                                <w:szCs w:val="20"/>
                              </w:rPr>
                              <w:t>F1-score: 75.2%</w:t>
                            </w:r>
                          </w:p>
                          <w:p w14:paraId="6D3A3224" w14:textId="77777777" w:rsidR="00FF5841" w:rsidRDefault="00FF5841" w:rsidP="00FF5841">
                            <w:pPr>
                              <w:tabs>
                                <w:tab w:val="left" w:pos="1080"/>
                              </w:tabs>
                              <w:rPr>
                                <w:bCs/>
                                <w:sz w:val="20"/>
                                <w:szCs w:val="20"/>
                              </w:rPr>
                            </w:pPr>
                            <w:r>
                              <w:rPr>
                                <w:bCs/>
                                <w:sz w:val="20"/>
                                <w:szCs w:val="20"/>
                              </w:rPr>
                              <w:t>Precision: 44</w:t>
                            </w:r>
                            <w:proofErr w:type="gramStart"/>
                            <w:r>
                              <w:rPr>
                                <w:bCs/>
                                <w:sz w:val="20"/>
                                <w:szCs w:val="20"/>
                              </w:rPr>
                              <w:t>/(</w:t>
                            </w:r>
                            <w:proofErr w:type="gramEnd"/>
                            <w:r>
                              <w:rPr>
                                <w:bCs/>
                                <w:sz w:val="20"/>
                                <w:szCs w:val="20"/>
                              </w:rPr>
                              <w:t>44+18) = 71%</w:t>
                            </w:r>
                          </w:p>
                          <w:p w14:paraId="6CA28CA8" w14:textId="77777777" w:rsidR="00FF5841" w:rsidRPr="00AD794F" w:rsidRDefault="00FF5841" w:rsidP="00FF5841">
                            <w:pPr>
                              <w:tabs>
                                <w:tab w:val="left" w:pos="1080"/>
                              </w:tabs>
                              <w:rPr>
                                <w:bCs/>
                                <w:sz w:val="20"/>
                                <w:szCs w:val="20"/>
                              </w:rPr>
                            </w:pPr>
                            <w:r>
                              <w:rPr>
                                <w:bCs/>
                                <w:sz w:val="20"/>
                                <w:szCs w:val="20"/>
                              </w:rPr>
                              <w:t>Recall: 44</w:t>
                            </w:r>
                            <w:proofErr w:type="gramStart"/>
                            <w:r>
                              <w:rPr>
                                <w:bCs/>
                                <w:sz w:val="20"/>
                                <w:szCs w:val="20"/>
                              </w:rPr>
                              <w:t>/(</w:t>
                            </w:r>
                            <w:proofErr w:type="gramEnd"/>
                            <w:r>
                              <w:rPr>
                                <w:bCs/>
                                <w:sz w:val="20"/>
                                <w:szCs w:val="20"/>
                              </w:rPr>
                              <w:t>44+11) = 80%</w:t>
                            </w:r>
                          </w:p>
                          <w:p w14:paraId="32FAF35B" w14:textId="77777777" w:rsidR="00FF5841" w:rsidRPr="00AD794F" w:rsidRDefault="00FF5841" w:rsidP="00FF5841">
                            <w:pPr>
                              <w:tabs>
                                <w:tab w:val="left" w:pos="1080"/>
                              </w:tabs>
                              <w:rPr>
                                <w:bCs/>
                                <w:sz w:val="20"/>
                                <w:szCs w:val="20"/>
                              </w:rPr>
                            </w:pPr>
                          </w:p>
                          <w:p w14:paraId="6056BA4E" w14:textId="77777777" w:rsidR="00FF5841" w:rsidRPr="00AD794F" w:rsidRDefault="00FF5841" w:rsidP="00FF5841">
                            <w:pPr>
                              <w:tabs>
                                <w:tab w:val="left" w:pos="1080"/>
                              </w:tabs>
                              <w:rPr>
                                <w:bCs/>
                                <w:sz w:val="20"/>
                                <w:szCs w:val="20"/>
                              </w:rPr>
                            </w:pPr>
                            <w:r w:rsidRPr="00AD794F">
                              <w:rPr>
                                <w:bCs/>
                                <w:sz w:val="20"/>
                                <w:szCs w:val="20"/>
                              </w:rPr>
                              <w:t>Overall test error rate: (11+18)/(44+116+11+18) = 15.3%</w:t>
                            </w:r>
                          </w:p>
                          <w:p w14:paraId="7A3630C7" w14:textId="77777777" w:rsidR="00FF5841" w:rsidRPr="00AD794F" w:rsidRDefault="00FF5841" w:rsidP="00FF5841">
                            <w:pPr>
                              <w:tabs>
                                <w:tab w:val="left" w:pos="1080"/>
                              </w:tabs>
                              <w:rPr>
                                <w:bCs/>
                                <w:sz w:val="20"/>
                                <w:szCs w:val="20"/>
                              </w:rPr>
                            </w:pPr>
                            <w:r w:rsidRPr="00AD794F">
                              <w:rPr>
                                <w:bCs/>
                                <w:sz w:val="20"/>
                                <w:szCs w:val="20"/>
                              </w:rPr>
                              <w:t>Miss rate for “fairness case” arguments (1-“recall”): 11/(11+44) = 20%</w:t>
                            </w:r>
                          </w:p>
                          <w:p w14:paraId="0BFA3875" w14:textId="77777777" w:rsidR="00FF5841" w:rsidRPr="00DB61C1" w:rsidRDefault="00FF5841" w:rsidP="00FF5841">
                            <w:pPr>
                              <w:pStyle w:val="Caption"/>
                              <w:rPr>
                                <w:rFonts w:eastAsia="Times New Roman" w:cs="Times New Roman"/>
                                <w:noProof/>
                                <w:sz w:val="20"/>
                                <w:szCs w:val="20"/>
                                <w:lang w:eastAsia="fr-FR"/>
                              </w:rPr>
                            </w:pPr>
                            <w:r w:rsidRPr="00AD794F">
                              <w:rPr>
                                <w:bCs/>
                                <w:sz w:val="20"/>
                                <w:szCs w:val="20"/>
                              </w:rPr>
                              <w:t>False alarm rate for “fairness case” arguments (1-“precision”): 18/(18+44) = 29%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0D95B" id="Text Box 19" o:spid="_x0000_s1029" type="#_x0000_t202" style="position:absolute;left:0;text-align:left;margin-left:28.15pt;margin-top:15.45pt;width:474.35pt;height:85.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" stroked="f">
                <v:textbox inset="0,0,0,0">
                  <w:txbxContent>
                    <w:p w14:paraId="5B4E7DBA" w14:textId="77777777" w:rsidR="00FF5841" w:rsidRDefault="00FF5841" w:rsidP="00FF5841">
                      <w:pPr>
                        <w:tabs>
                          <w:tab w:val="left" w:pos="1080"/>
                        </w:tabs>
                        <w:rPr>
                          <w:bCs/>
                          <w:sz w:val="20"/>
                          <w:szCs w:val="20"/>
                        </w:rPr>
                      </w:pPr>
                      <w:r>
                        <w:rPr>
                          <w:i/>
                          <w:sz w:val="20"/>
                          <w:szCs w:val="20"/>
                        </w:rPr>
                        <w:t xml:space="preserve">Note. </w:t>
                      </w:r>
                      <w:r w:rsidRPr="00AD794F">
                        <w:rPr>
                          <w:bCs/>
                          <w:sz w:val="20"/>
                          <w:szCs w:val="20"/>
                        </w:rPr>
                        <w:t>F1-score: 75.2%</w:t>
                      </w:r>
                    </w:p>
                    <w:p w14:paraId="6D3A3224" w14:textId="77777777" w:rsidR="00FF5841" w:rsidRDefault="00FF5841" w:rsidP="00FF5841">
                      <w:pPr>
                        <w:tabs>
                          <w:tab w:val="left" w:pos="1080"/>
                        </w:tabs>
                        <w:rPr>
                          <w:bCs/>
                          <w:sz w:val="20"/>
                          <w:szCs w:val="20"/>
                        </w:rPr>
                      </w:pPr>
                      <w:r>
                        <w:rPr>
                          <w:bCs/>
                          <w:sz w:val="20"/>
                          <w:szCs w:val="20"/>
                        </w:rPr>
                        <w:t>Precision: 44</w:t>
                      </w:r>
                      <w:proofErr w:type="gramStart"/>
                      <w:r>
                        <w:rPr>
                          <w:bCs/>
                          <w:sz w:val="20"/>
                          <w:szCs w:val="20"/>
                        </w:rPr>
                        <w:t>/(</w:t>
                      </w:r>
                      <w:proofErr w:type="gramEnd"/>
                      <w:r>
                        <w:rPr>
                          <w:bCs/>
                          <w:sz w:val="20"/>
                          <w:szCs w:val="20"/>
                        </w:rPr>
                        <w:t>44+18) = 71%</w:t>
                      </w:r>
                    </w:p>
                    <w:p w14:paraId="6CA28CA8" w14:textId="77777777" w:rsidR="00FF5841" w:rsidRPr="00AD794F" w:rsidRDefault="00FF5841" w:rsidP="00FF5841">
                      <w:pPr>
                        <w:tabs>
                          <w:tab w:val="left" w:pos="1080"/>
                        </w:tabs>
                        <w:rPr>
                          <w:bCs/>
                          <w:sz w:val="20"/>
                          <w:szCs w:val="20"/>
                        </w:rPr>
                      </w:pPr>
                      <w:r>
                        <w:rPr>
                          <w:bCs/>
                          <w:sz w:val="20"/>
                          <w:szCs w:val="20"/>
                        </w:rPr>
                        <w:t>Recall: 44</w:t>
                      </w:r>
                      <w:proofErr w:type="gramStart"/>
                      <w:r>
                        <w:rPr>
                          <w:bCs/>
                          <w:sz w:val="20"/>
                          <w:szCs w:val="20"/>
                        </w:rPr>
                        <w:t>/(</w:t>
                      </w:r>
                      <w:proofErr w:type="gramEnd"/>
                      <w:r>
                        <w:rPr>
                          <w:bCs/>
                          <w:sz w:val="20"/>
                          <w:szCs w:val="20"/>
                        </w:rPr>
                        <w:t>44+11) = 80%</w:t>
                      </w:r>
                    </w:p>
                    <w:p w14:paraId="32FAF35B" w14:textId="77777777" w:rsidR="00FF5841" w:rsidRPr="00AD794F" w:rsidRDefault="00FF5841" w:rsidP="00FF5841">
                      <w:pPr>
                        <w:tabs>
                          <w:tab w:val="left" w:pos="1080"/>
                        </w:tabs>
                        <w:rPr>
                          <w:bCs/>
                          <w:sz w:val="20"/>
                          <w:szCs w:val="20"/>
                        </w:rPr>
                      </w:pPr>
                    </w:p>
                    <w:p w14:paraId="6056BA4E" w14:textId="77777777" w:rsidR="00FF5841" w:rsidRPr="00AD794F" w:rsidRDefault="00FF5841" w:rsidP="00FF5841">
                      <w:pPr>
                        <w:tabs>
                          <w:tab w:val="left" w:pos="1080"/>
                        </w:tabs>
                        <w:rPr>
                          <w:bCs/>
                          <w:sz w:val="20"/>
                          <w:szCs w:val="20"/>
                        </w:rPr>
                      </w:pPr>
                      <w:r w:rsidRPr="00AD794F">
                        <w:rPr>
                          <w:bCs/>
                          <w:sz w:val="20"/>
                          <w:szCs w:val="20"/>
                        </w:rPr>
                        <w:t>Overall test error rate: (11+18)/(44+116+11+18) = 15.3%</w:t>
                      </w:r>
                    </w:p>
                    <w:p w14:paraId="7A3630C7" w14:textId="77777777" w:rsidR="00FF5841" w:rsidRPr="00AD794F" w:rsidRDefault="00FF5841" w:rsidP="00FF5841">
                      <w:pPr>
                        <w:tabs>
                          <w:tab w:val="left" w:pos="1080"/>
                        </w:tabs>
                        <w:rPr>
                          <w:bCs/>
                          <w:sz w:val="20"/>
                          <w:szCs w:val="20"/>
                        </w:rPr>
                      </w:pPr>
                      <w:r w:rsidRPr="00AD794F">
                        <w:rPr>
                          <w:bCs/>
                          <w:sz w:val="20"/>
                          <w:szCs w:val="20"/>
                        </w:rPr>
                        <w:t>Miss rate for “fairness case” arguments (1-“recall”): 11/(11+44) = 20%</w:t>
                      </w:r>
                    </w:p>
                    <w:p w14:paraId="0BFA3875" w14:textId="77777777" w:rsidR="00FF5841" w:rsidRPr="00DB61C1" w:rsidRDefault="00FF5841" w:rsidP="00FF5841">
                      <w:pPr>
                        <w:pStyle w:val="Caption"/>
                        <w:rPr>
                          <w:rFonts w:eastAsia="Times New Roman" w:cs="Times New Roman"/>
                          <w:noProof/>
                          <w:sz w:val="20"/>
                          <w:szCs w:val="20"/>
                          <w:lang w:eastAsia="fr-FR"/>
                        </w:rPr>
                      </w:pPr>
                      <w:r w:rsidRPr="00AD794F">
                        <w:rPr>
                          <w:bCs/>
                          <w:sz w:val="20"/>
                          <w:szCs w:val="20"/>
                        </w:rPr>
                        <w:t>False alarm rate for “fairness case” arguments (1-“precision”): 18/(18+44) = 29%</w:t>
                      </w:r>
                    </w:p>
                  </w:txbxContent>
                </v:textbox>
                <w10:wrap type="topAndBottom"/>
              </v:shape>
            </w:pict>
          </mc:Fallback>
        </mc:AlternateContent>
      </w:r>
    </w:p>
    <w:p w14:paraId="63C8F324" w14:textId="77777777" w:rsidR="00FF5841" w:rsidRDefault="00FF5841" w:rsidP="00647F0C">
      <w:pPr>
        <w:spacing w:line="480" w:lineRule="auto"/>
        <w:ind w:firstLine="708"/>
        <w:rPr>
          <w:sz w:val="22"/>
          <w:szCs w:val="22"/>
        </w:rPr>
      </w:pPr>
    </w:p>
    <w:p w14:paraId="3B905F0E" w14:textId="6F6F905C" w:rsidR="0066507B" w:rsidRDefault="00647F0C" w:rsidP="0066507B">
      <w:pPr>
        <w:shd w:val="clear" w:color="auto" w:fill="FFFFFF" w:themeFill="background1"/>
        <w:spacing w:line="480" w:lineRule="auto"/>
        <w:ind w:firstLine="708"/>
        <w:rPr>
          <w:sz w:val="22"/>
          <w:szCs w:val="22"/>
        </w:rPr>
      </w:pPr>
      <w:r w:rsidRPr="00C244A9">
        <w:rPr>
          <w:sz w:val="22"/>
          <w:szCs w:val="22"/>
        </w:rPr>
        <w:lastRenderedPageBreak/>
        <w:t xml:space="preserve">Decomposing the test error rate using the framework provided by signal detection theory provides complementary insights into the </w:t>
      </w:r>
      <w:r w:rsidR="00A335B4">
        <w:rPr>
          <w:sz w:val="22"/>
          <w:szCs w:val="22"/>
        </w:rPr>
        <w:t xml:space="preserve">performance of the </w:t>
      </w:r>
      <w:r w:rsidRPr="00C244A9">
        <w:rPr>
          <w:sz w:val="22"/>
          <w:szCs w:val="22"/>
        </w:rPr>
        <w:t xml:space="preserve">second classifier. </w:t>
      </w:r>
      <w:r w:rsidR="00CC47F5" w:rsidRPr="00DD727C">
        <w:rPr>
          <w:sz w:val="22"/>
          <w:szCs w:val="22"/>
        </w:rPr>
        <w:t xml:space="preserve">We found that </w:t>
      </w:r>
      <w:r w:rsidR="005F5B36">
        <w:rPr>
          <w:sz w:val="22"/>
          <w:szCs w:val="22"/>
        </w:rPr>
        <w:t xml:space="preserve">in contrast to the first classifier, </w:t>
      </w:r>
      <w:r w:rsidR="00CC47F5" w:rsidRPr="00DD727C">
        <w:rPr>
          <w:sz w:val="22"/>
          <w:szCs w:val="22"/>
        </w:rPr>
        <w:t>th</w:t>
      </w:r>
      <w:r w:rsidR="00CC47F5">
        <w:rPr>
          <w:sz w:val="22"/>
          <w:szCs w:val="22"/>
        </w:rPr>
        <w:t xml:space="preserve">is second </w:t>
      </w:r>
      <w:r w:rsidR="00CC47F5" w:rsidRPr="00DD727C">
        <w:rPr>
          <w:sz w:val="22"/>
          <w:szCs w:val="22"/>
        </w:rPr>
        <w:t>classifier had a higher “false alarm” rate (</w:t>
      </w:r>
      <w:r w:rsidR="00CC47F5">
        <w:rPr>
          <w:sz w:val="22"/>
          <w:szCs w:val="22"/>
        </w:rPr>
        <w:t>29</w:t>
      </w:r>
      <w:r w:rsidR="00CC47F5" w:rsidRPr="00DD727C">
        <w:rPr>
          <w:sz w:val="22"/>
          <w:szCs w:val="22"/>
        </w:rPr>
        <w:t xml:space="preserve">%) </w:t>
      </w:r>
      <w:r w:rsidR="00CC47F5">
        <w:rPr>
          <w:sz w:val="22"/>
          <w:szCs w:val="22"/>
        </w:rPr>
        <w:t xml:space="preserve">than </w:t>
      </w:r>
      <w:r w:rsidR="00CC47F5" w:rsidRPr="00DD727C">
        <w:rPr>
          <w:sz w:val="22"/>
          <w:szCs w:val="22"/>
        </w:rPr>
        <w:t>“miss” rate (2</w:t>
      </w:r>
      <w:r w:rsidR="00CC47F5">
        <w:rPr>
          <w:sz w:val="22"/>
          <w:szCs w:val="22"/>
        </w:rPr>
        <w:t>0</w:t>
      </w:r>
      <w:r w:rsidR="00CC47F5" w:rsidRPr="00DD727C">
        <w:rPr>
          <w:sz w:val="22"/>
          <w:szCs w:val="22"/>
        </w:rPr>
        <w:t>%)</w:t>
      </w:r>
      <w:r w:rsidR="00CC47F5">
        <w:rPr>
          <w:sz w:val="22"/>
          <w:szCs w:val="22"/>
        </w:rPr>
        <w:t xml:space="preserve"> </w:t>
      </w:r>
      <w:r w:rsidR="00CC47F5" w:rsidRPr="00DD727C">
        <w:rPr>
          <w:sz w:val="22"/>
          <w:szCs w:val="22"/>
        </w:rPr>
        <w:t>when detecting fairness case arguments</w:t>
      </w:r>
      <w:r w:rsidR="00CC47F5">
        <w:rPr>
          <w:sz w:val="22"/>
          <w:szCs w:val="22"/>
        </w:rPr>
        <w:t xml:space="preserve"> in the testing set</w:t>
      </w:r>
      <w:r w:rsidR="00CC47F5" w:rsidRPr="00DD727C">
        <w:rPr>
          <w:sz w:val="22"/>
          <w:szCs w:val="22"/>
        </w:rPr>
        <w:t xml:space="preserve">, suggesting that the classifier </w:t>
      </w:r>
      <w:r w:rsidR="00CC47F5">
        <w:rPr>
          <w:sz w:val="22"/>
          <w:szCs w:val="22"/>
        </w:rPr>
        <w:t xml:space="preserve">may </w:t>
      </w:r>
      <w:r w:rsidR="00C80042">
        <w:rPr>
          <w:sz w:val="22"/>
          <w:szCs w:val="22"/>
        </w:rPr>
        <w:t>also</w:t>
      </w:r>
      <w:r w:rsidR="00CC47F5">
        <w:rPr>
          <w:sz w:val="22"/>
          <w:szCs w:val="22"/>
        </w:rPr>
        <w:t xml:space="preserve"> have </w:t>
      </w:r>
      <w:r w:rsidR="00477DCA">
        <w:rPr>
          <w:sz w:val="22"/>
          <w:szCs w:val="22"/>
        </w:rPr>
        <w:t xml:space="preserve">the tendency to </w:t>
      </w:r>
      <w:r w:rsidR="00CC47F5">
        <w:rPr>
          <w:sz w:val="22"/>
          <w:szCs w:val="22"/>
        </w:rPr>
        <w:t>over</w:t>
      </w:r>
      <w:r w:rsidR="00CC47F5" w:rsidRPr="00DD727C">
        <w:rPr>
          <w:sz w:val="22"/>
          <w:szCs w:val="22"/>
        </w:rPr>
        <w:t>estimate the number of fairness cases</w:t>
      </w:r>
      <w:r w:rsidR="00CC47F5">
        <w:rPr>
          <w:sz w:val="22"/>
          <w:szCs w:val="22"/>
        </w:rPr>
        <w:t xml:space="preserve"> (</w:t>
      </w:r>
      <w:r w:rsidR="00CC47F5" w:rsidRPr="00DD727C">
        <w:rPr>
          <w:sz w:val="22"/>
          <w:szCs w:val="22"/>
        </w:rPr>
        <w:t xml:space="preserve">and </w:t>
      </w:r>
      <w:r w:rsidR="00CC47F5">
        <w:rPr>
          <w:sz w:val="22"/>
          <w:szCs w:val="22"/>
        </w:rPr>
        <w:t xml:space="preserve">thus </w:t>
      </w:r>
      <w:r w:rsidR="00477DCA">
        <w:rPr>
          <w:sz w:val="22"/>
          <w:szCs w:val="22"/>
        </w:rPr>
        <w:t xml:space="preserve">to </w:t>
      </w:r>
      <w:r w:rsidR="00CC47F5">
        <w:rPr>
          <w:sz w:val="22"/>
          <w:szCs w:val="22"/>
        </w:rPr>
        <w:t>und</w:t>
      </w:r>
      <w:r w:rsidR="00CC47F5" w:rsidRPr="00DD727C">
        <w:rPr>
          <w:sz w:val="22"/>
          <w:szCs w:val="22"/>
        </w:rPr>
        <w:t>erestimate the number of business cases</w:t>
      </w:r>
      <w:r w:rsidR="00CC47F5">
        <w:rPr>
          <w:sz w:val="22"/>
          <w:szCs w:val="22"/>
        </w:rPr>
        <w:t>)</w:t>
      </w:r>
      <w:r w:rsidR="00CC47F5" w:rsidRPr="00DD727C">
        <w:rPr>
          <w:sz w:val="22"/>
          <w:szCs w:val="22"/>
        </w:rPr>
        <w:t xml:space="preserve"> </w:t>
      </w:r>
      <w:r w:rsidR="00CC47F5" w:rsidRPr="00C44230">
        <w:rPr>
          <w:sz w:val="22"/>
          <w:szCs w:val="22"/>
        </w:rPr>
        <w:t>represented among the Fortune 500 diversity cases</w:t>
      </w:r>
      <w:r w:rsidR="00CC47F5" w:rsidRPr="008179AA">
        <w:rPr>
          <w:rStyle w:val="FootnoteReference"/>
        </w:rPr>
        <w:footnoteReference w:id="3"/>
      </w:r>
      <w:r w:rsidR="00CC47F5" w:rsidRPr="00C44230">
        <w:rPr>
          <w:sz w:val="22"/>
          <w:szCs w:val="22"/>
        </w:rPr>
        <w:t>.</w:t>
      </w:r>
      <w:r w:rsidR="00926E63">
        <w:rPr>
          <w:sz w:val="22"/>
          <w:szCs w:val="22"/>
        </w:rPr>
        <w:t xml:space="preserve"> </w:t>
      </w:r>
      <w:r w:rsidRPr="00C244A9">
        <w:rPr>
          <w:sz w:val="22"/>
          <w:szCs w:val="22"/>
        </w:rPr>
        <w:t>In other words,</w:t>
      </w:r>
      <w:r w:rsidR="00926E63">
        <w:rPr>
          <w:sz w:val="22"/>
          <w:szCs w:val="22"/>
        </w:rPr>
        <w:t xml:space="preserve"> </w:t>
      </w:r>
      <w:r w:rsidR="000C47C5">
        <w:rPr>
          <w:sz w:val="22"/>
          <w:szCs w:val="22"/>
        </w:rPr>
        <w:t xml:space="preserve">given </w:t>
      </w:r>
      <w:r w:rsidR="009245E8">
        <w:rPr>
          <w:sz w:val="22"/>
          <w:szCs w:val="22"/>
        </w:rPr>
        <w:t>the first classifier underestimates the number of fairness case</w:t>
      </w:r>
      <w:r w:rsidR="00C02C36">
        <w:rPr>
          <w:sz w:val="22"/>
          <w:szCs w:val="22"/>
        </w:rPr>
        <w:t>s</w:t>
      </w:r>
      <w:r w:rsidR="009245E8">
        <w:rPr>
          <w:sz w:val="22"/>
          <w:szCs w:val="22"/>
        </w:rPr>
        <w:t xml:space="preserve"> among the </w:t>
      </w:r>
      <w:r w:rsidR="00C02C36">
        <w:rPr>
          <w:sz w:val="22"/>
          <w:szCs w:val="22"/>
        </w:rPr>
        <w:t>Fo</w:t>
      </w:r>
      <w:r w:rsidR="00757411">
        <w:rPr>
          <w:sz w:val="22"/>
          <w:szCs w:val="22"/>
        </w:rPr>
        <w:t>rtu</w:t>
      </w:r>
      <w:r w:rsidR="00C02C36">
        <w:rPr>
          <w:sz w:val="22"/>
          <w:szCs w:val="22"/>
        </w:rPr>
        <w:t xml:space="preserve">ne 500 diversity cases whereas </w:t>
      </w:r>
      <w:r w:rsidR="009245E8">
        <w:rPr>
          <w:sz w:val="22"/>
          <w:szCs w:val="22"/>
        </w:rPr>
        <w:t xml:space="preserve">the second </w:t>
      </w:r>
      <w:r w:rsidR="00C02C36">
        <w:rPr>
          <w:sz w:val="22"/>
          <w:szCs w:val="22"/>
        </w:rPr>
        <w:t>overestimates it</w:t>
      </w:r>
      <w:r w:rsidR="003A38A5">
        <w:rPr>
          <w:sz w:val="22"/>
          <w:szCs w:val="22"/>
        </w:rPr>
        <w:t xml:space="preserve"> (and vice versa for the number of business cases)</w:t>
      </w:r>
      <w:r w:rsidR="00C02C36">
        <w:rPr>
          <w:sz w:val="22"/>
          <w:szCs w:val="22"/>
        </w:rPr>
        <w:t xml:space="preserve">, </w:t>
      </w:r>
      <w:r w:rsidR="003A38A5">
        <w:rPr>
          <w:sz w:val="22"/>
          <w:szCs w:val="22"/>
        </w:rPr>
        <w:t xml:space="preserve">considering the results of both classifiers </w:t>
      </w:r>
      <w:r w:rsidR="008D52AD">
        <w:rPr>
          <w:sz w:val="22"/>
          <w:szCs w:val="22"/>
        </w:rPr>
        <w:t xml:space="preserve">in tandem </w:t>
      </w:r>
      <w:r w:rsidR="003A38A5">
        <w:rPr>
          <w:sz w:val="22"/>
          <w:szCs w:val="22"/>
        </w:rPr>
        <w:t>provides a</w:t>
      </w:r>
      <w:r w:rsidR="001B5B43">
        <w:rPr>
          <w:sz w:val="22"/>
          <w:szCs w:val="22"/>
        </w:rPr>
        <w:t xml:space="preserve"> lower and upper bound </w:t>
      </w:r>
      <w:r w:rsidR="00651118">
        <w:rPr>
          <w:sz w:val="22"/>
          <w:szCs w:val="22"/>
        </w:rPr>
        <w:t xml:space="preserve">for the representation of </w:t>
      </w:r>
      <w:r w:rsidR="003134AC">
        <w:rPr>
          <w:sz w:val="22"/>
          <w:szCs w:val="22"/>
        </w:rPr>
        <w:t xml:space="preserve">each </w:t>
      </w:r>
      <w:r w:rsidR="00651118">
        <w:rPr>
          <w:sz w:val="22"/>
          <w:szCs w:val="22"/>
        </w:rPr>
        <w:t>type</w:t>
      </w:r>
      <w:r w:rsidR="003134AC">
        <w:rPr>
          <w:sz w:val="22"/>
          <w:szCs w:val="22"/>
        </w:rPr>
        <w:t xml:space="preserve"> </w:t>
      </w:r>
      <w:r w:rsidR="00651118">
        <w:rPr>
          <w:sz w:val="22"/>
          <w:szCs w:val="22"/>
        </w:rPr>
        <w:t>of cases among the Fortune 500 diver</w:t>
      </w:r>
      <w:r w:rsidR="00EF1B49">
        <w:rPr>
          <w:sz w:val="22"/>
          <w:szCs w:val="22"/>
        </w:rPr>
        <w:t>s</w:t>
      </w:r>
      <w:r w:rsidR="00651118">
        <w:rPr>
          <w:sz w:val="22"/>
          <w:szCs w:val="22"/>
        </w:rPr>
        <w:t>ity ca</w:t>
      </w:r>
      <w:r w:rsidR="00EF1B49">
        <w:rPr>
          <w:sz w:val="22"/>
          <w:szCs w:val="22"/>
        </w:rPr>
        <w:t>ses</w:t>
      </w:r>
      <w:r w:rsidR="00651118">
        <w:rPr>
          <w:sz w:val="22"/>
          <w:szCs w:val="22"/>
        </w:rPr>
        <w:t>.</w:t>
      </w:r>
    </w:p>
    <w:p w14:paraId="1E245959" w14:textId="1CA1C1AB" w:rsidR="00647F0C" w:rsidRDefault="0066507B" w:rsidP="003560CC">
      <w:pPr>
        <w:shd w:val="clear" w:color="auto" w:fill="FFFFFF" w:themeFill="background1"/>
        <w:spacing w:line="480" w:lineRule="auto"/>
        <w:ind w:firstLine="708"/>
        <w:rPr>
          <w:b/>
          <w:sz w:val="22"/>
          <w:szCs w:val="22"/>
        </w:rPr>
      </w:pPr>
      <w:r w:rsidRPr="003560CC">
        <w:rPr>
          <w:b/>
          <w:bCs/>
          <w:i/>
          <w:iCs/>
          <w:sz w:val="22"/>
          <w:szCs w:val="22"/>
        </w:rPr>
        <w:t>Results.</w:t>
      </w:r>
      <w:r>
        <w:rPr>
          <w:b/>
          <w:bCs/>
          <w:i/>
          <w:iCs/>
          <w:sz w:val="22"/>
          <w:szCs w:val="22"/>
        </w:rPr>
        <w:t xml:space="preserve"> </w:t>
      </w:r>
      <w:r w:rsidR="00647F0C" w:rsidRPr="00C244A9">
        <w:rPr>
          <w:sz w:val="22"/>
          <w:szCs w:val="22"/>
        </w:rPr>
        <w:t xml:space="preserve">We ran the second classifier on the Fortune 500 diversity </w:t>
      </w:r>
      <w:r w:rsidR="005C3FDE">
        <w:rPr>
          <w:sz w:val="22"/>
          <w:szCs w:val="22"/>
        </w:rPr>
        <w:t>case</w:t>
      </w:r>
      <w:r w:rsidR="00647F0C" w:rsidRPr="00C244A9">
        <w:rPr>
          <w:sz w:val="22"/>
          <w:szCs w:val="22"/>
        </w:rPr>
        <w:t>s. Setting aside the 90 companies of the Fortune 500 companies (18%) that did not have any organizational diversity case, this second classifier estimated that among the 410 remaining organizational diversity cases collected, 388 (i.e., about 78% of the Fortune 500) pertained to the business case category, whereas 22 (under 5% of the Fortune 500) pertained to the fairness case category. The order of magnitude of these estimated proportions is consistent with those of the first classifier</w:t>
      </w:r>
      <w:r w:rsidR="00334EF8">
        <w:rPr>
          <w:sz w:val="22"/>
          <w:szCs w:val="22"/>
        </w:rPr>
        <w:t xml:space="preserve">, </w:t>
      </w:r>
      <w:r w:rsidR="00334EF8" w:rsidRPr="00C244A9">
        <w:rPr>
          <w:sz w:val="22"/>
          <w:szCs w:val="22"/>
        </w:rPr>
        <w:t>thus corroborating the conclusion that the world’s largest corporations overwhelmingly appeal to the business case (rather than fairness case) to convey their commitment to diversity.</w:t>
      </w:r>
      <w:r w:rsidR="005F0372">
        <w:rPr>
          <w:sz w:val="22"/>
          <w:szCs w:val="22"/>
        </w:rPr>
        <w:t xml:space="preserve"> </w:t>
      </w:r>
      <w:r w:rsidR="003253D2">
        <w:rPr>
          <w:sz w:val="22"/>
          <w:szCs w:val="22"/>
        </w:rPr>
        <w:t>Interestingly</w:t>
      </w:r>
      <w:r w:rsidR="001B4D29">
        <w:rPr>
          <w:sz w:val="22"/>
          <w:szCs w:val="22"/>
        </w:rPr>
        <w:t>, t</w:t>
      </w:r>
      <w:r w:rsidR="00910FC8">
        <w:rPr>
          <w:sz w:val="22"/>
          <w:szCs w:val="22"/>
        </w:rPr>
        <w:t>his</w:t>
      </w:r>
      <w:r w:rsidR="00D81E2A">
        <w:rPr>
          <w:sz w:val="22"/>
          <w:szCs w:val="22"/>
        </w:rPr>
        <w:t xml:space="preserve"> second classifier</w:t>
      </w:r>
      <w:r w:rsidR="00647F0C" w:rsidRPr="00C244A9">
        <w:rPr>
          <w:sz w:val="22"/>
          <w:szCs w:val="22"/>
        </w:rPr>
        <w:t xml:space="preserve"> </w:t>
      </w:r>
      <w:r w:rsidR="00A03116">
        <w:rPr>
          <w:sz w:val="22"/>
          <w:szCs w:val="22"/>
        </w:rPr>
        <w:t>offer</w:t>
      </w:r>
      <w:r w:rsidR="00D81E2A">
        <w:rPr>
          <w:sz w:val="22"/>
          <w:szCs w:val="22"/>
        </w:rPr>
        <w:t>s</w:t>
      </w:r>
      <w:r w:rsidR="00A03116">
        <w:rPr>
          <w:sz w:val="22"/>
          <w:szCs w:val="22"/>
        </w:rPr>
        <w:t xml:space="preserve"> an upper bound for the prevalence of the fairness case (resp., a lower bound </w:t>
      </w:r>
      <w:r w:rsidR="00D81E2A">
        <w:rPr>
          <w:sz w:val="22"/>
          <w:szCs w:val="22"/>
        </w:rPr>
        <w:t xml:space="preserve">for the prevalence </w:t>
      </w:r>
      <w:r w:rsidR="00D81E2A" w:rsidRPr="00D81E2A">
        <w:rPr>
          <w:sz w:val="22"/>
          <w:szCs w:val="22"/>
        </w:rPr>
        <w:t>of the</w:t>
      </w:r>
      <w:r w:rsidR="00D81E2A">
        <w:rPr>
          <w:sz w:val="22"/>
          <w:szCs w:val="22"/>
        </w:rPr>
        <w:t xml:space="preserve"> business case</w:t>
      </w:r>
      <w:r w:rsidR="0032423C">
        <w:rPr>
          <w:sz w:val="22"/>
          <w:szCs w:val="22"/>
        </w:rPr>
        <w:t xml:space="preserve">), </w:t>
      </w:r>
      <w:r w:rsidR="00180C7B">
        <w:rPr>
          <w:sz w:val="22"/>
          <w:szCs w:val="22"/>
        </w:rPr>
        <w:t xml:space="preserve">whereas </w:t>
      </w:r>
      <w:r w:rsidR="0032423C">
        <w:rPr>
          <w:sz w:val="22"/>
          <w:szCs w:val="22"/>
        </w:rPr>
        <w:t xml:space="preserve">the first classifier offers a lower bound for the prevalence of the fairness case (resp., an upper bound for the prevalence </w:t>
      </w:r>
      <w:r w:rsidR="0032423C" w:rsidRPr="00D81E2A">
        <w:rPr>
          <w:sz w:val="22"/>
          <w:szCs w:val="22"/>
        </w:rPr>
        <w:t>of the</w:t>
      </w:r>
      <w:r w:rsidR="0032423C">
        <w:rPr>
          <w:sz w:val="22"/>
          <w:szCs w:val="22"/>
        </w:rPr>
        <w:t xml:space="preserve"> business case)</w:t>
      </w:r>
      <w:r w:rsidR="00931D6A">
        <w:rPr>
          <w:sz w:val="22"/>
          <w:szCs w:val="22"/>
        </w:rPr>
        <w:t>.</w:t>
      </w:r>
      <w:r w:rsidR="00AD4153">
        <w:rPr>
          <w:sz w:val="22"/>
          <w:szCs w:val="22"/>
        </w:rPr>
        <w:t xml:space="preserve"> </w:t>
      </w:r>
      <w:r w:rsidR="006317F8">
        <w:rPr>
          <w:sz w:val="22"/>
          <w:szCs w:val="22"/>
        </w:rPr>
        <w:t xml:space="preserve">We thus conclude that </w:t>
      </w:r>
      <w:r w:rsidR="00A11383">
        <w:rPr>
          <w:sz w:val="22"/>
          <w:szCs w:val="22"/>
        </w:rPr>
        <w:t xml:space="preserve">78 to 80% of the Fortune 500 make the business case for diversity, whereas 1 to 5% </w:t>
      </w:r>
      <w:r w:rsidR="006D0E36">
        <w:rPr>
          <w:sz w:val="22"/>
          <w:szCs w:val="22"/>
        </w:rPr>
        <w:t xml:space="preserve">only </w:t>
      </w:r>
      <w:r w:rsidR="00C04138">
        <w:rPr>
          <w:sz w:val="22"/>
          <w:szCs w:val="22"/>
        </w:rPr>
        <w:t>make the fairness case</w:t>
      </w:r>
      <w:r w:rsidR="006D01A9">
        <w:rPr>
          <w:sz w:val="22"/>
          <w:szCs w:val="22"/>
        </w:rPr>
        <w:t>.</w:t>
      </w:r>
      <w:r w:rsidR="00647F0C">
        <w:rPr>
          <w:b/>
          <w:sz w:val="22"/>
          <w:szCs w:val="22"/>
        </w:rPr>
        <w:br w:type="page"/>
      </w:r>
    </w:p>
    <w:p w14:paraId="4B54ECB7" w14:textId="77777777" w:rsidR="00647F0C" w:rsidRDefault="00647F0C">
      <w:pPr>
        <w:sectPr w:rsidR="00647F0C" w:rsidSect="003E727A">
          <w:type w:val="continuous"/>
          <w:pgSz w:w="12240" w:h="15840"/>
          <w:pgMar w:top="1440" w:right="1440" w:bottom="1440" w:left="1440" w:header="708" w:footer="708" w:gutter="0"/>
          <w:cols w:space="708"/>
          <w:docGrid w:linePitch="360"/>
        </w:sectPr>
      </w:pPr>
    </w:p>
    <w:p w14:paraId="543A4312" w14:textId="4762DACD" w:rsidR="0093746C" w:rsidRDefault="0093746C" w:rsidP="0093746C">
      <w:pPr>
        <w:rPr>
          <w:bCs/>
          <w:i/>
          <w:iCs/>
          <w:sz w:val="22"/>
          <w:szCs w:val="22"/>
        </w:rPr>
      </w:pPr>
      <w:r w:rsidRPr="00C32AB1">
        <w:rPr>
          <w:bCs/>
          <w:sz w:val="22"/>
          <w:szCs w:val="22"/>
        </w:rPr>
        <w:lastRenderedPageBreak/>
        <w:t>Table S</w:t>
      </w:r>
      <w:r w:rsidR="00A2419A" w:rsidRPr="00550369">
        <w:rPr>
          <w:bCs/>
          <w:sz w:val="22"/>
          <w:szCs w:val="22"/>
          <w:lang w:val="en-US"/>
        </w:rPr>
        <w:t>4</w:t>
      </w:r>
      <w:r w:rsidRPr="00C32AB1">
        <w:rPr>
          <w:bCs/>
          <w:sz w:val="22"/>
          <w:szCs w:val="22"/>
        </w:rPr>
        <w:t xml:space="preserve">. </w:t>
      </w:r>
      <w:r w:rsidRPr="00C32AB1">
        <w:rPr>
          <w:bCs/>
          <w:i/>
          <w:iCs/>
          <w:sz w:val="22"/>
          <w:szCs w:val="22"/>
        </w:rPr>
        <w:t>Study</w:t>
      </w:r>
      <w:r w:rsidRPr="006D0E5A">
        <w:rPr>
          <w:bCs/>
          <w:i/>
          <w:iCs/>
          <w:sz w:val="22"/>
          <w:szCs w:val="22"/>
        </w:rPr>
        <w:t xml:space="preserve"> 1 Logit coefficients of the</w:t>
      </w:r>
      <w:r>
        <w:rPr>
          <w:bCs/>
          <w:i/>
          <w:iCs/>
          <w:sz w:val="22"/>
          <w:szCs w:val="22"/>
        </w:rPr>
        <w:t xml:space="preserve"> </w:t>
      </w:r>
      <w:r w:rsidR="00640417" w:rsidRPr="000014D0">
        <w:rPr>
          <w:bCs/>
          <w:i/>
          <w:iCs/>
          <w:sz w:val="22"/>
          <w:szCs w:val="22"/>
          <w:lang w:val="en-US"/>
        </w:rPr>
        <w:t>second</w:t>
      </w:r>
      <w:r w:rsidRPr="006D0E5A">
        <w:rPr>
          <w:bCs/>
          <w:i/>
          <w:iCs/>
          <w:sz w:val="22"/>
          <w:szCs w:val="22"/>
        </w:rPr>
        <w:t xml:space="preserve"> </w:t>
      </w:r>
      <w:r w:rsidR="00806DBE">
        <w:rPr>
          <w:bCs/>
          <w:i/>
          <w:iCs/>
          <w:sz w:val="22"/>
          <w:szCs w:val="22"/>
        </w:rPr>
        <w:t>LASSO</w:t>
      </w:r>
      <w:r w:rsidRPr="006D0E5A">
        <w:rPr>
          <w:bCs/>
          <w:i/>
          <w:iCs/>
          <w:sz w:val="22"/>
          <w:szCs w:val="22"/>
        </w:rPr>
        <w:t xml:space="preserve"> classifier for the word</w:t>
      </w:r>
      <w:r w:rsidR="000014D0" w:rsidRPr="000014D0">
        <w:rPr>
          <w:bCs/>
          <w:i/>
          <w:iCs/>
          <w:sz w:val="22"/>
          <w:szCs w:val="22"/>
          <w:lang w:val="en-US"/>
        </w:rPr>
        <w:t xml:space="preserve"> stems</w:t>
      </w:r>
      <w:r w:rsidRPr="006D0E5A">
        <w:rPr>
          <w:bCs/>
          <w:i/>
          <w:iCs/>
          <w:sz w:val="22"/>
          <w:szCs w:val="22"/>
        </w:rPr>
        <w:t xml:space="preserve"> detected as predictive of a business case for diversity (</w:t>
      </w:r>
      <w:r>
        <w:rPr>
          <w:bCs/>
          <w:i/>
          <w:iCs/>
          <w:sz w:val="22"/>
          <w:szCs w:val="22"/>
        </w:rPr>
        <w:t>negative</w:t>
      </w:r>
      <w:r w:rsidRPr="006D0E5A">
        <w:rPr>
          <w:bCs/>
          <w:i/>
          <w:iCs/>
          <w:sz w:val="22"/>
          <w:szCs w:val="22"/>
        </w:rPr>
        <w:t xml:space="preserve"> coefficients</w:t>
      </w:r>
      <w:r>
        <w:rPr>
          <w:bCs/>
          <w:i/>
          <w:iCs/>
          <w:sz w:val="22"/>
          <w:szCs w:val="22"/>
        </w:rPr>
        <w:t>)</w:t>
      </w:r>
    </w:p>
    <w:p w14:paraId="5ABB6E13" w14:textId="77777777" w:rsidR="00A829AF" w:rsidRDefault="00A829AF" w:rsidP="00F2555F">
      <w:pPr>
        <w:rPr>
          <w:b/>
          <w:bCs/>
        </w:rPr>
      </w:pPr>
    </w:p>
    <w:tbl>
      <w:tblPr>
        <w:tblW w:w="8647" w:type="dxa"/>
        <w:tblInd w:w="108" w:type="dxa"/>
        <w:tblLook w:val="04A0" w:firstRow="1" w:lastRow="0" w:firstColumn="1" w:lastColumn="0" w:noHBand="0" w:noVBand="1"/>
      </w:tblPr>
      <w:tblGrid>
        <w:gridCol w:w="1276"/>
        <w:gridCol w:w="1843"/>
        <w:gridCol w:w="1276"/>
        <w:gridCol w:w="1559"/>
        <w:gridCol w:w="992"/>
        <w:gridCol w:w="1701"/>
      </w:tblGrid>
      <w:tr w:rsidR="004B691C" w:rsidRPr="00A829AF" w14:paraId="4BFDBC42" w14:textId="77777777" w:rsidTr="00821B9F">
        <w:trPr>
          <w:trHeight w:val="325"/>
        </w:trPr>
        <w:tc>
          <w:tcPr>
            <w:tcW w:w="1276" w:type="dxa"/>
            <w:shd w:val="clear" w:color="auto" w:fill="auto"/>
            <w:vAlign w:val="bottom"/>
            <w:hideMark/>
          </w:tcPr>
          <w:p w14:paraId="492355F1" w14:textId="77777777" w:rsidR="00A829AF" w:rsidRPr="00A829AF" w:rsidRDefault="00A829AF">
            <w:pPr>
              <w:jc w:val="center"/>
              <w:rPr>
                <w:b/>
                <w:bCs/>
                <w:color w:val="000000"/>
                <w:sz w:val="19"/>
                <w:szCs w:val="19"/>
              </w:rPr>
            </w:pPr>
            <w:r w:rsidRPr="00A829AF">
              <w:rPr>
                <w:b/>
                <w:bCs/>
                <w:color w:val="000000"/>
                <w:sz w:val="19"/>
                <w:szCs w:val="19"/>
              </w:rPr>
              <w:t>Word stems predictive of the business case</w:t>
            </w:r>
          </w:p>
        </w:tc>
        <w:tc>
          <w:tcPr>
            <w:tcW w:w="1843" w:type="dxa"/>
            <w:shd w:val="clear" w:color="auto" w:fill="auto"/>
            <w:vAlign w:val="bottom"/>
            <w:hideMark/>
          </w:tcPr>
          <w:p w14:paraId="6BA4E32D" w14:textId="77777777" w:rsidR="00A829AF" w:rsidRPr="00A829AF" w:rsidRDefault="00A829AF">
            <w:pPr>
              <w:jc w:val="center"/>
              <w:rPr>
                <w:b/>
                <w:bCs/>
                <w:color w:val="000000"/>
                <w:sz w:val="19"/>
                <w:szCs w:val="19"/>
              </w:rPr>
            </w:pPr>
            <w:r w:rsidRPr="00A829AF">
              <w:rPr>
                <w:b/>
                <w:bCs/>
                <w:color w:val="000000"/>
                <w:sz w:val="19"/>
                <w:szCs w:val="19"/>
              </w:rPr>
              <w:t>Logit coefficient (predictive power)</w:t>
            </w:r>
          </w:p>
        </w:tc>
        <w:tc>
          <w:tcPr>
            <w:tcW w:w="1276" w:type="dxa"/>
            <w:shd w:val="clear" w:color="auto" w:fill="auto"/>
            <w:noWrap/>
            <w:vAlign w:val="bottom"/>
            <w:hideMark/>
          </w:tcPr>
          <w:p w14:paraId="2FAC3361" w14:textId="77777777" w:rsidR="00A829AF" w:rsidRPr="00A829AF" w:rsidRDefault="00A829AF">
            <w:pPr>
              <w:jc w:val="center"/>
              <w:rPr>
                <w:b/>
                <w:bCs/>
                <w:color w:val="000000"/>
                <w:sz w:val="19"/>
                <w:szCs w:val="19"/>
              </w:rPr>
            </w:pPr>
          </w:p>
        </w:tc>
        <w:tc>
          <w:tcPr>
            <w:tcW w:w="1559" w:type="dxa"/>
            <w:shd w:val="clear" w:color="auto" w:fill="auto"/>
            <w:noWrap/>
            <w:vAlign w:val="bottom"/>
            <w:hideMark/>
          </w:tcPr>
          <w:p w14:paraId="7C3BD7CB" w14:textId="77777777" w:rsidR="00A829AF" w:rsidRPr="00A829AF" w:rsidRDefault="00A829AF">
            <w:pPr>
              <w:rPr>
                <w:sz w:val="19"/>
                <w:szCs w:val="19"/>
              </w:rPr>
            </w:pPr>
          </w:p>
        </w:tc>
        <w:tc>
          <w:tcPr>
            <w:tcW w:w="992" w:type="dxa"/>
            <w:shd w:val="clear" w:color="auto" w:fill="auto"/>
            <w:noWrap/>
            <w:vAlign w:val="bottom"/>
            <w:hideMark/>
          </w:tcPr>
          <w:p w14:paraId="1ED2727F" w14:textId="77777777" w:rsidR="00A829AF" w:rsidRPr="00A829AF" w:rsidRDefault="00A829AF">
            <w:pPr>
              <w:rPr>
                <w:sz w:val="19"/>
                <w:szCs w:val="19"/>
              </w:rPr>
            </w:pPr>
          </w:p>
        </w:tc>
        <w:tc>
          <w:tcPr>
            <w:tcW w:w="1701" w:type="dxa"/>
            <w:shd w:val="clear" w:color="auto" w:fill="auto"/>
            <w:noWrap/>
            <w:vAlign w:val="bottom"/>
            <w:hideMark/>
          </w:tcPr>
          <w:p w14:paraId="0A7F2D69" w14:textId="77777777" w:rsidR="00A829AF" w:rsidRPr="00A829AF" w:rsidRDefault="00A829AF">
            <w:pPr>
              <w:rPr>
                <w:sz w:val="19"/>
                <w:szCs w:val="19"/>
              </w:rPr>
            </w:pPr>
          </w:p>
        </w:tc>
      </w:tr>
      <w:tr w:rsidR="004B691C" w:rsidRPr="00A829AF" w14:paraId="4C103F23" w14:textId="77777777" w:rsidTr="00821B9F">
        <w:trPr>
          <w:trHeight w:val="71"/>
        </w:trPr>
        <w:tc>
          <w:tcPr>
            <w:tcW w:w="1276" w:type="dxa"/>
            <w:shd w:val="clear" w:color="auto" w:fill="auto"/>
            <w:noWrap/>
            <w:vAlign w:val="bottom"/>
            <w:hideMark/>
          </w:tcPr>
          <w:p w14:paraId="602C02C5" w14:textId="77777777" w:rsidR="00A829AF" w:rsidRPr="00A829AF" w:rsidRDefault="00A829AF">
            <w:pPr>
              <w:rPr>
                <w:color w:val="000000"/>
                <w:sz w:val="19"/>
                <w:szCs w:val="19"/>
              </w:rPr>
            </w:pPr>
            <w:proofErr w:type="spellStart"/>
            <w:r w:rsidRPr="00A829AF">
              <w:rPr>
                <w:color w:val="000000"/>
                <w:sz w:val="19"/>
                <w:szCs w:val="19"/>
              </w:rPr>
              <w:t>qualiti</w:t>
            </w:r>
            <w:proofErr w:type="spellEnd"/>
          </w:p>
        </w:tc>
        <w:tc>
          <w:tcPr>
            <w:tcW w:w="1843" w:type="dxa"/>
            <w:shd w:val="clear" w:color="auto" w:fill="auto"/>
            <w:noWrap/>
            <w:vAlign w:val="bottom"/>
            <w:hideMark/>
          </w:tcPr>
          <w:p w14:paraId="137334C2" w14:textId="77777777" w:rsidR="00A829AF" w:rsidRPr="00A829AF" w:rsidRDefault="00A829AF">
            <w:pPr>
              <w:jc w:val="right"/>
              <w:rPr>
                <w:color w:val="000000"/>
                <w:sz w:val="19"/>
                <w:szCs w:val="19"/>
              </w:rPr>
            </w:pPr>
            <w:r w:rsidRPr="00A829AF">
              <w:rPr>
                <w:color w:val="000000"/>
                <w:sz w:val="19"/>
                <w:szCs w:val="19"/>
              </w:rPr>
              <w:t>-21.43614315</w:t>
            </w:r>
          </w:p>
        </w:tc>
        <w:tc>
          <w:tcPr>
            <w:tcW w:w="1276" w:type="dxa"/>
            <w:shd w:val="clear" w:color="auto" w:fill="auto"/>
            <w:noWrap/>
            <w:vAlign w:val="bottom"/>
            <w:hideMark/>
          </w:tcPr>
          <w:p w14:paraId="45BBAD40" w14:textId="77777777" w:rsidR="00A829AF" w:rsidRPr="00A829AF" w:rsidRDefault="00A829AF">
            <w:pPr>
              <w:rPr>
                <w:color w:val="000000"/>
                <w:sz w:val="19"/>
                <w:szCs w:val="19"/>
              </w:rPr>
            </w:pPr>
            <w:r w:rsidRPr="00A829AF">
              <w:rPr>
                <w:color w:val="000000"/>
                <w:sz w:val="19"/>
                <w:szCs w:val="19"/>
              </w:rPr>
              <w:t>nation</w:t>
            </w:r>
          </w:p>
        </w:tc>
        <w:tc>
          <w:tcPr>
            <w:tcW w:w="1559" w:type="dxa"/>
            <w:shd w:val="clear" w:color="auto" w:fill="auto"/>
            <w:noWrap/>
            <w:vAlign w:val="bottom"/>
            <w:hideMark/>
          </w:tcPr>
          <w:p w14:paraId="4BF2419F" w14:textId="77777777" w:rsidR="00A829AF" w:rsidRPr="00A829AF" w:rsidRDefault="00A829AF">
            <w:pPr>
              <w:jc w:val="right"/>
              <w:rPr>
                <w:color w:val="000000"/>
                <w:sz w:val="19"/>
                <w:szCs w:val="19"/>
              </w:rPr>
            </w:pPr>
            <w:r w:rsidRPr="00A829AF">
              <w:rPr>
                <w:color w:val="000000"/>
                <w:sz w:val="19"/>
                <w:szCs w:val="19"/>
              </w:rPr>
              <w:t>-6.691870512</w:t>
            </w:r>
          </w:p>
        </w:tc>
        <w:tc>
          <w:tcPr>
            <w:tcW w:w="992" w:type="dxa"/>
            <w:shd w:val="clear" w:color="auto" w:fill="auto"/>
            <w:noWrap/>
            <w:vAlign w:val="bottom"/>
            <w:hideMark/>
          </w:tcPr>
          <w:p w14:paraId="27CC54A5" w14:textId="77777777" w:rsidR="00A829AF" w:rsidRPr="00A829AF" w:rsidRDefault="00A829AF">
            <w:pPr>
              <w:rPr>
                <w:color w:val="000000"/>
                <w:sz w:val="19"/>
                <w:szCs w:val="19"/>
              </w:rPr>
            </w:pPr>
            <w:r w:rsidRPr="00A829AF">
              <w:rPr>
                <w:color w:val="000000"/>
                <w:sz w:val="19"/>
                <w:szCs w:val="19"/>
              </w:rPr>
              <w:t>opinion</w:t>
            </w:r>
          </w:p>
        </w:tc>
        <w:tc>
          <w:tcPr>
            <w:tcW w:w="1701" w:type="dxa"/>
            <w:shd w:val="clear" w:color="auto" w:fill="auto"/>
            <w:noWrap/>
            <w:vAlign w:val="bottom"/>
            <w:hideMark/>
          </w:tcPr>
          <w:p w14:paraId="64D7F649" w14:textId="77777777" w:rsidR="00A829AF" w:rsidRPr="00A829AF" w:rsidRDefault="00A829AF">
            <w:pPr>
              <w:jc w:val="right"/>
              <w:rPr>
                <w:color w:val="000000"/>
                <w:sz w:val="19"/>
                <w:szCs w:val="19"/>
              </w:rPr>
            </w:pPr>
            <w:r w:rsidRPr="00A829AF">
              <w:rPr>
                <w:color w:val="000000"/>
                <w:sz w:val="19"/>
                <w:szCs w:val="19"/>
              </w:rPr>
              <w:t>-3.451498492</w:t>
            </w:r>
          </w:p>
        </w:tc>
      </w:tr>
      <w:tr w:rsidR="004B691C" w:rsidRPr="00A829AF" w14:paraId="0E9E8357" w14:textId="77777777" w:rsidTr="00821B9F">
        <w:trPr>
          <w:trHeight w:val="71"/>
        </w:trPr>
        <w:tc>
          <w:tcPr>
            <w:tcW w:w="1276" w:type="dxa"/>
            <w:shd w:val="clear" w:color="auto" w:fill="auto"/>
            <w:noWrap/>
            <w:vAlign w:val="bottom"/>
            <w:hideMark/>
          </w:tcPr>
          <w:p w14:paraId="2652FBC8" w14:textId="77777777" w:rsidR="00A829AF" w:rsidRPr="00A829AF" w:rsidRDefault="00A829AF">
            <w:pPr>
              <w:rPr>
                <w:color w:val="000000"/>
                <w:sz w:val="19"/>
                <w:szCs w:val="19"/>
              </w:rPr>
            </w:pPr>
            <w:r w:rsidRPr="00A829AF">
              <w:rPr>
                <w:color w:val="000000"/>
                <w:sz w:val="19"/>
                <w:szCs w:val="19"/>
              </w:rPr>
              <w:t>take</w:t>
            </w:r>
          </w:p>
        </w:tc>
        <w:tc>
          <w:tcPr>
            <w:tcW w:w="1843" w:type="dxa"/>
            <w:shd w:val="clear" w:color="auto" w:fill="auto"/>
            <w:noWrap/>
            <w:vAlign w:val="bottom"/>
            <w:hideMark/>
          </w:tcPr>
          <w:p w14:paraId="5891E7DE" w14:textId="77777777" w:rsidR="00A829AF" w:rsidRPr="00A829AF" w:rsidRDefault="00A829AF">
            <w:pPr>
              <w:jc w:val="right"/>
              <w:rPr>
                <w:color w:val="000000"/>
                <w:sz w:val="19"/>
                <w:szCs w:val="19"/>
              </w:rPr>
            </w:pPr>
            <w:r w:rsidRPr="00A829AF">
              <w:rPr>
                <w:color w:val="000000"/>
                <w:sz w:val="19"/>
                <w:szCs w:val="19"/>
              </w:rPr>
              <w:t>-21.42468155</w:t>
            </w:r>
          </w:p>
        </w:tc>
        <w:tc>
          <w:tcPr>
            <w:tcW w:w="1276" w:type="dxa"/>
            <w:shd w:val="clear" w:color="auto" w:fill="auto"/>
            <w:noWrap/>
            <w:vAlign w:val="bottom"/>
            <w:hideMark/>
          </w:tcPr>
          <w:p w14:paraId="70792309" w14:textId="77777777" w:rsidR="00A829AF" w:rsidRPr="00A829AF" w:rsidRDefault="00A829AF">
            <w:pPr>
              <w:rPr>
                <w:color w:val="000000"/>
                <w:sz w:val="19"/>
                <w:szCs w:val="19"/>
              </w:rPr>
            </w:pPr>
            <w:r w:rsidRPr="00A829AF">
              <w:rPr>
                <w:color w:val="000000"/>
                <w:sz w:val="19"/>
                <w:szCs w:val="19"/>
              </w:rPr>
              <w:t>result</w:t>
            </w:r>
          </w:p>
        </w:tc>
        <w:tc>
          <w:tcPr>
            <w:tcW w:w="1559" w:type="dxa"/>
            <w:shd w:val="clear" w:color="auto" w:fill="auto"/>
            <w:noWrap/>
            <w:vAlign w:val="bottom"/>
            <w:hideMark/>
          </w:tcPr>
          <w:p w14:paraId="724205FB" w14:textId="77777777" w:rsidR="00A829AF" w:rsidRPr="00A829AF" w:rsidRDefault="00A829AF">
            <w:pPr>
              <w:jc w:val="right"/>
              <w:rPr>
                <w:color w:val="000000"/>
                <w:sz w:val="19"/>
                <w:szCs w:val="19"/>
              </w:rPr>
            </w:pPr>
            <w:r w:rsidRPr="00A829AF">
              <w:rPr>
                <w:color w:val="000000"/>
                <w:sz w:val="19"/>
                <w:szCs w:val="19"/>
              </w:rPr>
              <w:t>-6.531679398</w:t>
            </w:r>
          </w:p>
        </w:tc>
        <w:tc>
          <w:tcPr>
            <w:tcW w:w="992" w:type="dxa"/>
            <w:shd w:val="clear" w:color="auto" w:fill="auto"/>
            <w:noWrap/>
            <w:vAlign w:val="bottom"/>
            <w:hideMark/>
          </w:tcPr>
          <w:p w14:paraId="69EC55CF" w14:textId="77777777" w:rsidR="00A829AF" w:rsidRPr="00A829AF" w:rsidRDefault="00A829AF">
            <w:pPr>
              <w:rPr>
                <w:color w:val="000000"/>
                <w:sz w:val="19"/>
                <w:szCs w:val="19"/>
              </w:rPr>
            </w:pPr>
            <w:r w:rsidRPr="00A829AF">
              <w:rPr>
                <w:color w:val="000000"/>
                <w:sz w:val="19"/>
                <w:szCs w:val="19"/>
              </w:rPr>
              <w:t>set</w:t>
            </w:r>
          </w:p>
        </w:tc>
        <w:tc>
          <w:tcPr>
            <w:tcW w:w="1701" w:type="dxa"/>
            <w:shd w:val="clear" w:color="auto" w:fill="auto"/>
            <w:noWrap/>
            <w:vAlign w:val="bottom"/>
            <w:hideMark/>
          </w:tcPr>
          <w:p w14:paraId="2AA4C822" w14:textId="77777777" w:rsidR="00A829AF" w:rsidRPr="00A829AF" w:rsidRDefault="00A829AF">
            <w:pPr>
              <w:jc w:val="right"/>
              <w:rPr>
                <w:color w:val="000000"/>
                <w:sz w:val="19"/>
                <w:szCs w:val="19"/>
              </w:rPr>
            </w:pPr>
            <w:r w:rsidRPr="00A829AF">
              <w:rPr>
                <w:color w:val="000000"/>
                <w:sz w:val="19"/>
                <w:szCs w:val="19"/>
              </w:rPr>
              <w:t>-2.839961338</w:t>
            </w:r>
          </w:p>
        </w:tc>
      </w:tr>
      <w:tr w:rsidR="004B691C" w:rsidRPr="00A829AF" w14:paraId="5EEAA088" w14:textId="77777777" w:rsidTr="00821B9F">
        <w:trPr>
          <w:trHeight w:val="71"/>
        </w:trPr>
        <w:tc>
          <w:tcPr>
            <w:tcW w:w="1276" w:type="dxa"/>
            <w:shd w:val="clear" w:color="auto" w:fill="auto"/>
            <w:noWrap/>
            <w:vAlign w:val="bottom"/>
            <w:hideMark/>
          </w:tcPr>
          <w:p w14:paraId="722162EA" w14:textId="77777777" w:rsidR="00A829AF" w:rsidRPr="00A829AF" w:rsidRDefault="00A829AF">
            <w:pPr>
              <w:rPr>
                <w:color w:val="000000"/>
                <w:sz w:val="19"/>
                <w:szCs w:val="19"/>
              </w:rPr>
            </w:pPr>
            <w:proofErr w:type="spellStart"/>
            <w:r w:rsidRPr="00A829AF">
              <w:rPr>
                <w:color w:val="000000"/>
                <w:sz w:val="19"/>
                <w:szCs w:val="19"/>
              </w:rPr>
              <w:t>incorpor</w:t>
            </w:r>
            <w:proofErr w:type="spellEnd"/>
          </w:p>
        </w:tc>
        <w:tc>
          <w:tcPr>
            <w:tcW w:w="1843" w:type="dxa"/>
            <w:shd w:val="clear" w:color="auto" w:fill="auto"/>
            <w:noWrap/>
            <w:vAlign w:val="bottom"/>
            <w:hideMark/>
          </w:tcPr>
          <w:p w14:paraId="05DCA1B3" w14:textId="77777777" w:rsidR="00A829AF" w:rsidRPr="00A829AF" w:rsidRDefault="00A829AF">
            <w:pPr>
              <w:jc w:val="right"/>
              <w:rPr>
                <w:color w:val="000000"/>
                <w:sz w:val="19"/>
                <w:szCs w:val="19"/>
              </w:rPr>
            </w:pPr>
            <w:r w:rsidRPr="00A829AF">
              <w:rPr>
                <w:color w:val="000000"/>
                <w:sz w:val="19"/>
                <w:szCs w:val="19"/>
              </w:rPr>
              <w:t>-14.25693218</w:t>
            </w:r>
          </w:p>
        </w:tc>
        <w:tc>
          <w:tcPr>
            <w:tcW w:w="1276" w:type="dxa"/>
            <w:shd w:val="clear" w:color="auto" w:fill="auto"/>
            <w:noWrap/>
            <w:vAlign w:val="bottom"/>
            <w:hideMark/>
          </w:tcPr>
          <w:p w14:paraId="7C33F8B6" w14:textId="77777777" w:rsidR="00A829AF" w:rsidRPr="00A829AF" w:rsidRDefault="00A829AF">
            <w:pPr>
              <w:rPr>
                <w:color w:val="000000"/>
                <w:sz w:val="19"/>
                <w:szCs w:val="19"/>
              </w:rPr>
            </w:pPr>
            <w:r w:rsidRPr="00A829AF">
              <w:rPr>
                <w:color w:val="000000"/>
                <w:sz w:val="19"/>
                <w:szCs w:val="19"/>
              </w:rPr>
              <w:t>wider</w:t>
            </w:r>
          </w:p>
        </w:tc>
        <w:tc>
          <w:tcPr>
            <w:tcW w:w="1559" w:type="dxa"/>
            <w:shd w:val="clear" w:color="auto" w:fill="auto"/>
            <w:noWrap/>
            <w:vAlign w:val="bottom"/>
            <w:hideMark/>
          </w:tcPr>
          <w:p w14:paraId="70D95028" w14:textId="77777777" w:rsidR="00A829AF" w:rsidRPr="00A829AF" w:rsidRDefault="00A829AF">
            <w:pPr>
              <w:jc w:val="right"/>
              <w:rPr>
                <w:color w:val="000000"/>
                <w:sz w:val="19"/>
                <w:szCs w:val="19"/>
              </w:rPr>
            </w:pPr>
            <w:r w:rsidRPr="00A829AF">
              <w:rPr>
                <w:color w:val="000000"/>
                <w:sz w:val="19"/>
                <w:szCs w:val="19"/>
              </w:rPr>
              <w:t>-6.507347057</w:t>
            </w:r>
          </w:p>
        </w:tc>
        <w:tc>
          <w:tcPr>
            <w:tcW w:w="992" w:type="dxa"/>
            <w:shd w:val="clear" w:color="auto" w:fill="auto"/>
            <w:noWrap/>
            <w:vAlign w:val="bottom"/>
            <w:hideMark/>
          </w:tcPr>
          <w:p w14:paraId="5BE4FA0D" w14:textId="77777777" w:rsidR="00A829AF" w:rsidRPr="00A829AF" w:rsidRDefault="00A829AF">
            <w:pPr>
              <w:rPr>
                <w:color w:val="000000"/>
                <w:sz w:val="19"/>
                <w:szCs w:val="19"/>
              </w:rPr>
            </w:pPr>
            <w:r w:rsidRPr="00A829AF">
              <w:rPr>
                <w:color w:val="000000"/>
                <w:sz w:val="19"/>
                <w:szCs w:val="19"/>
              </w:rPr>
              <w:t>intern</w:t>
            </w:r>
          </w:p>
        </w:tc>
        <w:tc>
          <w:tcPr>
            <w:tcW w:w="1701" w:type="dxa"/>
            <w:shd w:val="clear" w:color="auto" w:fill="auto"/>
            <w:noWrap/>
            <w:vAlign w:val="bottom"/>
            <w:hideMark/>
          </w:tcPr>
          <w:p w14:paraId="7A59B7BC" w14:textId="77777777" w:rsidR="00A829AF" w:rsidRPr="00A829AF" w:rsidRDefault="00A829AF">
            <w:pPr>
              <w:jc w:val="right"/>
              <w:rPr>
                <w:color w:val="000000"/>
                <w:sz w:val="19"/>
                <w:szCs w:val="19"/>
              </w:rPr>
            </w:pPr>
            <w:r w:rsidRPr="00A829AF">
              <w:rPr>
                <w:color w:val="000000"/>
                <w:sz w:val="19"/>
                <w:szCs w:val="19"/>
              </w:rPr>
              <w:t>-2.834119399</w:t>
            </w:r>
          </w:p>
        </w:tc>
      </w:tr>
      <w:tr w:rsidR="004B691C" w:rsidRPr="00A829AF" w14:paraId="3CC915CD" w14:textId="77777777" w:rsidTr="00821B9F">
        <w:trPr>
          <w:trHeight w:val="71"/>
        </w:trPr>
        <w:tc>
          <w:tcPr>
            <w:tcW w:w="1276" w:type="dxa"/>
            <w:shd w:val="clear" w:color="auto" w:fill="auto"/>
            <w:noWrap/>
            <w:vAlign w:val="bottom"/>
            <w:hideMark/>
          </w:tcPr>
          <w:p w14:paraId="6A1D5759" w14:textId="77777777" w:rsidR="00A829AF" w:rsidRPr="00A829AF" w:rsidRDefault="00A829AF">
            <w:pPr>
              <w:rPr>
                <w:color w:val="000000"/>
                <w:sz w:val="19"/>
                <w:szCs w:val="19"/>
              </w:rPr>
            </w:pPr>
            <w:r w:rsidRPr="00A829AF">
              <w:rPr>
                <w:color w:val="000000"/>
                <w:sz w:val="19"/>
                <w:szCs w:val="19"/>
              </w:rPr>
              <w:t>critic</w:t>
            </w:r>
          </w:p>
        </w:tc>
        <w:tc>
          <w:tcPr>
            <w:tcW w:w="1843" w:type="dxa"/>
            <w:shd w:val="clear" w:color="auto" w:fill="auto"/>
            <w:noWrap/>
            <w:vAlign w:val="bottom"/>
            <w:hideMark/>
          </w:tcPr>
          <w:p w14:paraId="02ACD84A" w14:textId="77777777" w:rsidR="00A829AF" w:rsidRPr="00A829AF" w:rsidRDefault="00A829AF">
            <w:pPr>
              <w:jc w:val="right"/>
              <w:rPr>
                <w:color w:val="000000"/>
                <w:sz w:val="19"/>
                <w:szCs w:val="19"/>
              </w:rPr>
            </w:pPr>
            <w:r w:rsidRPr="00A829AF">
              <w:rPr>
                <w:color w:val="000000"/>
                <w:sz w:val="19"/>
                <w:szCs w:val="19"/>
              </w:rPr>
              <w:t>-14.24187226</w:t>
            </w:r>
          </w:p>
        </w:tc>
        <w:tc>
          <w:tcPr>
            <w:tcW w:w="1276" w:type="dxa"/>
            <w:shd w:val="clear" w:color="auto" w:fill="auto"/>
            <w:noWrap/>
            <w:vAlign w:val="bottom"/>
            <w:hideMark/>
          </w:tcPr>
          <w:p w14:paraId="3BF23206" w14:textId="77777777" w:rsidR="00A829AF" w:rsidRPr="00A829AF" w:rsidRDefault="00A829AF">
            <w:pPr>
              <w:rPr>
                <w:color w:val="000000"/>
                <w:sz w:val="19"/>
                <w:szCs w:val="19"/>
              </w:rPr>
            </w:pPr>
            <w:proofErr w:type="spellStart"/>
            <w:r w:rsidRPr="00A829AF">
              <w:rPr>
                <w:color w:val="000000"/>
                <w:sz w:val="19"/>
                <w:szCs w:val="19"/>
              </w:rPr>
              <w:t>innov</w:t>
            </w:r>
            <w:proofErr w:type="spellEnd"/>
          </w:p>
        </w:tc>
        <w:tc>
          <w:tcPr>
            <w:tcW w:w="1559" w:type="dxa"/>
            <w:shd w:val="clear" w:color="auto" w:fill="auto"/>
            <w:noWrap/>
            <w:vAlign w:val="bottom"/>
            <w:hideMark/>
          </w:tcPr>
          <w:p w14:paraId="5575F14A" w14:textId="77777777" w:rsidR="00A829AF" w:rsidRPr="00A829AF" w:rsidRDefault="00A829AF">
            <w:pPr>
              <w:jc w:val="right"/>
              <w:rPr>
                <w:color w:val="000000"/>
                <w:sz w:val="19"/>
                <w:szCs w:val="19"/>
              </w:rPr>
            </w:pPr>
            <w:r w:rsidRPr="00A829AF">
              <w:rPr>
                <w:color w:val="000000"/>
                <w:sz w:val="19"/>
                <w:szCs w:val="19"/>
              </w:rPr>
              <w:t>-6.477102381</w:t>
            </w:r>
          </w:p>
        </w:tc>
        <w:tc>
          <w:tcPr>
            <w:tcW w:w="992" w:type="dxa"/>
            <w:shd w:val="clear" w:color="auto" w:fill="auto"/>
            <w:noWrap/>
            <w:vAlign w:val="bottom"/>
            <w:hideMark/>
          </w:tcPr>
          <w:p w14:paraId="28B67DF3" w14:textId="77777777" w:rsidR="00A829AF" w:rsidRPr="00A829AF" w:rsidRDefault="00A829AF">
            <w:pPr>
              <w:rPr>
                <w:color w:val="000000"/>
                <w:sz w:val="19"/>
                <w:szCs w:val="19"/>
              </w:rPr>
            </w:pPr>
            <w:r w:rsidRPr="00A829AF">
              <w:rPr>
                <w:color w:val="000000"/>
                <w:sz w:val="19"/>
                <w:szCs w:val="19"/>
              </w:rPr>
              <w:t>design</w:t>
            </w:r>
          </w:p>
        </w:tc>
        <w:tc>
          <w:tcPr>
            <w:tcW w:w="1701" w:type="dxa"/>
            <w:shd w:val="clear" w:color="auto" w:fill="auto"/>
            <w:noWrap/>
            <w:vAlign w:val="bottom"/>
            <w:hideMark/>
          </w:tcPr>
          <w:p w14:paraId="7C0A937D" w14:textId="77777777" w:rsidR="00A829AF" w:rsidRPr="00A829AF" w:rsidRDefault="00A829AF">
            <w:pPr>
              <w:jc w:val="right"/>
              <w:rPr>
                <w:color w:val="000000"/>
                <w:sz w:val="19"/>
                <w:szCs w:val="19"/>
              </w:rPr>
            </w:pPr>
            <w:r w:rsidRPr="00A829AF">
              <w:rPr>
                <w:color w:val="000000"/>
                <w:sz w:val="19"/>
                <w:szCs w:val="19"/>
              </w:rPr>
              <w:t>-2.777345911</w:t>
            </w:r>
          </w:p>
        </w:tc>
      </w:tr>
      <w:tr w:rsidR="004B691C" w:rsidRPr="00A829AF" w14:paraId="3825F56F" w14:textId="77777777" w:rsidTr="00821B9F">
        <w:trPr>
          <w:trHeight w:val="71"/>
        </w:trPr>
        <w:tc>
          <w:tcPr>
            <w:tcW w:w="1276" w:type="dxa"/>
            <w:shd w:val="clear" w:color="auto" w:fill="auto"/>
            <w:noWrap/>
            <w:vAlign w:val="bottom"/>
            <w:hideMark/>
          </w:tcPr>
          <w:p w14:paraId="095628D3" w14:textId="77777777" w:rsidR="00A829AF" w:rsidRPr="00A829AF" w:rsidRDefault="00A829AF">
            <w:pPr>
              <w:rPr>
                <w:color w:val="000000"/>
                <w:sz w:val="19"/>
                <w:szCs w:val="19"/>
              </w:rPr>
            </w:pPr>
            <w:r w:rsidRPr="00A829AF">
              <w:rPr>
                <w:color w:val="000000"/>
                <w:sz w:val="19"/>
                <w:szCs w:val="19"/>
              </w:rPr>
              <w:t>client</w:t>
            </w:r>
          </w:p>
        </w:tc>
        <w:tc>
          <w:tcPr>
            <w:tcW w:w="1843" w:type="dxa"/>
            <w:shd w:val="clear" w:color="auto" w:fill="auto"/>
            <w:noWrap/>
            <w:vAlign w:val="bottom"/>
            <w:hideMark/>
          </w:tcPr>
          <w:p w14:paraId="4968E7D7" w14:textId="77777777" w:rsidR="00A829AF" w:rsidRPr="00A829AF" w:rsidRDefault="00A829AF">
            <w:pPr>
              <w:jc w:val="right"/>
              <w:rPr>
                <w:color w:val="000000"/>
                <w:sz w:val="19"/>
                <w:szCs w:val="19"/>
              </w:rPr>
            </w:pPr>
            <w:r w:rsidRPr="00A829AF">
              <w:rPr>
                <w:color w:val="000000"/>
                <w:sz w:val="19"/>
                <w:szCs w:val="19"/>
              </w:rPr>
              <w:t>-13.84926273</w:t>
            </w:r>
          </w:p>
        </w:tc>
        <w:tc>
          <w:tcPr>
            <w:tcW w:w="1276" w:type="dxa"/>
            <w:shd w:val="clear" w:color="auto" w:fill="auto"/>
            <w:noWrap/>
            <w:vAlign w:val="bottom"/>
            <w:hideMark/>
          </w:tcPr>
          <w:p w14:paraId="5892FDFE" w14:textId="77777777" w:rsidR="00A829AF" w:rsidRPr="00A829AF" w:rsidRDefault="00A829AF">
            <w:pPr>
              <w:rPr>
                <w:color w:val="000000"/>
                <w:sz w:val="19"/>
                <w:szCs w:val="19"/>
              </w:rPr>
            </w:pPr>
            <w:r w:rsidRPr="00A829AF">
              <w:rPr>
                <w:color w:val="000000"/>
                <w:sz w:val="19"/>
                <w:szCs w:val="19"/>
              </w:rPr>
              <w:t>differ</w:t>
            </w:r>
          </w:p>
        </w:tc>
        <w:tc>
          <w:tcPr>
            <w:tcW w:w="1559" w:type="dxa"/>
            <w:shd w:val="clear" w:color="auto" w:fill="auto"/>
            <w:noWrap/>
            <w:vAlign w:val="bottom"/>
            <w:hideMark/>
          </w:tcPr>
          <w:p w14:paraId="1A26DFC7" w14:textId="77777777" w:rsidR="00A829AF" w:rsidRPr="00A829AF" w:rsidRDefault="00A829AF">
            <w:pPr>
              <w:jc w:val="right"/>
              <w:rPr>
                <w:color w:val="000000"/>
                <w:sz w:val="19"/>
                <w:szCs w:val="19"/>
              </w:rPr>
            </w:pPr>
            <w:r w:rsidRPr="00A829AF">
              <w:rPr>
                <w:color w:val="000000"/>
                <w:sz w:val="19"/>
                <w:szCs w:val="19"/>
              </w:rPr>
              <w:t>-6.426193146</w:t>
            </w:r>
          </w:p>
        </w:tc>
        <w:tc>
          <w:tcPr>
            <w:tcW w:w="992" w:type="dxa"/>
            <w:shd w:val="clear" w:color="auto" w:fill="auto"/>
            <w:noWrap/>
            <w:vAlign w:val="bottom"/>
            <w:hideMark/>
          </w:tcPr>
          <w:p w14:paraId="60639B59" w14:textId="77777777" w:rsidR="00A829AF" w:rsidRPr="00A829AF" w:rsidRDefault="00A829AF">
            <w:pPr>
              <w:rPr>
                <w:color w:val="000000"/>
                <w:sz w:val="19"/>
                <w:szCs w:val="19"/>
              </w:rPr>
            </w:pPr>
            <w:proofErr w:type="spellStart"/>
            <w:r w:rsidRPr="00A829AF">
              <w:rPr>
                <w:color w:val="000000"/>
                <w:sz w:val="19"/>
                <w:szCs w:val="19"/>
              </w:rPr>
              <w:t>execut</w:t>
            </w:r>
            <w:proofErr w:type="spellEnd"/>
          </w:p>
        </w:tc>
        <w:tc>
          <w:tcPr>
            <w:tcW w:w="1701" w:type="dxa"/>
            <w:shd w:val="clear" w:color="auto" w:fill="auto"/>
            <w:noWrap/>
            <w:vAlign w:val="bottom"/>
            <w:hideMark/>
          </w:tcPr>
          <w:p w14:paraId="684B9F2A" w14:textId="77777777" w:rsidR="00A829AF" w:rsidRPr="00A829AF" w:rsidRDefault="00A829AF">
            <w:pPr>
              <w:jc w:val="right"/>
              <w:rPr>
                <w:color w:val="000000"/>
                <w:sz w:val="19"/>
                <w:szCs w:val="19"/>
              </w:rPr>
            </w:pPr>
            <w:r w:rsidRPr="00A829AF">
              <w:rPr>
                <w:color w:val="000000"/>
                <w:sz w:val="19"/>
                <w:szCs w:val="19"/>
              </w:rPr>
              <w:t>-2.766569843</w:t>
            </w:r>
          </w:p>
        </w:tc>
      </w:tr>
      <w:tr w:rsidR="004B691C" w:rsidRPr="00A829AF" w14:paraId="66122AC4" w14:textId="77777777" w:rsidTr="00821B9F">
        <w:trPr>
          <w:trHeight w:val="71"/>
        </w:trPr>
        <w:tc>
          <w:tcPr>
            <w:tcW w:w="1276" w:type="dxa"/>
            <w:shd w:val="clear" w:color="auto" w:fill="auto"/>
            <w:noWrap/>
            <w:vAlign w:val="bottom"/>
            <w:hideMark/>
          </w:tcPr>
          <w:p w14:paraId="234581BC" w14:textId="77777777" w:rsidR="00A829AF" w:rsidRPr="00A829AF" w:rsidRDefault="00A829AF">
            <w:pPr>
              <w:rPr>
                <w:color w:val="000000"/>
                <w:sz w:val="19"/>
                <w:szCs w:val="19"/>
              </w:rPr>
            </w:pPr>
            <w:r w:rsidRPr="00A829AF">
              <w:rPr>
                <w:color w:val="000000"/>
                <w:sz w:val="19"/>
                <w:szCs w:val="19"/>
              </w:rPr>
              <w:t>best</w:t>
            </w:r>
          </w:p>
        </w:tc>
        <w:tc>
          <w:tcPr>
            <w:tcW w:w="1843" w:type="dxa"/>
            <w:shd w:val="clear" w:color="auto" w:fill="auto"/>
            <w:noWrap/>
            <w:vAlign w:val="bottom"/>
            <w:hideMark/>
          </w:tcPr>
          <w:p w14:paraId="3C8EDE0B" w14:textId="77777777" w:rsidR="00A829AF" w:rsidRPr="00A829AF" w:rsidRDefault="00A829AF">
            <w:pPr>
              <w:jc w:val="right"/>
              <w:rPr>
                <w:color w:val="000000"/>
                <w:sz w:val="19"/>
                <w:szCs w:val="19"/>
              </w:rPr>
            </w:pPr>
            <w:r w:rsidRPr="00A829AF">
              <w:rPr>
                <w:color w:val="000000"/>
                <w:sz w:val="19"/>
                <w:szCs w:val="19"/>
              </w:rPr>
              <w:t>-13.42281477</w:t>
            </w:r>
          </w:p>
        </w:tc>
        <w:tc>
          <w:tcPr>
            <w:tcW w:w="1276" w:type="dxa"/>
            <w:shd w:val="clear" w:color="auto" w:fill="auto"/>
            <w:noWrap/>
            <w:vAlign w:val="bottom"/>
            <w:hideMark/>
          </w:tcPr>
          <w:p w14:paraId="4FE9102E" w14:textId="77777777" w:rsidR="00A829AF" w:rsidRPr="00A829AF" w:rsidRDefault="00A829AF">
            <w:pPr>
              <w:rPr>
                <w:color w:val="000000"/>
                <w:sz w:val="19"/>
                <w:szCs w:val="19"/>
              </w:rPr>
            </w:pPr>
            <w:proofErr w:type="spellStart"/>
            <w:r w:rsidRPr="00A829AF">
              <w:rPr>
                <w:color w:val="000000"/>
                <w:sz w:val="19"/>
                <w:szCs w:val="19"/>
              </w:rPr>
              <w:t>solut</w:t>
            </w:r>
            <w:proofErr w:type="spellEnd"/>
          </w:p>
        </w:tc>
        <w:tc>
          <w:tcPr>
            <w:tcW w:w="1559" w:type="dxa"/>
            <w:shd w:val="clear" w:color="auto" w:fill="auto"/>
            <w:noWrap/>
            <w:vAlign w:val="bottom"/>
            <w:hideMark/>
          </w:tcPr>
          <w:p w14:paraId="3B1E99CA" w14:textId="77777777" w:rsidR="00A829AF" w:rsidRPr="00A829AF" w:rsidRDefault="00A829AF">
            <w:pPr>
              <w:jc w:val="right"/>
              <w:rPr>
                <w:color w:val="000000"/>
                <w:sz w:val="19"/>
                <w:szCs w:val="19"/>
              </w:rPr>
            </w:pPr>
            <w:r w:rsidRPr="00A829AF">
              <w:rPr>
                <w:color w:val="000000"/>
                <w:sz w:val="19"/>
                <w:szCs w:val="19"/>
              </w:rPr>
              <w:t>-6.394828621</w:t>
            </w:r>
          </w:p>
        </w:tc>
        <w:tc>
          <w:tcPr>
            <w:tcW w:w="992" w:type="dxa"/>
            <w:shd w:val="clear" w:color="auto" w:fill="auto"/>
            <w:noWrap/>
            <w:vAlign w:val="bottom"/>
            <w:hideMark/>
          </w:tcPr>
          <w:p w14:paraId="1FFEB57F" w14:textId="77777777" w:rsidR="00A829AF" w:rsidRPr="00A829AF" w:rsidRDefault="00A829AF">
            <w:pPr>
              <w:rPr>
                <w:color w:val="000000"/>
                <w:sz w:val="19"/>
                <w:szCs w:val="19"/>
              </w:rPr>
            </w:pPr>
            <w:r w:rsidRPr="00A829AF">
              <w:rPr>
                <w:color w:val="000000"/>
                <w:sz w:val="19"/>
                <w:szCs w:val="19"/>
              </w:rPr>
              <w:t>group</w:t>
            </w:r>
          </w:p>
        </w:tc>
        <w:tc>
          <w:tcPr>
            <w:tcW w:w="1701" w:type="dxa"/>
            <w:shd w:val="clear" w:color="auto" w:fill="auto"/>
            <w:noWrap/>
            <w:vAlign w:val="bottom"/>
            <w:hideMark/>
          </w:tcPr>
          <w:p w14:paraId="09859E2F" w14:textId="77777777" w:rsidR="00A829AF" w:rsidRPr="00A829AF" w:rsidRDefault="00A829AF">
            <w:pPr>
              <w:jc w:val="right"/>
              <w:rPr>
                <w:color w:val="000000"/>
                <w:sz w:val="19"/>
                <w:szCs w:val="19"/>
              </w:rPr>
            </w:pPr>
            <w:r w:rsidRPr="00A829AF">
              <w:rPr>
                <w:color w:val="000000"/>
                <w:sz w:val="19"/>
                <w:szCs w:val="19"/>
              </w:rPr>
              <w:t>-2.764719587</w:t>
            </w:r>
          </w:p>
        </w:tc>
      </w:tr>
      <w:tr w:rsidR="004B691C" w:rsidRPr="00A829AF" w14:paraId="044CA077" w14:textId="77777777" w:rsidTr="00821B9F">
        <w:trPr>
          <w:trHeight w:val="71"/>
        </w:trPr>
        <w:tc>
          <w:tcPr>
            <w:tcW w:w="1276" w:type="dxa"/>
            <w:shd w:val="clear" w:color="auto" w:fill="auto"/>
            <w:noWrap/>
            <w:vAlign w:val="bottom"/>
            <w:hideMark/>
          </w:tcPr>
          <w:p w14:paraId="61FF9C29" w14:textId="77777777" w:rsidR="00A829AF" w:rsidRPr="00A829AF" w:rsidRDefault="00A829AF">
            <w:pPr>
              <w:rPr>
                <w:color w:val="000000"/>
                <w:sz w:val="19"/>
                <w:szCs w:val="19"/>
              </w:rPr>
            </w:pPr>
            <w:proofErr w:type="spellStart"/>
            <w:r w:rsidRPr="00A829AF">
              <w:rPr>
                <w:color w:val="000000"/>
                <w:sz w:val="19"/>
                <w:szCs w:val="19"/>
              </w:rPr>
              <w:t>compani</w:t>
            </w:r>
            <w:proofErr w:type="spellEnd"/>
          </w:p>
        </w:tc>
        <w:tc>
          <w:tcPr>
            <w:tcW w:w="1843" w:type="dxa"/>
            <w:shd w:val="clear" w:color="auto" w:fill="auto"/>
            <w:noWrap/>
            <w:vAlign w:val="bottom"/>
            <w:hideMark/>
          </w:tcPr>
          <w:p w14:paraId="2616AD82" w14:textId="77777777" w:rsidR="00A829AF" w:rsidRPr="00A829AF" w:rsidRDefault="00A829AF">
            <w:pPr>
              <w:jc w:val="right"/>
              <w:rPr>
                <w:color w:val="000000"/>
                <w:sz w:val="19"/>
                <w:szCs w:val="19"/>
              </w:rPr>
            </w:pPr>
            <w:r w:rsidRPr="00A829AF">
              <w:rPr>
                <w:color w:val="000000"/>
                <w:sz w:val="19"/>
                <w:szCs w:val="19"/>
              </w:rPr>
              <w:t>-13.40687503</w:t>
            </w:r>
          </w:p>
        </w:tc>
        <w:tc>
          <w:tcPr>
            <w:tcW w:w="1276" w:type="dxa"/>
            <w:shd w:val="clear" w:color="auto" w:fill="auto"/>
            <w:noWrap/>
            <w:vAlign w:val="bottom"/>
            <w:hideMark/>
          </w:tcPr>
          <w:p w14:paraId="4F0B1B2F" w14:textId="77777777" w:rsidR="00A829AF" w:rsidRPr="00A829AF" w:rsidRDefault="00A829AF">
            <w:pPr>
              <w:rPr>
                <w:color w:val="000000"/>
                <w:sz w:val="19"/>
                <w:szCs w:val="19"/>
              </w:rPr>
            </w:pPr>
            <w:proofErr w:type="spellStart"/>
            <w:r w:rsidRPr="00A829AF">
              <w:rPr>
                <w:color w:val="000000"/>
                <w:sz w:val="19"/>
                <w:szCs w:val="19"/>
              </w:rPr>
              <w:t>communiti</w:t>
            </w:r>
            <w:proofErr w:type="spellEnd"/>
          </w:p>
        </w:tc>
        <w:tc>
          <w:tcPr>
            <w:tcW w:w="1559" w:type="dxa"/>
            <w:shd w:val="clear" w:color="auto" w:fill="auto"/>
            <w:noWrap/>
            <w:vAlign w:val="bottom"/>
            <w:hideMark/>
          </w:tcPr>
          <w:p w14:paraId="781EB46F" w14:textId="77777777" w:rsidR="00A829AF" w:rsidRPr="00A829AF" w:rsidRDefault="00A829AF">
            <w:pPr>
              <w:jc w:val="right"/>
              <w:rPr>
                <w:color w:val="000000"/>
                <w:sz w:val="19"/>
                <w:szCs w:val="19"/>
              </w:rPr>
            </w:pPr>
            <w:r w:rsidRPr="00A829AF">
              <w:rPr>
                <w:color w:val="000000"/>
                <w:sz w:val="19"/>
                <w:szCs w:val="19"/>
              </w:rPr>
              <w:t>-6.310417122</w:t>
            </w:r>
          </w:p>
        </w:tc>
        <w:tc>
          <w:tcPr>
            <w:tcW w:w="992" w:type="dxa"/>
            <w:shd w:val="clear" w:color="auto" w:fill="auto"/>
            <w:noWrap/>
            <w:vAlign w:val="bottom"/>
            <w:hideMark/>
          </w:tcPr>
          <w:p w14:paraId="4CFD08C6" w14:textId="77777777" w:rsidR="00A829AF" w:rsidRPr="00A829AF" w:rsidRDefault="00A829AF">
            <w:pPr>
              <w:rPr>
                <w:color w:val="000000"/>
                <w:sz w:val="19"/>
                <w:szCs w:val="19"/>
              </w:rPr>
            </w:pPr>
            <w:r w:rsidRPr="00A829AF">
              <w:rPr>
                <w:color w:val="000000"/>
                <w:sz w:val="19"/>
                <w:szCs w:val="19"/>
              </w:rPr>
              <w:t>key</w:t>
            </w:r>
          </w:p>
        </w:tc>
        <w:tc>
          <w:tcPr>
            <w:tcW w:w="1701" w:type="dxa"/>
            <w:shd w:val="clear" w:color="auto" w:fill="auto"/>
            <w:noWrap/>
            <w:vAlign w:val="bottom"/>
            <w:hideMark/>
          </w:tcPr>
          <w:p w14:paraId="224676E9" w14:textId="77777777" w:rsidR="00A829AF" w:rsidRPr="00A829AF" w:rsidRDefault="00A829AF">
            <w:pPr>
              <w:jc w:val="right"/>
              <w:rPr>
                <w:color w:val="000000"/>
                <w:sz w:val="19"/>
                <w:szCs w:val="19"/>
              </w:rPr>
            </w:pPr>
            <w:r w:rsidRPr="00A829AF">
              <w:rPr>
                <w:color w:val="000000"/>
                <w:sz w:val="19"/>
                <w:szCs w:val="19"/>
              </w:rPr>
              <w:t>-2.633695013</w:t>
            </w:r>
          </w:p>
        </w:tc>
      </w:tr>
      <w:tr w:rsidR="004B691C" w:rsidRPr="00A829AF" w14:paraId="09B96887" w14:textId="77777777" w:rsidTr="00821B9F">
        <w:trPr>
          <w:trHeight w:val="71"/>
        </w:trPr>
        <w:tc>
          <w:tcPr>
            <w:tcW w:w="1276" w:type="dxa"/>
            <w:shd w:val="clear" w:color="auto" w:fill="auto"/>
            <w:noWrap/>
            <w:vAlign w:val="bottom"/>
            <w:hideMark/>
          </w:tcPr>
          <w:p w14:paraId="0AB4A437" w14:textId="77777777" w:rsidR="00A829AF" w:rsidRPr="00A829AF" w:rsidRDefault="00A829AF">
            <w:pPr>
              <w:rPr>
                <w:color w:val="000000"/>
                <w:sz w:val="19"/>
                <w:szCs w:val="19"/>
              </w:rPr>
            </w:pPr>
            <w:proofErr w:type="spellStart"/>
            <w:r w:rsidRPr="00A829AF">
              <w:rPr>
                <w:color w:val="000000"/>
                <w:sz w:val="19"/>
                <w:szCs w:val="19"/>
              </w:rPr>
              <w:t>futur</w:t>
            </w:r>
            <w:proofErr w:type="spellEnd"/>
          </w:p>
        </w:tc>
        <w:tc>
          <w:tcPr>
            <w:tcW w:w="1843" w:type="dxa"/>
            <w:shd w:val="clear" w:color="auto" w:fill="auto"/>
            <w:noWrap/>
            <w:vAlign w:val="bottom"/>
            <w:hideMark/>
          </w:tcPr>
          <w:p w14:paraId="4F0C812F" w14:textId="77777777" w:rsidR="00A829AF" w:rsidRPr="00A829AF" w:rsidRDefault="00A829AF">
            <w:pPr>
              <w:jc w:val="right"/>
              <w:rPr>
                <w:color w:val="000000"/>
                <w:sz w:val="19"/>
                <w:szCs w:val="19"/>
              </w:rPr>
            </w:pPr>
            <w:r w:rsidRPr="00A829AF">
              <w:rPr>
                <w:color w:val="000000"/>
                <w:sz w:val="19"/>
                <w:szCs w:val="19"/>
              </w:rPr>
              <w:t>-13.25387729</w:t>
            </w:r>
          </w:p>
        </w:tc>
        <w:tc>
          <w:tcPr>
            <w:tcW w:w="1276" w:type="dxa"/>
            <w:shd w:val="clear" w:color="auto" w:fill="auto"/>
            <w:noWrap/>
            <w:vAlign w:val="bottom"/>
            <w:hideMark/>
          </w:tcPr>
          <w:p w14:paraId="2DC4D28C" w14:textId="77777777" w:rsidR="00A829AF" w:rsidRPr="00A829AF" w:rsidRDefault="00A829AF">
            <w:pPr>
              <w:rPr>
                <w:color w:val="000000"/>
                <w:sz w:val="19"/>
                <w:szCs w:val="19"/>
              </w:rPr>
            </w:pPr>
            <w:r w:rsidRPr="00A829AF">
              <w:rPr>
                <w:color w:val="000000"/>
                <w:sz w:val="19"/>
                <w:szCs w:val="19"/>
              </w:rPr>
              <w:t>custom</w:t>
            </w:r>
          </w:p>
        </w:tc>
        <w:tc>
          <w:tcPr>
            <w:tcW w:w="1559" w:type="dxa"/>
            <w:shd w:val="clear" w:color="auto" w:fill="auto"/>
            <w:noWrap/>
            <w:vAlign w:val="bottom"/>
            <w:hideMark/>
          </w:tcPr>
          <w:p w14:paraId="72CE22F7" w14:textId="77777777" w:rsidR="00A829AF" w:rsidRPr="00A829AF" w:rsidRDefault="00A829AF">
            <w:pPr>
              <w:jc w:val="right"/>
              <w:rPr>
                <w:color w:val="000000"/>
                <w:sz w:val="19"/>
                <w:szCs w:val="19"/>
              </w:rPr>
            </w:pPr>
            <w:r w:rsidRPr="00A829AF">
              <w:rPr>
                <w:color w:val="000000"/>
                <w:sz w:val="19"/>
                <w:szCs w:val="19"/>
              </w:rPr>
              <w:t>-6.221674788</w:t>
            </w:r>
          </w:p>
        </w:tc>
        <w:tc>
          <w:tcPr>
            <w:tcW w:w="992" w:type="dxa"/>
            <w:shd w:val="clear" w:color="auto" w:fill="auto"/>
            <w:noWrap/>
            <w:vAlign w:val="bottom"/>
            <w:hideMark/>
          </w:tcPr>
          <w:p w14:paraId="69206353" w14:textId="77777777" w:rsidR="00A829AF" w:rsidRPr="00A829AF" w:rsidRDefault="00A829AF">
            <w:pPr>
              <w:rPr>
                <w:color w:val="000000"/>
                <w:sz w:val="19"/>
                <w:szCs w:val="19"/>
              </w:rPr>
            </w:pPr>
            <w:proofErr w:type="spellStart"/>
            <w:r w:rsidRPr="00A829AF">
              <w:rPr>
                <w:color w:val="000000"/>
                <w:sz w:val="19"/>
                <w:szCs w:val="19"/>
              </w:rPr>
              <w:t>collabor</w:t>
            </w:r>
            <w:proofErr w:type="spellEnd"/>
          </w:p>
        </w:tc>
        <w:tc>
          <w:tcPr>
            <w:tcW w:w="1701" w:type="dxa"/>
            <w:shd w:val="clear" w:color="auto" w:fill="auto"/>
            <w:noWrap/>
            <w:vAlign w:val="bottom"/>
            <w:hideMark/>
          </w:tcPr>
          <w:p w14:paraId="1A8F6243" w14:textId="77777777" w:rsidR="00A829AF" w:rsidRPr="00A829AF" w:rsidRDefault="00A829AF">
            <w:pPr>
              <w:jc w:val="right"/>
              <w:rPr>
                <w:color w:val="000000"/>
                <w:sz w:val="19"/>
                <w:szCs w:val="19"/>
              </w:rPr>
            </w:pPr>
            <w:r w:rsidRPr="00A829AF">
              <w:rPr>
                <w:color w:val="000000"/>
                <w:sz w:val="19"/>
                <w:szCs w:val="19"/>
              </w:rPr>
              <w:t>-2.619473644</w:t>
            </w:r>
          </w:p>
        </w:tc>
      </w:tr>
      <w:tr w:rsidR="004B691C" w:rsidRPr="00A829AF" w14:paraId="1FB1D29C" w14:textId="77777777" w:rsidTr="00821B9F">
        <w:trPr>
          <w:trHeight w:val="71"/>
        </w:trPr>
        <w:tc>
          <w:tcPr>
            <w:tcW w:w="1276" w:type="dxa"/>
            <w:shd w:val="clear" w:color="auto" w:fill="auto"/>
            <w:noWrap/>
            <w:vAlign w:val="bottom"/>
            <w:hideMark/>
          </w:tcPr>
          <w:p w14:paraId="28EBC1C2" w14:textId="77777777" w:rsidR="00A829AF" w:rsidRPr="00A829AF" w:rsidRDefault="00A829AF">
            <w:pPr>
              <w:rPr>
                <w:color w:val="000000"/>
                <w:sz w:val="19"/>
                <w:szCs w:val="19"/>
              </w:rPr>
            </w:pPr>
            <w:r w:rsidRPr="00A829AF">
              <w:rPr>
                <w:color w:val="000000"/>
                <w:sz w:val="19"/>
                <w:szCs w:val="19"/>
              </w:rPr>
              <w:t>can</w:t>
            </w:r>
          </w:p>
        </w:tc>
        <w:tc>
          <w:tcPr>
            <w:tcW w:w="1843" w:type="dxa"/>
            <w:shd w:val="clear" w:color="auto" w:fill="auto"/>
            <w:noWrap/>
            <w:vAlign w:val="bottom"/>
            <w:hideMark/>
          </w:tcPr>
          <w:p w14:paraId="77750A96" w14:textId="77777777" w:rsidR="00A829AF" w:rsidRPr="00A829AF" w:rsidRDefault="00A829AF">
            <w:pPr>
              <w:jc w:val="right"/>
              <w:rPr>
                <w:color w:val="000000"/>
                <w:sz w:val="19"/>
                <w:szCs w:val="19"/>
              </w:rPr>
            </w:pPr>
            <w:r w:rsidRPr="00A829AF">
              <w:rPr>
                <w:color w:val="000000"/>
                <w:sz w:val="19"/>
                <w:szCs w:val="19"/>
              </w:rPr>
              <w:t>-11.4806985</w:t>
            </w:r>
          </w:p>
        </w:tc>
        <w:tc>
          <w:tcPr>
            <w:tcW w:w="1276" w:type="dxa"/>
            <w:shd w:val="clear" w:color="auto" w:fill="auto"/>
            <w:noWrap/>
            <w:vAlign w:val="bottom"/>
            <w:hideMark/>
          </w:tcPr>
          <w:p w14:paraId="602417E6" w14:textId="77777777" w:rsidR="00A829AF" w:rsidRPr="00A829AF" w:rsidRDefault="00A829AF">
            <w:pPr>
              <w:rPr>
                <w:color w:val="000000"/>
                <w:sz w:val="19"/>
                <w:szCs w:val="19"/>
              </w:rPr>
            </w:pPr>
            <w:proofErr w:type="spellStart"/>
            <w:r w:rsidRPr="00A829AF">
              <w:rPr>
                <w:color w:val="000000"/>
                <w:sz w:val="19"/>
                <w:szCs w:val="19"/>
              </w:rPr>
              <w:t>experi</w:t>
            </w:r>
            <w:proofErr w:type="spellEnd"/>
          </w:p>
        </w:tc>
        <w:tc>
          <w:tcPr>
            <w:tcW w:w="1559" w:type="dxa"/>
            <w:shd w:val="clear" w:color="auto" w:fill="auto"/>
            <w:noWrap/>
            <w:vAlign w:val="bottom"/>
            <w:hideMark/>
          </w:tcPr>
          <w:p w14:paraId="63B5B2B0" w14:textId="77777777" w:rsidR="00A829AF" w:rsidRPr="00A829AF" w:rsidRDefault="00A829AF">
            <w:pPr>
              <w:jc w:val="right"/>
              <w:rPr>
                <w:color w:val="000000"/>
                <w:sz w:val="19"/>
                <w:szCs w:val="19"/>
              </w:rPr>
            </w:pPr>
            <w:r w:rsidRPr="00A829AF">
              <w:rPr>
                <w:color w:val="000000"/>
                <w:sz w:val="19"/>
                <w:szCs w:val="19"/>
              </w:rPr>
              <w:t>-6.028549187</w:t>
            </w:r>
          </w:p>
        </w:tc>
        <w:tc>
          <w:tcPr>
            <w:tcW w:w="992" w:type="dxa"/>
            <w:shd w:val="clear" w:color="auto" w:fill="auto"/>
            <w:noWrap/>
            <w:vAlign w:val="bottom"/>
            <w:hideMark/>
          </w:tcPr>
          <w:p w14:paraId="4C94E580" w14:textId="77777777" w:rsidR="00A829AF" w:rsidRPr="00A829AF" w:rsidRDefault="00A829AF">
            <w:pPr>
              <w:rPr>
                <w:color w:val="000000"/>
                <w:sz w:val="19"/>
                <w:szCs w:val="19"/>
              </w:rPr>
            </w:pPr>
            <w:proofErr w:type="spellStart"/>
            <w:r w:rsidRPr="00A829AF">
              <w:rPr>
                <w:color w:val="000000"/>
                <w:sz w:val="19"/>
                <w:szCs w:val="19"/>
              </w:rPr>
              <w:t>enhanc</w:t>
            </w:r>
            <w:proofErr w:type="spellEnd"/>
          </w:p>
        </w:tc>
        <w:tc>
          <w:tcPr>
            <w:tcW w:w="1701" w:type="dxa"/>
            <w:shd w:val="clear" w:color="auto" w:fill="auto"/>
            <w:noWrap/>
            <w:vAlign w:val="bottom"/>
            <w:hideMark/>
          </w:tcPr>
          <w:p w14:paraId="073537FE" w14:textId="77777777" w:rsidR="00A829AF" w:rsidRPr="00A829AF" w:rsidRDefault="00A829AF">
            <w:pPr>
              <w:jc w:val="right"/>
              <w:rPr>
                <w:color w:val="000000"/>
                <w:sz w:val="19"/>
                <w:szCs w:val="19"/>
              </w:rPr>
            </w:pPr>
            <w:r w:rsidRPr="00A829AF">
              <w:rPr>
                <w:color w:val="000000"/>
                <w:sz w:val="19"/>
                <w:szCs w:val="19"/>
              </w:rPr>
              <w:t>-2.472844816</w:t>
            </w:r>
          </w:p>
        </w:tc>
      </w:tr>
      <w:tr w:rsidR="004B691C" w:rsidRPr="00A829AF" w14:paraId="209C13C8" w14:textId="77777777" w:rsidTr="00821B9F">
        <w:trPr>
          <w:trHeight w:val="71"/>
        </w:trPr>
        <w:tc>
          <w:tcPr>
            <w:tcW w:w="1276" w:type="dxa"/>
            <w:shd w:val="clear" w:color="auto" w:fill="auto"/>
            <w:noWrap/>
            <w:vAlign w:val="bottom"/>
            <w:hideMark/>
          </w:tcPr>
          <w:p w14:paraId="03E95B28" w14:textId="77777777" w:rsidR="00A829AF" w:rsidRPr="00A829AF" w:rsidRDefault="00A829AF">
            <w:pPr>
              <w:rPr>
                <w:color w:val="000000"/>
                <w:sz w:val="19"/>
                <w:szCs w:val="19"/>
              </w:rPr>
            </w:pPr>
            <w:proofErr w:type="spellStart"/>
            <w:r w:rsidRPr="00A829AF">
              <w:rPr>
                <w:color w:val="000000"/>
                <w:sz w:val="19"/>
                <w:szCs w:val="19"/>
              </w:rPr>
              <w:t>busi</w:t>
            </w:r>
            <w:proofErr w:type="spellEnd"/>
          </w:p>
        </w:tc>
        <w:tc>
          <w:tcPr>
            <w:tcW w:w="1843" w:type="dxa"/>
            <w:shd w:val="clear" w:color="auto" w:fill="auto"/>
            <w:noWrap/>
            <w:vAlign w:val="bottom"/>
            <w:hideMark/>
          </w:tcPr>
          <w:p w14:paraId="2A5AAEA7" w14:textId="77777777" w:rsidR="00A829AF" w:rsidRPr="00A829AF" w:rsidRDefault="00A829AF">
            <w:pPr>
              <w:jc w:val="right"/>
              <w:rPr>
                <w:color w:val="000000"/>
                <w:sz w:val="19"/>
                <w:szCs w:val="19"/>
              </w:rPr>
            </w:pPr>
            <w:r w:rsidRPr="00A829AF">
              <w:rPr>
                <w:color w:val="000000"/>
                <w:sz w:val="19"/>
                <w:szCs w:val="19"/>
              </w:rPr>
              <w:t>-11.37583015</w:t>
            </w:r>
          </w:p>
        </w:tc>
        <w:tc>
          <w:tcPr>
            <w:tcW w:w="1276" w:type="dxa"/>
            <w:shd w:val="clear" w:color="auto" w:fill="auto"/>
            <w:noWrap/>
            <w:vAlign w:val="bottom"/>
            <w:hideMark/>
          </w:tcPr>
          <w:p w14:paraId="73EAFB15" w14:textId="77777777" w:rsidR="00A829AF" w:rsidRPr="00A829AF" w:rsidRDefault="00A829AF">
            <w:pPr>
              <w:rPr>
                <w:color w:val="000000"/>
                <w:sz w:val="19"/>
                <w:szCs w:val="19"/>
              </w:rPr>
            </w:pPr>
            <w:r w:rsidRPr="00A829AF">
              <w:rPr>
                <w:color w:val="000000"/>
                <w:sz w:val="19"/>
                <w:szCs w:val="19"/>
              </w:rPr>
              <w:t>think</w:t>
            </w:r>
          </w:p>
        </w:tc>
        <w:tc>
          <w:tcPr>
            <w:tcW w:w="1559" w:type="dxa"/>
            <w:shd w:val="clear" w:color="auto" w:fill="auto"/>
            <w:noWrap/>
            <w:vAlign w:val="bottom"/>
            <w:hideMark/>
          </w:tcPr>
          <w:p w14:paraId="18AF3A3C" w14:textId="77777777" w:rsidR="00A829AF" w:rsidRPr="00A829AF" w:rsidRDefault="00A829AF">
            <w:pPr>
              <w:jc w:val="right"/>
              <w:rPr>
                <w:color w:val="000000"/>
                <w:sz w:val="19"/>
                <w:szCs w:val="19"/>
              </w:rPr>
            </w:pPr>
            <w:r w:rsidRPr="00A829AF">
              <w:rPr>
                <w:color w:val="000000"/>
                <w:sz w:val="19"/>
                <w:szCs w:val="19"/>
              </w:rPr>
              <w:t>-5.886364392</w:t>
            </w:r>
          </w:p>
        </w:tc>
        <w:tc>
          <w:tcPr>
            <w:tcW w:w="992" w:type="dxa"/>
            <w:shd w:val="clear" w:color="auto" w:fill="auto"/>
            <w:noWrap/>
            <w:vAlign w:val="bottom"/>
            <w:hideMark/>
          </w:tcPr>
          <w:p w14:paraId="1559CEF7" w14:textId="77777777" w:rsidR="00A829AF" w:rsidRPr="00A829AF" w:rsidRDefault="00A829AF">
            <w:pPr>
              <w:rPr>
                <w:color w:val="000000"/>
                <w:sz w:val="19"/>
                <w:szCs w:val="19"/>
              </w:rPr>
            </w:pPr>
            <w:proofErr w:type="spellStart"/>
            <w:r w:rsidRPr="00A829AF">
              <w:rPr>
                <w:color w:val="000000"/>
                <w:sz w:val="19"/>
                <w:szCs w:val="19"/>
              </w:rPr>
              <w:t>enabl</w:t>
            </w:r>
            <w:proofErr w:type="spellEnd"/>
          </w:p>
        </w:tc>
        <w:tc>
          <w:tcPr>
            <w:tcW w:w="1701" w:type="dxa"/>
            <w:shd w:val="clear" w:color="auto" w:fill="auto"/>
            <w:noWrap/>
            <w:vAlign w:val="bottom"/>
            <w:hideMark/>
          </w:tcPr>
          <w:p w14:paraId="316591EE" w14:textId="77777777" w:rsidR="00A829AF" w:rsidRPr="00A829AF" w:rsidRDefault="00A829AF">
            <w:pPr>
              <w:jc w:val="right"/>
              <w:rPr>
                <w:color w:val="000000"/>
                <w:sz w:val="19"/>
                <w:szCs w:val="19"/>
              </w:rPr>
            </w:pPr>
            <w:r w:rsidRPr="00A829AF">
              <w:rPr>
                <w:color w:val="000000"/>
                <w:sz w:val="19"/>
                <w:szCs w:val="19"/>
              </w:rPr>
              <w:t>-2.416869043</w:t>
            </w:r>
          </w:p>
        </w:tc>
      </w:tr>
      <w:tr w:rsidR="004B691C" w:rsidRPr="00A829AF" w14:paraId="2F56D805" w14:textId="77777777" w:rsidTr="00821B9F">
        <w:trPr>
          <w:trHeight w:val="71"/>
        </w:trPr>
        <w:tc>
          <w:tcPr>
            <w:tcW w:w="1276" w:type="dxa"/>
            <w:shd w:val="clear" w:color="auto" w:fill="auto"/>
            <w:noWrap/>
            <w:vAlign w:val="bottom"/>
            <w:hideMark/>
          </w:tcPr>
          <w:p w14:paraId="1EAF9B9A" w14:textId="77777777" w:rsidR="00A829AF" w:rsidRPr="00A829AF" w:rsidRDefault="00A829AF">
            <w:pPr>
              <w:rPr>
                <w:color w:val="000000"/>
                <w:sz w:val="19"/>
                <w:szCs w:val="19"/>
              </w:rPr>
            </w:pPr>
            <w:r w:rsidRPr="00A829AF">
              <w:rPr>
                <w:color w:val="000000"/>
                <w:sz w:val="19"/>
                <w:szCs w:val="19"/>
              </w:rPr>
              <w:t>talent</w:t>
            </w:r>
          </w:p>
        </w:tc>
        <w:tc>
          <w:tcPr>
            <w:tcW w:w="1843" w:type="dxa"/>
            <w:shd w:val="clear" w:color="auto" w:fill="auto"/>
            <w:noWrap/>
            <w:vAlign w:val="bottom"/>
            <w:hideMark/>
          </w:tcPr>
          <w:p w14:paraId="51F12269" w14:textId="77777777" w:rsidR="00A829AF" w:rsidRPr="00A829AF" w:rsidRDefault="00A829AF">
            <w:pPr>
              <w:jc w:val="right"/>
              <w:rPr>
                <w:color w:val="000000"/>
                <w:sz w:val="19"/>
                <w:szCs w:val="19"/>
              </w:rPr>
            </w:pPr>
            <w:r w:rsidRPr="00A829AF">
              <w:rPr>
                <w:color w:val="000000"/>
                <w:sz w:val="19"/>
                <w:szCs w:val="19"/>
              </w:rPr>
              <w:t>-11.28606832</w:t>
            </w:r>
          </w:p>
        </w:tc>
        <w:tc>
          <w:tcPr>
            <w:tcW w:w="1276" w:type="dxa"/>
            <w:shd w:val="clear" w:color="auto" w:fill="auto"/>
            <w:noWrap/>
            <w:vAlign w:val="bottom"/>
            <w:hideMark/>
          </w:tcPr>
          <w:p w14:paraId="2AC1EA37" w14:textId="77777777" w:rsidR="00A829AF" w:rsidRPr="00A829AF" w:rsidRDefault="00A829AF">
            <w:pPr>
              <w:rPr>
                <w:color w:val="000000"/>
                <w:sz w:val="19"/>
                <w:szCs w:val="19"/>
              </w:rPr>
            </w:pPr>
            <w:r w:rsidRPr="00A829AF">
              <w:rPr>
                <w:color w:val="000000"/>
                <w:sz w:val="19"/>
                <w:szCs w:val="19"/>
              </w:rPr>
              <w:t>approach</w:t>
            </w:r>
          </w:p>
        </w:tc>
        <w:tc>
          <w:tcPr>
            <w:tcW w:w="1559" w:type="dxa"/>
            <w:shd w:val="clear" w:color="auto" w:fill="auto"/>
            <w:noWrap/>
            <w:vAlign w:val="bottom"/>
            <w:hideMark/>
          </w:tcPr>
          <w:p w14:paraId="6C43122D" w14:textId="77777777" w:rsidR="00A829AF" w:rsidRPr="00A829AF" w:rsidRDefault="00A829AF">
            <w:pPr>
              <w:jc w:val="right"/>
              <w:rPr>
                <w:color w:val="000000"/>
                <w:sz w:val="19"/>
                <w:szCs w:val="19"/>
              </w:rPr>
            </w:pPr>
            <w:r w:rsidRPr="00A829AF">
              <w:rPr>
                <w:color w:val="000000"/>
                <w:sz w:val="19"/>
                <w:szCs w:val="19"/>
              </w:rPr>
              <w:t>-5.798415673</w:t>
            </w:r>
          </w:p>
        </w:tc>
        <w:tc>
          <w:tcPr>
            <w:tcW w:w="992" w:type="dxa"/>
            <w:shd w:val="clear" w:color="auto" w:fill="auto"/>
            <w:noWrap/>
            <w:vAlign w:val="bottom"/>
            <w:hideMark/>
          </w:tcPr>
          <w:p w14:paraId="641D2C26" w14:textId="77777777" w:rsidR="00A829AF" w:rsidRPr="00A829AF" w:rsidRDefault="00A829AF">
            <w:pPr>
              <w:rPr>
                <w:color w:val="000000"/>
                <w:sz w:val="19"/>
                <w:szCs w:val="19"/>
              </w:rPr>
            </w:pPr>
            <w:r w:rsidRPr="00A829AF">
              <w:rPr>
                <w:color w:val="000000"/>
                <w:sz w:val="19"/>
                <w:szCs w:val="19"/>
              </w:rPr>
              <w:t>expand</w:t>
            </w:r>
          </w:p>
        </w:tc>
        <w:tc>
          <w:tcPr>
            <w:tcW w:w="1701" w:type="dxa"/>
            <w:shd w:val="clear" w:color="auto" w:fill="auto"/>
            <w:noWrap/>
            <w:vAlign w:val="bottom"/>
            <w:hideMark/>
          </w:tcPr>
          <w:p w14:paraId="4E33ABE9" w14:textId="77777777" w:rsidR="00A829AF" w:rsidRPr="00A829AF" w:rsidRDefault="00A829AF">
            <w:pPr>
              <w:jc w:val="right"/>
              <w:rPr>
                <w:color w:val="000000"/>
                <w:sz w:val="19"/>
                <w:szCs w:val="19"/>
              </w:rPr>
            </w:pPr>
            <w:r w:rsidRPr="00A829AF">
              <w:rPr>
                <w:color w:val="000000"/>
                <w:sz w:val="19"/>
                <w:szCs w:val="19"/>
              </w:rPr>
              <w:t>-2.219543912</w:t>
            </w:r>
          </w:p>
        </w:tc>
      </w:tr>
      <w:tr w:rsidR="004B691C" w:rsidRPr="00A829AF" w14:paraId="26729520" w14:textId="77777777" w:rsidTr="00821B9F">
        <w:trPr>
          <w:trHeight w:val="71"/>
        </w:trPr>
        <w:tc>
          <w:tcPr>
            <w:tcW w:w="1276" w:type="dxa"/>
            <w:shd w:val="clear" w:color="auto" w:fill="auto"/>
            <w:noWrap/>
            <w:vAlign w:val="bottom"/>
            <w:hideMark/>
          </w:tcPr>
          <w:p w14:paraId="31AA1182" w14:textId="77777777" w:rsidR="00A829AF" w:rsidRPr="00A829AF" w:rsidRDefault="00A829AF">
            <w:pPr>
              <w:rPr>
                <w:color w:val="000000"/>
                <w:sz w:val="19"/>
                <w:szCs w:val="19"/>
              </w:rPr>
            </w:pPr>
            <w:r w:rsidRPr="00A829AF">
              <w:rPr>
                <w:color w:val="000000"/>
                <w:sz w:val="19"/>
                <w:szCs w:val="19"/>
              </w:rPr>
              <w:t>allow</w:t>
            </w:r>
          </w:p>
        </w:tc>
        <w:tc>
          <w:tcPr>
            <w:tcW w:w="1843" w:type="dxa"/>
            <w:shd w:val="clear" w:color="auto" w:fill="auto"/>
            <w:noWrap/>
            <w:vAlign w:val="bottom"/>
            <w:hideMark/>
          </w:tcPr>
          <w:p w14:paraId="646E6BF6" w14:textId="77777777" w:rsidR="00A829AF" w:rsidRPr="00A829AF" w:rsidRDefault="00A829AF">
            <w:pPr>
              <w:jc w:val="right"/>
              <w:rPr>
                <w:color w:val="000000"/>
                <w:sz w:val="19"/>
                <w:szCs w:val="19"/>
              </w:rPr>
            </w:pPr>
            <w:r w:rsidRPr="00A829AF">
              <w:rPr>
                <w:color w:val="000000"/>
                <w:sz w:val="19"/>
                <w:szCs w:val="19"/>
              </w:rPr>
              <w:t>-11.18866407</w:t>
            </w:r>
          </w:p>
        </w:tc>
        <w:tc>
          <w:tcPr>
            <w:tcW w:w="1276" w:type="dxa"/>
            <w:shd w:val="clear" w:color="auto" w:fill="auto"/>
            <w:noWrap/>
            <w:vAlign w:val="bottom"/>
            <w:hideMark/>
          </w:tcPr>
          <w:p w14:paraId="7B309DFF" w14:textId="77777777" w:rsidR="00A829AF" w:rsidRPr="00A829AF" w:rsidRDefault="00A829AF">
            <w:pPr>
              <w:rPr>
                <w:color w:val="000000"/>
                <w:sz w:val="19"/>
                <w:szCs w:val="19"/>
              </w:rPr>
            </w:pPr>
            <w:proofErr w:type="spellStart"/>
            <w:r w:rsidRPr="00A829AF">
              <w:rPr>
                <w:color w:val="000000"/>
                <w:sz w:val="19"/>
                <w:szCs w:val="19"/>
              </w:rPr>
              <w:t>perspect</w:t>
            </w:r>
            <w:proofErr w:type="spellEnd"/>
          </w:p>
        </w:tc>
        <w:tc>
          <w:tcPr>
            <w:tcW w:w="1559" w:type="dxa"/>
            <w:shd w:val="clear" w:color="auto" w:fill="auto"/>
            <w:noWrap/>
            <w:vAlign w:val="bottom"/>
            <w:hideMark/>
          </w:tcPr>
          <w:p w14:paraId="132A337B" w14:textId="77777777" w:rsidR="00A829AF" w:rsidRPr="00A829AF" w:rsidRDefault="00A829AF">
            <w:pPr>
              <w:jc w:val="right"/>
              <w:rPr>
                <w:color w:val="000000"/>
                <w:sz w:val="19"/>
                <w:szCs w:val="19"/>
              </w:rPr>
            </w:pPr>
            <w:r w:rsidRPr="00A829AF">
              <w:rPr>
                <w:color w:val="000000"/>
                <w:sz w:val="19"/>
                <w:szCs w:val="19"/>
              </w:rPr>
              <w:t>-5.692945414</w:t>
            </w:r>
          </w:p>
        </w:tc>
        <w:tc>
          <w:tcPr>
            <w:tcW w:w="992" w:type="dxa"/>
            <w:shd w:val="clear" w:color="auto" w:fill="auto"/>
            <w:noWrap/>
            <w:vAlign w:val="bottom"/>
            <w:hideMark/>
          </w:tcPr>
          <w:p w14:paraId="5505A244" w14:textId="77777777" w:rsidR="00A829AF" w:rsidRPr="00A829AF" w:rsidRDefault="00A829AF">
            <w:pPr>
              <w:rPr>
                <w:color w:val="000000"/>
                <w:sz w:val="19"/>
                <w:szCs w:val="19"/>
              </w:rPr>
            </w:pPr>
            <w:r w:rsidRPr="00A829AF">
              <w:rPr>
                <w:color w:val="000000"/>
                <w:sz w:val="19"/>
                <w:szCs w:val="19"/>
              </w:rPr>
              <w:t>status</w:t>
            </w:r>
          </w:p>
        </w:tc>
        <w:tc>
          <w:tcPr>
            <w:tcW w:w="1701" w:type="dxa"/>
            <w:shd w:val="clear" w:color="auto" w:fill="auto"/>
            <w:noWrap/>
            <w:vAlign w:val="bottom"/>
            <w:hideMark/>
          </w:tcPr>
          <w:p w14:paraId="542EE777" w14:textId="77777777" w:rsidR="00A829AF" w:rsidRPr="00A829AF" w:rsidRDefault="00A829AF">
            <w:pPr>
              <w:jc w:val="right"/>
              <w:rPr>
                <w:color w:val="000000"/>
                <w:sz w:val="19"/>
                <w:szCs w:val="19"/>
              </w:rPr>
            </w:pPr>
            <w:r w:rsidRPr="00A829AF">
              <w:rPr>
                <w:color w:val="000000"/>
                <w:sz w:val="19"/>
                <w:szCs w:val="19"/>
              </w:rPr>
              <w:t>-2.208844201</w:t>
            </w:r>
          </w:p>
        </w:tc>
      </w:tr>
      <w:tr w:rsidR="004B691C" w:rsidRPr="00A829AF" w14:paraId="0F0ED83E" w14:textId="77777777" w:rsidTr="00821B9F">
        <w:trPr>
          <w:trHeight w:val="71"/>
        </w:trPr>
        <w:tc>
          <w:tcPr>
            <w:tcW w:w="1276" w:type="dxa"/>
            <w:shd w:val="clear" w:color="auto" w:fill="auto"/>
            <w:noWrap/>
            <w:vAlign w:val="bottom"/>
            <w:hideMark/>
          </w:tcPr>
          <w:p w14:paraId="14CFBEC0" w14:textId="77777777" w:rsidR="00A829AF" w:rsidRPr="00A829AF" w:rsidRDefault="00A829AF">
            <w:pPr>
              <w:rPr>
                <w:color w:val="000000"/>
                <w:sz w:val="19"/>
                <w:szCs w:val="19"/>
              </w:rPr>
            </w:pPr>
            <w:r w:rsidRPr="00A829AF">
              <w:rPr>
                <w:color w:val="000000"/>
                <w:sz w:val="19"/>
                <w:szCs w:val="19"/>
              </w:rPr>
              <w:t>make</w:t>
            </w:r>
          </w:p>
        </w:tc>
        <w:tc>
          <w:tcPr>
            <w:tcW w:w="1843" w:type="dxa"/>
            <w:shd w:val="clear" w:color="auto" w:fill="auto"/>
            <w:noWrap/>
            <w:vAlign w:val="bottom"/>
            <w:hideMark/>
          </w:tcPr>
          <w:p w14:paraId="00D5823A" w14:textId="77777777" w:rsidR="00A829AF" w:rsidRPr="00A829AF" w:rsidRDefault="00A829AF">
            <w:pPr>
              <w:jc w:val="right"/>
              <w:rPr>
                <w:color w:val="000000"/>
                <w:sz w:val="19"/>
                <w:szCs w:val="19"/>
              </w:rPr>
            </w:pPr>
            <w:r w:rsidRPr="00A829AF">
              <w:rPr>
                <w:color w:val="000000"/>
                <w:sz w:val="19"/>
                <w:szCs w:val="19"/>
              </w:rPr>
              <w:t>-10.10529491</w:t>
            </w:r>
          </w:p>
        </w:tc>
        <w:tc>
          <w:tcPr>
            <w:tcW w:w="1276" w:type="dxa"/>
            <w:shd w:val="clear" w:color="auto" w:fill="auto"/>
            <w:noWrap/>
            <w:vAlign w:val="bottom"/>
            <w:hideMark/>
          </w:tcPr>
          <w:p w14:paraId="19F1A092" w14:textId="77777777" w:rsidR="00A829AF" w:rsidRPr="00A829AF" w:rsidRDefault="00A829AF">
            <w:pPr>
              <w:rPr>
                <w:color w:val="000000"/>
                <w:sz w:val="19"/>
                <w:szCs w:val="19"/>
              </w:rPr>
            </w:pPr>
            <w:r w:rsidRPr="00A829AF">
              <w:rPr>
                <w:color w:val="000000"/>
                <w:sz w:val="19"/>
                <w:szCs w:val="19"/>
              </w:rPr>
              <w:t>base</w:t>
            </w:r>
          </w:p>
        </w:tc>
        <w:tc>
          <w:tcPr>
            <w:tcW w:w="1559" w:type="dxa"/>
            <w:shd w:val="clear" w:color="auto" w:fill="auto"/>
            <w:noWrap/>
            <w:vAlign w:val="bottom"/>
            <w:hideMark/>
          </w:tcPr>
          <w:p w14:paraId="65A9CF0A" w14:textId="77777777" w:rsidR="00A829AF" w:rsidRPr="00A829AF" w:rsidRDefault="00A829AF">
            <w:pPr>
              <w:jc w:val="right"/>
              <w:rPr>
                <w:color w:val="000000"/>
                <w:sz w:val="19"/>
                <w:szCs w:val="19"/>
              </w:rPr>
            </w:pPr>
            <w:r w:rsidRPr="00A829AF">
              <w:rPr>
                <w:color w:val="000000"/>
                <w:sz w:val="19"/>
                <w:szCs w:val="19"/>
              </w:rPr>
              <w:t>-5.618392735</w:t>
            </w:r>
          </w:p>
        </w:tc>
        <w:tc>
          <w:tcPr>
            <w:tcW w:w="992" w:type="dxa"/>
            <w:shd w:val="clear" w:color="auto" w:fill="auto"/>
            <w:noWrap/>
            <w:vAlign w:val="bottom"/>
            <w:hideMark/>
          </w:tcPr>
          <w:p w14:paraId="3E789B58" w14:textId="77777777" w:rsidR="00A829AF" w:rsidRPr="00A829AF" w:rsidRDefault="00A829AF">
            <w:pPr>
              <w:rPr>
                <w:color w:val="000000"/>
                <w:sz w:val="19"/>
                <w:szCs w:val="19"/>
              </w:rPr>
            </w:pPr>
            <w:proofErr w:type="spellStart"/>
            <w:r w:rsidRPr="00A829AF">
              <w:rPr>
                <w:color w:val="000000"/>
                <w:sz w:val="19"/>
                <w:szCs w:val="19"/>
              </w:rPr>
              <w:t>abl</w:t>
            </w:r>
            <w:proofErr w:type="spellEnd"/>
          </w:p>
        </w:tc>
        <w:tc>
          <w:tcPr>
            <w:tcW w:w="1701" w:type="dxa"/>
            <w:shd w:val="clear" w:color="auto" w:fill="auto"/>
            <w:noWrap/>
            <w:vAlign w:val="bottom"/>
            <w:hideMark/>
          </w:tcPr>
          <w:p w14:paraId="33EC65EC" w14:textId="77777777" w:rsidR="00A829AF" w:rsidRPr="00A829AF" w:rsidRDefault="00A829AF">
            <w:pPr>
              <w:jc w:val="right"/>
              <w:rPr>
                <w:color w:val="000000"/>
                <w:sz w:val="19"/>
                <w:szCs w:val="19"/>
              </w:rPr>
            </w:pPr>
            <w:r w:rsidRPr="00A829AF">
              <w:rPr>
                <w:color w:val="000000"/>
                <w:sz w:val="19"/>
                <w:szCs w:val="19"/>
              </w:rPr>
              <w:t>-2.058802016</w:t>
            </w:r>
          </w:p>
        </w:tc>
      </w:tr>
      <w:tr w:rsidR="004B691C" w:rsidRPr="00A829AF" w14:paraId="19155D3B" w14:textId="77777777" w:rsidTr="00821B9F">
        <w:trPr>
          <w:trHeight w:val="71"/>
        </w:trPr>
        <w:tc>
          <w:tcPr>
            <w:tcW w:w="1276" w:type="dxa"/>
            <w:shd w:val="clear" w:color="auto" w:fill="auto"/>
            <w:noWrap/>
            <w:vAlign w:val="bottom"/>
            <w:hideMark/>
          </w:tcPr>
          <w:p w14:paraId="478A7D44" w14:textId="77777777" w:rsidR="00A829AF" w:rsidRPr="00A829AF" w:rsidRDefault="00A829AF">
            <w:pPr>
              <w:rPr>
                <w:color w:val="000000"/>
                <w:sz w:val="19"/>
                <w:szCs w:val="19"/>
              </w:rPr>
            </w:pPr>
            <w:proofErr w:type="spellStart"/>
            <w:r w:rsidRPr="00A829AF">
              <w:rPr>
                <w:color w:val="000000"/>
                <w:sz w:val="19"/>
                <w:szCs w:val="19"/>
              </w:rPr>
              <w:t>encourag</w:t>
            </w:r>
            <w:proofErr w:type="spellEnd"/>
          </w:p>
        </w:tc>
        <w:tc>
          <w:tcPr>
            <w:tcW w:w="1843" w:type="dxa"/>
            <w:shd w:val="clear" w:color="auto" w:fill="auto"/>
            <w:noWrap/>
            <w:vAlign w:val="bottom"/>
            <w:hideMark/>
          </w:tcPr>
          <w:p w14:paraId="26F48321" w14:textId="77777777" w:rsidR="00A829AF" w:rsidRPr="00A829AF" w:rsidRDefault="00A829AF">
            <w:pPr>
              <w:jc w:val="right"/>
              <w:rPr>
                <w:color w:val="000000"/>
                <w:sz w:val="19"/>
                <w:szCs w:val="19"/>
              </w:rPr>
            </w:pPr>
            <w:r w:rsidRPr="00A829AF">
              <w:rPr>
                <w:color w:val="000000"/>
                <w:sz w:val="19"/>
                <w:szCs w:val="19"/>
              </w:rPr>
              <w:t>-9.992143525</w:t>
            </w:r>
          </w:p>
        </w:tc>
        <w:tc>
          <w:tcPr>
            <w:tcW w:w="1276" w:type="dxa"/>
            <w:shd w:val="clear" w:color="auto" w:fill="auto"/>
            <w:noWrap/>
            <w:vAlign w:val="bottom"/>
            <w:hideMark/>
          </w:tcPr>
          <w:p w14:paraId="0D575246" w14:textId="77777777" w:rsidR="00A829AF" w:rsidRPr="00A829AF" w:rsidRDefault="00A829AF">
            <w:pPr>
              <w:rPr>
                <w:color w:val="000000"/>
                <w:sz w:val="19"/>
                <w:szCs w:val="19"/>
              </w:rPr>
            </w:pPr>
            <w:r w:rsidRPr="00A829AF">
              <w:rPr>
                <w:color w:val="000000"/>
                <w:sz w:val="19"/>
                <w:szCs w:val="19"/>
              </w:rPr>
              <w:t>brand</w:t>
            </w:r>
          </w:p>
        </w:tc>
        <w:tc>
          <w:tcPr>
            <w:tcW w:w="1559" w:type="dxa"/>
            <w:shd w:val="clear" w:color="auto" w:fill="auto"/>
            <w:noWrap/>
            <w:vAlign w:val="bottom"/>
            <w:hideMark/>
          </w:tcPr>
          <w:p w14:paraId="69FBED44" w14:textId="77777777" w:rsidR="00A829AF" w:rsidRPr="00A829AF" w:rsidRDefault="00A829AF">
            <w:pPr>
              <w:jc w:val="right"/>
              <w:rPr>
                <w:color w:val="000000"/>
                <w:sz w:val="19"/>
                <w:szCs w:val="19"/>
              </w:rPr>
            </w:pPr>
            <w:r w:rsidRPr="00A829AF">
              <w:rPr>
                <w:color w:val="000000"/>
                <w:sz w:val="19"/>
                <w:szCs w:val="19"/>
              </w:rPr>
              <w:t>-5.505278476</w:t>
            </w:r>
          </w:p>
        </w:tc>
        <w:tc>
          <w:tcPr>
            <w:tcW w:w="992" w:type="dxa"/>
            <w:shd w:val="clear" w:color="auto" w:fill="auto"/>
            <w:noWrap/>
            <w:vAlign w:val="bottom"/>
            <w:hideMark/>
          </w:tcPr>
          <w:p w14:paraId="00CA3F7F" w14:textId="77777777" w:rsidR="00A829AF" w:rsidRPr="00A829AF" w:rsidRDefault="00A829AF">
            <w:pPr>
              <w:rPr>
                <w:color w:val="000000"/>
                <w:sz w:val="19"/>
                <w:szCs w:val="19"/>
              </w:rPr>
            </w:pPr>
            <w:r w:rsidRPr="00A829AF">
              <w:rPr>
                <w:color w:val="000000"/>
                <w:sz w:val="19"/>
                <w:szCs w:val="19"/>
              </w:rPr>
              <w:t>recruit</w:t>
            </w:r>
          </w:p>
        </w:tc>
        <w:tc>
          <w:tcPr>
            <w:tcW w:w="1701" w:type="dxa"/>
            <w:shd w:val="clear" w:color="auto" w:fill="auto"/>
            <w:noWrap/>
            <w:vAlign w:val="bottom"/>
            <w:hideMark/>
          </w:tcPr>
          <w:p w14:paraId="69F28CED" w14:textId="77777777" w:rsidR="00A829AF" w:rsidRPr="00A829AF" w:rsidRDefault="00A829AF">
            <w:pPr>
              <w:jc w:val="right"/>
              <w:rPr>
                <w:color w:val="000000"/>
                <w:sz w:val="19"/>
                <w:szCs w:val="19"/>
              </w:rPr>
            </w:pPr>
            <w:r w:rsidRPr="00A829AF">
              <w:rPr>
                <w:color w:val="000000"/>
                <w:sz w:val="19"/>
                <w:szCs w:val="19"/>
              </w:rPr>
              <w:t>-1.831210135</w:t>
            </w:r>
          </w:p>
        </w:tc>
      </w:tr>
      <w:tr w:rsidR="004B691C" w:rsidRPr="00A829AF" w14:paraId="453DF8F1" w14:textId="77777777" w:rsidTr="00821B9F">
        <w:trPr>
          <w:trHeight w:val="71"/>
        </w:trPr>
        <w:tc>
          <w:tcPr>
            <w:tcW w:w="1276" w:type="dxa"/>
            <w:shd w:val="clear" w:color="auto" w:fill="auto"/>
            <w:noWrap/>
            <w:vAlign w:val="bottom"/>
            <w:hideMark/>
          </w:tcPr>
          <w:p w14:paraId="63A66C69" w14:textId="77777777" w:rsidR="00A829AF" w:rsidRPr="00A829AF" w:rsidRDefault="00A829AF">
            <w:pPr>
              <w:rPr>
                <w:color w:val="000000"/>
                <w:sz w:val="19"/>
                <w:szCs w:val="19"/>
              </w:rPr>
            </w:pPr>
            <w:r w:rsidRPr="00A829AF">
              <w:rPr>
                <w:color w:val="000000"/>
                <w:sz w:val="19"/>
                <w:szCs w:val="19"/>
              </w:rPr>
              <w:t>etc</w:t>
            </w:r>
          </w:p>
        </w:tc>
        <w:tc>
          <w:tcPr>
            <w:tcW w:w="1843" w:type="dxa"/>
            <w:shd w:val="clear" w:color="auto" w:fill="auto"/>
            <w:noWrap/>
            <w:vAlign w:val="bottom"/>
            <w:hideMark/>
          </w:tcPr>
          <w:p w14:paraId="0299D908" w14:textId="77777777" w:rsidR="00A829AF" w:rsidRPr="00A829AF" w:rsidRDefault="00A829AF">
            <w:pPr>
              <w:jc w:val="right"/>
              <w:rPr>
                <w:color w:val="000000"/>
                <w:sz w:val="19"/>
                <w:szCs w:val="19"/>
              </w:rPr>
            </w:pPr>
            <w:r w:rsidRPr="00A829AF">
              <w:rPr>
                <w:color w:val="000000"/>
                <w:sz w:val="19"/>
                <w:szCs w:val="19"/>
              </w:rPr>
              <w:t>-9.893366564</w:t>
            </w:r>
          </w:p>
        </w:tc>
        <w:tc>
          <w:tcPr>
            <w:tcW w:w="1276" w:type="dxa"/>
            <w:shd w:val="clear" w:color="auto" w:fill="auto"/>
            <w:noWrap/>
            <w:vAlign w:val="bottom"/>
            <w:hideMark/>
          </w:tcPr>
          <w:p w14:paraId="6327B60F" w14:textId="77777777" w:rsidR="00A829AF" w:rsidRPr="00A829AF" w:rsidRDefault="00A829AF">
            <w:pPr>
              <w:rPr>
                <w:color w:val="000000"/>
                <w:sz w:val="19"/>
                <w:szCs w:val="19"/>
              </w:rPr>
            </w:pPr>
            <w:proofErr w:type="spellStart"/>
            <w:r w:rsidRPr="00A829AF">
              <w:rPr>
                <w:color w:val="000000"/>
                <w:sz w:val="19"/>
                <w:szCs w:val="19"/>
              </w:rPr>
              <w:t>advantag</w:t>
            </w:r>
            <w:proofErr w:type="spellEnd"/>
          </w:p>
        </w:tc>
        <w:tc>
          <w:tcPr>
            <w:tcW w:w="1559" w:type="dxa"/>
            <w:shd w:val="clear" w:color="auto" w:fill="auto"/>
            <w:noWrap/>
            <w:vAlign w:val="bottom"/>
            <w:hideMark/>
          </w:tcPr>
          <w:p w14:paraId="05805976" w14:textId="77777777" w:rsidR="00A829AF" w:rsidRPr="00A829AF" w:rsidRDefault="00A829AF">
            <w:pPr>
              <w:jc w:val="right"/>
              <w:rPr>
                <w:color w:val="000000"/>
                <w:sz w:val="19"/>
                <w:szCs w:val="19"/>
              </w:rPr>
            </w:pPr>
            <w:r w:rsidRPr="00A829AF">
              <w:rPr>
                <w:color w:val="000000"/>
                <w:sz w:val="19"/>
                <w:szCs w:val="19"/>
              </w:rPr>
              <w:t>-5.483314597</w:t>
            </w:r>
          </w:p>
        </w:tc>
        <w:tc>
          <w:tcPr>
            <w:tcW w:w="992" w:type="dxa"/>
            <w:shd w:val="clear" w:color="auto" w:fill="auto"/>
            <w:noWrap/>
            <w:vAlign w:val="bottom"/>
            <w:hideMark/>
          </w:tcPr>
          <w:p w14:paraId="27F4BF96" w14:textId="77777777" w:rsidR="00A829AF" w:rsidRPr="00A829AF" w:rsidRDefault="00A829AF">
            <w:pPr>
              <w:rPr>
                <w:color w:val="000000"/>
                <w:sz w:val="19"/>
                <w:szCs w:val="19"/>
              </w:rPr>
            </w:pPr>
            <w:proofErr w:type="spellStart"/>
            <w:r w:rsidRPr="00A829AF">
              <w:rPr>
                <w:color w:val="000000"/>
                <w:sz w:val="19"/>
                <w:szCs w:val="19"/>
              </w:rPr>
              <w:t>employe</w:t>
            </w:r>
            <w:proofErr w:type="spellEnd"/>
          </w:p>
        </w:tc>
        <w:tc>
          <w:tcPr>
            <w:tcW w:w="1701" w:type="dxa"/>
            <w:shd w:val="clear" w:color="auto" w:fill="auto"/>
            <w:noWrap/>
            <w:vAlign w:val="bottom"/>
            <w:hideMark/>
          </w:tcPr>
          <w:p w14:paraId="7366AE69" w14:textId="77777777" w:rsidR="00A829AF" w:rsidRPr="00A829AF" w:rsidRDefault="00A829AF">
            <w:pPr>
              <w:jc w:val="right"/>
              <w:rPr>
                <w:color w:val="000000"/>
                <w:sz w:val="19"/>
                <w:szCs w:val="19"/>
              </w:rPr>
            </w:pPr>
            <w:r w:rsidRPr="00A829AF">
              <w:rPr>
                <w:color w:val="000000"/>
                <w:sz w:val="19"/>
                <w:szCs w:val="19"/>
              </w:rPr>
              <w:t>-1.453668265</w:t>
            </w:r>
          </w:p>
        </w:tc>
      </w:tr>
      <w:tr w:rsidR="004B691C" w:rsidRPr="00A829AF" w14:paraId="690865D4" w14:textId="77777777" w:rsidTr="00821B9F">
        <w:trPr>
          <w:trHeight w:val="71"/>
        </w:trPr>
        <w:tc>
          <w:tcPr>
            <w:tcW w:w="1276" w:type="dxa"/>
            <w:shd w:val="clear" w:color="auto" w:fill="auto"/>
            <w:noWrap/>
            <w:vAlign w:val="bottom"/>
            <w:hideMark/>
          </w:tcPr>
          <w:p w14:paraId="758406B2" w14:textId="77777777" w:rsidR="00A829AF" w:rsidRPr="00A829AF" w:rsidRDefault="00A829AF">
            <w:pPr>
              <w:rPr>
                <w:color w:val="000000"/>
                <w:sz w:val="19"/>
                <w:szCs w:val="19"/>
              </w:rPr>
            </w:pPr>
            <w:r w:rsidRPr="00A829AF">
              <w:rPr>
                <w:color w:val="000000"/>
                <w:sz w:val="19"/>
                <w:szCs w:val="19"/>
              </w:rPr>
              <w:t>idea</w:t>
            </w:r>
          </w:p>
        </w:tc>
        <w:tc>
          <w:tcPr>
            <w:tcW w:w="1843" w:type="dxa"/>
            <w:shd w:val="clear" w:color="auto" w:fill="auto"/>
            <w:noWrap/>
            <w:vAlign w:val="bottom"/>
            <w:hideMark/>
          </w:tcPr>
          <w:p w14:paraId="6501D000" w14:textId="77777777" w:rsidR="00A829AF" w:rsidRPr="00A829AF" w:rsidRDefault="00A829AF">
            <w:pPr>
              <w:jc w:val="right"/>
              <w:rPr>
                <w:color w:val="000000"/>
                <w:sz w:val="19"/>
                <w:szCs w:val="19"/>
              </w:rPr>
            </w:pPr>
            <w:r w:rsidRPr="00A829AF">
              <w:rPr>
                <w:color w:val="000000"/>
                <w:sz w:val="19"/>
                <w:szCs w:val="19"/>
              </w:rPr>
              <w:t>-9.807930696</w:t>
            </w:r>
          </w:p>
        </w:tc>
        <w:tc>
          <w:tcPr>
            <w:tcW w:w="1276" w:type="dxa"/>
            <w:shd w:val="clear" w:color="auto" w:fill="auto"/>
            <w:noWrap/>
            <w:vAlign w:val="bottom"/>
            <w:hideMark/>
          </w:tcPr>
          <w:p w14:paraId="11957B3A" w14:textId="77777777" w:rsidR="00A829AF" w:rsidRPr="00A829AF" w:rsidRDefault="00A829AF">
            <w:pPr>
              <w:rPr>
                <w:color w:val="000000"/>
                <w:sz w:val="19"/>
                <w:szCs w:val="19"/>
              </w:rPr>
            </w:pPr>
            <w:r w:rsidRPr="00A829AF">
              <w:rPr>
                <w:color w:val="000000"/>
                <w:sz w:val="19"/>
                <w:szCs w:val="19"/>
              </w:rPr>
              <w:t>core</w:t>
            </w:r>
          </w:p>
        </w:tc>
        <w:tc>
          <w:tcPr>
            <w:tcW w:w="1559" w:type="dxa"/>
            <w:shd w:val="clear" w:color="auto" w:fill="auto"/>
            <w:noWrap/>
            <w:vAlign w:val="bottom"/>
            <w:hideMark/>
          </w:tcPr>
          <w:p w14:paraId="2EA510C6" w14:textId="77777777" w:rsidR="00A829AF" w:rsidRPr="00A829AF" w:rsidRDefault="00A829AF">
            <w:pPr>
              <w:jc w:val="right"/>
              <w:rPr>
                <w:color w:val="000000"/>
                <w:sz w:val="19"/>
                <w:szCs w:val="19"/>
              </w:rPr>
            </w:pPr>
            <w:r w:rsidRPr="00A829AF">
              <w:rPr>
                <w:color w:val="000000"/>
                <w:sz w:val="19"/>
                <w:szCs w:val="19"/>
              </w:rPr>
              <w:t>-5.314173492</w:t>
            </w:r>
          </w:p>
        </w:tc>
        <w:tc>
          <w:tcPr>
            <w:tcW w:w="992" w:type="dxa"/>
            <w:shd w:val="clear" w:color="auto" w:fill="auto"/>
            <w:noWrap/>
            <w:vAlign w:val="bottom"/>
            <w:hideMark/>
          </w:tcPr>
          <w:p w14:paraId="0D815852" w14:textId="77777777" w:rsidR="00A829AF" w:rsidRPr="00A829AF" w:rsidRDefault="00A829AF">
            <w:pPr>
              <w:rPr>
                <w:color w:val="000000"/>
                <w:sz w:val="19"/>
                <w:szCs w:val="19"/>
              </w:rPr>
            </w:pPr>
            <w:r w:rsidRPr="00A829AF">
              <w:rPr>
                <w:color w:val="000000"/>
                <w:sz w:val="19"/>
                <w:szCs w:val="19"/>
              </w:rPr>
              <w:t>thought</w:t>
            </w:r>
          </w:p>
        </w:tc>
        <w:tc>
          <w:tcPr>
            <w:tcW w:w="1701" w:type="dxa"/>
            <w:shd w:val="clear" w:color="auto" w:fill="auto"/>
            <w:noWrap/>
            <w:vAlign w:val="bottom"/>
            <w:hideMark/>
          </w:tcPr>
          <w:p w14:paraId="3625F3D8" w14:textId="77777777" w:rsidR="00A829AF" w:rsidRPr="00A829AF" w:rsidRDefault="00A829AF">
            <w:pPr>
              <w:jc w:val="right"/>
              <w:rPr>
                <w:color w:val="000000"/>
                <w:sz w:val="19"/>
                <w:szCs w:val="19"/>
              </w:rPr>
            </w:pPr>
            <w:r w:rsidRPr="00A829AF">
              <w:rPr>
                <w:color w:val="000000"/>
                <w:sz w:val="19"/>
                <w:szCs w:val="19"/>
              </w:rPr>
              <w:t>-1.31618608</w:t>
            </w:r>
          </w:p>
        </w:tc>
      </w:tr>
      <w:tr w:rsidR="004B691C" w:rsidRPr="00A829AF" w14:paraId="29216427" w14:textId="77777777" w:rsidTr="00821B9F">
        <w:trPr>
          <w:trHeight w:val="71"/>
        </w:trPr>
        <w:tc>
          <w:tcPr>
            <w:tcW w:w="1276" w:type="dxa"/>
            <w:shd w:val="clear" w:color="auto" w:fill="auto"/>
            <w:noWrap/>
            <w:vAlign w:val="bottom"/>
            <w:hideMark/>
          </w:tcPr>
          <w:p w14:paraId="02377759" w14:textId="77777777" w:rsidR="00A829AF" w:rsidRPr="00A829AF" w:rsidRDefault="00A829AF">
            <w:pPr>
              <w:rPr>
                <w:color w:val="000000"/>
                <w:sz w:val="19"/>
                <w:szCs w:val="19"/>
              </w:rPr>
            </w:pPr>
            <w:proofErr w:type="spellStart"/>
            <w:r w:rsidRPr="00A829AF">
              <w:rPr>
                <w:color w:val="000000"/>
                <w:sz w:val="19"/>
                <w:szCs w:val="19"/>
              </w:rPr>
              <w:t>repres</w:t>
            </w:r>
            <w:proofErr w:type="spellEnd"/>
          </w:p>
        </w:tc>
        <w:tc>
          <w:tcPr>
            <w:tcW w:w="1843" w:type="dxa"/>
            <w:shd w:val="clear" w:color="auto" w:fill="auto"/>
            <w:noWrap/>
            <w:vAlign w:val="bottom"/>
            <w:hideMark/>
          </w:tcPr>
          <w:p w14:paraId="24EA3214" w14:textId="77777777" w:rsidR="00A829AF" w:rsidRPr="00A829AF" w:rsidRDefault="00A829AF">
            <w:pPr>
              <w:jc w:val="right"/>
              <w:rPr>
                <w:color w:val="000000"/>
                <w:sz w:val="19"/>
                <w:szCs w:val="19"/>
              </w:rPr>
            </w:pPr>
            <w:r w:rsidRPr="00A829AF">
              <w:rPr>
                <w:color w:val="000000"/>
                <w:sz w:val="19"/>
                <w:szCs w:val="19"/>
              </w:rPr>
              <w:t>-9.563783533</w:t>
            </w:r>
          </w:p>
        </w:tc>
        <w:tc>
          <w:tcPr>
            <w:tcW w:w="1276" w:type="dxa"/>
            <w:shd w:val="clear" w:color="auto" w:fill="auto"/>
            <w:noWrap/>
            <w:vAlign w:val="bottom"/>
            <w:hideMark/>
          </w:tcPr>
          <w:p w14:paraId="478FEB34" w14:textId="77777777" w:rsidR="00A829AF" w:rsidRPr="00A829AF" w:rsidRDefault="00A829AF">
            <w:pPr>
              <w:rPr>
                <w:color w:val="000000"/>
                <w:sz w:val="19"/>
                <w:szCs w:val="19"/>
              </w:rPr>
            </w:pPr>
            <w:r w:rsidRPr="00A829AF">
              <w:rPr>
                <w:color w:val="000000"/>
                <w:sz w:val="19"/>
                <w:szCs w:val="19"/>
              </w:rPr>
              <w:t>unit</w:t>
            </w:r>
          </w:p>
        </w:tc>
        <w:tc>
          <w:tcPr>
            <w:tcW w:w="1559" w:type="dxa"/>
            <w:shd w:val="clear" w:color="auto" w:fill="auto"/>
            <w:noWrap/>
            <w:vAlign w:val="bottom"/>
            <w:hideMark/>
          </w:tcPr>
          <w:p w14:paraId="773F14BC" w14:textId="77777777" w:rsidR="00A829AF" w:rsidRPr="00A829AF" w:rsidRDefault="00A829AF">
            <w:pPr>
              <w:jc w:val="right"/>
              <w:rPr>
                <w:color w:val="000000"/>
                <w:sz w:val="19"/>
                <w:szCs w:val="19"/>
              </w:rPr>
            </w:pPr>
            <w:r w:rsidRPr="00A829AF">
              <w:rPr>
                <w:color w:val="000000"/>
                <w:sz w:val="19"/>
                <w:szCs w:val="19"/>
              </w:rPr>
              <w:t>-5.239312471</w:t>
            </w:r>
          </w:p>
        </w:tc>
        <w:tc>
          <w:tcPr>
            <w:tcW w:w="992" w:type="dxa"/>
            <w:shd w:val="clear" w:color="auto" w:fill="auto"/>
            <w:noWrap/>
            <w:vAlign w:val="bottom"/>
            <w:hideMark/>
          </w:tcPr>
          <w:p w14:paraId="4A0B7140" w14:textId="77777777" w:rsidR="00A829AF" w:rsidRPr="00A829AF" w:rsidRDefault="00A829AF">
            <w:pPr>
              <w:rPr>
                <w:color w:val="000000"/>
                <w:sz w:val="19"/>
                <w:szCs w:val="19"/>
              </w:rPr>
            </w:pPr>
            <w:proofErr w:type="spellStart"/>
            <w:r w:rsidRPr="00A829AF">
              <w:rPr>
                <w:color w:val="000000"/>
                <w:sz w:val="19"/>
                <w:szCs w:val="19"/>
              </w:rPr>
              <w:t>abil</w:t>
            </w:r>
            <w:proofErr w:type="spellEnd"/>
          </w:p>
        </w:tc>
        <w:tc>
          <w:tcPr>
            <w:tcW w:w="1701" w:type="dxa"/>
            <w:shd w:val="clear" w:color="auto" w:fill="auto"/>
            <w:noWrap/>
            <w:vAlign w:val="bottom"/>
            <w:hideMark/>
          </w:tcPr>
          <w:p w14:paraId="34046EF4" w14:textId="77777777" w:rsidR="00A829AF" w:rsidRPr="00A829AF" w:rsidRDefault="00A829AF">
            <w:pPr>
              <w:jc w:val="right"/>
              <w:rPr>
                <w:color w:val="000000"/>
                <w:sz w:val="19"/>
                <w:szCs w:val="19"/>
              </w:rPr>
            </w:pPr>
            <w:r w:rsidRPr="00A829AF">
              <w:rPr>
                <w:color w:val="000000"/>
                <w:sz w:val="19"/>
                <w:szCs w:val="19"/>
              </w:rPr>
              <w:t>-1.053906618</w:t>
            </w:r>
          </w:p>
        </w:tc>
      </w:tr>
      <w:tr w:rsidR="004B691C" w:rsidRPr="00A829AF" w14:paraId="4D8F14C0" w14:textId="77777777" w:rsidTr="00821B9F">
        <w:trPr>
          <w:trHeight w:val="71"/>
        </w:trPr>
        <w:tc>
          <w:tcPr>
            <w:tcW w:w="1276" w:type="dxa"/>
            <w:shd w:val="clear" w:color="auto" w:fill="auto"/>
            <w:noWrap/>
            <w:vAlign w:val="bottom"/>
            <w:hideMark/>
          </w:tcPr>
          <w:p w14:paraId="010BFA06" w14:textId="77777777" w:rsidR="00A829AF" w:rsidRPr="00A829AF" w:rsidRDefault="00A829AF">
            <w:pPr>
              <w:rPr>
                <w:color w:val="000000"/>
                <w:sz w:val="19"/>
                <w:szCs w:val="19"/>
              </w:rPr>
            </w:pPr>
            <w:proofErr w:type="spellStart"/>
            <w:r w:rsidRPr="00A829AF">
              <w:rPr>
                <w:color w:val="000000"/>
                <w:sz w:val="19"/>
                <w:szCs w:val="19"/>
              </w:rPr>
              <w:t>manag</w:t>
            </w:r>
            <w:proofErr w:type="spellEnd"/>
          </w:p>
        </w:tc>
        <w:tc>
          <w:tcPr>
            <w:tcW w:w="1843" w:type="dxa"/>
            <w:shd w:val="clear" w:color="auto" w:fill="auto"/>
            <w:noWrap/>
            <w:vAlign w:val="bottom"/>
            <w:hideMark/>
          </w:tcPr>
          <w:p w14:paraId="43836117" w14:textId="77777777" w:rsidR="00A829AF" w:rsidRPr="00A829AF" w:rsidRDefault="00A829AF">
            <w:pPr>
              <w:jc w:val="right"/>
              <w:rPr>
                <w:color w:val="000000"/>
                <w:sz w:val="19"/>
                <w:szCs w:val="19"/>
              </w:rPr>
            </w:pPr>
            <w:r w:rsidRPr="00A829AF">
              <w:rPr>
                <w:color w:val="000000"/>
                <w:sz w:val="19"/>
                <w:szCs w:val="19"/>
              </w:rPr>
              <w:t>-9.531902094</w:t>
            </w:r>
          </w:p>
        </w:tc>
        <w:tc>
          <w:tcPr>
            <w:tcW w:w="1276" w:type="dxa"/>
            <w:shd w:val="clear" w:color="auto" w:fill="auto"/>
            <w:noWrap/>
            <w:vAlign w:val="bottom"/>
            <w:hideMark/>
          </w:tcPr>
          <w:p w14:paraId="22308FF1" w14:textId="77777777" w:rsidR="00A829AF" w:rsidRPr="00A829AF" w:rsidRDefault="00A829AF">
            <w:pPr>
              <w:rPr>
                <w:color w:val="000000"/>
                <w:sz w:val="19"/>
                <w:szCs w:val="19"/>
              </w:rPr>
            </w:pPr>
            <w:proofErr w:type="spellStart"/>
            <w:r w:rsidRPr="00A829AF">
              <w:rPr>
                <w:color w:val="000000"/>
                <w:sz w:val="19"/>
                <w:szCs w:val="19"/>
              </w:rPr>
              <w:t>peopl</w:t>
            </w:r>
            <w:proofErr w:type="spellEnd"/>
          </w:p>
        </w:tc>
        <w:tc>
          <w:tcPr>
            <w:tcW w:w="1559" w:type="dxa"/>
            <w:shd w:val="clear" w:color="auto" w:fill="auto"/>
            <w:noWrap/>
            <w:vAlign w:val="bottom"/>
            <w:hideMark/>
          </w:tcPr>
          <w:p w14:paraId="3C0ED4A9" w14:textId="77777777" w:rsidR="00A829AF" w:rsidRPr="00A829AF" w:rsidRDefault="00A829AF">
            <w:pPr>
              <w:jc w:val="right"/>
              <w:rPr>
                <w:color w:val="000000"/>
                <w:sz w:val="19"/>
                <w:szCs w:val="19"/>
              </w:rPr>
            </w:pPr>
            <w:r w:rsidRPr="00A829AF">
              <w:rPr>
                <w:color w:val="000000"/>
                <w:sz w:val="19"/>
                <w:szCs w:val="19"/>
              </w:rPr>
              <w:t>-4.976898225</w:t>
            </w:r>
          </w:p>
        </w:tc>
        <w:tc>
          <w:tcPr>
            <w:tcW w:w="992" w:type="dxa"/>
            <w:shd w:val="clear" w:color="auto" w:fill="auto"/>
            <w:noWrap/>
            <w:vAlign w:val="bottom"/>
            <w:hideMark/>
          </w:tcPr>
          <w:p w14:paraId="20013582" w14:textId="77777777" w:rsidR="00A829AF" w:rsidRPr="00A829AF" w:rsidRDefault="00A829AF">
            <w:pPr>
              <w:rPr>
                <w:color w:val="000000"/>
                <w:sz w:val="19"/>
                <w:szCs w:val="19"/>
              </w:rPr>
            </w:pPr>
            <w:r w:rsidRPr="00A829AF">
              <w:rPr>
                <w:color w:val="000000"/>
                <w:sz w:val="19"/>
                <w:szCs w:val="19"/>
              </w:rPr>
              <w:t>get</w:t>
            </w:r>
          </w:p>
        </w:tc>
        <w:tc>
          <w:tcPr>
            <w:tcW w:w="1701" w:type="dxa"/>
            <w:shd w:val="clear" w:color="auto" w:fill="auto"/>
            <w:noWrap/>
            <w:vAlign w:val="bottom"/>
            <w:hideMark/>
          </w:tcPr>
          <w:p w14:paraId="696E7518" w14:textId="77777777" w:rsidR="00A829AF" w:rsidRPr="00A829AF" w:rsidRDefault="00A829AF">
            <w:pPr>
              <w:jc w:val="right"/>
              <w:rPr>
                <w:color w:val="000000"/>
                <w:sz w:val="19"/>
                <w:szCs w:val="19"/>
              </w:rPr>
            </w:pPr>
            <w:r w:rsidRPr="00A829AF">
              <w:rPr>
                <w:color w:val="000000"/>
                <w:sz w:val="19"/>
                <w:szCs w:val="19"/>
              </w:rPr>
              <w:t>-0.899573428</w:t>
            </w:r>
          </w:p>
        </w:tc>
      </w:tr>
      <w:tr w:rsidR="004B691C" w:rsidRPr="00A829AF" w14:paraId="66738612" w14:textId="77777777" w:rsidTr="00821B9F">
        <w:trPr>
          <w:trHeight w:val="71"/>
        </w:trPr>
        <w:tc>
          <w:tcPr>
            <w:tcW w:w="1276" w:type="dxa"/>
            <w:shd w:val="clear" w:color="auto" w:fill="auto"/>
            <w:noWrap/>
            <w:vAlign w:val="bottom"/>
            <w:hideMark/>
          </w:tcPr>
          <w:p w14:paraId="051BED55" w14:textId="77777777" w:rsidR="00A829AF" w:rsidRPr="00A829AF" w:rsidRDefault="00A829AF">
            <w:pPr>
              <w:rPr>
                <w:color w:val="000000"/>
                <w:sz w:val="19"/>
                <w:szCs w:val="19"/>
              </w:rPr>
            </w:pPr>
            <w:r w:rsidRPr="00A829AF">
              <w:rPr>
                <w:color w:val="000000"/>
                <w:sz w:val="19"/>
                <w:szCs w:val="19"/>
              </w:rPr>
              <w:t>skill</w:t>
            </w:r>
          </w:p>
        </w:tc>
        <w:tc>
          <w:tcPr>
            <w:tcW w:w="1843" w:type="dxa"/>
            <w:shd w:val="clear" w:color="auto" w:fill="auto"/>
            <w:noWrap/>
            <w:vAlign w:val="bottom"/>
            <w:hideMark/>
          </w:tcPr>
          <w:p w14:paraId="1B6C98B8" w14:textId="77777777" w:rsidR="00A829AF" w:rsidRPr="00A829AF" w:rsidRDefault="00A829AF">
            <w:pPr>
              <w:jc w:val="right"/>
              <w:rPr>
                <w:color w:val="000000"/>
                <w:sz w:val="19"/>
                <w:szCs w:val="19"/>
              </w:rPr>
            </w:pPr>
            <w:r w:rsidRPr="00A829AF">
              <w:rPr>
                <w:color w:val="000000"/>
                <w:sz w:val="19"/>
                <w:szCs w:val="19"/>
              </w:rPr>
              <w:t>-9.491227327</w:t>
            </w:r>
          </w:p>
        </w:tc>
        <w:tc>
          <w:tcPr>
            <w:tcW w:w="1276" w:type="dxa"/>
            <w:shd w:val="clear" w:color="auto" w:fill="auto"/>
            <w:noWrap/>
            <w:vAlign w:val="bottom"/>
            <w:hideMark/>
          </w:tcPr>
          <w:p w14:paraId="302B7F38" w14:textId="77777777" w:rsidR="00A829AF" w:rsidRPr="00A829AF" w:rsidRDefault="00A829AF">
            <w:pPr>
              <w:rPr>
                <w:color w:val="000000"/>
                <w:sz w:val="19"/>
                <w:szCs w:val="19"/>
              </w:rPr>
            </w:pPr>
            <w:r w:rsidRPr="00A829AF">
              <w:rPr>
                <w:color w:val="000000"/>
                <w:sz w:val="19"/>
                <w:szCs w:val="19"/>
              </w:rPr>
              <w:t>import</w:t>
            </w:r>
          </w:p>
        </w:tc>
        <w:tc>
          <w:tcPr>
            <w:tcW w:w="1559" w:type="dxa"/>
            <w:shd w:val="clear" w:color="auto" w:fill="auto"/>
            <w:noWrap/>
            <w:vAlign w:val="bottom"/>
            <w:hideMark/>
          </w:tcPr>
          <w:p w14:paraId="0FBC5FEA" w14:textId="77777777" w:rsidR="00A829AF" w:rsidRPr="00A829AF" w:rsidRDefault="00A829AF">
            <w:pPr>
              <w:jc w:val="right"/>
              <w:rPr>
                <w:color w:val="000000"/>
                <w:sz w:val="19"/>
                <w:szCs w:val="19"/>
              </w:rPr>
            </w:pPr>
            <w:r w:rsidRPr="00A829AF">
              <w:rPr>
                <w:color w:val="000000"/>
                <w:sz w:val="19"/>
                <w:szCs w:val="19"/>
              </w:rPr>
              <w:t>-4.930504298</w:t>
            </w:r>
          </w:p>
        </w:tc>
        <w:tc>
          <w:tcPr>
            <w:tcW w:w="992" w:type="dxa"/>
            <w:shd w:val="clear" w:color="auto" w:fill="auto"/>
            <w:noWrap/>
            <w:vAlign w:val="bottom"/>
            <w:hideMark/>
          </w:tcPr>
          <w:p w14:paraId="48B83BF2" w14:textId="77777777" w:rsidR="00A829AF" w:rsidRPr="00A829AF" w:rsidRDefault="00A829AF">
            <w:pPr>
              <w:rPr>
                <w:color w:val="000000"/>
                <w:sz w:val="19"/>
                <w:szCs w:val="19"/>
              </w:rPr>
            </w:pPr>
            <w:r w:rsidRPr="00A829AF">
              <w:rPr>
                <w:color w:val="000000"/>
                <w:sz w:val="19"/>
                <w:szCs w:val="19"/>
              </w:rPr>
              <w:t>broader</w:t>
            </w:r>
          </w:p>
        </w:tc>
        <w:tc>
          <w:tcPr>
            <w:tcW w:w="1701" w:type="dxa"/>
            <w:shd w:val="clear" w:color="auto" w:fill="auto"/>
            <w:noWrap/>
            <w:vAlign w:val="bottom"/>
            <w:hideMark/>
          </w:tcPr>
          <w:p w14:paraId="5EE085A2" w14:textId="77777777" w:rsidR="00A829AF" w:rsidRPr="00A829AF" w:rsidRDefault="00A829AF">
            <w:pPr>
              <w:jc w:val="right"/>
              <w:rPr>
                <w:color w:val="000000"/>
                <w:sz w:val="19"/>
                <w:szCs w:val="19"/>
              </w:rPr>
            </w:pPr>
            <w:r w:rsidRPr="00A829AF">
              <w:rPr>
                <w:color w:val="000000"/>
                <w:sz w:val="19"/>
                <w:szCs w:val="19"/>
              </w:rPr>
              <w:t>-0.801551607</w:t>
            </w:r>
          </w:p>
        </w:tc>
      </w:tr>
      <w:tr w:rsidR="004B691C" w:rsidRPr="00A829AF" w14:paraId="5D930294" w14:textId="77777777" w:rsidTr="00821B9F">
        <w:trPr>
          <w:trHeight w:val="71"/>
        </w:trPr>
        <w:tc>
          <w:tcPr>
            <w:tcW w:w="1276" w:type="dxa"/>
            <w:shd w:val="clear" w:color="auto" w:fill="auto"/>
            <w:noWrap/>
            <w:vAlign w:val="bottom"/>
            <w:hideMark/>
          </w:tcPr>
          <w:p w14:paraId="78EB41CB" w14:textId="77777777" w:rsidR="00A829AF" w:rsidRPr="00A829AF" w:rsidRDefault="00A829AF">
            <w:pPr>
              <w:rPr>
                <w:color w:val="000000"/>
                <w:sz w:val="19"/>
                <w:szCs w:val="19"/>
              </w:rPr>
            </w:pPr>
            <w:r w:rsidRPr="00A829AF">
              <w:rPr>
                <w:color w:val="000000"/>
                <w:sz w:val="19"/>
                <w:szCs w:val="19"/>
              </w:rPr>
              <w:t>thrive</w:t>
            </w:r>
          </w:p>
        </w:tc>
        <w:tc>
          <w:tcPr>
            <w:tcW w:w="1843" w:type="dxa"/>
            <w:shd w:val="clear" w:color="auto" w:fill="auto"/>
            <w:noWrap/>
            <w:vAlign w:val="bottom"/>
            <w:hideMark/>
          </w:tcPr>
          <w:p w14:paraId="7448001B" w14:textId="77777777" w:rsidR="00A829AF" w:rsidRPr="00A829AF" w:rsidRDefault="00A829AF">
            <w:pPr>
              <w:jc w:val="right"/>
              <w:rPr>
                <w:color w:val="000000"/>
                <w:sz w:val="19"/>
                <w:szCs w:val="19"/>
              </w:rPr>
            </w:pPr>
            <w:r w:rsidRPr="00A829AF">
              <w:rPr>
                <w:color w:val="000000"/>
                <w:sz w:val="19"/>
                <w:szCs w:val="19"/>
              </w:rPr>
              <w:t>-9.361406449</w:t>
            </w:r>
          </w:p>
        </w:tc>
        <w:tc>
          <w:tcPr>
            <w:tcW w:w="1276" w:type="dxa"/>
            <w:shd w:val="clear" w:color="auto" w:fill="auto"/>
            <w:noWrap/>
            <w:vAlign w:val="bottom"/>
            <w:hideMark/>
          </w:tcPr>
          <w:p w14:paraId="0938F34A" w14:textId="77777777" w:rsidR="00A829AF" w:rsidRPr="00A829AF" w:rsidRDefault="00A829AF">
            <w:pPr>
              <w:rPr>
                <w:color w:val="000000"/>
                <w:sz w:val="19"/>
                <w:szCs w:val="19"/>
              </w:rPr>
            </w:pPr>
            <w:proofErr w:type="spellStart"/>
            <w:r w:rsidRPr="00A829AF">
              <w:rPr>
                <w:color w:val="000000"/>
                <w:sz w:val="19"/>
                <w:szCs w:val="19"/>
              </w:rPr>
              <w:t>polici</w:t>
            </w:r>
            <w:proofErr w:type="spellEnd"/>
          </w:p>
        </w:tc>
        <w:tc>
          <w:tcPr>
            <w:tcW w:w="1559" w:type="dxa"/>
            <w:shd w:val="clear" w:color="auto" w:fill="auto"/>
            <w:noWrap/>
            <w:vAlign w:val="bottom"/>
            <w:hideMark/>
          </w:tcPr>
          <w:p w14:paraId="68DA0B83" w14:textId="77777777" w:rsidR="00A829AF" w:rsidRPr="00A829AF" w:rsidRDefault="00A829AF">
            <w:pPr>
              <w:jc w:val="right"/>
              <w:rPr>
                <w:color w:val="000000"/>
                <w:sz w:val="19"/>
                <w:szCs w:val="19"/>
              </w:rPr>
            </w:pPr>
            <w:r w:rsidRPr="00A829AF">
              <w:rPr>
                <w:color w:val="000000"/>
                <w:sz w:val="19"/>
                <w:szCs w:val="19"/>
              </w:rPr>
              <w:t>-4.758320609</w:t>
            </w:r>
          </w:p>
        </w:tc>
        <w:tc>
          <w:tcPr>
            <w:tcW w:w="992" w:type="dxa"/>
            <w:shd w:val="clear" w:color="auto" w:fill="auto"/>
            <w:noWrap/>
            <w:vAlign w:val="bottom"/>
            <w:hideMark/>
          </w:tcPr>
          <w:p w14:paraId="0FF8922F" w14:textId="77777777" w:rsidR="00A829AF" w:rsidRPr="00A829AF" w:rsidRDefault="00A829AF">
            <w:pPr>
              <w:rPr>
                <w:color w:val="000000"/>
                <w:sz w:val="19"/>
                <w:szCs w:val="19"/>
              </w:rPr>
            </w:pPr>
            <w:r w:rsidRPr="00A829AF">
              <w:rPr>
                <w:color w:val="000000"/>
                <w:sz w:val="19"/>
                <w:szCs w:val="19"/>
              </w:rPr>
              <w:t>member</w:t>
            </w:r>
          </w:p>
        </w:tc>
        <w:tc>
          <w:tcPr>
            <w:tcW w:w="1701" w:type="dxa"/>
            <w:shd w:val="clear" w:color="auto" w:fill="auto"/>
            <w:noWrap/>
            <w:vAlign w:val="bottom"/>
            <w:hideMark/>
          </w:tcPr>
          <w:p w14:paraId="4E0CD6A3" w14:textId="77777777" w:rsidR="00A829AF" w:rsidRPr="00A829AF" w:rsidRDefault="00A829AF">
            <w:pPr>
              <w:jc w:val="right"/>
              <w:rPr>
                <w:color w:val="000000"/>
                <w:sz w:val="19"/>
                <w:szCs w:val="19"/>
              </w:rPr>
            </w:pPr>
            <w:r w:rsidRPr="00A829AF">
              <w:rPr>
                <w:color w:val="000000"/>
                <w:sz w:val="19"/>
                <w:szCs w:val="19"/>
              </w:rPr>
              <w:t>-0.55375209</w:t>
            </w:r>
          </w:p>
        </w:tc>
      </w:tr>
      <w:tr w:rsidR="004B691C" w:rsidRPr="00A829AF" w14:paraId="5A1672DF" w14:textId="77777777" w:rsidTr="00821B9F">
        <w:trPr>
          <w:trHeight w:val="71"/>
        </w:trPr>
        <w:tc>
          <w:tcPr>
            <w:tcW w:w="1276" w:type="dxa"/>
            <w:shd w:val="clear" w:color="auto" w:fill="auto"/>
            <w:noWrap/>
            <w:vAlign w:val="bottom"/>
            <w:hideMark/>
          </w:tcPr>
          <w:p w14:paraId="6BD6E006" w14:textId="77777777" w:rsidR="00A829AF" w:rsidRPr="00A829AF" w:rsidRDefault="00A829AF">
            <w:pPr>
              <w:rPr>
                <w:color w:val="000000"/>
                <w:sz w:val="19"/>
                <w:szCs w:val="19"/>
              </w:rPr>
            </w:pPr>
            <w:proofErr w:type="spellStart"/>
            <w:r w:rsidRPr="00A829AF">
              <w:rPr>
                <w:color w:val="000000"/>
                <w:sz w:val="19"/>
                <w:szCs w:val="19"/>
              </w:rPr>
              <w:t>workforc</w:t>
            </w:r>
            <w:proofErr w:type="spellEnd"/>
          </w:p>
        </w:tc>
        <w:tc>
          <w:tcPr>
            <w:tcW w:w="1843" w:type="dxa"/>
            <w:shd w:val="clear" w:color="auto" w:fill="auto"/>
            <w:noWrap/>
            <w:vAlign w:val="bottom"/>
            <w:hideMark/>
          </w:tcPr>
          <w:p w14:paraId="2D5D347A" w14:textId="77777777" w:rsidR="00A829AF" w:rsidRPr="00A829AF" w:rsidRDefault="00A829AF">
            <w:pPr>
              <w:jc w:val="right"/>
              <w:rPr>
                <w:color w:val="000000"/>
                <w:sz w:val="19"/>
                <w:szCs w:val="19"/>
              </w:rPr>
            </w:pPr>
            <w:r w:rsidRPr="00A829AF">
              <w:rPr>
                <w:color w:val="000000"/>
                <w:sz w:val="19"/>
                <w:szCs w:val="19"/>
              </w:rPr>
              <w:t>-9.342512049</w:t>
            </w:r>
          </w:p>
        </w:tc>
        <w:tc>
          <w:tcPr>
            <w:tcW w:w="1276" w:type="dxa"/>
            <w:shd w:val="clear" w:color="auto" w:fill="auto"/>
            <w:noWrap/>
            <w:vAlign w:val="bottom"/>
            <w:hideMark/>
          </w:tcPr>
          <w:p w14:paraId="6BB2EE2E" w14:textId="77777777" w:rsidR="00A829AF" w:rsidRPr="00A829AF" w:rsidRDefault="00A829AF">
            <w:pPr>
              <w:rPr>
                <w:color w:val="000000"/>
                <w:sz w:val="19"/>
                <w:szCs w:val="19"/>
              </w:rPr>
            </w:pPr>
            <w:r w:rsidRPr="00A829AF">
              <w:rPr>
                <w:color w:val="000000"/>
                <w:sz w:val="19"/>
                <w:szCs w:val="19"/>
              </w:rPr>
              <w:t>product</w:t>
            </w:r>
          </w:p>
        </w:tc>
        <w:tc>
          <w:tcPr>
            <w:tcW w:w="1559" w:type="dxa"/>
            <w:shd w:val="clear" w:color="auto" w:fill="auto"/>
            <w:noWrap/>
            <w:vAlign w:val="bottom"/>
            <w:hideMark/>
          </w:tcPr>
          <w:p w14:paraId="4A684DF3" w14:textId="77777777" w:rsidR="00A829AF" w:rsidRPr="00A829AF" w:rsidRDefault="00A829AF">
            <w:pPr>
              <w:jc w:val="right"/>
              <w:rPr>
                <w:color w:val="000000"/>
                <w:sz w:val="19"/>
                <w:szCs w:val="19"/>
              </w:rPr>
            </w:pPr>
            <w:r w:rsidRPr="00A829AF">
              <w:rPr>
                <w:color w:val="000000"/>
                <w:sz w:val="19"/>
                <w:szCs w:val="19"/>
              </w:rPr>
              <w:t>-4.742760749</w:t>
            </w:r>
          </w:p>
        </w:tc>
        <w:tc>
          <w:tcPr>
            <w:tcW w:w="992" w:type="dxa"/>
            <w:shd w:val="clear" w:color="auto" w:fill="auto"/>
            <w:noWrap/>
            <w:vAlign w:val="bottom"/>
            <w:hideMark/>
          </w:tcPr>
          <w:p w14:paraId="1E834B35" w14:textId="77777777" w:rsidR="00A829AF" w:rsidRPr="00A829AF" w:rsidRDefault="00A829AF">
            <w:pPr>
              <w:rPr>
                <w:color w:val="000000"/>
                <w:sz w:val="19"/>
                <w:szCs w:val="19"/>
              </w:rPr>
            </w:pPr>
            <w:r w:rsidRPr="00A829AF">
              <w:rPr>
                <w:color w:val="000000"/>
                <w:sz w:val="19"/>
                <w:szCs w:val="19"/>
              </w:rPr>
              <w:t>help</w:t>
            </w:r>
          </w:p>
        </w:tc>
        <w:tc>
          <w:tcPr>
            <w:tcW w:w="1701" w:type="dxa"/>
            <w:shd w:val="clear" w:color="auto" w:fill="auto"/>
            <w:noWrap/>
            <w:vAlign w:val="bottom"/>
            <w:hideMark/>
          </w:tcPr>
          <w:p w14:paraId="2DE8E142" w14:textId="77777777" w:rsidR="00A829AF" w:rsidRPr="00A829AF" w:rsidRDefault="00A829AF">
            <w:pPr>
              <w:jc w:val="right"/>
              <w:rPr>
                <w:color w:val="000000"/>
                <w:sz w:val="19"/>
                <w:szCs w:val="19"/>
              </w:rPr>
            </w:pPr>
            <w:r w:rsidRPr="00A829AF">
              <w:rPr>
                <w:color w:val="000000"/>
                <w:sz w:val="19"/>
                <w:szCs w:val="19"/>
              </w:rPr>
              <w:t>-0.552084147</w:t>
            </w:r>
          </w:p>
        </w:tc>
      </w:tr>
      <w:tr w:rsidR="004B691C" w:rsidRPr="00A829AF" w14:paraId="7AB125B3" w14:textId="77777777" w:rsidTr="00821B9F">
        <w:trPr>
          <w:trHeight w:val="71"/>
        </w:trPr>
        <w:tc>
          <w:tcPr>
            <w:tcW w:w="1276" w:type="dxa"/>
            <w:shd w:val="clear" w:color="auto" w:fill="auto"/>
            <w:noWrap/>
            <w:vAlign w:val="bottom"/>
            <w:hideMark/>
          </w:tcPr>
          <w:p w14:paraId="2A41C34F" w14:textId="77777777" w:rsidR="00A829AF" w:rsidRPr="00A829AF" w:rsidRDefault="00A829AF">
            <w:pPr>
              <w:rPr>
                <w:color w:val="000000"/>
                <w:sz w:val="19"/>
                <w:szCs w:val="19"/>
              </w:rPr>
            </w:pPr>
            <w:proofErr w:type="spellStart"/>
            <w:r w:rsidRPr="00A829AF">
              <w:rPr>
                <w:color w:val="000000"/>
                <w:sz w:val="19"/>
                <w:szCs w:val="19"/>
              </w:rPr>
              <w:t>deliveri</w:t>
            </w:r>
            <w:proofErr w:type="spellEnd"/>
          </w:p>
        </w:tc>
        <w:tc>
          <w:tcPr>
            <w:tcW w:w="1843" w:type="dxa"/>
            <w:shd w:val="clear" w:color="auto" w:fill="auto"/>
            <w:noWrap/>
            <w:vAlign w:val="bottom"/>
            <w:hideMark/>
          </w:tcPr>
          <w:p w14:paraId="37EE6F90" w14:textId="77777777" w:rsidR="00A829AF" w:rsidRPr="00A829AF" w:rsidRDefault="00A829AF">
            <w:pPr>
              <w:jc w:val="right"/>
              <w:rPr>
                <w:color w:val="000000"/>
                <w:sz w:val="19"/>
                <w:szCs w:val="19"/>
              </w:rPr>
            </w:pPr>
            <w:r w:rsidRPr="00A829AF">
              <w:rPr>
                <w:color w:val="000000"/>
                <w:sz w:val="19"/>
                <w:szCs w:val="19"/>
              </w:rPr>
              <w:t>-9.169607257</w:t>
            </w:r>
          </w:p>
        </w:tc>
        <w:tc>
          <w:tcPr>
            <w:tcW w:w="1276" w:type="dxa"/>
            <w:shd w:val="clear" w:color="auto" w:fill="auto"/>
            <w:noWrap/>
            <w:vAlign w:val="bottom"/>
            <w:hideMark/>
          </w:tcPr>
          <w:p w14:paraId="513AB430" w14:textId="77777777" w:rsidR="00A829AF" w:rsidRPr="00A829AF" w:rsidRDefault="00A829AF">
            <w:pPr>
              <w:rPr>
                <w:color w:val="000000"/>
                <w:sz w:val="19"/>
                <w:szCs w:val="19"/>
              </w:rPr>
            </w:pPr>
            <w:r w:rsidRPr="00A829AF">
              <w:rPr>
                <w:color w:val="000000"/>
                <w:sz w:val="19"/>
                <w:szCs w:val="19"/>
              </w:rPr>
              <w:t>perform</w:t>
            </w:r>
          </w:p>
        </w:tc>
        <w:tc>
          <w:tcPr>
            <w:tcW w:w="1559" w:type="dxa"/>
            <w:shd w:val="clear" w:color="auto" w:fill="auto"/>
            <w:noWrap/>
            <w:vAlign w:val="bottom"/>
            <w:hideMark/>
          </w:tcPr>
          <w:p w14:paraId="541F7D36" w14:textId="77777777" w:rsidR="00A829AF" w:rsidRPr="00A829AF" w:rsidRDefault="00A829AF">
            <w:pPr>
              <w:jc w:val="right"/>
              <w:rPr>
                <w:color w:val="000000"/>
                <w:sz w:val="19"/>
                <w:szCs w:val="19"/>
              </w:rPr>
            </w:pPr>
            <w:r w:rsidRPr="00A829AF">
              <w:rPr>
                <w:color w:val="000000"/>
                <w:sz w:val="19"/>
                <w:szCs w:val="19"/>
              </w:rPr>
              <w:t>-4.72599481</w:t>
            </w:r>
          </w:p>
        </w:tc>
        <w:tc>
          <w:tcPr>
            <w:tcW w:w="992" w:type="dxa"/>
            <w:shd w:val="clear" w:color="auto" w:fill="auto"/>
            <w:noWrap/>
            <w:vAlign w:val="bottom"/>
            <w:hideMark/>
          </w:tcPr>
          <w:p w14:paraId="57137069" w14:textId="77777777" w:rsidR="00A829AF" w:rsidRPr="00A829AF" w:rsidRDefault="00A829AF">
            <w:pPr>
              <w:rPr>
                <w:color w:val="000000"/>
                <w:sz w:val="19"/>
                <w:szCs w:val="19"/>
              </w:rPr>
            </w:pPr>
            <w:proofErr w:type="spellStart"/>
            <w:r w:rsidRPr="00A829AF">
              <w:rPr>
                <w:color w:val="000000"/>
                <w:sz w:val="19"/>
                <w:szCs w:val="19"/>
              </w:rPr>
              <w:t>competit</w:t>
            </w:r>
            <w:proofErr w:type="spellEnd"/>
          </w:p>
        </w:tc>
        <w:tc>
          <w:tcPr>
            <w:tcW w:w="1701" w:type="dxa"/>
            <w:shd w:val="clear" w:color="auto" w:fill="auto"/>
            <w:noWrap/>
            <w:vAlign w:val="bottom"/>
            <w:hideMark/>
          </w:tcPr>
          <w:p w14:paraId="1FCC4649" w14:textId="77777777" w:rsidR="00A829AF" w:rsidRPr="00A829AF" w:rsidRDefault="00A829AF">
            <w:pPr>
              <w:jc w:val="right"/>
              <w:rPr>
                <w:color w:val="000000"/>
                <w:sz w:val="19"/>
                <w:szCs w:val="19"/>
              </w:rPr>
            </w:pPr>
            <w:r w:rsidRPr="00A829AF">
              <w:rPr>
                <w:color w:val="000000"/>
                <w:sz w:val="19"/>
                <w:szCs w:val="19"/>
              </w:rPr>
              <w:t>-0.491523398</w:t>
            </w:r>
          </w:p>
        </w:tc>
      </w:tr>
      <w:tr w:rsidR="004B691C" w:rsidRPr="00A829AF" w14:paraId="51A8F93F" w14:textId="77777777" w:rsidTr="00821B9F">
        <w:trPr>
          <w:trHeight w:val="71"/>
        </w:trPr>
        <w:tc>
          <w:tcPr>
            <w:tcW w:w="1276" w:type="dxa"/>
            <w:shd w:val="clear" w:color="auto" w:fill="auto"/>
            <w:noWrap/>
            <w:vAlign w:val="bottom"/>
            <w:hideMark/>
          </w:tcPr>
          <w:p w14:paraId="7900334B" w14:textId="77777777" w:rsidR="00A829AF" w:rsidRPr="00A829AF" w:rsidRDefault="00A829AF">
            <w:pPr>
              <w:rPr>
                <w:color w:val="000000"/>
                <w:sz w:val="19"/>
                <w:szCs w:val="19"/>
              </w:rPr>
            </w:pPr>
            <w:r w:rsidRPr="00A829AF">
              <w:rPr>
                <w:color w:val="000000"/>
                <w:sz w:val="19"/>
                <w:szCs w:val="19"/>
              </w:rPr>
              <w:t>market</w:t>
            </w:r>
          </w:p>
        </w:tc>
        <w:tc>
          <w:tcPr>
            <w:tcW w:w="1843" w:type="dxa"/>
            <w:shd w:val="clear" w:color="auto" w:fill="auto"/>
            <w:noWrap/>
            <w:vAlign w:val="bottom"/>
            <w:hideMark/>
          </w:tcPr>
          <w:p w14:paraId="17BCBA69" w14:textId="77777777" w:rsidR="00A829AF" w:rsidRPr="00A829AF" w:rsidRDefault="00A829AF">
            <w:pPr>
              <w:jc w:val="right"/>
              <w:rPr>
                <w:color w:val="000000"/>
                <w:sz w:val="19"/>
                <w:szCs w:val="19"/>
              </w:rPr>
            </w:pPr>
            <w:r w:rsidRPr="00A829AF">
              <w:rPr>
                <w:color w:val="000000"/>
                <w:sz w:val="19"/>
                <w:szCs w:val="19"/>
              </w:rPr>
              <w:t>-8.541259312</w:t>
            </w:r>
          </w:p>
        </w:tc>
        <w:tc>
          <w:tcPr>
            <w:tcW w:w="1276" w:type="dxa"/>
            <w:shd w:val="clear" w:color="auto" w:fill="auto"/>
            <w:noWrap/>
            <w:vAlign w:val="bottom"/>
            <w:hideMark/>
          </w:tcPr>
          <w:p w14:paraId="3E4812DB" w14:textId="77777777" w:rsidR="00A829AF" w:rsidRPr="00A829AF" w:rsidRDefault="00A829AF">
            <w:pPr>
              <w:rPr>
                <w:color w:val="000000"/>
                <w:sz w:val="19"/>
                <w:szCs w:val="19"/>
              </w:rPr>
            </w:pPr>
            <w:proofErr w:type="spellStart"/>
            <w:r w:rsidRPr="00A829AF">
              <w:rPr>
                <w:color w:val="000000"/>
                <w:sz w:val="19"/>
                <w:szCs w:val="19"/>
              </w:rPr>
              <w:t>dynam</w:t>
            </w:r>
            <w:proofErr w:type="spellEnd"/>
          </w:p>
        </w:tc>
        <w:tc>
          <w:tcPr>
            <w:tcW w:w="1559" w:type="dxa"/>
            <w:shd w:val="clear" w:color="auto" w:fill="auto"/>
            <w:noWrap/>
            <w:vAlign w:val="bottom"/>
            <w:hideMark/>
          </w:tcPr>
          <w:p w14:paraId="6E0824B0" w14:textId="77777777" w:rsidR="00A829AF" w:rsidRPr="00A829AF" w:rsidRDefault="00A829AF">
            <w:pPr>
              <w:jc w:val="right"/>
              <w:rPr>
                <w:color w:val="000000"/>
                <w:sz w:val="19"/>
                <w:szCs w:val="19"/>
              </w:rPr>
            </w:pPr>
            <w:r w:rsidRPr="00A829AF">
              <w:rPr>
                <w:color w:val="000000"/>
                <w:sz w:val="19"/>
                <w:szCs w:val="19"/>
              </w:rPr>
              <w:t>-4.241502667</w:t>
            </w:r>
          </w:p>
        </w:tc>
        <w:tc>
          <w:tcPr>
            <w:tcW w:w="992" w:type="dxa"/>
            <w:shd w:val="clear" w:color="auto" w:fill="auto"/>
            <w:noWrap/>
            <w:vAlign w:val="bottom"/>
            <w:hideMark/>
          </w:tcPr>
          <w:p w14:paraId="49745891" w14:textId="77777777" w:rsidR="00A829AF" w:rsidRPr="00A829AF" w:rsidRDefault="00A829AF">
            <w:pPr>
              <w:rPr>
                <w:color w:val="000000"/>
                <w:sz w:val="19"/>
                <w:szCs w:val="19"/>
              </w:rPr>
            </w:pPr>
            <w:r w:rsidRPr="00A829AF">
              <w:rPr>
                <w:color w:val="000000"/>
                <w:sz w:val="19"/>
                <w:szCs w:val="19"/>
              </w:rPr>
              <w:t>tech</w:t>
            </w:r>
          </w:p>
        </w:tc>
        <w:tc>
          <w:tcPr>
            <w:tcW w:w="1701" w:type="dxa"/>
            <w:shd w:val="clear" w:color="auto" w:fill="auto"/>
            <w:noWrap/>
            <w:vAlign w:val="bottom"/>
            <w:hideMark/>
          </w:tcPr>
          <w:p w14:paraId="0F768A6C" w14:textId="77777777" w:rsidR="00A829AF" w:rsidRPr="00A829AF" w:rsidRDefault="00A829AF">
            <w:pPr>
              <w:jc w:val="right"/>
              <w:rPr>
                <w:color w:val="000000"/>
                <w:sz w:val="19"/>
                <w:szCs w:val="19"/>
              </w:rPr>
            </w:pPr>
            <w:r w:rsidRPr="00A829AF">
              <w:rPr>
                <w:color w:val="000000"/>
                <w:sz w:val="19"/>
                <w:szCs w:val="19"/>
              </w:rPr>
              <w:t>-0.45547146</w:t>
            </w:r>
          </w:p>
        </w:tc>
      </w:tr>
      <w:tr w:rsidR="004B691C" w:rsidRPr="00A829AF" w14:paraId="367034E2" w14:textId="77777777" w:rsidTr="00821B9F">
        <w:trPr>
          <w:trHeight w:val="71"/>
        </w:trPr>
        <w:tc>
          <w:tcPr>
            <w:tcW w:w="1276" w:type="dxa"/>
            <w:shd w:val="clear" w:color="auto" w:fill="auto"/>
            <w:noWrap/>
            <w:vAlign w:val="bottom"/>
            <w:hideMark/>
          </w:tcPr>
          <w:p w14:paraId="5A6EBF93" w14:textId="77777777" w:rsidR="00A829AF" w:rsidRPr="00A829AF" w:rsidRDefault="00A829AF">
            <w:pPr>
              <w:rPr>
                <w:color w:val="000000"/>
                <w:sz w:val="19"/>
                <w:szCs w:val="19"/>
              </w:rPr>
            </w:pPr>
            <w:r w:rsidRPr="00A829AF">
              <w:rPr>
                <w:color w:val="000000"/>
                <w:sz w:val="19"/>
                <w:szCs w:val="19"/>
              </w:rPr>
              <w:t>learn</w:t>
            </w:r>
          </w:p>
        </w:tc>
        <w:tc>
          <w:tcPr>
            <w:tcW w:w="1843" w:type="dxa"/>
            <w:shd w:val="clear" w:color="auto" w:fill="auto"/>
            <w:noWrap/>
            <w:vAlign w:val="bottom"/>
            <w:hideMark/>
          </w:tcPr>
          <w:p w14:paraId="65B85480" w14:textId="77777777" w:rsidR="00A829AF" w:rsidRPr="00A829AF" w:rsidRDefault="00A829AF">
            <w:pPr>
              <w:jc w:val="right"/>
              <w:rPr>
                <w:color w:val="000000"/>
                <w:sz w:val="19"/>
                <w:szCs w:val="19"/>
              </w:rPr>
            </w:pPr>
            <w:r w:rsidRPr="00A829AF">
              <w:rPr>
                <w:color w:val="000000"/>
                <w:sz w:val="19"/>
                <w:szCs w:val="19"/>
              </w:rPr>
              <w:t>-8.377593346</w:t>
            </w:r>
          </w:p>
        </w:tc>
        <w:tc>
          <w:tcPr>
            <w:tcW w:w="1276" w:type="dxa"/>
            <w:shd w:val="clear" w:color="auto" w:fill="auto"/>
            <w:noWrap/>
            <w:vAlign w:val="bottom"/>
            <w:hideMark/>
          </w:tcPr>
          <w:p w14:paraId="6B8E9421" w14:textId="77777777" w:rsidR="00A829AF" w:rsidRPr="00A829AF" w:rsidRDefault="00A829AF">
            <w:pPr>
              <w:rPr>
                <w:color w:val="000000"/>
                <w:sz w:val="19"/>
                <w:szCs w:val="19"/>
              </w:rPr>
            </w:pPr>
            <w:r w:rsidRPr="00A829AF">
              <w:rPr>
                <w:color w:val="000000"/>
                <w:sz w:val="19"/>
                <w:szCs w:val="19"/>
              </w:rPr>
              <w:t>accept</w:t>
            </w:r>
          </w:p>
        </w:tc>
        <w:tc>
          <w:tcPr>
            <w:tcW w:w="1559" w:type="dxa"/>
            <w:shd w:val="clear" w:color="auto" w:fill="auto"/>
            <w:noWrap/>
            <w:vAlign w:val="bottom"/>
            <w:hideMark/>
          </w:tcPr>
          <w:p w14:paraId="57D5A9D4" w14:textId="77777777" w:rsidR="00A829AF" w:rsidRPr="00A829AF" w:rsidRDefault="00A829AF">
            <w:pPr>
              <w:jc w:val="right"/>
              <w:rPr>
                <w:color w:val="000000"/>
                <w:sz w:val="19"/>
                <w:szCs w:val="19"/>
              </w:rPr>
            </w:pPr>
            <w:r w:rsidRPr="00A829AF">
              <w:rPr>
                <w:color w:val="000000"/>
                <w:sz w:val="19"/>
                <w:szCs w:val="19"/>
              </w:rPr>
              <w:t>-4.168535965</w:t>
            </w:r>
          </w:p>
        </w:tc>
        <w:tc>
          <w:tcPr>
            <w:tcW w:w="992" w:type="dxa"/>
            <w:shd w:val="clear" w:color="auto" w:fill="auto"/>
            <w:noWrap/>
            <w:vAlign w:val="bottom"/>
            <w:hideMark/>
          </w:tcPr>
          <w:p w14:paraId="3AE0FCF6" w14:textId="77777777" w:rsidR="00A829AF" w:rsidRPr="00A829AF" w:rsidRDefault="00A829AF">
            <w:pPr>
              <w:rPr>
                <w:color w:val="000000"/>
                <w:sz w:val="19"/>
                <w:szCs w:val="19"/>
              </w:rPr>
            </w:pPr>
            <w:proofErr w:type="spellStart"/>
            <w:r w:rsidRPr="00A829AF">
              <w:rPr>
                <w:color w:val="000000"/>
                <w:sz w:val="19"/>
                <w:szCs w:val="19"/>
              </w:rPr>
              <w:t>expertis</w:t>
            </w:r>
            <w:proofErr w:type="spellEnd"/>
          </w:p>
        </w:tc>
        <w:tc>
          <w:tcPr>
            <w:tcW w:w="1701" w:type="dxa"/>
            <w:shd w:val="clear" w:color="auto" w:fill="auto"/>
            <w:noWrap/>
            <w:vAlign w:val="bottom"/>
            <w:hideMark/>
          </w:tcPr>
          <w:p w14:paraId="64554620" w14:textId="77777777" w:rsidR="00A829AF" w:rsidRPr="00A829AF" w:rsidRDefault="00A829AF">
            <w:pPr>
              <w:jc w:val="right"/>
              <w:rPr>
                <w:color w:val="000000"/>
                <w:sz w:val="19"/>
                <w:szCs w:val="19"/>
              </w:rPr>
            </w:pPr>
            <w:r w:rsidRPr="00A829AF">
              <w:rPr>
                <w:color w:val="000000"/>
                <w:sz w:val="19"/>
                <w:szCs w:val="19"/>
              </w:rPr>
              <w:t>-0.392288944</w:t>
            </w:r>
          </w:p>
        </w:tc>
      </w:tr>
      <w:tr w:rsidR="004B691C" w:rsidRPr="00A829AF" w14:paraId="76F2C2DE" w14:textId="77777777" w:rsidTr="00821B9F">
        <w:trPr>
          <w:trHeight w:val="71"/>
        </w:trPr>
        <w:tc>
          <w:tcPr>
            <w:tcW w:w="1276" w:type="dxa"/>
            <w:shd w:val="clear" w:color="auto" w:fill="auto"/>
            <w:noWrap/>
            <w:vAlign w:val="bottom"/>
            <w:hideMark/>
          </w:tcPr>
          <w:p w14:paraId="09A9943A" w14:textId="77777777" w:rsidR="00A829AF" w:rsidRPr="00A829AF" w:rsidRDefault="00A829AF">
            <w:pPr>
              <w:rPr>
                <w:color w:val="000000"/>
                <w:sz w:val="19"/>
                <w:szCs w:val="19"/>
              </w:rPr>
            </w:pPr>
            <w:proofErr w:type="spellStart"/>
            <w:r w:rsidRPr="00A829AF">
              <w:rPr>
                <w:color w:val="000000"/>
                <w:sz w:val="19"/>
                <w:szCs w:val="19"/>
              </w:rPr>
              <w:t>industri</w:t>
            </w:r>
            <w:proofErr w:type="spellEnd"/>
          </w:p>
        </w:tc>
        <w:tc>
          <w:tcPr>
            <w:tcW w:w="1843" w:type="dxa"/>
            <w:shd w:val="clear" w:color="auto" w:fill="auto"/>
            <w:noWrap/>
            <w:vAlign w:val="bottom"/>
            <w:hideMark/>
          </w:tcPr>
          <w:p w14:paraId="49A82B8B" w14:textId="77777777" w:rsidR="00A829AF" w:rsidRPr="00A829AF" w:rsidRDefault="00A829AF">
            <w:pPr>
              <w:jc w:val="right"/>
              <w:rPr>
                <w:color w:val="000000"/>
                <w:sz w:val="19"/>
                <w:szCs w:val="19"/>
              </w:rPr>
            </w:pPr>
            <w:r w:rsidRPr="00A829AF">
              <w:rPr>
                <w:color w:val="000000"/>
                <w:sz w:val="19"/>
                <w:szCs w:val="19"/>
              </w:rPr>
              <w:t>-7.859193082</w:t>
            </w:r>
          </w:p>
        </w:tc>
        <w:tc>
          <w:tcPr>
            <w:tcW w:w="1276" w:type="dxa"/>
            <w:shd w:val="clear" w:color="auto" w:fill="auto"/>
            <w:noWrap/>
            <w:vAlign w:val="bottom"/>
            <w:hideMark/>
          </w:tcPr>
          <w:p w14:paraId="539B4F5B" w14:textId="77777777" w:rsidR="00A829AF" w:rsidRPr="00A829AF" w:rsidRDefault="00A829AF">
            <w:pPr>
              <w:rPr>
                <w:color w:val="000000"/>
                <w:sz w:val="19"/>
                <w:szCs w:val="19"/>
              </w:rPr>
            </w:pPr>
            <w:r w:rsidRPr="00A829AF">
              <w:rPr>
                <w:color w:val="000000"/>
                <w:sz w:val="19"/>
                <w:szCs w:val="19"/>
              </w:rPr>
              <w:t>attract</w:t>
            </w:r>
          </w:p>
        </w:tc>
        <w:tc>
          <w:tcPr>
            <w:tcW w:w="1559" w:type="dxa"/>
            <w:shd w:val="clear" w:color="auto" w:fill="auto"/>
            <w:noWrap/>
            <w:vAlign w:val="bottom"/>
            <w:hideMark/>
          </w:tcPr>
          <w:p w14:paraId="08404A6D" w14:textId="77777777" w:rsidR="00A829AF" w:rsidRPr="00A829AF" w:rsidRDefault="00A829AF">
            <w:pPr>
              <w:jc w:val="right"/>
              <w:rPr>
                <w:color w:val="000000"/>
                <w:sz w:val="19"/>
                <w:szCs w:val="19"/>
              </w:rPr>
            </w:pPr>
            <w:r w:rsidRPr="00A829AF">
              <w:rPr>
                <w:color w:val="000000"/>
                <w:sz w:val="19"/>
                <w:szCs w:val="19"/>
              </w:rPr>
              <w:t>-4.068784544</w:t>
            </w:r>
          </w:p>
        </w:tc>
        <w:tc>
          <w:tcPr>
            <w:tcW w:w="992" w:type="dxa"/>
            <w:shd w:val="clear" w:color="auto" w:fill="auto"/>
            <w:noWrap/>
            <w:vAlign w:val="bottom"/>
            <w:hideMark/>
          </w:tcPr>
          <w:p w14:paraId="2573EE72" w14:textId="77777777" w:rsidR="00A829AF" w:rsidRPr="00A829AF" w:rsidRDefault="00A829AF">
            <w:pPr>
              <w:rPr>
                <w:color w:val="000000"/>
                <w:sz w:val="19"/>
                <w:szCs w:val="19"/>
              </w:rPr>
            </w:pPr>
            <w:proofErr w:type="spellStart"/>
            <w:r w:rsidRPr="00A829AF">
              <w:rPr>
                <w:color w:val="000000"/>
                <w:sz w:val="19"/>
                <w:szCs w:val="19"/>
              </w:rPr>
              <w:t>increas</w:t>
            </w:r>
            <w:proofErr w:type="spellEnd"/>
          </w:p>
        </w:tc>
        <w:tc>
          <w:tcPr>
            <w:tcW w:w="1701" w:type="dxa"/>
            <w:shd w:val="clear" w:color="auto" w:fill="auto"/>
            <w:noWrap/>
            <w:vAlign w:val="bottom"/>
            <w:hideMark/>
          </w:tcPr>
          <w:p w14:paraId="6B8F63C1" w14:textId="77777777" w:rsidR="00A829AF" w:rsidRPr="00A829AF" w:rsidRDefault="00A829AF">
            <w:pPr>
              <w:jc w:val="right"/>
              <w:rPr>
                <w:color w:val="000000"/>
                <w:sz w:val="19"/>
                <w:szCs w:val="19"/>
              </w:rPr>
            </w:pPr>
            <w:r w:rsidRPr="00A829AF">
              <w:rPr>
                <w:color w:val="000000"/>
                <w:sz w:val="19"/>
                <w:szCs w:val="19"/>
              </w:rPr>
              <w:t>-0.350966021</w:t>
            </w:r>
          </w:p>
        </w:tc>
      </w:tr>
      <w:tr w:rsidR="004B691C" w:rsidRPr="00A829AF" w14:paraId="7A8F198F" w14:textId="77777777" w:rsidTr="00821B9F">
        <w:trPr>
          <w:trHeight w:val="71"/>
        </w:trPr>
        <w:tc>
          <w:tcPr>
            <w:tcW w:w="1276" w:type="dxa"/>
            <w:shd w:val="clear" w:color="auto" w:fill="auto"/>
            <w:noWrap/>
            <w:vAlign w:val="bottom"/>
            <w:hideMark/>
          </w:tcPr>
          <w:p w14:paraId="5A2AC43F" w14:textId="77777777" w:rsidR="00A829AF" w:rsidRPr="00A829AF" w:rsidRDefault="00A829AF">
            <w:pPr>
              <w:rPr>
                <w:color w:val="000000"/>
                <w:sz w:val="19"/>
                <w:szCs w:val="19"/>
              </w:rPr>
            </w:pPr>
            <w:r w:rsidRPr="00A829AF">
              <w:rPr>
                <w:color w:val="000000"/>
                <w:sz w:val="19"/>
                <w:szCs w:val="19"/>
              </w:rPr>
              <w:t>understand</w:t>
            </w:r>
          </w:p>
        </w:tc>
        <w:tc>
          <w:tcPr>
            <w:tcW w:w="1843" w:type="dxa"/>
            <w:shd w:val="clear" w:color="auto" w:fill="auto"/>
            <w:noWrap/>
            <w:vAlign w:val="bottom"/>
            <w:hideMark/>
          </w:tcPr>
          <w:p w14:paraId="35B779A2" w14:textId="77777777" w:rsidR="00A829AF" w:rsidRPr="00A829AF" w:rsidRDefault="00A829AF">
            <w:pPr>
              <w:jc w:val="right"/>
              <w:rPr>
                <w:color w:val="000000"/>
                <w:sz w:val="19"/>
                <w:szCs w:val="19"/>
              </w:rPr>
            </w:pPr>
            <w:r w:rsidRPr="00A829AF">
              <w:rPr>
                <w:color w:val="000000"/>
                <w:sz w:val="19"/>
                <w:szCs w:val="19"/>
              </w:rPr>
              <w:t>-7.497826281</w:t>
            </w:r>
          </w:p>
        </w:tc>
        <w:tc>
          <w:tcPr>
            <w:tcW w:w="1276" w:type="dxa"/>
            <w:shd w:val="clear" w:color="auto" w:fill="auto"/>
            <w:noWrap/>
            <w:vAlign w:val="bottom"/>
            <w:hideMark/>
          </w:tcPr>
          <w:p w14:paraId="5AC20009" w14:textId="77777777" w:rsidR="00A829AF" w:rsidRPr="00A829AF" w:rsidRDefault="00A829AF">
            <w:pPr>
              <w:rPr>
                <w:color w:val="000000"/>
                <w:sz w:val="19"/>
                <w:szCs w:val="19"/>
              </w:rPr>
            </w:pPr>
            <w:r w:rsidRPr="00A829AF">
              <w:rPr>
                <w:color w:val="000000"/>
                <w:sz w:val="19"/>
                <w:szCs w:val="19"/>
              </w:rPr>
              <w:t>viewpoint</w:t>
            </w:r>
          </w:p>
        </w:tc>
        <w:tc>
          <w:tcPr>
            <w:tcW w:w="1559" w:type="dxa"/>
            <w:shd w:val="clear" w:color="auto" w:fill="auto"/>
            <w:noWrap/>
            <w:vAlign w:val="bottom"/>
            <w:hideMark/>
          </w:tcPr>
          <w:p w14:paraId="5F883E59" w14:textId="77777777" w:rsidR="00A829AF" w:rsidRPr="00A829AF" w:rsidRDefault="00A829AF">
            <w:pPr>
              <w:jc w:val="right"/>
              <w:rPr>
                <w:color w:val="000000"/>
                <w:sz w:val="19"/>
                <w:szCs w:val="19"/>
              </w:rPr>
            </w:pPr>
            <w:r w:rsidRPr="00A829AF">
              <w:rPr>
                <w:color w:val="000000"/>
                <w:sz w:val="19"/>
                <w:szCs w:val="19"/>
              </w:rPr>
              <w:t>-4.036094572</w:t>
            </w:r>
          </w:p>
        </w:tc>
        <w:tc>
          <w:tcPr>
            <w:tcW w:w="992" w:type="dxa"/>
            <w:shd w:val="clear" w:color="auto" w:fill="auto"/>
            <w:noWrap/>
            <w:vAlign w:val="bottom"/>
            <w:hideMark/>
          </w:tcPr>
          <w:p w14:paraId="08CCB773" w14:textId="77777777" w:rsidR="00A829AF" w:rsidRPr="00A829AF" w:rsidRDefault="00A829AF">
            <w:pPr>
              <w:rPr>
                <w:color w:val="000000"/>
                <w:sz w:val="19"/>
                <w:szCs w:val="19"/>
              </w:rPr>
            </w:pPr>
            <w:r w:rsidRPr="00A829AF">
              <w:rPr>
                <w:color w:val="000000"/>
                <w:sz w:val="19"/>
                <w:szCs w:val="19"/>
              </w:rPr>
              <w:t>strength</w:t>
            </w:r>
          </w:p>
        </w:tc>
        <w:tc>
          <w:tcPr>
            <w:tcW w:w="1701" w:type="dxa"/>
            <w:shd w:val="clear" w:color="auto" w:fill="auto"/>
            <w:noWrap/>
            <w:vAlign w:val="bottom"/>
            <w:hideMark/>
          </w:tcPr>
          <w:p w14:paraId="30A66575" w14:textId="77777777" w:rsidR="00A829AF" w:rsidRPr="00A829AF" w:rsidRDefault="00A829AF">
            <w:pPr>
              <w:jc w:val="right"/>
              <w:rPr>
                <w:color w:val="000000"/>
                <w:sz w:val="19"/>
                <w:szCs w:val="19"/>
              </w:rPr>
            </w:pPr>
            <w:r w:rsidRPr="00A829AF">
              <w:rPr>
                <w:color w:val="000000"/>
                <w:sz w:val="19"/>
                <w:szCs w:val="19"/>
              </w:rPr>
              <w:t>-0.076065438</w:t>
            </w:r>
          </w:p>
        </w:tc>
      </w:tr>
      <w:tr w:rsidR="004B691C" w:rsidRPr="00A829AF" w14:paraId="71203F25" w14:textId="77777777" w:rsidTr="00821B9F">
        <w:trPr>
          <w:trHeight w:val="71"/>
        </w:trPr>
        <w:tc>
          <w:tcPr>
            <w:tcW w:w="1276" w:type="dxa"/>
            <w:shd w:val="clear" w:color="auto" w:fill="auto"/>
            <w:noWrap/>
            <w:vAlign w:val="bottom"/>
            <w:hideMark/>
          </w:tcPr>
          <w:p w14:paraId="5ED47DE8" w14:textId="77777777" w:rsidR="00A829AF" w:rsidRPr="00A829AF" w:rsidRDefault="00A829AF">
            <w:pPr>
              <w:rPr>
                <w:color w:val="000000"/>
                <w:sz w:val="19"/>
                <w:szCs w:val="19"/>
              </w:rPr>
            </w:pPr>
            <w:proofErr w:type="spellStart"/>
            <w:r w:rsidRPr="00A829AF">
              <w:rPr>
                <w:color w:val="000000"/>
                <w:sz w:val="19"/>
                <w:szCs w:val="19"/>
              </w:rPr>
              <w:t>organis</w:t>
            </w:r>
            <w:proofErr w:type="spellEnd"/>
          </w:p>
        </w:tc>
        <w:tc>
          <w:tcPr>
            <w:tcW w:w="1843" w:type="dxa"/>
            <w:shd w:val="clear" w:color="auto" w:fill="auto"/>
            <w:noWrap/>
            <w:vAlign w:val="bottom"/>
            <w:hideMark/>
          </w:tcPr>
          <w:p w14:paraId="18EF09F8" w14:textId="77777777" w:rsidR="00A829AF" w:rsidRPr="00A829AF" w:rsidRDefault="00A829AF">
            <w:pPr>
              <w:jc w:val="right"/>
              <w:rPr>
                <w:color w:val="000000"/>
                <w:sz w:val="19"/>
                <w:szCs w:val="19"/>
              </w:rPr>
            </w:pPr>
            <w:r w:rsidRPr="00A829AF">
              <w:rPr>
                <w:color w:val="000000"/>
                <w:sz w:val="19"/>
                <w:szCs w:val="19"/>
              </w:rPr>
              <w:t>-7.402292287</w:t>
            </w:r>
          </w:p>
        </w:tc>
        <w:tc>
          <w:tcPr>
            <w:tcW w:w="1276" w:type="dxa"/>
            <w:shd w:val="clear" w:color="auto" w:fill="auto"/>
            <w:noWrap/>
            <w:vAlign w:val="bottom"/>
            <w:hideMark/>
          </w:tcPr>
          <w:p w14:paraId="255E3D05" w14:textId="77777777" w:rsidR="00A829AF" w:rsidRPr="00A829AF" w:rsidRDefault="00A829AF">
            <w:pPr>
              <w:rPr>
                <w:color w:val="000000"/>
                <w:sz w:val="19"/>
                <w:szCs w:val="19"/>
              </w:rPr>
            </w:pPr>
            <w:r w:rsidRPr="00A829AF">
              <w:rPr>
                <w:color w:val="000000"/>
                <w:sz w:val="19"/>
                <w:szCs w:val="19"/>
              </w:rPr>
              <w:t>way</w:t>
            </w:r>
          </w:p>
        </w:tc>
        <w:tc>
          <w:tcPr>
            <w:tcW w:w="1559" w:type="dxa"/>
            <w:shd w:val="clear" w:color="auto" w:fill="auto"/>
            <w:noWrap/>
            <w:vAlign w:val="bottom"/>
            <w:hideMark/>
          </w:tcPr>
          <w:p w14:paraId="2B57BF0F" w14:textId="77777777" w:rsidR="00A829AF" w:rsidRPr="00A829AF" w:rsidRDefault="00A829AF">
            <w:pPr>
              <w:jc w:val="right"/>
              <w:rPr>
                <w:color w:val="000000"/>
                <w:sz w:val="19"/>
                <w:szCs w:val="19"/>
              </w:rPr>
            </w:pPr>
            <w:r w:rsidRPr="00A829AF">
              <w:rPr>
                <w:color w:val="000000"/>
                <w:sz w:val="19"/>
                <w:szCs w:val="19"/>
              </w:rPr>
              <w:t>-3.8470426</w:t>
            </w:r>
          </w:p>
        </w:tc>
        <w:tc>
          <w:tcPr>
            <w:tcW w:w="992" w:type="dxa"/>
            <w:shd w:val="clear" w:color="auto" w:fill="auto"/>
            <w:noWrap/>
            <w:vAlign w:val="bottom"/>
            <w:hideMark/>
          </w:tcPr>
          <w:p w14:paraId="60497EE9" w14:textId="77777777" w:rsidR="00A829AF" w:rsidRPr="00A829AF" w:rsidRDefault="00A829AF">
            <w:pPr>
              <w:rPr>
                <w:color w:val="000000"/>
                <w:sz w:val="19"/>
                <w:szCs w:val="19"/>
              </w:rPr>
            </w:pPr>
            <w:r w:rsidRPr="00A829AF">
              <w:rPr>
                <w:color w:val="000000"/>
                <w:sz w:val="19"/>
                <w:szCs w:val="19"/>
              </w:rPr>
              <w:t>local</w:t>
            </w:r>
          </w:p>
        </w:tc>
        <w:tc>
          <w:tcPr>
            <w:tcW w:w="1701" w:type="dxa"/>
            <w:shd w:val="clear" w:color="auto" w:fill="auto"/>
            <w:noWrap/>
            <w:vAlign w:val="bottom"/>
            <w:hideMark/>
          </w:tcPr>
          <w:p w14:paraId="7E969006" w14:textId="77777777" w:rsidR="00A829AF" w:rsidRPr="00A829AF" w:rsidRDefault="00A829AF">
            <w:pPr>
              <w:jc w:val="right"/>
              <w:rPr>
                <w:color w:val="000000"/>
                <w:sz w:val="19"/>
                <w:szCs w:val="19"/>
              </w:rPr>
            </w:pPr>
            <w:r w:rsidRPr="00A829AF">
              <w:rPr>
                <w:color w:val="000000"/>
                <w:sz w:val="19"/>
                <w:szCs w:val="19"/>
              </w:rPr>
              <w:t>-2.81E-13</w:t>
            </w:r>
          </w:p>
        </w:tc>
      </w:tr>
      <w:tr w:rsidR="004B691C" w:rsidRPr="00A829AF" w14:paraId="128E03BA" w14:textId="77777777" w:rsidTr="00821B9F">
        <w:trPr>
          <w:trHeight w:val="71"/>
        </w:trPr>
        <w:tc>
          <w:tcPr>
            <w:tcW w:w="1276" w:type="dxa"/>
            <w:shd w:val="clear" w:color="auto" w:fill="auto"/>
            <w:noWrap/>
            <w:vAlign w:val="bottom"/>
            <w:hideMark/>
          </w:tcPr>
          <w:p w14:paraId="7D237024" w14:textId="77777777" w:rsidR="00A829AF" w:rsidRPr="00A829AF" w:rsidRDefault="00A829AF">
            <w:pPr>
              <w:rPr>
                <w:color w:val="000000"/>
                <w:sz w:val="19"/>
                <w:szCs w:val="19"/>
              </w:rPr>
            </w:pPr>
            <w:proofErr w:type="spellStart"/>
            <w:r w:rsidRPr="00A829AF">
              <w:rPr>
                <w:color w:val="000000"/>
                <w:sz w:val="19"/>
                <w:szCs w:val="19"/>
              </w:rPr>
              <w:t>creativ</w:t>
            </w:r>
            <w:proofErr w:type="spellEnd"/>
          </w:p>
        </w:tc>
        <w:tc>
          <w:tcPr>
            <w:tcW w:w="1843" w:type="dxa"/>
            <w:shd w:val="clear" w:color="auto" w:fill="auto"/>
            <w:noWrap/>
            <w:vAlign w:val="bottom"/>
            <w:hideMark/>
          </w:tcPr>
          <w:p w14:paraId="5391FF1A" w14:textId="77777777" w:rsidR="00A829AF" w:rsidRPr="00A829AF" w:rsidRDefault="00A829AF">
            <w:pPr>
              <w:jc w:val="right"/>
              <w:rPr>
                <w:color w:val="000000"/>
                <w:sz w:val="19"/>
                <w:szCs w:val="19"/>
              </w:rPr>
            </w:pPr>
            <w:r w:rsidRPr="00A829AF">
              <w:rPr>
                <w:color w:val="000000"/>
                <w:sz w:val="19"/>
                <w:szCs w:val="19"/>
              </w:rPr>
              <w:t>-7.361956714</w:t>
            </w:r>
          </w:p>
        </w:tc>
        <w:tc>
          <w:tcPr>
            <w:tcW w:w="1276" w:type="dxa"/>
            <w:shd w:val="clear" w:color="auto" w:fill="auto"/>
            <w:noWrap/>
            <w:vAlign w:val="bottom"/>
            <w:hideMark/>
          </w:tcPr>
          <w:p w14:paraId="22F46330" w14:textId="77777777" w:rsidR="00A829AF" w:rsidRPr="00A829AF" w:rsidRDefault="00A829AF">
            <w:pPr>
              <w:rPr>
                <w:color w:val="000000"/>
                <w:sz w:val="19"/>
                <w:szCs w:val="19"/>
              </w:rPr>
            </w:pPr>
            <w:r w:rsidRPr="00A829AF">
              <w:rPr>
                <w:color w:val="000000"/>
                <w:sz w:val="19"/>
                <w:szCs w:val="19"/>
              </w:rPr>
              <w:t>new</w:t>
            </w:r>
          </w:p>
        </w:tc>
        <w:tc>
          <w:tcPr>
            <w:tcW w:w="1559" w:type="dxa"/>
            <w:shd w:val="clear" w:color="auto" w:fill="auto"/>
            <w:noWrap/>
            <w:vAlign w:val="bottom"/>
            <w:hideMark/>
          </w:tcPr>
          <w:p w14:paraId="148DDAA4" w14:textId="77777777" w:rsidR="00A829AF" w:rsidRPr="00A829AF" w:rsidRDefault="00A829AF">
            <w:pPr>
              <w:jc w:val="right"/>
              <w:rPr>
                <w:color w:val="000000"/>
                <w:sz w:val="19"/>
                <w:szCs w:val="19"/>
              </w:rPr>
            </w:pPr>
            <w:r w:rsidRPr="00A829AF">
              <w:rPr>
                <w:color w:val="000000"/>
                <w:sz w:val="19"/>
                <w:szCs w:val="19"/>
              </w:rPr>
              <w:t>-3.726343783</w:t>
            </w:r>
          </w:p>
        </w:tc>
        <w:tc>
          <w:tcPr>
            <w:tcW w:w="992" w:type="dxa"/>
            <w:shd w:val="clear" w:color="auto" w:fill="auto"/>
            <w:noWrap/>
            <w:vAlign w:val="bottom"/>
            <w:hideMark/>
          </w:tcPr>
          <w:p w14:paraId="210993E1" w14:textId="77777777" w:rsidR="00A829AF" w:rsidRPr="00A829AF" w:rsidRDefault="00A829AF">
            <w:pPr>
              <w:rPr>
                <w:color w:val="000000"/>
                <w:sz w:val="19"/>
                <w:szCs w:val="19"/>
              </w:rPr>
            </w:pPr>
            <w:r w:rsidRPr="00A829AF">
              <w:rPr>
                <w:color w:val="000000"/>
                <w:sz w:val="19"/>
                <w:szCs w:val="19"/>
              </w:rPr>
              <w:t>leader</w:t>
            </w:r>
          </w:p>
        </w:tc>
        <w:tc>
          <w:tcPr>
            <w:tcW w:w="1701" w:type="dxa"/>
            <w:shd w:val="clear" w:color="auto" w:fill="auto"/>
            <w:noWrap/>
            <w:vAlign w:val="bottom"/>
            <w:hideMark/>
          </w:tcPr>
          <w:p w14:paraId="077AF177" w14:textId="77777777" w:rsidR="00A829AF" w:rsidRPr="00A829AF" w:rsidRDefault="00A829AF">
            <w:pPr>
              <w:jc w:val="right"/>
              <w:rPr>
                <w:color w:val="000000"/>
                <w:sz w:val="19"/>
                <w:szCs w:val="19"/>
              </w:rPr>
            </w:pPr>
            <w:r w:rsidRPr="00A829AF">
              <w:rPr>
                <w:color w:val="000000"/>
                <w:sz w:val="19"/>
                <w:szCs w:val="19"/>
              </w:rPr>
              <w:t>-2.11E-13</w:t>
            </w:r>
          </w:p>
        </w:tc>
      </w:tr>
      <w:tr w:rsidR="004B691C" w:rsidRPr="00A829AF" w14:paraId="37B98A14" w14:textId="77777777" w:rsidTr="00821B9F">
        <w:trPr>
          <w:trHeight w:val="71"/>
        </w:trPr>
        <w:tc>
          <w:tcPr>
            <w:tcW w:w="1276" w:type="dxa"/>
            <w:shd w:val="clear" w:color="auto" w:fill="auto"/>
            <w:noWrap/>
            <w:vAlign w:val="bottom"/>
            <w:hideMark/>
          </w:tcPr>
          <w:p w14:paraId="6D31B176" w14:textId="77777777" w:rsidR="00A829AF" w:rsidRPr="00A829AF" w:rsidRDefault="00A829AF">
            <w:pPr>
              <w:rPr>
                <w:color w:val="000000"/>
                <w:sz w:val="19"/>
                <w:szCs w:val="19"/>
              </w:rPr>
            </w:pPr>
            <w:r w:rsidRPr="00A829AF">
              <w:rPr>
                <w:color w:val="000000"/>
                <w:sz w:val="19"/>
                <w:szCs w:val="19"/>
              </w:rPr>
              <w:t>view</w:t>
            </w:r>
          </w:p>
        </w:tc>
        <w:tc>
          <w:tcPr>
            <w:tcW w:w="1843" w:type="dxa"/>
            <w:shd w:val="clear" w:color="auto" w:fill="auto"/>
            <w:noWrap/>
            <w:vAlign w:val="bottom"/>
            <w:hideMark/>
          </w:tcPr>
          <w:p w14:paraId="2671F33B" w14:textId="77777777" w:rsidR="00A829AF" w:rsidRPr="00A829AF" w:rsidRDefault="00A829AF">
            <w:pPr>
              <w:jc w:val="right"/>
              <w:rPr>
                <w:color w:val="000000"/>
                <w:sz w:val="19"/>
                <w:szCs w:val="19"/>
              </w:rPr>
            </w:pPr>
            <w:r w:rsidRPr="00A829AF">
              <w:rPr>
                <w:color w:val="000000"/>
                <w:sz w:val="19"/>
                <w:szCs w:val="19"/>
              </w:rPr>
              <w:t>-7.30536551</w:t>
            </w:r>
          </w:p>
        </w:tc>
        <w:tc>
          <w:tcPr>
            <w:tcW w:w="1276" w:type="dxa"/>
            <w:shd w:val="clear" w:color="auto" w:fill="auto"/>
            <w:noWrap/>
            <w:vAlign w:val="bottom"/>
            <w:hideMark/>
          </w:tcPr>
          <w:p w14:paraId="7C8CDF8B" w14:textId="77777777" w:rsidR="00A829AF" w:rsidRPr="00A829AF" w:rsidRDefault="00A829AF">
            <w:pPr>
              <w:rPr>
                <w:color w:val="000000"/>
                <w:sz w:val="19"/>
                <w:szCs w:val="19"/>
              </w:rPr>
            </w:pPr>
            <w:proofErr w:type="spellStart"/>
            <w:r w:rsidRPr="00A829AF">
              <w:rPr>
                <w:color w:val="000000"/>
                <w:sz w:val="19"/>
                <w:szCs w:val="19"/>
              </w:rPr>
              <w:t>sourc</w:t>
            </w:r>
            <w:proofErr w:type="spellEnd"/>
          </w:p>
        </w:tc>
        <w:tc>
          <w:tcPr>
            <w:tcW w:w="1559" w:type="dxa"/>
            <w:shd w:val="clear" w:color="auto" w:fill="auto"/>
            <w:noWrap/>
            <w:vAlign w:val="bottom"/>
            <w:hideMark/>
          </w:tcPr>
          <w:p w14:paraId="4368D1C7" w14:textId="77777777" w:rsidR="00A829AF" w:rsidRPr="00A829AF" w:rsidRDefault="00A829AF">
            <w:pPr>
              <w:jc w:val="right"/>
              <w:rPr>
                <w:color w:val="000000"/>
                <w:sz w:val="19"/>
                <w:szCs w:val="19"/>
              </w:rPr>
            </w:pPr>
            <w:r w:rsidRPr="00A829AF">
              <w:rPr>
                <w:color w:val="000000"/>
                <w:sz w:val="19"/>
                <w:szCs w:val="19"/>
              </w:rPr>
              <w:t>-3.72441511</w:t>
            </w:r>
          </w:p>
        </w:tc>
        <w:tc>
          <w:tcPr>
            <w:tcW w:w="992" w:type="dxa"/>
            <w:shd w:val="clear" w:color="auto" w:fill="auto"/>
            <w:noWrap/>
            <w:vAlign w:val="bottom"/>
            <w:hideMark/>
          </w:tcPr>
          <w:p w14:paraId="2744A9EB" w14:textId="77777777" w:rsidR="00A829AF" w:rsidRPr="00A829AF" w:rsidRDefault="00A829AF">
            <w:pPr>
              <w:rPr>
                <w:color w:val="000000"/>
                <w:sz w:val="19"/>
                <w:szCs w:val="19"/>
              </w:rPr>
            </w:pPr>
            <w:r w:rsidRPr="00A829AF">
              <w:rPr>
                <w:color w:val="000000"/>
                <w:sz w:val="19"/>
                <w:szCs w:val="19"/>
              </w:rPr>
              <w:t>limit</w:t>
            </w:r>
          </w:p>
        </w:tc>
        <w:tc>
          <w:tcPr>
            <w:tcW w:w="1701" w:type="dxa"/>
            <w:shd w:val="clear" w:color="auto" w:fill="auto"/>
            <w:noWrap/>
            <w:vAlign w:val="bottom"/>
            <w:hideMark/>
          </w:tcPr>
          <w:p w14:paraId="1037620F" w14:textId="77777777" w:rsidR="00A829AF" w:rsidRPr="00A829AF" w:rsidRDefault="00A829AF">
            <w:pPr>
              <w:jc w:val="right"/>
              <w:rPr>
                <w:color w:val="000000"/>
                <w:sz w:val="19"/>
                <w:szCs w:val="19"/>
              </w:rPr>
            </w:pPr>
            <w:r w:rsidRPr="00A829AF">
              <w:rPr>
                <w:color w:val="000000"/>
                <w:sz w:val="19"/>
                <w:szCs w:val="19"/>
              </w:rPr>
              <w:t>-1.41E-13</w:t>
            </w:r>
          </w:p>
        </w:tc>
      </w:tr>
      <w:tr w:rsidR="004B691C" w:rsidRPr="00A829AF" w14:paraId="7C6AD53F" w14:textId="77777777" w:rsidTr="00821B9F">
        <w:trPr>
          <w:trHeight w:val="71"/>
        </w:trPr>
        <w:tc>
          <w:tcPr>
            <w:tcW w:w="1276" w:type="dxa"/>
            <w:shd w:val="clear" w:color="auto" w:fill="auto"/>
            <w:noWrap/>
            <w:vAlign w:val="bottom"/>
            <w:hideMark/>
          </w:tcPr>
          <w:p w14:paraId="63F2F6AF" w14:textId="77777777" w:rsidR="00A829AF" w:rsidRPr="00A829AF" w:rsidRDefault="00A829AF">
            <w:pPr>
              <w:rPr>
                <w:color w:val="000000"/>
                <w:sz w:val="19"/>
                <w:szCs w:val="19"/>
              </w:rPr>
            </w:pPr>
            <w:r w:rsidRPr="00A829AF">
              <w:rPr>
                <w:color w:val="000000"/>
                <w:sz w:val="19"/>
                <w:szCs w:val="19"/>
              </w:rPr>
              <w:t>team</w:t>
            </w:r>
          </w:p>
        </w:tc>
        <w:tc>
          <w:tcPr>
            <w:tcW w:w="1843" w:type="dxa"/>
            <w:shd w:val="clear" w:color="auto" w:fill="auto"/>
            <w:noWrap/>
            <w:vAlign w:val="bottom"/>
            <w:hideMark/>
          </w:tcPr>
          <w:p w14:paraId="7AEE741B" w14:textId="77777777" w:rsidR="00A829AF" w:rsidRPr="00A829AF" w:rsidRDefault="00A829AF">
            <w:pPr>
              <w:jc w:val="right"/>
              <w:rPr>
                <w:color w:val="000000"/>
                <w:sz w:val="19"/>
                <w:szCs w:val="19"/>
              </w:rPr>
            </w:pPr>
            <w:r w:rsidRPr="00A829AF">
              <w:rPr>
                <w:color w:val="000000"/>
                <w:sz w:val="19"/>
                <w:szCs w:val="19"/>
              </w:rPr>
              <w:t>-7.020955606</w:t>
            </w:r>
          </w:p>
        </w:tc>
        <w:tc>
          <w:tcPr>
            <w:tcW w:w="1276" w:type="dxa"/>
            <w:shd w:val="clear" w:color="auto" w:fill="auto"/>
            <w:noWrap/>
            <w:vAlign w:val="bottom"/>
            <w:hideMark/>
          </w:tcPr>
          <w:p w14:paraId="28E93C87" w14:textId="77777777" w:rsidR="00A829AF" w:rsidRPr="00A829AF" w:rsidRDefault="00A829AF">
            <w:pPr>
              <w:rPr>
                <w:color w:val="000000"/>
                <w:sz w:val="19"/>
                <w:szCs w:val="19"/>
              </w:rPr>
            </w:pPr>
            <w:r w:rsidRPr="00A829AF">
              <w:rPr>
                <w:color w:val="000000"/>
                <w:sz w:val="19"/>
                <w:szCs w:val="19"/>
              </w:rPr>
              <w:t>like</w:t>
            </w:r>
          </w:p>
        </w:tc>
        <w:tc>
          <w:tcPr>
            <w:tcW w:w="1559" w:type="dxa"/>
            <w:shd w:val="clear" w:color="auto" w:fill="auto"/>
            <w:noWrap/>
            <w:vAlign w:val="bottom"/>
            <w:hideMark/>
          </w:tcPr>
          <w:p w14:paraId="16C3BF51" w14:textId="77777777" w:rsidR="00A829AF" w:rsidRPr="00A829AF" w:rsidRDefault="00A829AF">
            <w:pPr>
              <w:jc w:val="right"/>
              <w:rPr>
                <w:color w:val="000000"/>
                <w:sz w:val="19"/>
                <w:szCs w:val="19"/>
              </w:rPr>
            </w:pPr>
            <w:r w:rsidRPr="00A829AF">
              <w:rPr>
                <w:color w:val="000000"/>
                <w:sz w:val="19"/>
                <w:szCs w:val="19"/>
              </w:rPr>
              <w:t>-3.64572472</w:t>
            </w:r>
          </w:p>
        </w:tc>
        <w:tc>
          <w:tcPr>
            <w:tcW w:w="992" w:type="dxa"/>
            <w:shd w:val="clear" w:color="auto" w:fill="auto"/>
            <w:noWrap/>
            <w:vAlign w:val="bottom"/>
            <w:hideMark/>
          </w:tcPr>
          <w:p w14:paraId="6E8F49B5" w14:textId="77777777" w:rsidR="00A829AF" w:rsidRPr="00A829AF" w:rsidRDefault="00A829AF">
            <w:pPr>
              <w:rPr>
                <w:color w:val="000000"/>
                <w:sz w:val="19"/>
                <w:szCs w:val="19"/>
              </w:rPr>
            </w:pPr>
            <w:proofErr w:type="spellStart"/>
            <w:r w:rsidRPr="00A829AF">
              <w:rPr>
                <w:color w:val="000000"/>
                <w:sz w:val="19"/>
                <w:szCs w:val="19"/>
              </w:rPr>
              <w:t>compon</w:t>
            </w:r>
            <w:proofErr w:type="spellEnd"/>
          </w:p>
        </w:tc>
        <w:tc>
          <w:tcPr>
            <w:tcW w:w="1701" w:type="dxa"/>
            <w:shd w:val="clear" w:color="auto" w:fill="auto"/>
            <w:noWrap/>
            <w:vAlign w:val="bottom"/>
            <w:hideMark/>
          </w:tcPr>
          <w:p w14:paraId="0A0BA94E" w14:textId="77777777" w:rsidR="00A829AF" w:rsidRPr="00A829AF" w:rsidRDefault="00A829AF">
            <w:pPr>
              <w:jc w:val="right"/>
              <w:rPr>
                <w:color w:val="000000"/>
                <w:sz w:val="19"/>
                <w:szCs w:val="19"/>
              </w:rPr>
            </w:pPr>
            <w:r w:rsidRPr="00A829AF">
              <w:rPr>
                <w:color w:val="000000"/>
                <w:sz w:val="19"/>
                <w:szCs w:val="19"/>
              </w:rPr>
              <w:t>-1.01E-13</w:t>
            </w:r>
          </w:p>
        </w:tc>
      </w:tr>
      <w:tr w:rsidR="004B691C" w:rsidRPr="00A829AF" w14:paraId="66D4F7B4" w14:textId="77777777" w:rsidTr="00821B9F">
        <w:trPr>
          <w:trHeight w:val="71"/>
        </w:trPr>
        <w:tc>
          <w:tcPr>
            <w:tcW w:w="1276" w:type="dxa"/>
            <w:shd w:val="clear" w:color="auto" w:fill="auto"/>
            <w:noWrap/>
            <w:vAlign w:val="bottom"/>
            <w:hideMark/>
          </w:tcPr>
          <w:p w14:paraId="2983CFC5" w14:textId="77777777" w:rsidR="00A829AF" w:rsidRPr="00A829AF" w:rsidRDefault="00A829AF">
            <w:pPr>
              <w:rPr>
                <w:color w:val="000000"/>
                <w:sz w:val="19"/>
                <w:szCs w:val="19"/>
              </w:rPr>
            </w:pPr>
            <w:proofErr w:type="spellStart"/>
            <w:r w:rsidRPr="00A829AF">
              <w:rPr>
                <w:color w:val="000000"/>
                <w:sz w:val="19"/>
                <w:szCs w:val="19"/>
              </w:rPr>
              <w:t>benefici</w:t>
            </w:r>
            <w:proofErr w:type="spellEnd"/>
          </w:p>
        </w:tc>
        <w:tc>
          <w:tcPr>
            <w:tcW w:w="1843" w:type="dxa"/>
            <w:shd w:val="clear" w:color="auto" w:fill="auto"/>
            <w:noWrap/>
            <w:vAlign w:val="bottom"/>
            <w:hideMark/>
          </w:tcPr>
          <w:p w14:paraId="40C67209" w14:textId="77777777" w:rsidR="00A829AF" w:rsidRPr="00A829AF" w:rsidRDefault="00A829AF">
            <w:pPr>
              <w:jc w:val="right"/>
              <w:rPr>
                <w:color w:val="000000"/>
                <w:sz w:val="19"/>
                <w:szCs w:val="19"/>
              </w:rPr>
            </w:pPr>
            <w:r w:rsidRPr="00A829AF">
              <w:rPr>
                <w:color w:val="000000"/>
                <w:sz w:val="19"/>
                <w:szCs w:val="19"/>
              </w:rPr>
              <w:t>-6.957481457</w:t>
            </w:r>
          </w:p>
        </w:tc>
        <w:tc>
          <w:tcPr>
            <w:tcW w:w="1276" w:type="dxa"/>
            <w:shd w:val="clear" w:color="auto" w:fill="auto"/>
            <w:noWrap/>
            <w:vAlign w:val="bottom"/>
            <w:hideMark/>
          </w:tcPr>
          <w:p w14:paraId="1811A953" w14:textId="77777777" w:rsidR="00A829AF" w:rsidRPr="00A829AF" w:rsidRDefault="00A829AF">
            <w:pPr>
              <w:rPr>
                <w:color w:val="000000"/>
                <w:sz w:val="19"/>
                <w:szCs w:val="19"/>
              </w:rPr>
            </w:pPr>
            <w:r w:rsidRPr="00A829AF">
              <w:rPr>
                <w:color w:val="000000"/>
                <w:sz w:val="19"/>
                <w:szCs w:val="19"/>
              </w:rPr>
              <w:t>top</w:t>
            </w:r>
          </w:p>
        </w:tc>
        <w:tc>
          <w:tcPr>
            <w:tcW w:w="1559" w:type="dxa"/>
            <w:shd w:val="clear" w:color="auto" w:fill="auto"/>
            <w:noWrap/>
            <w:vAlign w:val="bottom"/>
            <w:hideMark/>
          </w:tcPr>
          <w:p w14:paraId="789997C3" w14:textId="77777777" w:rsidR="00A829AF" w:rsidRPr="00A829AF" w:rsidRDefault="00A829AF">
            <w:pPr>
              <w:jc w:val="right"/>
              <w:rPr>
                <w:color w:val="000000"/>
                <w:sz w:val="19"/>
                <w:szCs w:val="19"/>
              </w:rPr>
            </w:pPr>
            <w:r w:rsidRPr="00A829AF">
              <w:rPr>
                <w:color w:val="000000"/>
                <w:sz w:val="19"/>
                <w:szCs w:val="19"/>
              </w:rPr>
              <w:t>-3.590248122</w:t>
            </w:r>
          </w:p>
        </w:tc>
        <w:tc>
          <w:tcPr>
            <w:tcW w:w="992" w:type="dxa"/>
            <w:shd w:val="clear" w:color="auto" w:fill="auto"/>
            <w:noWrap/>
            <w:vAlign w:val="bottom"/>
            <w:hideMark/>
          </w:tcPr>
          <w:p w14:paraId="3760000A" w14:textId="77777777" w:rsidR="00A829AF" w:rsidRPr="00A829AF" w:rsidRDefault="00A829AF">
            <w:pPr>
              <w:rPr>
                <w:color w:val="000000"/>
                <w:sz w:val="19"/>
                <w:szCs w:val="19"/>
              </w:rPr>
            </w:pPr>
            <w:proofErr w:type="spellStart"/>
            <w:r w:rsidRPr="00A829AF">
              <w:rPr>
                <w:color w:val="000000"/>
                <w:sz w:val="19"/>
                <w:szCs w:val="19"/>
              </w:rPr>
              <w:t>american</w:t>
            </w:r>
            <w:proofErr w:type="spellEnd"/>
          </w:p>
        </w:tc>
        <w:tc>
          <w:tcPr>
            <w:tcW w:w="1701" w:type="dxa"/>
            <w:shd w:val="clear" w:color="auto" w:fill="auto"/>
            <w:noWrap/>
            <w:vAlign w:val="bottom"/>
            <w:hideMark/>
          </w:tcPr>
          <w:p w14:paraId="78EE3E32" w14:textId="77777777" w:rsidR="00A829AF" w:rsidRPr="00A829AF" w:rsidRDefault="00A829AF">
            <w:pPr>
              <w:jc w:val="right"/>
              <w:rPr>
                <w:color w:val="000000"/>
                <w:sz w:val="19"/>
                <w:szCs w:val="19"/>
              </w:rPr>
            </w:pPr>
            <w:r w:rsidRPr="00A829AF">
              <w:rPr>
                <w:color w:val="000000"/>
                <w:sz w:val="19"/>
                <w:szCs w:val="19"/>
              </w:rPr>
              <w:t>-5.21E-14</w:t>
            </w:r>
          </w:p>
        </w:tc>
      </w:tr>
      <w:tr w:rsidR="004B691C" w:rsidRPr="00A829AF" w14:paraId="2B95C34B" w14:textId="77777777" w:rsidTr="00821B9F">
        <w:trPr>
          <w:trHeight w:val="71"/>
        </w:trPr>
        <w:tc>
          <w:tcPr>
            <w:tcW w:w="1276" w:type="dxa"/>
            <w:shd w:val="clear" w:color="auto" w:fill="auto"/>
            <w:noWrap/>
            <w:vAlign w:val="bottom"/>
            <w:hideMark/>
          </w:tcPr>
          <w:p w14:paraId="132F91D4" w14:textId="77777777" w:rsidR="00A829AF" w:rsidRPr="00A829AF" w:rsidRDefault="00A829AF">
            <w:pPr>
              <w:rPr>
                <w:color w:val="000000"/>
                <w:sz w:val="19"/>
                <w:szCs w:val="19"/>
              </w:rPr>
            </w:pPr>
            <w:r w:rsidRPr="00A829AF">
              <w:rPr>
                <w:color w:val="000000"/>
                <w:sz w:val="19"/>
                <w:szCs w:val="19"/>
              </w:rPr>
              <w:t>global</w:t>
            </w:r>
          </w:p>
        </w:tc>
        <w:tc>
          <w:tcPr>
            <w:tcW w:w="1843" w:type="dxa"/>
            <w:shd w:val="clear" w:color="auto" w:fill="auto"/>
            <w:noWrap/>
            <w:vAlign w:val="bottom"/>
            <w:hideMark/>
          </w:tcPr>
          <w:p w14:paraId="22FA38E6" w14:textId="77777777" w:rsidR="00A829AF" w:rsidRPr="00A829AF" w:rsidRDefault="00A829AF">
            <w:pPr>
              <w:jc w:val="right"/>
              <w:rPr>
                <w:color w:val="000000"/>
                <w:sz w:val="19"/>
                <w:szCs w:val="19"/>
              </w:rPr>
            </w:pPr>
            <w:r w:rsidRPr="00A829AF">
              <w:rPr>
                <w:color w:val="000000"/>
                <w:sz w:val="19"/>
                <w:szCs w:val="19"/>
              </w:rPr>
              <w:t>-6.926955508</w:t>
            </w:r>
          </w:p>
        </w:tc>
        <w:tc>
          <w:tcPr>
            <w:tcW w:w="1276" w:type="dxa"/>
            <w:shd w:val="clear" w:color="auto" w:fill="auto"/>
            <w:noWrap/>
            <w:vAlign w:val="bottom"/>
            <w:hideMark/>
          </w:tcPr>
          <w:p w14:paraId="7465A2F2" w14:textId="77777777" w:rsidR="00A829AF" w:rsidRPr="00A829AF" w:rsidRDefault="00A829AF">
            <w:pPr>
              <w:rPr>
                <w:color w:val="000000"/>
                <w:sz w:val="19"/>
                <w:szCs w:val="19"/>
              </w:rPr>
            </w:pPr>
            <w:r w:rsidRPr="00A829AF">
              <w:rPr>
                <w:color w:val="000000"/>
                <w:sz w:val="19"/>
                <w:szCs w:val="19"/>
              </w:rPr>
              <w:t>lead</w:t>
            </w:r>
          </w:p>
        </w:tc>
        <w:tc>
          <w:tcPr>
            <w:tcW w:w="1559" w:type="dxa"/>
            <w:shd w:val="clear" w:color="auto" w:fill="auto"/>
            <w:noWrap/>
            <w:vAlign w:val="bottom"/>
            <w:hideMark/>
          </w:tcPr>
          <w:p w14:paraId="7A29247B" w14:textId="77777777" w:rsidR="00A829AF" w:rsidRPr="00A829AF" w:rsidRDefault="00A829AF">
            <w:pPr>
              <w:jc w:val="right"/>
              <w:rPr>
                <w:color w:val="000000"/>
                <w:sz w:val="19"/>
                <w:szCs w:val="19"/>
              </w:rPr>
            </w:pPr>
            <w:r w:rsidRPr="00A829AF">
              <w:rPr>
                <w:color w:val="000000"/>
                <w:sz w:val="19"/>
                <w:szCs w:val="19"/>
              </w:rPr>
              <w:t>-3.564303501</w:t>
            </w:r>
          </w:p>
        </w:tc>
        <w:tc>
          <w:tcPr>
            <w:tcW w:w="992" w:type="dxa"/>
            <w:shd w:val="clear" w:color="auto" w:fill="auto"/>
            <w:noWrap/>
            <w:vAlign w:val="bottom"/>
            <w:hideMark/>
          </w:tcPr>
          <w:p w14:paraId="17698B95" w14:textId="77777777" w:rsidR="00A829AF" w:rsidRPr="00A829AF" w:rsidRDefault="00A829AF">
            <w:pPr>
              <w:rPr>
                <w:color w:val="000000"/>
                <w:sz w:val="19"/>
                <w:szCs w:val="19"/>
              </w:rPr>
            </w:pPr>
            <w:r w:rsidRPr="00A829AF">
              <w:rPr>
                <w:color w:val="000000"/>
                <w:sz w:val="19"/>
                <w:szCs w:val="19"/>
              </w:rPr>
              <w:t>live</w:t>
            </w:r>
          </w:p>
        </w:tc>
        <w:tc>
          <w:tcPr>
            <w:tcW w:w="1701" w:type="dxa"/>
            <w:shd w:val="clear" w:color="auto" w:fill="auto"/>
            <w:noWrap/>
            <w:vAlign w:val="bottom"/>
            <w:hideMark/>
          </w:tcPr>
          <w:p w14:paraId="471C8136" w14:textId="77777777" w:rsidR="00A829AF" w:rsidRPr="00A829AF" w:rsidRDefault="00A829AF">
            <w:pPr>
              <w:jc w:val="right"/>
              <w:rPr>
                <w:color w:val="000000"/>
                <w:sz w:val="19"/>
                <w:szCs w:val="19"/>
              </w:rPr>
            </w:pPr>
            <w:r w:rsidRPr="00A829AF">
              <w:rPr>
                <w:color w:val="000000"/>
                <w:sz w:val="19"/>
                <w:szCs w:val="19"/>
              </w:rPr>
              <w:t>-3.72E-14</w:t>
            </w:r>
          </w:p>
        </w:tc>
      </w:tr>
      <w:tr w:rsidR="004B691C" w:rsidRPr="00A829AF" w14:paraId="4BDD663E" w14:textId="77777777" w:rsidTr="00821B9F">
        <w:trPr>
          <w:trHeight w:val="71"/>
        </w:trPr>
        <w:tc>
          <w:tcPr>
            <w:tcW w:w="1276" w:type="dxa"/>
            <w:shd w:val="clear" w:color="auto" w:fill="auto"/>
            <w:noWrap/>
            <w:vAlign w:val="bottom"/>
            <w:hideMark/>
          </w:tcPr>
          <w:p w14:paraId="2B71E372" w14:textId="77777777" w:rsidR="00A829AF" w:rsidRPr="00A829AF" w:rsidRDefault="00A829AF">
            <w:pPr>
              <w:rPr>
                <w:color w:val="000000"/>
                <w:sz w:val="19"/>
                <w:szCs w:val="19"/>
              </w:rPr>
            </w:pPr>
            <w:r w:rsidRPr="00A829AF">
              <w:rPr>
                <w:color w:val="000000"/>
                <w:sz w:val="19"/>
                <w:szCs w:val="19"/>
              </w:rPr>
              <w:t>problem</w:t>
            </w:r>
          </w:p>
        </w:tc>
        <w:tc>
          <w:tcPr>
            <w:tcW w:w="1843" w:type="dxa"/>
            <w:shd w:val="clear" w:color="auto" w:fill="auto"/>
            <w:noWrap/>
            <w:vAlign w:val="bottom"/>
            <w:hideMark/>
          </w:tcPr>
          <w:p w14:paraId="4B2F6607" w14:textId="77777777" w:rsidR="00A829AF" w:rsidRPr="00A829AF" w:rsidRDefault="00A829AF">
            <w:pPr>
              <w:jc w:val="right"/>
              <w:rPr>
                <w:color w:val="000000"/>
                <w:sz w:val="19"/>
                <w:szCs w:val="19"/>
              </w:rPr>
            </w:pPr>
            <w:r w:rsidRPr="00A829AF">
              <w:rPr>
                <w:color w:val="000000"/>
                <w:sz w:val="19"/>
                <w:szCs w:val="19"/>
              </w:rPr>
              <w:t>-6.869851092</w:t>
            </w:r>
          </w:p>
        </w:tc>
        <w:tc>
          <w:tcPr>
            <w:tcW w:w="1276" w:type="dxa"/>
            <w:shd w:val="clear" w:color="auto" w:fill="auto"/>
            <w:noWrap/>
            <w:vAlign w:val="bottom"/>
            <w:hideMark/>
          </w:tcPr>
          <w:p w14:paraId="7469FDAC" w14:textId="77777777" w:rsidR="00A829AF" w:rsidRPr="00A829AF" w:rsidRDefault="00A829AF">
            <w:pPr>
              <w:rPr>
                <w:color w:val="000000"/>
                <w:sz w:val="19"/>
                <w:szCs w:val="19"/>
              </w:rPr>
            </w:pPr>
            <w:r w:rsidRPr="00A829AF">
              <w:rPr>
                <w:color w:val="000000"/>
                <w:sz w:val="19"/>
                <w:szCs w:val="19"/>
              </w:rPr>
              <w:t>divers</w:t>
            </w:r>
          </w:p>
        </w:tc>
        <w:tc>
          <w:tcPr>
            <w:tcW w:w="1559" w:type="dxa"/>
            <w:shd w:val="clear" w:color="auto" w:fill="auto"/>
            <w:noWrap/>
            <w:vAlign w:val="bottom"/>
            <w:hideMark/>
          </w:tcPr>
          <w:p w14:paraId="2135953D" w14:textId="77777777" w:rsidR="00A829AF" w:rsidRPr="00A829AF" w:rsidRDefault="00A829AF">
            <w:pPr>
              <w:jc w:val="right"/>
              <w:rPr>
                <w:color w:val="000000"/>
                <w:sz w:val="19"/>
                <w:szCs w:val="19"/>
              </w:rPr>
            </w:pPr>
            <w:r w:rsidRPr="00A829AF">
              <w:rPr>
                <w:color w:val="000000"/>
                <w:sz w:val="19"/>
                <w:szCs w:val="19"/>
              </w:rPr>
              <w:t>-3.520299667</w:t>
            </w:r>
          </w:p>
        </w:tc>
        <w:tc>
          <w:tcPr>
            <w:tcW w:w="992" w:type="dxa"/>
            <w:shd w:val="clear" w:color="auto" w:fill="auto"/>
            <w:noWrap/>
            <w:vAlign w:val="bottom"/>
            <w:hideMark/>
          </w:tcPr>
          <w:p w14:paraId="1FAB126A" w14:textId="77777777" w:rsidR="00A829AF" w:rsidRPr="00A829AF" w:rsidRDefault="00A829AF">
            <w:pPr>
              <w:rPr>
                <w:color w:val="000000"/>
                <w:sz w:val="19"/>
                <w:szCs w:val="19"/>
              </w:rPr>
            </w:pPr>
            <w:r w:rsidRPr="00A829AF">
              <w:rPr>
                <w:color w:val="000000"/>
                <w:sz w:val="19"/>
                <w:szCs w:val="19"/>
              </w:rPr>
              <w:t>globe</w:t>
            </w:r>
          </w:p>
        </w:tc>
        <w:tc>
          <w:tcPr>
            <w:tcW w:w="1701" w:type="dxa"/>
            <w:shd w:val="clear" w:color="auto" w:fill="auto"/>
            <w:noWrap/>
            <w:vAlign w:val="bottom"/>
            <w:hideMark/>
          </w:tcPr>
          <w:p w14:paraId="00EE2A67" w14:textId="77777777" w:rsidR="00A829AF" w:rsidRPr="00A829AF" w:rsidRDefault="00A829AF">
            <w:pPr>
              <w:jc w:val="right"/>
              <w:rPr>
                <w:color w:val="000000"/>
                <w:sz w:val="19"/>
                <w:szCs w:val="19"/>
              </w:rPr>
            </w:pPr>
            <w:r w:rsidRPr="00A829AF">
              <w:rPr>
                <w:color w:val="000000"/>
                <w:sz w:val="19"/>
                <w:szCs w:val="19"/>
              </w:rPr>
              <w:t>-2.25E-15</w:t>
            </w:r>
          </w:p>
        </w:tc>
      </w:tr>
    </w:tbl>
    <w:p w14:paraId="63F158C0" w14:textId="77777777" w:rsidR="008A65BE" w:rsidRDefault="008A65BE" w:rsidP="00F2555F">
      <w:pPr>
        <w:rPr>
          <w:b/>
          <w:bCs/>
        </w:rPr>
      </w:pPr>
    </w:p>
    <w:p w14:paraId="79689E73" w14:textId="77777777" w:rsidR="008A65BE" w:rsidRDefault="008A65BE">
      <w:pPr>
        <w:ind w:firstLine="720"/>
        <w:rPr>
          <w:b/>
          <w:bCs/>
        </w:rPr>
      </w:pPr>
      <w:r>
        <w:rPr>
          <w:b/>
          <w:bCs/>
        </w:rPr>
        <w:br w:type="page"/>
      </w:r>
    </w:p>
    <w:p w14:paraId="6313336E" w14:textId="20951250" w:rsidR="008A65BE" w:rsidRDefault="008A65BE" w:rsidP="008A65BE">
      <w:pPr>
        <w:rPr>
          <w:bCs/>
          <w:i/>
          <w:iCs/>
          <w:sz w:val="22"/>
          <w:szCs w:val="22"/>
        </w:rPr>
      </w:pPr>
      <w:r w:rsidRPr="00C32AB1">
        <w:rPr>
          <w:bCs/>
          <w:sz w:val="22"/>
          <w:szCs w:val="22"/>
        </w:rPr>
        <w:lastRenderedPageBreak/>
        <w:t>Table S</w:t>
      </w:r>
      <w:r w:rsidR="00A2419A">
        <w:rPr>
          <w:bCs/>
          <w:sz w:val="22"/>
          <w:szCs w:val="22"/>
          <w:lang w:val="en-US"/>
        </w:rPr>
        <w:t>5</w:t>
      </w:r>
      <w:r w:rsidRPr="00C32AB1">
        <w:rPr>
          <w:bCs/>
          <w:sz w:val="22"/>
          <w:szCs w:val="22"/>
        </w:rPr>
        <w:t xml:space="preserve">. </w:t>
      </w:r>
      <w:r w:rsidRPr="00C32AB1">
        <w:rPr>
          <w:bCs/>
          <w:i/>
          <w:iCs/>
          <w:sz w:val="22"/>
          <w:szCs w:val="22"/>
        </w:rPr>
        <w:t>Study</w:t>
      </w:r>
      <w:r w:rsidRPr="006D0E5A">
        <w:rPr>
          <w:bCs/>
          <w:i/>
          <w:iCs/>
          <w:sz w:val="22"/>
          <w:szCs w:val="22"/>
        </w:rPr>
        <w:t xml:space="preserve"> 1 Logit coefficients of the</w:t>
      </w:r>
      <w:r>
        <w:rPr>
          <w:bCs/>
          <w:i/>
          <w:iCs/>
          <w:sz w:val="22"/>
          <w:szCs w:val="22"/>
        </w:rPr>
        <w:t xml:space="preserve"> </w:t>
      </w:r>
      <w:r w:rsidR="0063192A" w:rsidRPr="00762C9C">
        <w:rPr>
          <w:bCs/>
          <w:i/>
          <w:iCs/>
          <w:sz w:val="22"/>
          <w:szCs w:val="22"/>
          <w:lang w:val="en-US"/>
        </w:rPr>
        <w:t>second</w:t>
      </w:r>
      <w:r w:rsidRPr="006D0E5A">
        <w:rPr>
          <w:bCs/>
          <w:i/>
          <w:iCs/>
          <w:sz w:val="22"/>
          <w:szCs w:val="22"/>
        </w:rPr>
        <w:t xml:space="preserve"> </w:t>
      </w:r>
      <w:r w:rsidR="00806DBE">
        <w:rPr>
          <w:bCs/>
          <w:i/>
          <w:iCs/>
          <w:sz w:val="22"/>
          <w:szCs w:val="22"/>
        </w:rPr>
        <w:t>LASSO</w:t>
      </w:r>
      <w:r w:rsidRPr="006D0E5A">
        <w:rPr>
          <w:bCs/>
          <w:i/>
          <w:iCs/>
          <w:sz w:val="22"/>
          <w:szCs w:val="22"/>
        </w:rPr>
        <w:t xml:space="preserve"> classifier for the word</w:t>
      </w:r>
      <w:r w:rsidR="00762C9C" w:rsidRPr="00762C9C">
        <w:rPr>
          <w:bCs/>
          <w:i/>
          <w:iCs/>
          <w:sz w:val="22"/>
          <w:szCs w:val="22"/>
          <w:lang w:val="en-US"/>
        </w:rPr>
        <w:t xml:space="preserve"> </w:t>
      </w:r>
      <w:r w:rsidR="00762C9C">
        <w:rPr>
          <w:bCs/>
          <w:i/>
          <w:iCs/>
          <w:sz w:val="22"/>
          <w:szCs w:val="22"/>
          <w:lang w:val="en-US"/>
        </w:rPr>
        <w:t>stem</w:t>
      </w:r>
      <w:r w:rsidRPr="006D0E5A">
        <w:rPr>
          <w:bCs/>
          <w:i/>
          <w:iCs/>
          <w:sz w:val="22"/>
          <w:szCs w:val="22"/>
        </w:rPr>
        <w:t xml:space="preserve">s detected as predictive of a </w:t>
      </w:r>
      <w:r w:rsidR="006961AB" w:rsidRPr="006961AB">
        <w:rPr>
          <w:bCs/>
          <w:i/>
          <w:iCs/>
          <w:sz w:val="22"/>
          <w:szCs w:val="22"/>
          <w:lang w:val="en-US"/>
        </w:rPr>
        <w:t>fairness</w:t>
      </w:r>
      <w:r w:rsidRPr="006D0E5A">
        <w:rPr>
          <w:bCs/>
          <w:i/>
          <w:iCs/>
          <w:sz w:val="22"/>
          <w:szCs w:val="22"/>
        </w:rPr>
        <w:t xml:space="preserve"> case for diversity (</w:t>
      </w:r>
      <w:r w:rsidR="006961AB" w:rsidRPr="00A9798F">
        <w:rPr>
          <w:bCs/>
          <w:i/>
          <w:iCs/>
          <w:sz w:val="22"/>
          <w:szCs w:val="22"/>
          <w:lang w:val="en-US"/>
        </w:rPr>
        <w:t>positive</w:t>
      </w:r>
      <w:r w:rsidR="00B311CA" w:rsidRPr="00A9798F">
        <w:rPr>
          <w:bCs/>
          <w:i/>
          <w:iCs/>
          <w:sz w:val="22"/>
          <w:szCs w:val="22"/>
          <w:lang w:val="en-US"/>
        </w:rPr>
        <w:t xml:space="preserve"> </w:t>
      </w:r>
      <w:r w:rsidRPr="006D0E5A">
        <w:rPr>
          <w:bCs/>
          <w:i/>
          <w:iCs/>
          <w:sz w:val="22"/>
          <w:szCs w:val="22"/>
        </w:rPr>
        <w:t>coefficients</w:t>
      </w:r>
      <w:r>
        <w:rPr>
          <w:bCs/>
          <w:i/>
          <w:iCs/>
          <w:sz w:val="22"/>
          <w:szCs w:val="22"/>
        </w:rPr>
        <w:t>)</w:t>
      </w:r>
    </w:p>
    <w:p w14:paraId="223DFB99" w14:textId="3EE9D96D" w:rsidR="000B4379" w:rsidRDefault="000B4379" w:rsidP="008A65BE">
      <w:pPr>
        <w:rPr>
          <w:bCs/>
          <w:i/>
          <w:iCs/>
          <w:sz w:val="22"/>
          <w:szCs w:val="22"/>
        </w:rPr>
      </w:pPr>
    </w:p>
    <w:tbl>
      <w:tblPr>
        <w:tblW w:w="8364" w:type="dxa"/>
        <w:tblInd w:w="108" w:type="dxa"/>
        <w:tblLook w:val="04A0" w:firstRow="1" w:lastRow="0" w:firstColumn="1" w:lastColumn="0" w:noHBand="0" w:noVBand="1"/>
      </w:tblPr>
      <w:tblGrid>
        <w:gridCol w:w="1418"/>
        <w:gridCol w:w="1417"/>
        <w:gridCol w:w="1134"/>
        <w:gridCol w:w="1560"/>
        <w:gridCol w:w="1275"/>
        <w:gridCol w:w="1560"/>
      </w:tblGrid>
      <w:tr w:rsidR="00E87086" w:rsidRPr="000B4379" w14:paraId="526A005A" w14:textId="77777777" w:rsidTr="00E87086">
        <w:trPr>
          <w:trHeight w:val="148"/>
        </w:trPr>
        <w:tc>
          <w:tcPr>
            <w:tcW w:w="1418" w:type="dxa"/>
            <w:shd w:val="clear" w:color="auto" w:fill="auto"/>
            <w:vAlign w:val="bottom"/>
            <w:hideMark/>
          </w:tcPr>
          <w:p w14:paraId="0B00EBD3" w14:textId="77777777" w:rsidR="000B4379" w:rsidRPr="000B4379" w:rsidRDefault="000B4379">
            <w:pPr>
              <w:jc w:val="center"/>
              <w:rPr>
                <w:b/>
                <w:bCs/>
                <w:color w:val="000000"/>
                <w:sz w:val="19"/>
                <w:szCs w:val="19"/>
              </w:rPr>
            </w:pPr>
            <w:r w:rsidRPr="000B4379">
              <w:rPr>
                <w:b/>
                <w:bCs/>
                <w:color w:val="000000"/>
                <w:sz w:val="19"/>
                <w:szCs w:val="19"/>
              </w:rPr>
              <w:t>Word stems predictive of the fairness case</w:t>
            </w:r>
          </w:p>
        </w:tc>
        <w:tc>
          <w:tcPr>
            <w:tcW w:w="1417" w:type="dxa"/>
            <w:shd w:val="clear" w:color="auto" w:fill="auto"/>
            <w:vAlign w:val="bottom"/>
            <w:hideMark/>
          </w:tcPr>
          <w:p w14:paraId="3D63C56F" w14:textId="77777777" w:rsidR="000B4379" w:rsidRPr="000B4379" w:rsidRDefault="000B4379">
            <w:pPr>
              <w:jc w:val="center"/>
              <w:rPr>
                <w:b/>
                <w:bCs/>
                <w:color w:val="000000"/>
                <w:sz w:val="19"/>
                <w:szCs w:val="19"/>
              </w:rPr>
            </w:pPr>
            <w:r w:rsidRPr="000B4379">
              <w:rPr>
                <w:b/>
                <w:bCs/>
                <w:color w:val="000000"/>
                <w:sz w:val="19"/>
                <w:szCs w:val="19"/>
              </w:rPr>
              <w:t>Logit coefficient (predictive power)</w:t>
            </w:r>
          </w:p>
        </w:tc>
        <w:tc>
          <w:tcPr>
            <w:tcW w:w="1134" w:type="dxa"/>
            <w:shd w:val="clear" w:color="auto" w:fill="auto"/>
            <w:noWrap/>
            <w:vAlign w:val="bottom"/>
            <w:hideMark/>
          </w:tcPr>
          <w:p w14:paraId="379A0D9D" w14:textId="77777777" w:rsidR="000B4379" w:rsidRPr="000B4379" w:rsidRDefault="000B4379">
            <w:pPr>
              <w:jc w:val="center"/>
              <w:rPr>
                <w:b/>
                <w:bCs/>
                <w:color w:val="000000"/>
                <w:sz w:val="19"/>
                <w:szCs w:val="19"/>
              </w:rPr>
            </w:pPr>
          </w:p>
        </w:tc>
        <w:tc>
          <w:tcPr>
            <w:tcW w:w="1560" w:type="dxa"/>
            <w:shd w:val="clear" w:color="auto" w:fill="auto"/>
            <w:noWrap/>
            <w:vAlign w:val="bottom"/>
            <w:hideMark/>
          </w:tcPr>
          <w:p w14:paraId="2C091528" w14:textId="77777777" w:rsidR="000B4379" w:rsidRPr="000B4379" w:rsidRDefault="000B4379">
            <w:pPr>
              <w:rPr>
                <w:sz w:val="19"/>
                <w:szCs w:val="19"/>
              </w:rPr>
            </w:pPr>
          </w:p>
        </w:tc>
        <w:tc>
          <w:tcPr>
            <w:tcW w:w="1275" w:type="dxa"/>
            <w:shd w:val="clear" w:color="auto" w:fill="auto"/>
            <w:noWrap/>
            <w:vAlign w:val="bottom"/>
            <w:hideMark/>
          </w:tcPr>
          <w:p w14:paraId="737D6031" w14:textId="77777777" w:rsidR="000B4379" w:rsidRPr="000B4379" w:rsidRDefault="000B4379">
            <w:pPr>
              <w:rPr>
                <w:sz w:val="19"/>
                <w:szCs w:val="19"/>
              </w:rPr>
            </w:pPr>
          </w:p>
        </w:tc>
        <w:tc>
          <w:tcPr>
            <w:tcW w:w="1560" w:type="dxa"/>
            <w:shd w:val="clear" w:color="auto" w:fill="auto"/>
            <w:noWrap/>
            <w:vAlign w:val="bottom"/>
            <w:hideMark/>
          </w:tcPr>
          <w:p w14:paraId="2BE02EA3" w14:textId="77777777" w:rsidR="000B4379" w:rsidRPr="000B4379" w:rsidRDefault="000B4379">
            <w:pPr>
              <w:rPr>
                <w:sz w:val="19"/>
                <w:szCs w:val="19"/>
              </w:rPr>
            </w:pPr>
          </w:p>
        </w:tc>
      </w:tr>
      <w:tr w:rsidR="00E87086" w:rsidRPr="000B4379" w14:paraId="7D6AFA3E" w14:textId="77777777" w:rsidTr="00E87086">
        <w:trPr>
          <w:trHeight w:val="320"/>
        </w:trPr>
        <w:tc>
          <w:tcPr>
            <w:tcW w:w="1418" w:type="dxa"/>
            <w:shd w:val="clear" w:color="auto" w:fill="auto"/>
            <w:noWrap/>
            <w:vAlign w:val="bottom"/>
            <w:hideMark/>
          </w:tcPr>
          <w:p w14:paraId="479C4E11" w14:textId="77777777" w:rsidR="000B4379" w:rsidRPr="000B4379" w:rsidRDefault="000B4379">
            <w:pPr>
              <w:rPr>
                <w:color w:val="000000"/>
                <w:sz w:val="19"/>
                <w:szCs w:val="19"/>
              </w:rPr>
            </w:pPr>
            <w:proofErr w:type="spellStart"/>
            <w:r w:rsidRPr="000B4379">
              <w:rPr>
                <w:color w:val="000000"/>
                <w:sz w:val="19"/>
                <w:szCs w:val="19"/>
              </w:rPr>
              <w:t>outsid</w:t>
            </w:r>
            <w:proofErr w:type="spellEnd"/>
          </w:p>
        </w:tc>
        <w:tc>
          <w:tcPr>
            <w:tcW w:w="1417" w:type="dxa"/>
            <w:shd w:val="clear" w:color="auto" w:fill="auto"/>
            <w:noWrap/>
            <w:vAlign w:val="bottom"/>
            <w:hideMark/>
          </w:tcPr>
          <w:p w14:paraId="526BC60E" w14:textId="77777777" w:rsidR="000B4379" w:rsidRPr="000B4379" w:rsidRDefault="000B4379">
            <w:pPr>
              <w:jc w:val="right"/>
              <w:rPr>
                <w:color w:val="000000"/>
                <w:sz w:val="19"/>
                <w:szCs w:val="19"/>
              </w:rPr>
            </w:pPr>
            <w:r w:rsidRPr="000B4379">
              <w:rPr>
                <w:color w:val="000000"/>
                <w:sz w:val="19"/>
                <w:szCs w:val="19"/>
              </w:rPr>
              <w:t>35.16700765</w:t>
            </w:r>
          </w:p>
        </w:tc>
        <w:tc>
          <w:tcPr>
            <w:tcW w:w="1134" w:type="dxa"/>
            <w:shd w:val="clear" w:color="auto" w:fill="auto"/>
            <w:noWrap/>
            <w:vAlign w:val="bottom"/>
            <w:hideMark/>
          </w:tcPr>
          <w:p w14:paraId="0B99E5CC" w14:textId="77777777" w:rsidR="000B4379" w:rsidRPr="000B4379" w:rsidRDefault="000B4379">
            <w:pPr>
              <w:rPr>
                <w:color w:val="000000"/>
                <w:sz w:val="19"/>
                <w:szCs w:val="19"/>
              </w:rPr>
            </w:pPr>
            <w:r w:rsidRPr="000B4379">
              <w:rPr>
                <w:color w:val="000000"/>
                <w:sz w:val="19"/>
                <w:szCs w:val="19"/>
              </w:rPr>
              <w:t>equal</w:t>
            </w:r>
          </w:p>
        </w:tc>
        <w:tc>
          <w:tcPr>
            <w:tcW w:w="1560" w:type="dxa"/>
            <w:shd w:val="clear" w:color="auto" w:fill="auto"/>
            <w:noWrap/>
            <w:vAlign w:val="bottom"/>
            <w:hideMark/>
          </w:tcPr>
          <w:p w14:paraId="2A118D5D" w14:textId="77777777" w:rsidR="000B4379" w:rsidRPr="000B4379" w:rsidRDefault="000B4379">
            <w:pPr>
              <w:jc w:val="right"/>
              <w:rPr>
                <w:color w:val="000000"/>
                <w:sz w:val="19"/>
                <w:szCs w:val="19"/>
              </w:rPr>
            </w:pPr>
            <w:r w:rsidRPr="000B4379">
              <w:rPr>
                <w:color w:val="000000"/>
                <w:sz w:val="19"/>
                <w:szCs w:val="19"/>
              </w:rPr>
              <w:t>4.348346878</w:t>
            </w:r>
          </w:p>
        </w:tc>
        <w:tc>
          <w:tcPr>
            <w:tcW w:w="1275" w:type="dxa"/>
            <w:shd w:val="clear" w:color="auto" w:fill="auto"/>
            <w:noWrap/>
            <w:vAlign w:val="bottom"/>
            <w:hideMark/>
          </w:tcPr>
          <w:p w14:paraId="7E6902D8" w14:textId="77777777" w:rsidR="000B4379" w:rsidRPr="000B4379" w:rsidRDefault="000B4379">
            <w:pPr>
              <w:rPr>
                <w:color w:val="000000"/>
                <w:sz w:val="19"/>
                <w:szCs w:val="19"/>
              </w:rPr>
            </w:pPr>
            <w:proofErr w:type="spellStart"/>
            <w:r w:rsidRPr="000B4379">
              <w:rPr>
                <w:color w:val="000000"/>
                <w:sz w:val="19"/>
                <w:szCs w:val="19"/>
              </w:rPr>
              <w:t>potenti</w:t>
            </w:r>
            <w:proofErr w:type="spellEnd"/>
          </w:p>
        </w:tc>
        <w:tc>
          <w:tcPr>
            <w:tcW w:w="1560" w:type="dxa"/>
            <w:shd w:val="clear" w:color="auto" w:fill="auto"/>
            <w:noWrap/>
            <w:vAlign w:val="bottom"/>
            <w:hideMark/>
          </w:tcPr>
          <w:p w14:paraId="1D9F2569" w14:textId="77777777" w:rsidR="000B4379" w:rsidRPr="000B4379" w:rsidRDefault="000B4379">
            <w:pPr>
              <w:jc w:val="right"/>
              <w:rPr>
                <w:color w:val="000000"/>
                <w:sz w:val="19"/>
                <w:szCs w:val="19"/>
              </w:rPr>
            </w:pPr>
            <w:r w:rsidRPr="000B4379">
              <w:rPr>
                <w:color w:val="000000"/>
                <w:sz w:val="19"/>
                <w:szCs w:val="19"/>
              </w:rPr>
              <w:t>1.835565064</w:t>
            </w:r>
          </w:p>
        </w:tc>
      </w:tr>
      <w:tr w:rsidR="00E87086" w:rsidRPr="000B4379" w14:paraId="2C76AF27" w14:textId="77777777" w:rsidTr="00E87086">
        <w:trPr>
          <w:trHeight w:val="320"/>
        </w:trPr>
        <w:tc>
          <w:tcPr>
            <w:tcW w:w="1418" w:type="dxa"/>
            <w:shd w:val="clear" w:color="auto" w:fill="auto"/>
            <w:noWrap/>
            <w:vAlign w:val="bottom"/>
            <w:hideMark/>
          </w:tcPr>
          <w:p w14:paraId="0C0F1935" w14:textId="77777777" w:rsidR="000B4379" w:rsidRPr="000B4379" w:rsidRDefault="000B4379">
            <w:pPr>
              <w:rPr>
                <w:color w:val="000000"/>
                <w:sz w:val="19"/>
                <w:szCs w:val="19"/>
              </w:rPr>
            </w:pPr>
            <w:r w:rsidRPr="000B4379">
              <w:rPr>
                <w:color w:val="000000"/>
                <w:sz w:val="19"/>
                <w:szCs w:val="19"/>
              </w:rPr>
              <w:t>treat</w:t>
            </w:r>
          </w:p>
        </w:tc>
        <w:tc>
          <w:tcPr>
            <w:tcW w:w="1417" w:type="dxa"/>
            <w:shd w:val="clear" w:color="auto" w:fill="auto"/>
            <w:noWrap/>
            <w:vAlign w:val="bottom"/>
            <w:hideMark/>
          </w:tcPr>
          <w:p w14:paraId="3A46C352" w14:textId="77777777" w:rsidR="000B4379" w:rsidRPr="000B4379" w:rsidRDefault="000B4379">
            <w:pPr>
              <w:jc w:val="right"/>
              <w:rPr>
                <w:color w:val="000000"/>
                <w:sz w:val="19"/>
                <w:szCs w:val="19"/>
              </w:rPr>
            </w:pPr>
            <w:r w:rsidRPr="000B4379">
              <w:rPr>
                <w:color w:val="000000"/>
                <w:sz w:val="19"/>
                <w:szCs w:val="19"/>
              </w:rPr>
              <w:t>16.63978178</w:t>
            </w:r>
          </w:p>
        </w:tc>
        <w:tc>
          <w:tcPr>
            <w:tcW w:w="1134" w:type="dxa"/>
            <w:shd w:val="clear" w:color="auto" w:fill="auto"/>
            <w:noWrap/>
            <w:vAlign w:val="bottom"/>
            <w:hideMark/>
          </w:tcPr>
          <w:p w14:paraId="47BFFC0D" w14:textId="77777777" w:rsidR="000B4379" w:rsidRPr="000B4379" w:rsidRDefault="000B4379">
            <w:pPr>
              <w:rPr>
                <w:color w:val="000000"/>
                <w:sz w:val="19"/>
                <w:szCs w:val="19"/>
              </w:rPr>
            </w:pPr>
            <w:proofErr w:type="spellStart"/>
            <w:r w:rsidRPr="000B4379">
              <w:rPr>
                <w:color w:val="000000"/>
                <w:sz w:val="19"/>
                <w:szCs w:val="19"/>
              </w:rPr>
              <w:t>atmospher</w:t>
            </w:r>
            <w:proofErr w:type="spellEnd"/>
          </w:p>
        </w:tc>
        <w:tc>
          <w:tcPr>
            <w:tcW w:w="1560" w:type="dxa"/>
            <w:shd w:val="clear" w:color="auto" w:fill="auto"/>
            <w:noWrap/>
            <w:vAlign w:val="bottom"/>
            <w:hideMark/>
          </w:tcPr>
          <w:p w14:paraId="2B3561B4" w14:textId="77777777" w:rsidR="000B4379" w:rsidRPr="000B4379" w:rsidRDefault="000B4379">
            <w:pPr>
              <w:jc w:val="right"/>
              <w:rPr>
                <w:color w:val="000000"/>
                <w:sz w:val="19"/>
                <w:szCs w:val="19"/>
              </w:rPr>
            </w:pPr>
            <w:r w:rsidRPr="000B4379">
              <w:rPr>
                <w:color w:val="000000"/>
                <w:sz w:val="19"/>
                <w:szCs w:val="19"/>
              </w:rPr>
              <w:t>4.14283877</w:t>
            </w:r>
          </w:p>
        </w:tc>
        <w:tc>
          <w:tcPr>
            <w:tcW w:w="1275" w:type="dxa"/>
            <w:shd w:val="clear" w:color="auto" w:fill="auto"/>
            <w:noWrap/>
            <w:vAlign w:val="bottom"/>
            <w:hideMark/>
          </w:tcPr>
          <w:p w14:paraId="39F20E35" w14:textId="77777777" w:rsidR="000B4379" w:rsidRPr="000B4379" w:rsidRDefault="000B4379">
            <w:pPr>
              <w:rPr>
                <w:color w:val="000000"/>
                <w:sz w:val="19"/>
                <w:szCs w:val="19"/>
              </w:rPr>
            </w:pPr>
            <w:r w:rsidRPr="000B4379">
              <w:rPr>
                <w:color w:val="000000"/>
                <w:sz w:val="19"/>
                <w:szCs w:val="19"/>
              </w:rPr>
              <w:t>social</w:t>
            </w:r>
          </w:p>
        </w:tc>
        <w:tc>
          <w:tcPr>
            <w:tcW w:w="1560" w:type="dxa"/>
            <w:shd w:val="clear" w:color="auto" w:fill="auto"/>
            <w:noWrap/>
            <w:vAlign w:val="bottom"/>
            <w:hideMark/>
          </w:tcPr>
          <w:p w14:paraId="1617DC9A" w14:textId="77777777" w:rsidR="000B4379" w:rsidRPr="000B4379" w:rsidRDefault="000B4379">
            <w:pPr>
              <w:jc w:val="right"/>
              <w:rPr>
                <w:color w:val="000000"/>
                <w:sz w:val="19"/>
                <w:szCs w:val="19"/>
              </w:rPr>
            </w:pPr>
            <w:r w:rsidRPr="000B4379">
              <w:rPr>
                <w:color w:val="000000"/>
                <w:sz w:val="19"/>
                <w:szCs w:val="19"/>
              </w:rPr>
              <w:t>1.476454166</w:t>
            </w:r>
          </w:p>
        </w:tc>
      </w:tr>
      <w:tr w:rsidR="00E87086" w:rsidRPr="000B4379" w14:paraId="6C909897" w14:textId="77777777" w:rsidTr="00E87086">
        <w:trPr>
          <w:trHeight w:val="320"/>
        </w:trPr>
        <w:tc>
          <w:tcPr>
            <w:tcW w:w="1418" w:type="dxa"/>
            <w:shd w:val="clear" w:color="auto" w:fill="auto"/>
            <w:noWrap/>
            <w:vAlign w:val="bottom"/>
            <w:hideMark/>
          </w:tcPr>
          <w:p w14:paraId="602A2F47" w14:textId="77777777" w:rsidR="000B4379" w:rsidRPr="000B4379" w:rsidRDefault="000B4379">
            <w:pPr>
              <w:rPr>
                <w:color w:val="000000"/>
                <w:sz w:val="19"/>
                <w:szCs w:val="19"/>
              </w:rPr>
            </w:pPr>
            <w:r w:rsidRPr="000B4379">
              <w:rPr>
                <w:color w:val="000000"/>
                <w:sz w:val="19"/>
                <w:szCs w:val="19"/>
              </w:rPr>
              <w:t>women</w:t>
            </w:r>
          </w:p>
        </w:tc>
        <w:tc>
          <w:tcPr>
            <w:tcW w:w="1417" w:type="dxa"/>
            <w:shd w:val="clear" w:color="auto" w:fill="auto"/>
            <w:noWrap/>
            <w:vAlign w:val="bottom"/>
            <w:hideMark/>
          </w:tcPr>
          <w:p w14:paraId="4D6494E7" w14:textId="77777777" w:rsidR="000B4379" w:rsidRPr="000B4379" w:rsidRDefault="000B4379">
            <w:pPr>
              <w:jc w:val="right"/>
              <w:rPr>
                <w:color w:val="000000"/>
                <w:sz w:val="19"/>
                <w:szCs w:val="19"/>
              </w:rPr>
            </w:pPr>
            <w:r w:rsidRPr="000B4379">
              <w:rPr>
                <w:color w:val="000000"/>
                <w:sz w:val="19"/>
                <w:szCs w:val="19"/>
              </w:rPr>
              <w:t>9.927795084</w:t>
            </w:r>
          </w:p>
        </w:tc>
        <w:tc>
          <w:tcPr>
            <w:tcW w:w="1134" w:type="dxa"/>
            <w:shd w:val="clear" w:color="auto" w:fill="auto"/>
            <w:noWrap/>
            <w:vAlign w:val="bottom"/>
            <w:hideMark/>
          </w:tcPr>
          <w:p w14:paraId="26B14127" w14:textId="77777777" w:rsidR="000B4379" w:rsidRPr="000B4379" w:rsidRDefault="000B4379">
            <w:pPr>
              <w:rPr>
                <w:color w:val="000000"/>
                <w:sz w:val="19"/>
                <w:szCs w:val="19"/>
              </w:rPr>
            </w:pPr>
            <w:r w:rsidRPr="000B4379">
              <w:rPr>
                <w:color w:val="000000"/>
                <w:sz w:val="19"/>
                <w:szCs w:val="19"/>
              </w:rPr>
              <w:t>hire</w:t>
            </w:r>
          </w:p>
        </w:tc>
        <w:tc>
          <w:tcPr>
            <w:tcW w:w="1560" w:type="dxa"/>
            <w:shd w:val="clear" w:color="auto" w:fill="auto"/>
            <w:noWrap/>
            <w:vAlign w:val="bottom"/>
            <w:hideMark/>
          </w:tcPr>
          <w:p w14:paraId="791D49D5" w14:textId="77777777" w:rsidR="000B4379" w:rsidRPr="000B4379" w:rsidRDefault="000B4379">
            <w:pPr>
              <w:jc w:val="right"/>
              <w:rPr>
                <w:color w:val="000000"/>
                <w:sz w:val="19"/>
                <w:szCs w:val="19"/>
              </w:rPr>
            </w:pPr>
            <w:r w:rsidRPr="000B4379">
              <w:rPr>
                <w:color w:val="000000"/>
                <w:sz w:val="19"/>
                <w:szCs w:val="19"/>
              </w:rPr>
              <w:t>4.127098323</w:t>
            </w:r>
          </w:p>
        </w:tc>
        <w:tc>
          <w:tcPr>
            <w:tcW w:w="1275" w:type="dxa"/>
            <w:shd w:val="clear" w:color="auto" w:fill="auto"/>
            <w:noWrap/>
            <w:vAlign w:val="bottom"/>
            <w:hideMark/>
          </w:tcPr>
          <w:p w14:paraId="73A67A52" w14:textId="77777777" w:rsidR="000B4379" w:rsidRPr="000B4379" w:rsidRDefault="000B4379">
            <w:pPr>
              <w:rPr>
                <w:color w:val="000000"/>
                <w:sz w:val="19"/>
                <w:szCs w:val="19"/>
              </w:rPr>
            </w:pPr>
            <w:proofErr w:type="spellStart"/>
            <w:r w:rsidRPr="000B4379">
              <w:rPr>
                <w:color w:val="000000"/>
                <w:sz w:val="19"/>
                <w:szCs w:val="19"/>
              </w:rPr>
              <w:t>promot</w:t>
            </w:r>
            <w:proofErr w:type="spellEnd"/>
          </w:p>
        </w:tc>
        <w:tc>
          <w:tcPr>
            <w:tcW w:w="1560" w:type="dxa"/>
            <w:shd w:val="clear" w:color="auto" w:fill="auto"/>
            <w:noWrap/>
            <w:vAlign w:val="bottom"/>
            <w:hideMark/>
          </w:tcPr>
          <w:p w14:paraId="54AF8510" w14:textId="77777777" w:rsidR="000B4379" w:rsidRPr="000B4379" w:rsidRDefault="000B4379">
            <w:pPr>
              <w:jc w:val="right"/>
              <w:rPr>
                <w:color w:val="000000"/>
                <w:sz w:val="19"/>
                <w:szCs w:val="19"/>
              </w:rPr>
            </w:pPr>
            <w:r w:rsidRPr="000B4379">
              <w:rPr>
                <w:color w:val="000000"/>
                <w:sz w:val="19"/>
                <w:szCs w:val="19"/>
              </w:rPr>
              <w:t>1.16162958</w:t>
            </w:r>
          </w:p>
        </w:tc>
      </w:tr>
      <w:tr w:rsidR="00E87086" w:rsidRPr="000B4379" w14:paraId="79F15C33" w14:textId="77777777" w:rsidTr="00E87086">
        <w:trPr>
          <w:trHeight w:val="320"/>
        </w:trPr>
        <w:tc>
          <w:tcPr>
            <w:tcW w:w="1418" w:type="dxa"/>
            <w:shd w:val="clear" w:color="auto" w:fill="auto"/>
            <w:noWrap/>
            <w:vAlign w:val="bottom"/>
            <w:hideMark/>
          </w:tcPr>
          <w:p w14:paraId="023ADAA3" w14:textId="77777777" w:rsidR="000B4379" w:rsidRPr="000B4379" w:rsidRDefault="000B4379">
            <w:pPr>
              <w:rPr>
                <w:color w:val="000000"/>
                <w:sz w:val="19"/>
                <w:szCs w:val="19"/>
              </w:rPr>
            </w:pPr>
            <w:r w:rsidRPr="000B4379">
              <w:rPr>
                <w:color w:val="000000"/>
                <w:sz w:val="19"/>
                <w:szCs w:val="19"/>
              </w:rPr>
              <w:t>strive</w:t>
            </w:r>
          </w:p>
        </w:tc>
        <w:tc>
          <w:tcPr>
            <w:tcW w:w="1417" w:type="dxa"/>
            <w:shd w:val="clear" w:color="auto" w:fill="auto"/>
            <w:noWrap/>
            <w:vAlign w:val="bottom"/>
            <w:hideMark/>
          </w:tcPr>
          <w:p w14:paraId="26E24368" w14:textId="77777777" w:rsidR="000B4379" w:rsidRPr="000B4379" w:rsidRDefault="000B4379">
            <w:pPr>
              <w:jc w:val="right"/>
              <w:rPr>
                <w:color w:val="000000"/>
                <w:sz w:val="19"/>
                <w:szCs w:val="19"/>
              </w:rPr>
            </w:pPr>
            <w:r w:rsidRPr="000B4379">
              <w:rPr>
                <w:color w:val="000000"/>
                <w:sz w:val="19"/>
                <w:szCs w:val="19"/>
              </w:rPr>
              <w:t>9.140253466</w:t>
            </w:r>
          </w:p>
        </w:tc>
        <w:tc>
          <w:tcPr>
            <w:tcW w:w="1134" w:type="dxa"/>
            <w:shd w:val="clear" w:color="auto" w:fill="auto"/>
            <w:noWrap/>
            <w:vAlign w:val="bottom"/>
            <w:hideMark/>
          </w:tcPr>
          <w:p w14:paraId="5140BC5B" w14:textId="77777777" w:rsidR="000B4379" w:rsidRPr="000B4379" w:rsidRDefault="000B4379">
            <w:pPr>
              <w:rPr>
                <w:color w:val="000000"/>
                <w:sz w:val="19"/>
                <w:szCs w:val="19"/>
              </w:rPr>
            </w:pPr>
            <w:proofErr w:type="spellStart"/>
            <w:r w:rsidRPr="000B4379">
              <w:rPr>
                <w:color w:val="000000"/>
                <w:sz w:val="19"/>
                <w:szCs w:val="19"/>
              </w:rPr>
              <w:t>inclus</w:t>
            </w:r>
            <w:proofErr w:type="spellEnd"/>
          </w:p>
        </w:tc>
        <w:tc>
          <w:tcPr>
            <w:tcW w:w="1560" w:type="dxa"/>
            <w:shd w:val="clear" w:color="auto" w:fill="auto"/>
            <w:noWrap/>
            <w:vAlign w:val="bottom"/>
            <w:hideMark/>
          </w:tcPr>
          <w:p w14:paraId="3B86DC28" w14:textId="77777777" w:rsidR="000B4379" w:rsidRPr="000B4379" w:rsidRDefault="000B4379">
            <w:pPr>
              <w:jc w:val="right"/>
              <w:rPr>
                <w:color w:val="000000"/>
                <w:sz w:val="19"/>
                <w:szCs w:val="19"/>
              </w:rPr>
            </w:pPr>
            <w:r w:rsidRPr="000B4379">
              <w:rPr>
                <w:color w:val="000000"/>
                <w:sz w:val="19"/>
                <w:szCs w:val="19"/>
              </w:rPr>
              <w:t>4.10179111</w:t>
            </w:r>
          </w:p>
        </w:tc>
        <w:tc>
          <w:tcPr>
            <w:tcW w:w="1275" w:type="dxa"/>
            <w:shd w:val="clear" w:color="auto" w:fill="auto"/>
            <w:noWrap/>
            <w:vAlign w:val="bottom"/>
            <w:hideMark/>
          </w:tcPr>
          <w:p w14:paraId="3FB8AFFD" w14:textId="77777777" w:rsidR="000B4379" w:rsidRPr="000B4379" w:rsidRDefault="000B4379">
            <w:pPr>
              <w:rPr>
                <w:color w:val="000000"/>
                <w:sz w:val="19"/>
                <w:szCs w:val="19"/>
              </w:rPr>
            </w:pPr>
            <w:r w:rsidRPr="000B4379">
              <w:rPr>
                <w:color w:val="000000"/>
                <w:sz w:val="19"/>
                <w:szCs w:val="19"/>
              </w:rPr>
              <w:t>organ</w:t>
            </w:r>
          </w:p>
        </w:tc>
        <w:tc>
          <w:tcPr>
            <w:tcW w:w="1560" w:type="dxa"/>
            <w:shd w:val="clear" w:color="auto" w:fill="auto"/>
            <w:noWrap/>
            <w:vAlign w:val="bottom"/>
            <w:hideMark/>
          </w:tcPr>
          <w:p w14:paraId="2B44655D" w14:textId="77777777" w:rsidR="000B4379" w:rsidRPr="000B4379" w:rsidRDefault="000B4379">
            <w:pPr>
              <w:jc w:val="right"/>
              <w:rPr>
                <w:color w:val="000000"/>
                <w:sz w:val="19"/>
                <w:szCs w:val="19"/>
              </w:rPr>
            </w:pPr>
            <w:r w:rsidRPr="000B4379">
              <w:rPr>
                <w:color w:val="000000"/>
                <w:sz w:val="19"/>
                <w:szCs w:val="19"/>
              </w:rPr>
              <w:t>0.889730882</w:t>
            </w:r>
          </w:p>
        </w:tc>
      </w:tr>
      <w:tr w:rsidR="00E87086" w:rsidRPr="000B4379" w14:paraId="44BA5DC0" w14:textId="77777777" w:rsidTr="00E87086">
        <w:trPr>
          <w:trHeight w:val="320"/>
        </w:trPr>
        <w:tc>
          <w:tcPr>
            <w:tcW w:w="1418" w:type="dxa"/>
            <w:shd w:val="clear" w:color="auto" w:fill="auto"/>
            <w:noWrap/>
            <w:vAlign w:val="bottom"/>
            <w:hideMark/>
          </w:tcPr>
          <w:p w14:paraId="3B6B124E" w14:textId="77777777" w:rsidR="000B4379" w:rsidRPr="000B4379" w:rsidRDefault="000B4379">
            <w:pPr>
              <w:rPr>
                <w:color w:val="000000"/>
                <w:sz w:val="19"/>
                <w:szCs w:val="19"/>
              </w:rPr>
            </w:pPr>
            <w:r w:rsidRPr="000B4379">
              <w:rPr>
                <w:color w:val="000000"/>
                <w:sz w:val="19"/>
                <w:szCs w:val="19"/>
              </w:rPr>
              <w:t>aim</w:t>
            </w:r>
          </w:p>
        </w:tc>
        <w:tc>
          <w:tcPr>
            <w:tcW w:w="1417" w:type="dxa"/>
            <w:shd w:val="clear" w:color="auto" w:fill="auto"/>
            <w:noWrap/>
            <w:vAlign w:val="bottom"/>
            <w:hideMark/>
          </w:tcPr>
          <w:p w14:paraId="15AA04E4" w14:textId="77777777" w:rsidR="000B4379" w:rsidRPr="000B4379" w:rsidRDefault="000B4379">
            <w:pPr>
              <w:jc w:val="right"/>
              <w:rPr>
                <w:color w:val="000000"/>
                <w:sz w:val="19"/>
                <w:szCs w:val="19"/>
              </w:rPr>
            </w:pPr>
            <w:r w:rsidRPr="000B4379">
              <w:rPr>
                <w:color w:val="000000"/>
                <w:sz w:val="19"/>
                <w:szCs w:val="19"/>
              </w:rPr>
              <w:t>8.509075511</w:t>
            </w:r>
          </w:p>
        </w:tc>
        <w:tc>
          <w:tcPr>
            <w:tcW w:w="1134" w:type="dxa"/>
            <w:shd w:val="clear" w:color="auto" w:fill="auto"/>
            <w:noWrap/>
            <w:vAlign w:val="bottom"/>
            <w:hideMark/>
          </w:tcPr>
          <w:p w14:paraId="368A6E67" w14:textId="77777777" w:rsidR="000B4379" w:rsidRPr="000B4379" w:rsidRDefault="000B4379">
            <w:pPr>
              <w:rPr>
                <w:color w:val="000000"/>
                <w:sz w:val="19"/>
                <w:szCs w:val="19"/>
              </w:rPr>
            </w:pPr>
            <w:r w:rsidRPr="000B4379">
              <w:rPr>
                <w:color w:val="000000"/>
                <w:sz w:val="19"/>
                <w:szCs w:val="19"/>
              </w:rPr>
              <w:t>us</w:t>
            </w:r>
          </w:p>
        </w:tc>
        <w:tc>
          <w:tcPr>
            <w:tcW w:w="1560" w:type="dxa"/>
            <w:shd w:val="clear" w:color="auto" w:fill="auto"/>
            <w:noWrap/>
            <w:vAlign w:val="bottom"/>
            <w:hideMark/>
          </w:tcPr>
          <w:p w14:paraId="77BA3B82" w14:textId="77777777" w:rsidR="000B4379" w:rsidRPr="000B4379" w:rsidRDefault="000B4379">
            <w:pPr>
              <w:jc w:val="right"/>
              <w:rPr>
                <w:color w:val="000000"/>
                <w:sz w:val="19"/>
                <w:szCs w:val="19"/>
              </w:rPr>
            </w:pPr>
            <w:r w:rsidRPr="000B4379">
              <w:rPr>
                <w:color w:val="000000"/>
                <w:sz w:val="19"/>
                <w:szCs w:val="19"/>
              </w:rPr>
              <w:t>3.913832654</w:t>
            </w:r>
          </w:p>
        </w:tc>
        <w:tc>
          <w:tcPr>
            <w:tcW w:w="1275" w:type="dxa"/>
            <w:shd w:val="clear" w:color="auto" w:fill="auto"/>
            <w:noWrap/>
            <w:vAlign w:val="bottom"/>
            <w:hideMark/>
          </w:tcPr>
          <w:p w14:paraId="3E89DF1D" w14:textId="77777777" w:rsidR="000B4379" w:rsidRPr="000B4379" w:rsidRDefault="000B4379">
            <w:pPr>
              <w:rPr>
                <w:color w:val="000000"/>
                <w:sz w:val="19"/>
                <w:szCs w:val="19"/>
              </w:rPr>
            </w:pPr>
            <w:r w:rsidRPr="000B4379">
              <w:rPr>
                <w:color w:val="000000"/>
                <w:sz w:val="19"/>
                <w:szCs w:val="19"/>
              </w:rPr>
              <w:t>leadership</w:t>
            </w:r>
          </w:p>
        </w:tc>
        <w:tc>
          <w:tcPr>
            <w:tcW w:w="1560" w:type="dxa"/>
            <w:shd w:val="clear" w:color="auto" w:fill="auto"/>
            <w:noWrap/>
            <w:vAlign w:val="bottom"/>
            <w:hideMark/>
          </w:tcPr>
          <w:p w14:paraId="4A414329" w14:textId="77777777" w:rsidR="000B4379" w:rsidRPr="000B4379" w:rsidRDefault="000B4379">
            <w:pPr>
              <w:jc w:val="right"/>
              <w:rPr>
                <w:color w:val="000000"/>
                <w:sz w:val="19"/>
                <w:szCs w:val="19"/>
              </w:rPr>
            </w:pPr>
            <w:r w:rsidRPr="000B4379">
              <w:rPr>
                <w:color w:val="000000"/>
                <w:sz w:val="19"/>
                <w:szCs w:val="19"/>
              </w:rPr>
              <w:t>0.83120173</w:t>
            </w:r>
          </w:p>
        </w:tc>
      </w:tr>
      <w:tr w:rsidR="00E87086" w:rsidRPr="000B4379" w14:paraId="573B8099" w14:textId="77777777" w:rsidTr="00E87086">
        <w:trPr>
          <w:trHeight w:val="320"/>
        </w:trPr>
        <w:tc>
          <w:tcPr>
            <w:tcW w:w="1418" w:type="dxa"/>
            <w:shd w:val="clear" w:color="auto" w:fill="auto"/>
            <w:noWrap/>
            <w:vAlign w:val="bottom"/>
            <w:hideMark/>
          </w:tcPr>
          <w:p w14:paraId="3CAB7122" w14:textId="77777777" w:rsidR="000B4379" w:rsidRPr="000B4379" w:rsidRDefault="000B4379">
            <w:pPr>
              <w:rPr>
                <w:color w:val="000000"/>
                <w:sz w:val="19"/>
                <w:szCs w:val="19"/>
              </w:rPr>
            </w:pPr>
            <w:proofErr w:type="spellStart"/>
            <w:r w:rsidRPr="000B4379">
              <w:rPr>
                <w:color w:val="000000"/>
                <w:sz w:val="19"/>
                <w:szCs w:val="19"/>
              </w:rPr>
              <w:t>ensur</w:t>
            </w:r>
            <w:proofErr w:type="spellEnd"/>
          </w:p>
        </w:tc>
        <w:tc>
          <w:tcPr>
            <w:tcW w:w="1417" w:type="dxa"/>
            <w:shd w:val="clear" w:color="auto" w:fill="auto"/>
            <w:noWrap/>
            <w:vAlign w:val="bottom"/>
            <w:hideMark/>
          </w:tcPr>
          <w:p w14:paraId="181FEBC9" w14:textId="77777777" w:rsidR="000B4379" w:rsidRPr="000B4379" w:rsidRDefault="000B4379">
            <w:pPr>
              <w:jc w:val="right"/>
              <w:rPr>
                <w:color w:val="000000"/>
                <w:sz w:val="19"/>
                <w:szCs w:val="19"/>
              </w:rPr>
            </w:pPr>
            <w:r w:rsidRPr="000B4379">
              <w:rPr>
                <w:color w:val="000000"/>
                <w:sz w:val="19"/>
                <w:szCs w:val="19"/>
              </w:rPr>
              <w:t>8.067332439</w:t>
            </w:r>
          </w:p>
        </w:tc>
        <w:tc>
          <w:tcPr>
            <w:tcW w:w="1134" w:type="dxa"/>
            <w:shd w:val="clear" w:color="auto" w:fill="auto"/>
            <w:noWrap/>
            <w:vAlign w:val="bottom"/>
            <w:hideMark/>
          </w:tcPr>
          <w:p w14:paraId="1BA54DF8" w14:textId="77777777" w:rsidR="000B4379" w:rsidRPr="000B4379" w:rsidRDefault="000B4379">
            <w:pPr>
              <w:rPr>
                <w:color w:val="000000"/>
                <w:sz w:val="19"/>
                <w:szCs w:val="19"/>
              </w:rPr>
            </w:pPr>
            <w:proofErr w:type="spellStart"/>
            <w:r w:rsidRPr="000B4379">
              <w:rPr>
                <w:color w:val="000000"/>
                <w:sz w:val="19"/>
                <w:szCs w:val="19"/>
              </w:rPr>
              <w:t>welcom</w:t>
            </w:r>
            <w:proofErr w:type="spellEnd"/>
          </w:p>
        </w:tc>
        <w:tc>
          <w:tcPr>
            <w:tcW w:w="1560" w:type="dxa"/>
            <w:shd w:val="clear" w:color="auto" w:fill="auto"/>
            <w:noWrap/>
            <w:vAlign w:val="bottom"/>
            <w:hideMark/>
          </w:tcPr>
          <w:p w14:paraId="2FACF5AB" w14:textId="77777777" w:rsidR="000B4379" w:rsidRPr="000B4379" w:rsidRDefault="000B4379">
            <w:pPr>
              <w:jc w:val="right"/>
              <w:rPr>
                <w:color w:val="000000"/>
                <w:sz w:val="19"/>
                <w:szCs w:val="19"/>
              </w:rPr>
            </w:pPr>
            <w:r w:rsidRPr="000B4379">
              <w:rPr>
                <w:color w:val="000000"/>
                <w:sz w:val="19"/>
                <w:szCs w:val="19"/>
              </w:rPr>
              <w:t>3.440315951</w:t>
            </w:r>
          </w:p>
        </w:tc>
        <w:tc>
          <w:tcPr>
            <w:tcW w:w="1275" w:type="dxa"/>
            <w:shd w:val="clear" w:color="auto" w:fill="auto"/>
            <w:noWrap/>
            <w:vAlign w:val="bottom"/>
            <w:hideMark/>
          </w:tcPr>
          <w:p w14:paraId="19595B0B" w14:textId="77777777" w:rsidR="000B4379" w:rsidRPr="000B4379" w:rsidRDefault="000B4379">
            <w:pPr>
              <w:rPr>
                <w:color w:val="000000"/>
                <w:sz w:val="19"/>
                <w:szCs w:val="19"/>
              </w:rPr>
            </w:pPr>
            <w:r w:rsidRPr="000B4379">
              <w:rPr>
                <w:color w:val="000000"/>
                <w:sz w:val="19"/>
                <w:szCs w:val="19"/>
              </w:rPr>
              <w:t>environ</w:t>
            </w:r>
          </w:p>
        </w:tc>
        <w:tc>
          <w:tcPr>
            <w:tcW w:w="1560" w:type="dxa"/>
            <w:shd w:val="clear" w:color="auto" w:fill="auto"/>
            <w:noWrap/>
            <w:vAlign w:val="bottom"/>
            <w:hideMark/>
          </w:tcPr>
          <w:p w14:paraId="14067823" w14:textId="77777777" w:rsidR="000B4379" w:rsidRPr="000B4379" w:rsidRDefault="000B4379">
            <w:pPr>
              <w:jc w:val="right"/>
              <w:rPr>
                <w:color w:val="000000"/>
                <w:sz w:val="19"/>
                <w:szCs w:val="19"/>
              </w:rPr>
            </w:pPr>
            <w:r w:rsidRPr="000B4379">
              <w:rPr>
                <w:color w:val="000000"/>
                <w:sz w:val="19"/>
                <w:szCs w:val="19"/>
              </w:rPr>
              <w:t>0.790778148</w:t>
            </w:r>
          </w:p>
        </w:tc>
      </w:tr>
      <w:tr w:rsidR="00E87086" w:rsidRPr="000B4379" w14:paraId="4B26EC02" w14:textId="77777777" w:rsidTr="00E87086">
        <w:trPr>
          <w:trHeight w:val="320"/>
        </w:trPr>
        <w:tc>
          <w:tcPr>
            <w:tcW w:w="1418" w:type="dxa"/>
            <w:shd w:val="clear" w:color="auto" w:fill="auto"/>
            <w:noWrap/>
            <w:vAlign w:val="bottom"/>
            <w:hideMark/>
          </w:tcPr>
          <w:p w14:paraId="20C15C07" w14:textId="77777777" w:rsidR="000B4379" w:rsidRPr="000B4379" w:rsidRDefault="000B4379">
            <w:pPr>
              <w:rPr>
                <w:color w:val="000000"/>
                <w:sz w:val="19"/>
                <w:szCs w:val="19"/>
              </w:rPr>
            </w:pPr>
            <w:r w:rsidRPr="000B4379">
              <w:rPr>
                <w:color w:val="000000"/>
                <w:sz w:val="19"/>
                <w:szCs w:val="19"/>
              </w:rPr>
              <w:t>day</w:t>
            </w:r>
          </w:p>
        </w:tc>
        <w:tc>
          <w:tcPr>
            <w:tcW w:w="1417" w:type="dxa"/>
            <w:shd w:val="clear" w:color="auto" w:fill="auto"/>
            <w:noWrap/>
            <w:vAlign w:val="bottom"/>
            <w:hideMark/>
          </w:tcPr>
          <w:p w14:paraId="34F44858" w14:textId="77777777" w:rsidR="000B4379" w:rsidRPr="000B4379" w:rsidRDefault="000B4379">
            <w:pPr>
              <w:jc w:val="right"/>
              <w:rPr>
                <w:color w:val="000000"/>
                <w:sz w:val="19"/>
                <w:szCs w:val="19"/>
              </w:rPr>
            </w:pPr>
            <w:r w:rsidRPr="000B4379">
              <w:rPr>
                <w:color w:val="000000"/>
                <w:sz w:val="19"/>
                <w:szCs w:val="19"/>
              </w:rPr>
              <w:t>7.135104699</w:t>
            </w:r>
          </w:p>
        </w:tc>
        <w:tc>
          <w:tcPr>
            <w:tcW w:w="1134" w:type="dxa"/>
            <w:shd w:val="clear" w:color="auto" w:fill="auto"/>
            <w:noWrap/>
            <w:vAlign w:val="bottom"/>
            <w:hideMark/>
          </w:tcPr>
          <w:p w14:paraId="1A881C9B" w14:textId="77777777" w:rsidR="000B4379" w:rsidRPr="000B4379" w:rsidRDefault="000B4379">
            <w:pPr>
              <w:rPr>
                <w:color w:val="000000"/>
                <w:sz w:val="19"/>
                <w:szCs w:val="19"/>
              </w:rPr>
            </w:pPr>
            <w:r w:rsidRPr="000B4379">
              <w:rPr>
                <w:color w:val="000000"/>
                <w:sz w:val="19"/>
                <w:szCs w:val="19"/>
              </w:rPr>
              <w:t>fair</w:t>
            </w:r>
          </w:p>
        </w:tc>
        <w:tc>
          <w:tcPr>
            <w:tcW w:w="1560" w:type="dxa"/>
            <w:shd w:val="clear" w:color="auto" w:fill="auto"/>
            <w:noWrap/>
            <w:vAlign w:val="bottom"/>
            <w:hideMark/>
          </w:tcPr>
          <w:p w14:paraId="72BE2878" w14:textId="77777777" w:rsidR="000B4379" w:rsidRPr="000B4379" w:rsidRDefault="000B4379">
            <w:pPr>
              <w:jc w:val="right"/>
              <w:rPr>
                <w:color w:val="000000"/>
                <w:sz w:val="19"/>
                <w:szCs w:val="19"/>
              </w:rPr>
            </w:pPr>
            <w:r w:rsidRPr="000B4379">
              <w:rPr>
                <w:color w:val="000000"/>
                <w:sz w:val="19"/>
                <w:szCs w:val="19"/>
              </w:rPr>
              <w:t>3.365300655</w:t>
            </w:r>
          </w:p>
        </w:tc>
        <w:tc>
          <w:tcPr>
            <w:tcW w:w="1275" w:type="dxa"/>
            <w:shd w:val="clear" w:color="auto" w:fill="auto"/>
            <w:noWrap/>
            <w:vAlign w:val="bottom"/>
            <w:hideMark/>
          </w:tcPr>
          <w:p w14:paraId="04236C59" w14:textId="77777777" w:rsidR="000B4379" w:rsidRPr="000B4379" w:rsidRDefault="000B4379">
            <w:pPr>
              <w:rPr>
                <w:color w:val="000000"/>
                <w:sz w:val="19"/>
                <w:szCs w:val="19"/>
              </w:rPr>
            </w:pPr>
            <w:proofErr w:type="spellStart"/>
            <w:r w:rsidRPr="000B4379">
              <w:rPr>
                <w:color w:val="000000"/>
                <w:sz w:val="19"/>
                <w:szCs w:val="19"/>
              </w:rPr>
              <w:t>offic</w:t>
            </w:r>
            <w:proofErr w:type="spellEnd"/>
          </w:p>
        </w:tc>
        <w:tc>
          <w:tcPr>
            <w:tcW w:w="1560" w:type="dxa"/>
            <w:shd w:val="clear" w:color="auto" w:fill="auto"/>
            <w:noWrap/>
            <w:vAlign w:val="bottom"/>
            <w:hideMark/>
          </w:tcPr>
          <w:p w14:paraId="5E004369" w14:textId="77777777" w:rsidR="000B4379" w:rsidRPr="000B4379" w:rsidRDefault="000B4379">
            <w:pPr>
              <w:jc w:val="right"/>
              <w:rPr>
                <w:color w:val="000000"/>
                <w:sz w:val="19"/>
                <w:szCs w:val="19"/>
              </w:rPr>
            </w:pPr>
            <w:r w:rsidRPr="000B4379">
              <w:rPr>
                <w:color w:val="000000"/>
                <w:sz w:val="19"/>
                <w:szCs w:val="19"/>
              </w:rPr>
              <w:t>0.744905193</w:t>
            </w:r>
          </w:p>
        </w:tc>
      </w:tr>
      <w:tr w:rsidR="00E87086" w:rsidRPr="000B4379" w14:paraId="11779A15" w14:textId="77777777" w:rsidTr="00E87086">
        <w:trPr>
          <w:trHeight w:val="320"/>
        </w:trPr>
        <w:tc>
          <w:tcPr>
            <w:tcW w:w="1418" w:type="dxa"/>
            <w:shd w:val="clear" w:color="auto" w:fill="auto"/>
            <w:noWrap/>
            <w:vAlign w:val="bottom"/>
            <w:hideMark/>
          </w:tcPr>
          <w:p w14:paraId="2F38F2E7" w14:textId="77777777" w:rsidR="000B4379" w:rsidRPr="000B4379" w:rsidRDefault="000B4379">
            <w:pPr>
              <w:rPr>
                <w:color w:val="000000"/>
                <w:sz w:val="19"/>
                <w:szCs w:val="19"/>
              </w:rPr>
            </w:pPr>
            <w:proofErr w:type="spellStart"/>
            <w:r w:rsidRPr="000B4379">
              <w:rPr>
                <w:color w:val="000000"/>
                <w:sz w:val="19"/>
                <w:szCs w:val="19"/>
              </w:rPr>
              <w:t>overal</w:t>
            </w:r>
            <w:proofErr w:type="spellEnd"/>
          </w:p>
        </w:tc>
        <w:tc>
          <w:tcPr>
            <w:tcW w:w="1417" w:type="dxa"/>
            <w:shd w:val="clear" w:color="auto" w:fill="auto"/>
            <w:noWrap/>
            <w:vAlign w:val="bottom"/>
            <w:hideMark/>
          </w:tcPr>
          <w:p w14:paraId="36CB4A28" w14:textId="77777777" w:rsidR="000B4379" w:rsidRPr="000B4379" w:rsidRDefault="000B4379">
            <w:pPr>
              <w:jc w:val="right"/>
              <w:rPr>
                <w:color w:val="000000"/>
                <w:sz w:val="19"/>
                <w:szCs w:val="19"/>
              </w:rPr>
            </w:pPr>
            <w:r w:rsidRPr="000B4379">
              <w:rPr>
                <w:color w:val="000000"/>
                <w:sz w:val="19"/>
                <w:szCs w:val="19"/>
              </w:rPr>
              <w:t>7.12376633</w:t>
            </w:r>
          </w:p>
        </w:tc>
        <w:tc>
          <w:tcPr>
            <w:tcW w:w="1134" w:type="dxa"/>
            <w:shd w:val="clear" w:color="auto" w:fill="auto"/>
            <w:noWrap/>
            <w:vAlign w:val="bottom"/>
            <w:hideMark/>
          </w:tcPr>
          <w:p w14:paraId="2FE8A9E3" w14:textId="77777777" w:rsidR="000B4379" w:rsidRPr="000B4379" w:rsidRDefault="000B4379">
            <w:pPr>
              <w:rPr>
                <w:color w:val="000000"/>
                <w:sz w:val="19"/>
                <w:szCs w:val="19"/>
              </w:rPr>
            </w:pPr>
            <w:r w:rsidRPr="000B4379">
              <w:rPr>
                <w:color w:val="000000"/>
                <w:sz w:val="19"/>
                <w:szCs w:val="19"/>
              </w:rPr>
              <w:t>candid</w:t>
            </w:r>
          </w:p>
        </w:tc>
        <w:tc>
          <w:tcPr>
            <w:tcW w:w="1560" w:type="dxa"/>
            <w:shd w:val="clear" w:color="auto" w:fill="auto"/>
            <w:noWrap/>
            <w:vAlign w:val="bottom"/>
            <w:hideMark/>
          </w:tcPr>
          <w:p w14:paraId="0BCA3CA4" w14:textId="77777777" w:rsidR="000B4379" w:rsidRPr="000B4379" w:rsidRDefault="000B4379">
            <w:pPr>
              <w:jc w:val="right"/>
              <w:rPr>
                <w:color w:val="000000"/>
                <w:sz w:val="19"/>
                <w:szCs w:val="19"/>
              </w:rPr>
            </w:pPr>
            <w:r w:rsidRPr="000B4379">
              <w:rPr>
                <w:color w:val="000000"/>
                <w:sz w:val="19"/>
                <w:szCs w:val="19"/>
              </w:rPr>
              <w:t>3.166981213</w:t>
            </w:r>
          </w:p>
        </w:tc>
        <w:tc>
          <w:tcPr>
            <w:tcW w:w="1275" w:type="dxa"/>
            <w:shd w:val="clear" w:color="auto" w:fill="auto"/>
            <w:noWrap/>
            <w:vAlign w:val="bottom"/>
            <w:hideMark/>
          </w:tcPr>
          <w:p w14:paraId="68850484" w14:textId="77777777" w:rsidR="000B4379" w:rsidRPr="000B4379" w:rsidRDefault="000B4379">
            <w:pPr>
              <w:rPr>
                <w:color w:val="000000"/>
                <w:sz w:val="19"/>
                <w:szCs w:val="19"/>
              </w:rPr>
            </w:pPr>
            <w:r w:rsidRPr="000B4379">
              <w:rPr>
                <w:color w:val="000000"/>
                <w:sz w:val="19"/>
                <w:szCs w:val="19"/>
              </w:rPr>
              <w:t>(Intercept)</w:t>
            </w:r>
          </w:p>
        </w:tc>
        <w:tc>
          <w:tcPr>
            <w:tcW w:w="1560" w:type="dxa"/>
            <w:shd w:val="clear" w:color="auto" w:fill="auto"/>
            <w:noWrap/>
            <w:vAlign w:val="bottom"/>
            <w:hideMark/>
          </w:tcPr>
          <w:p w14:paraId="520B2AD9" w14:textId="77777777" w:rsidR="000B4379" w:rsidRPr="000B4379" w:rsidRDefault="000B4379">
            <w:pPr>
              <w:jc w:val="right"/>
              <w:rPr>
                <w:color w:val="000000"/>
                <w:sz w:val="19"/>
                <w:szCs w:val="19"/>
              </w:rPr>
            </w:pPr>
            <w:r w:rsidRPr="000B4379">
              <w:rPr>
                <w:color w:val="000000"/>
                <w:sz w:val="19"/>
                <w:szCs w:val="19"/>
              </w:rPr>
              <w:t>0.656777704</w:t>
            </w:r>
          </w:p>
        </w:tc>
      </w:tr>
      <w:tr w:rsidR="00E87086" w:rsidRPr="000B4379" w14:paraId="3638682C" w14:textId="77777777" w:rsidTr="00E87086">
        <w:trPr>
          <w:trHeight w:val="320"/>
        </w:trPr>
        <w:tc>
          <w:tcPr>
            <w:tcW w:w="1418" w:type="dxa"/>
            <w:shd w:val="clear" w:color="auto" w:fill="auto"/>
            <w:noWrap/>
            <w:vAlign w:val="bottom"/>
            <w:hideMark/>
          </w:tcPr>
          <w:p w14:paraId="345EC38A" w14:textId="77777777" w:rsidR="000B4379" w:rsidRPr="000B4379" w:rsidRDefault="000B4379">
            <w:pPr>
              <w:rPr>
                <w:color w:val="000000"/>
                <w:sz w:val="19"/>
                <w:szCs w:val="19"/>
              </w:rPr>
            </w:pPr>
            <w:proofErr w:type="spellStart"/>
            <w:r w:rsidRPr="000B4379">
              <w:rPr>
                <w:color w:val="000000"/>
                <w:sz w:val="19"/>
                <w:szCs w:val="19"/>
              </w:rPr>
              <w:t>capabl</w:t>
            </w:r>
            <w:proofErr w:type="spellEnd"/>
          </w:p>
        </w:tc>
        <w:tc>
          <w:tcPr>
            <w:tcW w:w="1417" w:type="dxa"/>
            <w:shd w:val="clear" w:color="auto" w:fill="auto"/>
            <w:noWrap/>
            <w:vAlign w:val="bottom"/>
            <w:hideMark/>
          </w:tcPr>
          <w:p w14:paraId="3280498B" w14:textId="77777777" w:rsidR="000B4379" w:rsidRPr="000B4379" w:rsidRDefault="000B4379">
            <w:pPr>
              <w:jc w:val="right"/>
              <w:rPr>
                <w:color w:val="000000"/>
                <w:sz w:val="19"/>
                <w:szCs w:val="19"/>
              </w:rPr>
            </w:pPr>
            <w:r w:rsidRPr="000B4379">
              <w:rPr>
                <w:color w:val="000000"/>
                <w:sz w:val="19"/>
                <w:szCs w:val="19"/>
              </w:rPr>
              <w:t>6.445750879</w:t>
            </w:r>
          </w:p>
        </w:tc>
        <w:tc>
          <w:tcPr>
            <w:tcW w:w="1134" w:type="dxa"/>
            <w:shd w:val="clear" w:color="auto" w:fill="auto"/>
            <w:noWrap/>
            <w:vAlign w:val="bottom"/>
            <w:hideMark/>
          </w:tcPr>
          <w:p w14:paraId="7E922D1D" w14:textId="77777777" w:rsidR="000B4379" w:rsidRPr="000B4379" w:rsidRDefault="000B4379">
            <w:pPr>
              <w:rPr>
                <w:color w:val="000000"/>
                <w:sz w:val="19"/>
                <w:szCs w:val="19"/>
              </w:rPr>
            </w:pPr>
            <w:proofErr w:type="spellStart"/>
            <w:r w:rsidRPr="000B4379">
              <w:rPr>
                <w:color w:val="000000"/>
                <w:sz w:val="19"/>
                <w:szCs w:val="19"/>
              </w:rPr>
              <w:t>individu</w:t>
            </w:r>
            <w:proofErr w:type="spellEnd"/>
          </w:p>
        </w:tc>
        <w:tc>
          <w:tcPr>
            <w:tcW w:w="1560" w:type="dxa"/>
            <w:shd w:val="clear" w:color="auto" w:fill="auto"/>
            <w:noWrap/>
            <w:vAlign w:val="bottom"/>
            <w:hideMark/>
          </w:tcPr>
          <w:p w14:paraId="48D9A6A6" w14:textId="77777777" w:rsidR="000B4379" w:rsidRPr="000B4379" w:rsidRDefault="000B4379">
            <w:pPr>
              <w:jc w:val="right"/>
              <w:rPr>
                <w:color w:val="000000"/>
                <w:sz w:val="19"/>
                <w:szCs w:val="19"/>
              </w:rPr>
            </w:pPr>
            <w:r w:rsidRPr="000B4379">
              <w:rPr>
                <w:color w:val="000000"/>
                <w:sz w:val="19"/>
                <w:szCs w:val="19"/>
              </w:rPr>
              <w:t>2.997768879</w:t>
            </w:r>
          </w:p>
        </w:tc>
        <w:tc>
          <w:tcPr>
            <w:tcW w:w="1275" w:type="dxa"/>
            <w:shd w:val="clear" w:color="auto" w:fill="auto"/>
            <w:noWrap/>
            <w:vAlign w:val="bottom"/>
            <w:hideMark/>
          </w:tcPr>
          <w:p w14:paraId="60DB048C" w14:textId="77777777" w:rsidR="000B4379" w:rsidRPr="000B4379" w:rsidRDefault="000B4379">
            <w:pPr>
              <w:rPr>
                <w:color w:val="000000"/>
                <w:sz w:val="19"/>
                <w:szCs w:val="19"/>
              </w:rPr>
            </w:pPr>
            <w:proofErr w:type="spellStart"/>
            <w:r w:rsidRPr="000B4379">
              <w:rPr>
                <w:color w:val="000000"/>
                <w:sz w:val="19"/>
                <w:szCs w:val="19"/>
              </w:rPr>
              <w:t>uniqu</w:t>
            </w:r>
            <w:proofErr w:type="spellEnd"/>
          </w:p>
        </w:tc>
        <w:tc>
          <w:tcPr>
            <w:tcW w:w="1560" w:type="dxa"/>
            <w:shd w:val="clear" w:color="auto" w:fill="auto"/>
            <w:noWrap/>
            <w:vAlign w:val="bottom"/>
            <w:hideMark/>
          </w:tcPr>
          <w:p w14:paraId="4D4A4B52" w14:textId="77777777" w:rsidR="000B4379" w:rsidRPr="000B4379" w:rsidRDefault="000B4379">
            <w:pPr>
              <w:jc w:val="right"/>
              <w:rPr>
                <w:color w:val="000000"/>
                <w:sz w:val="19"/>
                <w:szCs w:val="19"/>
              </w:rPr>
            </w:pPr>
            <w:r w:rsidRPr="000B4379">
              <w:rPr>
                <w:color w:val="000000"/>
                <w:sz w:val="19"/>
                <w:szCs w:val="19"/>
              </w:rPr>
              <w:t>0.560301851</w:t>
            </w:r>
          </w:p>
        </w:tc>
      </w:tr>
      <w:tr w:rsidR="00E87086" w:rsidRPr="000B4379" w14:paraId="7F07EFEB" w14:textId="77777777" w:rsidTr="00E87086">
        <w:trPr>
          <w:trHeight w:val="320"/>
        </w:trPr>
        <w:tc>
          <w:tcPr>
            <w:tcW w:w="1418" w:type="dxa"/>
            <w:shd w:val="clear" w:color="auto" w:fill="auto"/>
            <w:noWrap/>
            <w:vAlign w:val="bottom"/>
            <w:hideMark/>
          </w:tcPr>
          <w:p w14:paraId="2D014297" w14:textId="77777777" w:rsidR="000B4379" w:rsidRPr="000B4379" w:rsidRDefault="000B4379">
            <w:pPr>
              <w:rPr>
                <w:color w:val="000000"/>
                <w:sz w:val="19"/>
                <w:szCs w:val="19"/>
              </w:rPr>
            </w:pPr>
            <w:proofErr w:type="spellStart"/>
            <w:r w:rsidRPr="000B4379">
              <w:rPr>
                <w:color w:val="000000"/>
                <w:sz w:val="19"/>
                <w:szCs w:val="19"/>
              </w:rPr>
              <w:t>ceo</w:t>
            </w:r>
            <w:proofErr w:type="spellEnd"/>
          </w:p>
        </w:tc>
        <w:tc>
          <w:tcPr>
            <w:tcW w:w="1417" w:type="dxa"/>
            <w:shd w:val="clear" w:color="auto" w:fill="auto"/>
            <w:noWrap/>
            <w:vAlign w:val="bottom"/>
            <w:hideMark/>
          </w:tcPr>
          <w:p w14:paraId="24647632" w14:textId="77777777" w:rsidR="000B4379" w:rsidRPr="000B4379" w:rsidRDefault="000B4379">
            <w:pPr>
              <w:jc w:val="right"/>
              <w:rPr>
                <w:color w:val="000000"/>
                <w:sz w:val="19"/>
                <w:szCs w:val="19"/>
              </w:rPr>
            </w:pPr>
            <w:r w:rsidRPr="000B4379">
              <w:rPr>
                <w:color w:val="000000"/>
                <w:sz w:val="19"/>
                <w:szCs w:val="19"/>
              </w:rPr>
              <w:t>6.325908755</w:t>
            </w:r>
          </w:p>
        </w:tc>
        <w:tc>
          <w:tcPr>
            <w:tcW w:w="1134" w:type="dxa"/>
            <w:shd w:val="clear" w:color="auto" w:fill="auto"/>
            <w:noWrap/>
            <w:vAlign w:val="bottom"/>
            <w:hideMark/>
          </w:tcPr>
          <w:p w14:paraId="3D171FC0" w14:textId="77777777" w:rsidR="000B4379" w:rsidRPr="000B4379" w:rsidRDefault="000B4379">
            <w:pPr>
              <w:rPr>
                <w:color w:val="000000"/>
                <w:sz w:val="19"/>
                <w:szCs w:val="19"/>
              </w:rPr>
            </w:pPr>
            <w:proofErr w:type="spellStart"/>
            <w:r w:rsidRPr="000B4379">
              <w:rPr>
                <w:color w:val="000000"/>
                <w:sz w:val="19"/>
                <w:szCs w:val="19"/>
              </w:rPr>
              <w:t>provid</w:t>
            </w:r>
            <w:proofErr w:type="spellEnd"/>
          </w:p>
        </w:tc>
        <w:tc>
          <w:tcPr>
            <w:tcW w:w="1560" w:type="dxa"/>
            <w:shd w:val="clear" w:color="auto" w:fill="auto"/>
            <w:noWrap/>
            <w:vAlign w:val="bottom"/>
            <w:hideMark/>
          </w:tcPr>
          <w:p w14:paraId="3B29DC72" w14:textId="77777777" w:rsidR="000B4379" w:rsidRPr="000B4379" w:rsidRDefault="000B4379">
            <w:pPr>
              <w:jc w:val="right"/>
              <w:rPr>
                <w:color w:val="000000"/>
                <w:sz w:val="19"/>
                <w:szCs w:val="19"/>
              </w:rPr>
            </w:pPr>
            <w:r w:rsidRPr="000B4379">
              <w:rPr>
                <w:color w:val="000000"/>
                <w:sz w:val="19"/>
                <w:szCs w:val="19"/>
              </w:rPr>
              <w:t>2.802637062</w:t>
            </w:r>
          </w:p>
        </w:tc>
        <w:tc>
          <w:tcPr>
            <w:tcW w:w="1275" w:type="dxa"/>
            <w:shd w:val="clear" w:color="auto" w:fill="auto"/>
            <w:noWrap/>
            <w:vAlign w:val="bottom"/>
            <w:hideMark/>
          </w:tcPr>
          <w:p w14:paraId="4FFAD722" w14:textId="77777777" w:rsidR="000B4379" w:rsidRPr="000B4379" w:rsidRDefault="000B4379">
            <w:pPr>
              <w:rPr>
                <w:color w:val="000000"/>
                <w:sz w:val="19"/>
                <w:szCs w:val="19"/>
              </w:rPr>
            </w:pPr>
            <w:proofErr w:type="spellStart"/>
            <w:r w:rsidRPr="000B4379">
              <w:rPr>
                <w:color w:val="000000"/>
                <w:sz w:val="19"/>
                <w:szCs w:val="19"/>
              </w:rPr>
              <w:t>cultiv</w:t>
            </w:r>
            <w:proofErr w:type="spellEnd"/>
          </w:p>
        </w:tc>
        <w:tc>
          <w:tcPr>
            <w:tcW w:w="1560" w:type="dxa"/>
            <w:shd w:val="clear" w:color="auto" w:fill="auto"/>
            <w:noWrap/>
            <w:vAlign w:val="bottom"/>
            <w:hideMark/>
          </w:tcPr>
          <w:p w14:paraId="651C0565" w14:textId="77777777" w:rsidR="000B4379" w:rsidRPr="000B4379" w:rsidRDefault="000B4379">
            <w:pPr>
              <w:jc w:val="right"/>
              <w:rPr>
                <w:color w:val="000000"/>
                <w:sz w:val="19"/>
                <w:szCs w:val="19"/>
              </w:rPr>
            </w:pPr>
            <w:r w:rsidRPr="000B4379">
              <w:rPr>
                <w:color w:val="000000"/>
                <w:sz w:val="19"/>
                <w:szCs w:val="19"/>
              </w:rPr>
              <w:t>0.444560193</w:t>
            </w:r>
          </w:p>
        </w:tc>
      </w:tr>
      <w:tr w:rsidR="00E87086" w:rsidRPr="000B4379" w14:paraId="1E26076A" w14:textId="77777777" w:rsidTr="00E87086">
        <w:trPr>
          <w:trHeight w:val="320"/>
        </w:trPr>
        <w:tc>
          <w:tcPr>
            <w:tcW w:w="1418" w:type="dxa"/>
            <w:shd w:val="clear" w:color="auto" w:fill="auto"/>
            <w:noWrap/>
            <w:vAlign w:val="bottom"/>
            <w:hideMark/>
          </w:tcPr>
          <w:p w14:paraId="6E8C10B7" w14:textId="77777777" w:rsidR="000B4379" w:rsidRPr="000B4379" w:rsidRDefault="000B4379">
            <w:pPr>
              <w:rPr>
                <w:color w:val="000000"/>
                <w:sz w:val="19"/>
                <w:szCs w:val="19"/>
              </w:rPr>
            </w:pPr>
            <w:r w:rsidRPr="000B4379">
              <w:rPr>
                <w:color w:val="000000"/>
                <w:sz w:val="19"/>
                <w:szCs w:val="19"/>
              </w:rPr>
              <w:t>around</w:t>
            </w:r>
          </w:p>
        </w:tc>
        <w:tc>
          <w:tcPr>
            <w:tcW w:w="1417" w:type="dxa"/>
            <w:shd w:val="clear" w:color="auto" w:fill="auto"/>
            <w:noWrap/>
            <w:vAlign w:val="bottom"/>
            <w:hideMark/>
          </w:tcPr>
          <w:p w14:paraId="0E6A308C" w14:textId="77777777" w:rsidR="000B4379" w:rsidRPr="000B4379" w:rsidRDefault="000B4379">
            <w:pPr>
              <w:jc w:val="right"/>
              <w:rPr>
                <w:color w:val="000000"/>
                <w:sz w:val="19"/>
                <w:szCs w:val="19"/>
              </w:rPr>
            </w:pPr>
            <w:r w:rsidRPr="000B4379">
              <w:rPr>
                <w:color w:val="000000"/>
                <w:sz w:val="19"/>
                <w:szCs w:val="19"/>
              </w:rPr>
              <w:t>6.302029327</w:t>
            </w:r>
          </w:p>
        </w:tc>
        <w:tc>
          <w:tcPr>
            <w:tcW w:w="1134" w:type="dxa"/>
            <w:shd w:val="clear" w:color="auto" w:fill="auto"/>
            <w:noWrap/>
            <w:vAlign w:val="bottom"/>
            <w:hideMark/>
          </w:tcPr>
          <w:p w14:paraId="1AD52C46" w14:textId="77777777" w:rsidR="000B4379" w:rsidRPr="000B4379" w:rsidRDefault="000B4379">
            <w:pPr>
              <w:rPr>
                <w:color w:val="000000"/>
                <w:sz w:val="19"/>
                <w:szCs w:val="19"/>
              </w:rPr>
            </w:pPr>
            <w:proofErr w:type="spellStart"/>
            <w:r w:rsidRPr="000B4379">
              <w:rPr>
                <w:color w:val="000000"/>
                <w:sz w:val="19"/>
                <w:szCs w:val="19"/>
              </w:rPr>
              <w:t>discrimin</w:t>
            </w:r>
            <w:proofErr w:type="spellEnd"/>
          </w:p>
        </w:tc>
        <w:tc>
          <w:tcPr>
            <w:tcW w:w="1560" w:type="dxa"/>
            <w:shd w:val="clear" w:color="auto" w:fill="auto"/>
            <w:noWrap/>
            <w:vAlign w:val="bottom"/>
            <w:hideMark/>
          </w:tcPr>
          <w:p w14:paraId="7F1042DB" w14:textId="77777777" w:rsidR="000B4379" w:rsidRPr="000B4379" w:rsidRDefault="000B4379">
            <w:pPr>
              <w:jc w:val="right"/>
              <w:rPr>
                <w:color w:val="000000"/>
                <w:sz w:val="19"/>
                <w:szCs w:val="19"/>
              </w:rPr>
            </w:pPr>
            <w:r w:rsidRPr="000B4379">
              <w:rPr>
                <w:color w:val="000000"/>
                <w:sz w:val="19"/>
                <w:szCs w:val="19"/>
              </w:rPr>
              <w:t>2.754811194</w:t>
            </w:r>
          </w:p>
        </w:tc>
        <w:tc>
          <w:tcPr>
            <w:tcW w:w="1275" w:type="dxa"/>
            <w:shd w:val="clear" w:color="auto" w:fill="auto"/>
            <w:noWrap/>
            <w:vAlign w:val="bottom"/>
            <w:hideMark/>
          </w:tcPr>
          <w:p w14:paraId="2DE1CC10" w14:textId="77777777" w:rsidR="000B4379" w:rsidRPr="000B4379" w:rsidRDefault="000B4379">
            <w:pPr>
              <w:rPr>
                <w:color w:val="000000"/>
                <w:sz w:val="19"/>
                <w:szCs w:val="19"/>
              </w:rPr>
            </w:pPr>
            <w:proofErr w:type="spellStart"/>
            <w:r w:rsidRPr="000B4379">
              <w:rPr>
                <w:color w:val="000000"/>
                <w:sz w:val="19"/>
                <w:szCs w:val="19"/>
              </w:rPr>
              <w:t>lgbtq</w:t>
            </w:r>
            <w:proofErr w:type="spellEnd"/>
          </w:p>
        </w:tc>
        <w:tc>
          <w:tcPr>
            <w:tcW w:w="1560" w:type="dxa"/>
            <w:shd w:val="clear" w:color="auto" w:fill="auto"/>
            <w:noWrap/>
            <w:vAlign w:val="bottom"/>
            <w:hideMark/>
          </w:tcPr>
          <w:p w14:paraId="4A5E4912" w14:textId="77777777" w:rsidR="000B4379" w:rsidRPr="000B4379" w:rsidRDefault="000B4379">
            <w:pPr>
              <w:jc w:val="right"/>
              <w:rPr>
                <w:color w:val="000000"/>
                <w:sz w:val="19"/>
                <w:szCs w:val="19"/>
              </w:rPr>
            </w:pPr>
            <w:r w:rsidRPr="000B4379">
              <w:rPr>
                <w:color w:val="000000"/>
                <w:sz w:val="19"/>
                <w:szCs w:val="19"/>
              </w:rPr>
              <w:t>0.438043095</w:t>
            </w:r>
          </w:p>
        </w:tc>
      </w:tr>
      <w:tr w:rsidR="00E87086" w:rsidRPr="000B4379" w14:paraId="4CC7B297" w14:textId="77777777" w:rsidTr="00E87086">
        <w:trPr>
          <w:trHeight w:val="320"/>
        </w:trPr>
        <w:tc>
          <w:tcPr>
            <w:tcW w:w="1418" w:type="dxa"/>
            <w:shd w:val="clear" w:color="auto" w:fill="auto"/>
            <w:noWrap/>
            <w:vAlign w:val="bottom"/>
            <w:hideMark/>
          </w:tcPr>
          <w:p w14:paraId="33F7391D" w14:textId="77777777" w:rsidR="000B4379" w:rsidRPr="000B4379" w:rsidRDefault="000B4379">
            <w:pPr>
              <w:rPr>
                <w:color w:val="000000"/>
                <w:sz w:val="19"/>
                <w:szCs w:val="19"/>
              </w:rPr>
            </w:pPr>
            <w:proofErr w:type="spellStart"/>
            <w:r w:rsidRPr="000B4379">
              <w:rPr>
                <w:color w:val="000000"/>
                <w:sz w:val="19"/>
                <w:szCs w:val="19"/>
              </w:rPr>
              <w:t>opportun</w:t>
            </w:r>
            <w:proofErr w:type="spellEnd"/>
          </w:p>
        </w:tc>
        <w:tc>
          <w:tcPr>
            <w:tcW w:w="1417" w:type="dxa"/>
            <w:shd w:val="clear" w:color="auto" w:fill="auto"/>
            <w:noWrap/>
            <w:vAlign w:val="bottom"/>
            <w:hideMark/>
          </w:tcPr>
          <w:p w14:paraId="2E56CB94" w14:textId="77777777" w:rsidR="000B4379" w:rsidRPr="000B4379" w:rsidRDefault="000B4379">
            <w:pPr>
              <w:jc w:val="right"/>
              <w:rPr>
                <w:color w:val="000000"/>
                <w:sz w:val="19"/>
                <w:szCs w:val="19"/>
              </w:rPr>
            </w:pPr>
            <w:r w:rsidRPr="000B4379">
              <w:rPr>
                <w:color w:val="000000"/>
                <w:sz w:val="19"/>
                <w:szCs w:val="19"/>
              </w:rPr>
              <w:t>5.740928067</w:t>
            </w:r>
          </w:p>
        </w:tc>
        <w:tc>
          <w:tcPr>
            <w:tcW w:w="1134" w:type="dxa"/>
            <w:shd w:val="clear" w:color="auto" w:fill="auto"/>
            <w:noWrap/>
            <w:vAlign w:val="bottom"/>
            <w:hideMark/>
          </w:tcPr>
          <w:p w14:paraId="52CCAF87" w14:textId="77777777" w:rsidR="000B4379" w:rsidRPr="000B4379" w:rsidRDefault="000B4379">
            <w:pPr>
              <w:rPr>
                <w:color w:val="000000"/>
                <w:sz w:val="19"/>
                <w:szCs w:val="19"/>
              </w:rPr>
            </w:pPr>
            <w:r w:rsidRPr="000B4379">
              <w:rPr>
                <w:color w:val="000000"/>
                <w:sz w:val="19"/>
                <w:szCs w:val="19"/>
              </w:rPr>
              <w:t>work</w:t>
            </w:r>
          </w:p>
        </w:tc>
        <w:tc>
          <w:tcPr>
            <w:tcW w:w="1560" w:type="dxa"/>
            <w:shd w:val="clear" w:color="auto" w:fill="auto"/>
            <w:noWrap/>
            <w:vAlign w:val="bottom"/>
            <w:hideMark/>
          </w:tcPr>
          <w:p w14:paraId="1176A1D1" w14:textId="77777777" w:rsidR="000B4379" w:rsidRPr="000B4379" w:rsidRDefault="000B4379">
            <w:pPr>
              <w:jc w:val="right"/>
              <w:rPr>
                <w:color w:val="000000"/>
                <w:sz w:val="19"/>
                <w:szCs w:val="19"/>
              </w:rPr>
            </w:pPr>
            <w:r w:rsidRPr="000B4379">
              <w:rPr>
                <w:color w:val="000000"/>
                <w:sz w:val="19"/>
                <w:szCs w:val="19"/>
              </w:rPr>
              <w:t>2.554065875</w:t>
            </w:r>
          </w:p>
        </w:tc>
        <w:tc>
          <w:tcPr>
            <w:tcW w:w="1275" w:type="dxa"/>
            <w:shd w:val="clear" w:color="auto" w:fill="auto"/>
            <w:noWrap/>
            <w:vAlign w:val="bottom"/>
            <w:hideMark/>
          </w:tcPr>
          <w:p w14:paraId="0F2A8541" w14:textId="77777777" w:rsidR="000B4379" w:rsidRPr="000B4379" w:rsidRDefault="000B4379">
            <w:pPr>
              <w:rPr>
                <w:color w:val="000000"/>
                <w:sz w:val="19"/>
                <w:szCs w:val="19"/>
              </w:rPr>
            </w:pPr>
            <w:proofErr w:type="spellStart"/>
            <w:r w:rsidRPr="000B4379">
              <w:rPr>
                <w:color w:val="000000"/>
                <w:sz w:val="19"/>
                <w:szCs w:val="19"/>
              </w:rPr>
              <w:t>everyon</w:t>
            </w:r>
            <w:proofErr w:type="spellEnd"/>
          </w:p>
        </w:tc>
        <w:tc>
          <w:tcPr>
            <w:tcW w:w="1560" w:type="dxa"/>
            <w:shd w:val="clear" w:color="auto" w:fill="auto"/>
            <w:noWrap/>
            <w:vAlign w:val="bottom"/>
            <w:hideMark/>
          </w:tcPr>
          <w:p w14:paraId="6D46B62C" w14:textId="77777777" w:rsidR="000B4379" w:rsidRPr="000B4379" w:rsidRDefault="000B4379">
            <w:pPr>
              <w:jc w:val="right"/>
              <w:rPr>
                <w:color w:val="000000"/>
                <w:sz w:val="19"/>
                <w:szCs w:val="19"/>
              </w:rPr>
            </w:pPr>
            <w:r w:rsidRPr="000B4379">
              <w:rPr>
                <w:color w:val="000000"/>
                <w:sz w:val="19"/>
                <w:szCs w:val="19"/>
              </w:rPr>
              <w:t>0.135923276</w:t>
            </w:r>
          </w:p>
        </w:tc>
      </w:tr>
      <w:tr w:rsidR="00E87086" w:rsidRPr="000B4379" w14:paraId="77AF4330" w14:textId="77777777" w:rsidTr="00E87086">
        <w:trPr>
          <w:trHeight w:val="320"/>
        </w:trPr>
        <w:tc>
          <w:tcPr>
            <w:tcW w:w="1418" w:type="dxa"/>
            <w:shd w:val="clear" w:color="auto" w:fill="auto"/>
            <w:noWrap/>
            <w:vAlign w:val="bottom"/>
            <w:hideMark/>
          </w:tcPr>
          <w:p w14:paraId="241B2765" w14:textId="77777777" w:rsidR="000B4379" w:rsidRPr="000B4379" w:rsidRDefault="000B4379">
            <w:pPr>
              <w:rPr>
                <w:color w:val="000000"/>
                <w:sz w:val="19"/>
                <w:szCs w:val="19"/>
              </w:rPr>
            </w:pPr>
            <w:r w:rsidRPr="000B4379">
              <w:rPr>
                <w:color w:val="000000"/>
                <w:sz w:val="19"/>
                <w:szCs w:val="19"/>
              </w:rPr>
              <w:t>interest</w:t>
            </w:r>
          </w:p>
        </w:tc>
        <w:tc>
          <w:tcPr>
            <w:tcW w:w="1417" w:type="dxa"/>
            <w:shd w:val="clear" w:color="auto" w:fill="auto"/>
            <w:noWrap/>
            <w:vAlign w:val="bottom"/>
            <w:hideMark/>
          </w:tcPr>
          <w:p w14:paraId="40C30DAE" w14:textId="77777777" w:rsidR="000B4379" w:rsidRPr="000B4379" w:rsidRDefault="000B4379">
            <w:pPr>
              <w:jc w:val="right"/>
              <w:rPr>
                <w:color w:val="000000"/>
                <w:sz w:val="19"/>
                <w:szCs w:val="19"/>
              </w:rPr>
            </w:pPr>
            <w:r w:rsidRPr="000B4379">
              <w:rPr>
                <w:color w:val="000000"/>
                <w:sz w:val="19"/>
                <w:szCs w:val="19"/>
              </w:rPr>
              <w:t>5.695667533</w:t>
            </w:r>
          </w:p>
        </w:tc>
        <w:tc>
          <w:tcPr>
            <w:tcW w:w="1134" w:type="dxa"/>
            <w:shd w:val="clear" w:color="auto" w:fill="auto"/>
            <w:noWrap/>
            <w:vAlign w:val="bottom"/>
            <w:hideMark/>
          </w:tcPr>
          <w:p w14:paraId="15F0AAB3" w14:textId="77777777" w:rsidR="000B4379" w:rsidRPr="000B4379" w:rsidRDefault="000B4379">
            <w:pPr>
              <w:rPr>
                <w:color w:val="000000"/>
                <w:sz w:val="19"/>
                <w:szCs w:val="19"/>
              </w:rPr>
            </w:pPr>
            <w:r w:rsidRPr="000B4379">
              <w:rPr>
                <w:color w:val="000000"/>
                <w:sz w:val="19"/>
                <w:szCs w:val="19"/>
              </w:rPr>
              <w:t>respect</w:t>
            </w:r>
          </w:p>
        </w:tc>
        <w:tc>
          <w:tcPr>
            <w:tcW w:w="1560" w:type="dxa"/>
            <w:shd w:val="clear" w:color="auto" w:fill="auto"/>
            <w:noWrap/>
            <w:vAlign w:val="bottom"/>
            <w:hideMark/>
          </w:tcPr>
          <w:p w14:paraId="4CD14A60" w14:textId="77777777" w:rsidR="000B4379" w:rsidRPr="000B4379" w:rsidRDefault="000B4379">
            <w:pPr>
              <w:jc w:val="right"/>
              <w:rPr>
                <w:color w:val="000000"/>
                <w:sz w:val="19"/>
                <w:szCs w:val="19"/>
              </w:rPr>
            </w:pPr>
            <w:r w:rsidRPr="000B4379">
              <w:rPr>
                <w:color w:val="000000"/>
                <w:sz w:val="19"/>
                <w:szCs w:val="19"/>
              </w:rPr>
              <w:t>2.442158818</w:t>
            </w:r>
          </w:p>
        </w:tc>
        <w:tc>
          <w:tcPr>
            <w:tcW w:w="1275" w:type="dxa"/>
            <w:shd w:val="clear" w:color="auto" w:fill="auto"/>
            <w:noWrap/>
            <w:vAlign w:val="bottom"/>
            <w:hideMark/>
          </w:tcPr>
          <w:p w14:paraId="141F2B4E" w14:textId="77777777" w:rsidR="000B4379" w:rsidRPr="000B4379" w:rsidRDefault="000B4379">
            <w:pPr>
              <w:rPr>
                <w:color w:val="000000"/>
                <w:sz w:val="19"/>
                <w:szCs w:val="19"/>
              </w:rPr>
            </w:pPr>
            <w:r w:rsidRPr="000B4379">
              <w:rPr>
                <w:color w:val="000000"/>
                <w:sz w:val="19"/>
                <w:szCs w:val="19"/>
              </w:rPr>
              <w:t>role</w:t>
            </w:r>
          </w:p>
        </w:tc>
        <w:tc>
          <w:tcPr>
            <w:tcW w:w="1560" w:type="dxa"/>
            <w:shd w:val="clear" w:color="auto" w:fill="auto"/>
            <w:noWrap/>
            <w:vAlign w:val="bottom"/>
            <w:hideMark/>
          </w:tcPr>
          <w:p w14:paraId="0ACD0E6E" w14:textId="77777777" w:rsidR="000B4379" w:rsidRPr="000B4379" w:rsidRDefault="000B4379">
            <w:pPr>
              <w:jc w:val="right"/>
              <w:rPr>
                <w:color w:val="000000"/>
                <w:sz w:val="19"/>
                <w:szCs w:val="19"/>
              </w:rPr>
            </w:pPr>
            <w:r w:rsidRPr="000B4379">
              <w:rPr>
                <w:color w:val="000000"/>
                <w:sz w:val="19"/>
                <w:szCs w:val="19"/>
              </w:rPr>
              <w:t>0.006788013</w:t>
            </w:r>
          </w:p>
        </w:tc>
      </w:tr>
      <w:tr w:rsidR="00E87086" w:rsidRPr="000B4379" w14:paraId="1DE82BE7" w14:textId="77777777" w:rsidTr="00E87086">
        <w:trPr>
          <w:trHeight w:val="320"/>
        </w:trPr>
        <w:tc>
          <w:tcPr>
            <w:tcW w:w="1418" w:type="dxa"/>
            <w:shd w:val="clear" w:color="auto" w:fill="auto"/>
            <w:noWrap/>
            <w:vAlign w:val="bottom"/>
            <w:hideMark/>
          </w:tcPr>
          <w:p w14:paraId="19B16F3E" w14:textId="77777777" w:rsidR="000B4379" w:rsidRPr="000B4379" w:rsidRDefault="000B4379">
            <w:pPr>
              <w:rPr>
                <w:color w:val="000000"/>
                <w:sz w:val="19"/>
                <w:szCs w:val="19"/>
              </w:rPr>
            </w:pPr>
            <w:proofErr w:type="spellStart"/>
            <w:r w:rsidRPr="000B4379">
              <w:rPr>
                <w:color w:val="000000"/>
                <w:sz w:val="19"/>
                <w:szCs w:val="19"/>
              </w:rPr>
              <w:t>institut</w:t>
            </w:r>
            <w:proofErr w:type="spellEnd"/>
          </w:p>
        </w:tc>
        <w:tc>
          <w:tcPr>
            <w:tcW w:w="1417" w:type="dxa"/>
            <w:shd w:val="clear" w:color="auto" w:fill="auto"/>
            <w:noWrap/>
            <w:vAlign w:val="bottom"/>
            <w:hideMark/>
          </w:tcPr>
          <w:p w14:paraId="47055917" w14:textId="77777777" w:rsidR="000B4379" w:rsidRPr="000B4379" w:rsidRDefault="000B4379">
            <w:pPr>
              <w:jc w:val="right"/>
              <w:rPr>
                <w:color w:val="000000"/>
                <w:sz w:val="19"/>
                <w:szCs w:val="19"/>
              </w:rPr>
            </w:pPr>
            <w:r w:rsidRPr="000B4379">
              <w:rPr>
                <w:color w:val="000000"/>
                <w:sz w:val="19"/>
                <w:szCs w:val="19"/>
              </w:rPr>
              <w:t>5.492116285</w:t>
            </w:r>
          </w:p>
        </w:tc>
        <w:tc>
          <w:tcPr>
            <w:tcW w:w="1134" w:type="dxa"/>
            <w:shd w:val="clear" w:color="auto" w:fill="auto"/>
            <w:noWrap/>
            <w:vAlign w:val="bottom"/>
            <w:hideMark/>
          </w:tcPr>
          <w:p w14:paraId="3337B0B5" w14:textId="77777777" w:rsidR="000B4379" w:rsidRPr="000B4379" w:rsidRDefault="000B4379">
            <w:pPr>
              <w:rPr>
                <w:color w:val="000000"/>
                <w:sz w:val="19"/>
                <w:szCs w:val="19"/>
              </w:rPr>
            </w:pPr>
            <w:proofErr w:type="spellStart"/>
            <w:r w:rsidRPr="000B4379">
              <w:rPr>
                <w:color w:val="000000"/>
                <w:sz w:val="19"/>
                <w:szCs w:val="19"/>
              </w:rPr>
              <w:t>balanc</w:t>
            </w:r>
            <w:proofErr w:type="spellEnd"/>
          </w:p>
        </w:tc>
        <w:tc>
          <w:tcPr>
            <w:tcW w:w="1560" w:type="dxa"/>
            <w:shd w:val="clear" w:color="auto" w:fill="auto"/>
            <w:noWrap/>
            <w:vAlign w:val="bottom"/>
            <w:hideMark/>
          </w:tcPr>
          <w:p w14:paraId="7A82D210" w14:textId="77777777" w:rsidR="000B4379" w:rsidRPr="000B4379" w:rsidRDefault="000B4379">
            <w:pPr>
              <w:jc w:val="right"/>
              <w:rPr>
                <w:color w:val="000000"/>
                <w:sz w:val="19"/>
                <w:szCs w:val="19"/>
              </w:rPr>
            </w:pPr>
            <w:r w:rsidRPr="000B4379">
              <w:rPr>
                <w:color w:val="000000"/>
                <w:sz w:val="19"/>
                <w:szCs w:val="19"/>
              </w:rPr>
              <w:t>2.424598826</w:t>
            </w:r>
          </w:p>
        </w:tc>
        <w:tc>
          <w:tcPr>
            <w:tcW w:w="1275" w:type="dxa"/>
            <w:shd w:val="clear" w:color="auto" w:fill="auto"/>
            <w:noWrap/>
            <w:vAlign w:val="bottom"/>
            <w:hideMark/>
          </w:tcPr>
          <w:p w14:paraId="07C1A681" w14:textId="77777777" w:rsidR="000B4379" w:rsidRPr="000B4379" w:rsidRDefault="000B4379">
            <w:pPr>
              <w:rPr>
                <w:color w:val="000000"/>
                <w:sz w:val="19"/>
                <w:szCs w:val="19"/>
              </w:rPr>
            </w:pPr>
            <w:r w:rsidRPr="000B4379">
              <w:rPr>
                <w:color w:val="000000"/>
                <w:sz w:val="19"/>
                <w:szCs w:val="19"/>
              </w:rPr>
              <w:t>support</w:t>
            </w:r>
          </w:p>
        </w:tc>
        <w:tc>
          <w:tcPr>
            <w:tcW w:w="1560" w:type="dxa"/>
            <w:shd w:val="clear" w:color="auto" w:fill="auto"/>
            <w:noWrap/>
            <w:vAlign w:val="bottom"/>
            <w:hideMark/>
          </w:tcPr>
          <w:p w14:paraId="2B1D4B8D" w14:textId="77777777" w:rsidR="000B4379" w:rsidRPr="000B4379" w:rsidRDefault="000B4379">
            <w:pPr>
              <w:jc w:val="right"/>
              <w:rPr>
                <w:color w:val="000000"/>
                <w:sz w:val="19"/>
                <w:szCs w:val="19"/>
              </w:rPr>
            </w:pPr>
            <w:r w:rsidRPr="000B4379">
              <w:rPr>
                <w:color w:val="000000"/>
                <w:sz w:val="19"/>
                <w:szCs w:val="19"/>
              </w:rPr>
              <w:t>1.07E-13</w:t>
            </w:r>
          </w:p>
        </w:tc>
      </w:tr>
      <w:tr w:rsidR="00E87086" w:rsidRPr="000B4379" w14:paraId="28A18675" w14:textId="77777777" w:rsidTr="00E87086">
        <w:trPr>
          <w:trHeight w:val="320"/>
        </w:trPr>
        <w:tc>
          <w:tcPr>
            <w:tcW w:w="1418" w:type="dxa"/>
            <w:shd w:val="clear" w:color="auto" w:fill="auto"/>
            <w:noWrap/>
            <w:vAlign w:val="bottom"/>
            <w:hideMark/>
          </w:tcPr>
          <w:p w14:paraId="6EE901ED" w14:textId="77777777" w:rsidR="000B4379" w:rsidRPr="000B4379" w:rsidRDefault="000B4379">
            <w:pPr>
              <w:rPr>
                <w:color w:val="000000"/>
                <w:sz w:val="19"/>
                <w:szCs w:val="19"/>
              </w:rPr>
            </w:pPr>
            <w:r w:rsidRPr="000B4379">
              <w:rPr>
                <w:color w:val="000000"/>
                <w:sz w:val="19"/>
                <w:szCs w:val="19"/>
              </w:rPr>
              <w:t>ethic</w:t>
            </w:r>
          </w:p>
        </w:tc>
        <w:tc>
          <w:tcPr>
            <w:tcW w:w="1417" w:type="dxa"/>
            <w:shd w:val="clear" w:color="auto" w:fill="auto"/>
            <w:noWrap/>
            <w:vAlign w:val="bottom"/>
            <w:hideMark/>
          </w:tcPr>
          <w:p w14:paraId="7BFBC619" w14:textId="77777777" w:rsidR="000B4379" w:rsidRPr="000B4379" w:rsidRDefault="000B4379">
            <w:pPr>
              <w:jc w:val="right"/>
              <w:rPr>
                <w:color w:val="000000"/>
                <w:sz w:val="19"/>
                <w:szCs w:val="19"/>
              </w:rPr>
            </w:pPr>
            <w:r w:rsidRPr="000B4379">
              <w:rPr>
                <w:color w:val="000000"/>
                <w:sz w:val="19"/>
                <w:szCs w:val="19"/>
              </w:rPr>
              <w:t>5.33722716</w:t>
            </w:r>
          </w:p>
        </w:tc>
        <w:tc>
          <w:tcPr>
            <w:tcW w:w="1134" w:type="dxa"/>
            <w:shd w:val="clear" w:color="auto" w:fill="auto"/>
            <w:noWrap/>
            <w:vAlign w:val="bottom"/>
            <w:hideMark/>
          </w:tcPr>
          <w:p w14:paraId="04EBA798" w14:textId="77777777" w:rsidR="000B4379" w:rsidRPr="000B4379" w:rsidRDefault="000B4379">
            <w:pPr>
              <w:rPr>
                <w:color w:val="000000"/>
                <w:sz w:val="19"/>
                <w:szCs w:val="19"/>
              </w:rPr>
            </w:pPr>
            <w:r w:rsidRPr="000B4379">
              <w:rPr>
                <w:color w:val="000000"/>
                <w:sz w:val="19"/>
                <w:szCs w:val="19"/>
              </w:rPr>
              <w:t>open</w:t>
            </w:r>
          </w:p>
        </w:tc>
        <w:tc>
          <w:tcPr>
            <w:tcW w:w="1560" w:type="dxa"/>
            <w:shd w:val="clear" w:color="auto" w:fill="auto"/>
            <w:noWrap/>
            <w:vAlign w:val="bottom"/>
            <w:hideMark/>
          </w:tcPr>
          <w:p w14:paraId="5F892518" w14:textId="77777777" w:rsidR="000B4379" w:rsidRPr="000B4379" w:rsidRDefault="000B4379">
            <w:pPr>
              <w:jc w:val="right"/>
              <w:rPr>
                <w:color w:val="000000"/>
                <w:sz w:val="19"/>
                <w:szCs w:val="19"/>
              </w:rPr>
            </w:pPr>
            <w:r w:rsidRPr="000B4379">
              <w:rPr>
                <w:color w:val="000000"/>
                <w:sz w:val="19"/>
                <w:szCs w:val="19"/>
              </w:rPr>
              <w:t>2.158966173</w:t>
            </w:r>
          </w:p>
        </w:tc>
        <w:tc>
          <w:tcPr>
            <w:tcW w:w="1275" w:type="dxa"/>
            <w:shd w:val="clear" w:color="auto" w:fill="auto"/>
            <w:noWrap/>
            <w:vAlign w:val="bottom"/>
            <w:hideMark/>
          </w:tcPr>
          <w:p w14:paraId="2B60F05F" w14:textId="77777777" w:rsidR="000B4379" w:rsidRPr="000B4379" w:rsidRDefault="000B4379">
            <w:pPr>
              <w:rPr>
                <w:color w:val="000000"/>
                <w:sz w:val="19"/>
                <w:szCs w:val="19"/>
              </w:rPr>
            </w:pPr>
            <w:proofErr w:type="spellStart"/>
            <w:r w:rsidRPr="000B4379">
              <w:rPr>
                <w:color w:val="000000"/>
                <w:sz w:val="19"/>
                <w:szCs w:val="19"/>
              </w:rPr>
              <w:t>educ</w:t>
            </w:r>
            <w:proofErr w:type="spellEnd"/>
          </w:p>
        </w:tc>
        <w:tc>
          <w:tcPr>
            <w:tcW w:w="1560" w:type="dxa"/>
            <w:shd w:val="clear" w:color="auto" w:fill="auto"/>
            <w:noWrap/>
            <w:vAlign w:val="bottom"/>
            <w:hideMark/>
          </w:tcPr>
          <w:p w14:paraId="40F24082" w14:textId="77777777" w:rsidR="000B4379" w:rsidRPr="000B4379" w:rsidRDefault="000B4379">
            <w:pPr>
              <w:jc w:val="right"/>
              <w:rPr>
                <w:color w:val="000000"/>
                <w:sz w:val="19"/>
                <w:szCs w:val="19"/>
              </w:rPr>
            </w:pPr>
            <w:r w:rsidRPr="000B4379">
              <w:rPr>
                <w:color w:val="000000"/>
                <w:sz w:val="19"/>
                <w:szCs w:val="19"/>
              </w:rPr>
              <w:t>7.98E-14</w:t>
            </w:r>
          </w:p>
        </w:tc>
      </w:tr>
      <w:tr w:rsidR="00E87086" w:rsidRPr="000B4379" w14:paraId="20C0EECC" w14:textId="77777777" w:rsidTr="00E87086">
        <w:trPr>
          <w:trHeight w:val="320"/>
        </w:trPr>
        <w:tc>
          <w:tcPr>
            <w:tcW w:w="1418" w:type="dxa"/>
            <w:shd w:val="clear" w:color="auto" w:fill="auto"/>
            <w:noWrap/>
            <w:vAlign w:val="bottom"/>
            <w:hideMark/>
          </w:tcPr>
          <w:p w14:paraId="57AFF811" w14:textId="77777777" w:rsidR="000B4379" w:rsidRPr="000B4379" w:rsidRDefault="000B4379">
            <w:pPr>
              <w:rPr>
                <w:color w:val="000000"/>
                <w:sz w:val="19"/>
                <w:szCs w:val="19"/>
              </w:rPr>
            </w:pPr>
            <w:proofErr w:type="spellStart"/>
            <w:r w:rsidRPr="000B4379">
              <w:rPr>
                <w:color w:val="000000"/>
                <w:sz w:val="19"/>
                <w:szCs w:val="19"/>
              </w:rPr>
              <w:t>unconsci</w:t>
            </w:r>
            <w:proofErr w:type="spellEnd"/>
          </w:p>
        </w:tc>
        <w:tc>
          <w:tcPr>
            <w:tcW w:w="1417" w:type="dxa"/>
            <w:shd w:val="clear" w:color="auto" w:fill="auto"/>
            <w:noWrap/>
            <w:vAlign w:val="bottom"/>
            <w:hideMark/>
          </w:tcPr>
          <w:p w14:paraId="14CC7B8C" w14:textId="77777777" w:rsidR="000B4379" w:rsidRPr="000B4379" w:rsidRDefault="000B4379">
            <w:pPr>
              <w:jc w:val="right"/>
              <w:rPr>
                <w:color w:val="000000"/>
                <w:sz w:val="19"/>
                <w:szCs w:val="19"/>
              </w:rPr>
            </w:pPr>
            <w:r w:rsidRPr="000B4379">
              <w:rPr>
                <w:color w:val="000000"/>
                <w:sz w:val="19"/>
                <w:szCs w:val="19"/>
              </w:rPr>
              <w:t>5.337116772</w:t>
            </w:r>
          </w:p>
        </w:tc>
        <w:tc>
          <w:tcPr>
            <w:tcW w:w="1134" w:type="dxa"/>
            <w:shd w:val="clear" w:color="auto" w:fill="auto"/>
            <w:noWrap/>
            <w:vAlign w:val="bottom"/>
            <w:hideMark/>
          </w:tcPr>
          <w:p w14:paraId="03AC5566" w14:textId="77777777" w:rsidR="000B4379" w:rsidRPr="000B4379" w:rsidRDefault="000B4379">
            <w:pPr>
              <w:rPr>
                <w:color w:val="000000"/>
                <w:sz w:val="19"/>
                <w:szCs w:val="19"/>
              </w:rPr>
            </w:pPr>
            <w:proofErr w:type="spellStart"/>
            <w:r w:rsidRPr="000B4379">
              <w:rPr>
                <w:color w:val="000000"/>
                <w:sz w:val="19"/>
                <w:szCs w:val="19"/>
              </w:rPr>
              <w:t>equiti</w:t>
            </w:r>
            <w:proofErr w:type="spellEnd"/>
          </w:p>
        </w:tc>
        <w:tc>
          <w:tcPr>
            <w:tcW w:w="1560" w:type="dxa"/>
            <w:shd w:val="clear" w:color="auto" w:fill="auto"/>
            <w:noWrap/>
            <w:vAlign w:val="bottom"/>
            <w:hideMark/>
          </w:tcPr>
          <w:p w14:paraId="0554CBA0" w14:textId="77777777" w:rsidR="000B4379" w:rsidRPr="000B4379" w:rsidRDefault="000B4379">
            <w:pPr>
              <w:jc w:val="right"/>
              <w:rPr>
                <w:color w:val="000000"/>
                <w:sz w:val="19"/>
                <w:szCs w:val="19"/>
              </w:rPr>
            </w:pPr>
            <w:r w:rsidRPr="000B4379">
              <w:rPr>
                <w:color w:val="000000"/>
                <w:sz w:val="19"/>
                <w:szCs w:val="19"/>
              </w:rPr>
              <w:t>2.080156016</w:t>
            </w:r>
          </w:p>
        </w:tc>
        <w:tc>
          <w:tcPr>
            <w:tcW w:w="1275" w:type="dxa"/>
            <w:shd w:val="clear" w:color="auto" w:fill="auto"/>
            <w:noWrap/>
            <w:vAlign w:val="bottom"/>
            <w:hideMark/>
          </w:tcPr>
          <w:p w14:paraId="21147AFD" w14:textId="77777777" w:rsidR="000B4379" w:rsidRPr="000B4379" w:rsidRDefault="000B4379">
            <w:pPr>
              <w:rPr>
                <w:color w:val="000000"/>
                <w:sz w:val="19"/>
                <w:szCs w:val="19"/>
              </w:rPr>
            </w:pPr>
            <w:r w:rsidRPr="000B4379">
              <w:rPr>
                <w:color w:val="000000"/>
                <w:sz w:val="19"/>
                <w:szCs w:val="19"/>
              </w:rPr>
              <w:t>bias</w:t>
            </w:r>
          </w:p>
        </w:tc>
        <w:tc>
          <w:tcPr>
            <w:tcW w:w="1560" w:type="dxa"/>
            <w:shd w:val="clear" w:color="auto" w:fill="auto"/>
            <w:noWrap/>
            <w:vAlign w:val="bottom"/>
            <w:hideMark/>
          </w:tcPr>
          <w:p w14:paraId="29BF08CA" w14:textId="77777777" w:rsidR="000B4379" w:rsidRPr="000B4379" w:rsidRDefault="000B4379">
            <w:pPr>
              <w:jc w:val="right"/>
              <w:rPr>
                <w:color w:val="000000"/>
                <w:sz w:val="19"/>
                <w:szCs w:val="19"/>
              </w:rPr>
            </w:pPr>
            <w:r w:rsidRPr="000B4379">
              <w:rPr>
                <w:color w:val="000000"/>
                <w:sz w:val="19"/>
                <w:szCs w:val="19"/>
              </w:rPr>
              <w:t>4.76E-14</w:t>
            </w:r>
          </w:p>
        </w:tc>
      </w:tr>
      <w:tr w:rsidR="00E87086" w:rsidRPr="000B4379" w14:paraId="428A2726" w14:textId="77777777" w:rsidTr="00E87086">
        <w:trPr>
          <w:trHeight w:val="320"/>
        </w:trPr>
        <w:tc>
          <w:tcPr>
            <w:tcW w:w="1418" w:type="dxa"/>
            <w:shd w:val="clear" w:color="auto" w:fill="auto"/>
            <w:noWrap/>
            <w:vAlign w:val="bottom"/>
            <w:hideMark/>
          </w:tcPr>
          <w:p w14:paraId="2495D18B" w14:textId="77777777" w:rsidR="000B4379" w:rsidRPr="000B4379" w:rsidRDefault="000B4379">
            <w:pPr>
              <w:rPr>
                <w:color w:val="000000"/>
                <w:sz w:val="19"/>
                <w:szCs w:val="19"/>
              </w:rPr>
            </w:pPr>
            <w:r w:rsidRPr="000B4379">
              <w:rPr>
                <w:color w:val="000000"/>
                <w:sz w:val="19"/>
                <w:szCs w:val="19"/>
              </w:rPr>
              <w:t>right</w:t>
            </w:r>
          </w:p>
        </w:tc>
        <w:tc>
          <w:tcPr>
            <w:tcW w:w="1417" w:type="dxa"/>
            <w:shd w:val="clear" w:color="auto" w:fill="auto"/>
            <w:noWrap/>
            <w:vAlign w:val="bottom"/>
            <w:hideMark/>
          </w:tcPr>
          <w:p w14:paraId="22947546" w14:textId="77777777" w:rsidR="000B4379" w:rsidRPr="000B4379" w:rsidRDefault="000B4379">
            <w:pPr>
              <w:jc w:val="right"/>
              <w:rPr>
                <w:color w:val="000000"/>
                <w:sz w:val="19"/>
                <w:szCs w:val="19"/>
              </w:rPr>
            </w:pPr>
            <w:r w:rsidRPr="000B4379">
              <w:rPr>
                <w:color w:val="000000"/>
                <w:sz w:val="19"/>
                <w:szCs w:val="19"/>
              </w:rPr>
              <w:t>4.684294111</w:t>
            </w:r>
          </w:p>
        </w:tc>
        <w:tc>
          <w:tcPr>
            <w:tcW w:w="1134" w:type="dxa"/>
            <w:shd w:val="clear" w:color="auto" w:fill="auto"/>
            <w:noWrap/>
            <w:vAlign w:val="bottom"/>
            <w:hideMark/>
          </w:tcPr>
          <w:p w14:paraId="3463C59D" w14:textId="77777777" w:rsidR="000B4379" w:rsidRPr="000B4379" w:rsidRDefault="000B4379">
            <w:pPr>
              <w:rPr>
                <w:color w:val="000000"/>
                <w:sz w:val="19"/>
                <w:szCs w:val="19"/>
              </w:rPr>
            </w:pPr>
            <w:proofErr w:type="spellStart"/>
            <w:r w:rsidRPr="000B4379">
              <w:rPr>
                <w:color w:val="000000"/>
                <w:sz w:val="19"/>
                <w:szCs w:val="19"/>
              </w:rPr>
              <w:t>lgbt</w:t>
            </w:r>
            <w:proofErr w:type="spellEnd"/>
          </w:p>
        </w:tc>
        <w:tc>
          <w:tcPr>
            <w:tcW w:w="1560" w:type="dxa"/>
            <w:shd w:val="clear" w:color="auto" w:fill="auto"/>
            <w:noWrap/>
            <w:vAlign w:val="bottom"/>
            <w:hideMark/>
          </w:tcPr>
          <w:p w14:paraId="72A0E0F0" w14:textId="77777777" w:rsidR="000B4379" w:rsidRPr="000B4379" w:rsidRDefault="000B4379">
            <w:pPr>
              <w:jc w:val="right"/>
              <w:rPr>
                <w:color w:val="000000"/>
                <w:sz w:val="19"/>
                <w:szCs w:val="19"/>
              </w:rPr>
            </w:pPr>
            <w:r w:rsidRPr="000B4379">
              <w:rPr>
                <w:color w:val="000000"/>
                <w:sz w:val="19"/>
                <w:szCs w:val="19"/>
              </w:rPr>
              <w:t>2.003858321</w:t>
            </w:r>
          </w:p>
        </w:tc>
        <w:tc>
          <w:tcPr>
            <w:tcW w:w="1275" w:type="dxa"/>
            <w:shd w:val="clear" w:color="auto" w:fill="auto"/>
            <w:noWrap/>
            <w:vAlign w:val="bottom"/>
            <w:hideMark/>
          </w:tcPr>
          <w:p w14:paraId="20E24D47" w14:textId="77777777" w:rsidR="000B4379" w:rsidRPr="000B4379" w:rsidRDefault="000B4379">
            <w:pPr>
              <w:rPr>
                <w:color w:val="000000"/>
                <w:sz w:val="19"/>
                <w:szCs w:val="19"/>
              </w:rPr>
            </w:pPr>
            <w:r w:rsidRPr="000B4379">
              <w:rPr>
                <w:color w:val="000000"/>
                <w:sz w:val="19"/>
                <w:szCs w:val="19"/>
              </w:rPr>
              <w:t>number</w:t>
            </w:r>
          </w:p>
        </w:tc>
        <w:tc>
          <w:tcPr>
            <w:tcW w:w="1560" w:type="dxa"/>
            <w:shd w:val="clear" w:color="auto" w:fill="auto"/>
            <w:noWrap/>
            <w:vAlign w:val="bottom"/>
            <w:hideMark/>
          </w:tcPr>
          <w:p w14:paraId="24BB5A76" w14:textId="77777777" w:rsidR="000B4379" w:rsidRPr="000B4379" w:rsidRDefault="000B4379">
            <w:pPr>
              <w:jc w:val="right"/>
              <w:rPr>
                <w:color w:val="000000"/>
                <w:sz w:val="19"/>
                <w:szCs w:val="19"/>
              </w:rPr>
            </w:pPr>
            <w:r w:rsidRPr="000B4379">
              <w:rPr>
                <w:color w:val="000000"/>
                <w:sz w:val="19"/>
                <w:szCs w:val="19"/>
              </w:rPr>
              <w:t>3.88E-14</w:t>
            </w:r>
          </w:p>
        </w:tc>
      </w:tr>
    </w:tbl>
    <w:p w14:paraId="2C46F0F5" w14:textId="77777777" w:rsidR="000B4379" w:rsidRPr="000B4379" w:rsidRDefault="000B4379" w:rsidP="008A65BE">
      <w:pPr>
        <w:rPr>
          <w:bCs/>
          <w:sz w:val="22"/>
          <w:szCs w:val="22"/>
        </w:rPr>
      </w:pPr>
    </w:p>
    <w:p w14:paraId="2B3CE9FD" w14:textId="3CE6B2DD" w:rsidR="00F2555F" w:rsidRPr="00C523C6" w:rsidRDefault="00F2555F" w:rsidP="00F2555F">
      <w:pPr>
        <w:rPr>
          <w:b/>
          <w:bCs/>
        </w:rPr>
      </w:pPr>
      <w:r w:rsidRPr="00C523C6">
        <w:rPr>
          <w:b/>
          <w:bCs/>
        </w:rPr>
        <w:br w:type="page"/>
      </w:r>
    </w:p>
    <w:p w14:paraId="6AD9E730" w14:textId="308B5AEA" w:rsidR="009E0613" w:rsidRPr="002711B0" w:rsidRDefault="00371D4D" w:rsidP="002711B0">
      <w:pPr>
        <w:spacing w:line="480" w:lineRule="auto"/>
        <w:rPr>
          <w:b/>
          <w:bCs/>
          <w:sz w:val="22"/>
          <w:szCs w:val="22"/>
        </w:rPr>
      </w:pPr>
      <w:r w:rsidRPr="00371D4D">
        <w:rPr>
          <w:b/>
          <w:bCs/>
          <w:sz w:val="22"/>
          <w:szCs w:val="22"/>
        </w:rPr>
        <w:lastRenderedPageBreak/>
        <w:t xml:space="preserve">Examples </w:t>
      </w:r>
      <w:r>
        <w:rPr>
          <w:b/>
          <w:bCs/>
          <w:sz w:val="22"/>
          <w:szCs w:val="22"/>
        </w:rPr>
        <w:t>o</w:t>
      </w:r>
      <w:r w:rsidRPr="00371D4D">
        <w:rPr>
          <w:b/>
          <w:bCs/>
          <w:sz w:val="22"/>
          <w:szCs w:val="22"/>
        </w:rPr>
        <w:t xml:space="preserve">f </w:t>
      </w:r>
      <w:r w:rsidR="000D544C">
        <w:rPr>
          <w:b/>
          <w:bCs/>
          <w:sz w:val="22"/>
          <w:szCs w:val="22"/>
        </w:rPr>
        <w:t xml:space="preserve">Fortune 500 </w:t>
      </w:r>
      <w:r w:rsidR="001B2EA9">
        <w:rPr>
          <w:b/>
          <w:bCs/>
          <w:sz w:val="22"/>
          <w:szCs w:val="22"/>
        </w:rPr>
        <w:t xml:space="preserve">Diversity Cases Classified as </w:t>
      </w:r>
      <w:r w:rsidRPr="00371D4D">
        <w:rPr>
          <w:b/>
          <w:bCs/>
          <w:sz w:val="22"/>
          <w:szCs w:val="22"/>
        </w:rPr>
        <w:t>Instrumental (“Business Case”) V</w:t>
      </w:r>
      <w:r>
        <w:rPr>
          <w:b/>
          <w:bCs/>
          <w:sz w:val="22"/>
          <w:szCs w:val="22"/>
        </w:rPr>
        <w:t>ersus</w:t>
      </w:r>
      <w:r w:rsidRPr="00371D4D">
        <w:rPr>
          <w:b/>
          <w:bCs/>
          <w:sz w:val="22"/>
          <w:szCs w:val="22"/>
        </w:rPr>
        <w:t xml:space="preserve"> Non-Instrumental (“Fairness Case”) </w:t>
      </w:r>
      <w:r w:rsidR="00390D77">
        <w:rPr>
          <w:b/>
          <w:bCs/>
          <w:sz w:val="22"/>
          <w:szCs w:val="22"/>
        </w:rPr>
        <w:t xml:space="preserve">by the </w:t>
      </w:r>
      <w:r w:rsidR="00806DBE">
        <w:rPr>
          <w:b/>
          <w:bCs/>
          <w:sz w:val="22"/>
          <w:szCs w:val="22"/>
        </w:rPr>
        <w:t>LASSO</w:t>
      </w:r>
      <w:r w:rsidR="00390D77">
        <w:rPr>
          <w:b/>
          <w:bCs/>
          <w:sz w:val="22"/>
          <w:szCs w:val="22"/>
        </w:rPr>
        <w:t xml:space="preserve"> Classifier</w:t>
      </w:r>
      <w:r w:rsidR="00E504CF">
        <w:rPr>
          <w:b/>
          <w:bCs/>
          <w:sz w:val="22"/>
          <w:szCs w:val="22"/>
        </w:rPr>
        <w:t>s</w:t>
      </w:r>
    </w:p>
    <w:p w14:paraId="2CC23AB1" w14:textId="2B168E0B" w:rsidR="0037480E" w:rsidRPr="00CE1D9C" w:rsidRDefault="00FD7CD1" w:rsidP="00CE1D9C">
      <w:pPr>
        <w:spacing w:line="480" w:lineRule="auto"/>
        <w:rPr>
          <w:color w:val="000000"/>
          <w:sz w:val="22"/>
          <w:szCs w:val="22"/>
        </w:rPr>
      </w:pPr>
      <w:r>
        <w:rPr>
          <w:color w:val="000000"/>
          <w:sz w:val="22"/>
          <w:szCs w:val="22"/>
        </w:rPr>
        <w:t>I</w:t>
      </w:r>
      <w:r w:rsidR="00B84E51" w:rsidRPr="00DC2609">
        <w:rPr>
          <w:color w:val="000000"/>
          <w:sz w:val="22"/>
          <w:szCs w:val="22"/>
        </w:rPr>
        <w:t xml:space="preserve">n bold </w:t>
      </w:r>
      <w:r>
        <w:rPr>
          <w:color w:val="000000"/>
          <w:sz w:val="22"/>
          <w:szCs w:val="22"/>
        </w:rPr>
        <w:t xml:space="preserve">are </w:t>
      </w:r>
      <w:r w:rsidR="00B84E51" w:rsidRPr="00DC2609">
        <w:rPr>
          <w:color w:val="000000"/>
          <w:sz w:val="22"/>
          <w:szCs w:val="22"/>
        </w:rPr>
        <w:t xml:space="preserve">the phrases most characteristic of </w:t>
      </w:r>
      <w:r>
        <w:rPr>
          <w:color w:val="000000"/>
          <w:sz w:val="22"/>
          <w:szCs w:val="22"/>
        </w:rPr>
        <w:t xml:space="preserve">each </w:t>
      </w:r>
      <w:r w:rsidR="0069320D">
        <w:rPr>
          <w:color w:val="000000"/>
          <w:sz w:val="22"/>
          <w:szCs w:val="22"/>
        </w:rPr>
        <w:t xml:space="preserve">type of </w:t>
      </w:r>
      <w:r w:rsidR="00E44A11">
        <w:rPr>
          <w:color w:val="000000"/>
          <w:sz w:val="22"/>
          <w:szCs w:val="22"/>
        </w:rPr>
        <w:t xml:space="preserve">organizational </w:t>
      </w:r>
      <w:r w:rsidR="0069320D">
        <w:rPr>
          <w:color w:val="000000"/>
          <w:sz w:val="22"/>
          <w:szCs w:val="22"/>
        </w:rPr>
        <w:t>diversity case.</w:t>
      </w:r>
    </w:p>
    <w:p w14:paraId="7121296F" w14:textId="1811541E" w:rsidR="00A044DF" w:rsidRDefault="00A044DF" w:rsidP="003C162E">
      <w:pPr>
        <w:rPr>
          <w:i/>
          <w:iCs/>
          <w:color w:val="000000"/>
          <w:sz w:val="22"/>
          <w:szCs w:val="22"/>
        </w:rPr>
      </w:pPr>
      <w:r w:rsidRPr="00DC2609">
        <w:rPr>
          <w:b/>
          <w:bCs/>
          <w:i/>
          <w:iCs/>
          <w:sz w:val="22"/>
          <w:szCs w:val="22"/>
        </w:rPr>
        <w:t>Example</w:t>
      </w:r>
      <w:r w:rsidR="000A0A2F">
        <w:rPr>
          <w:b/>
          <w:bCs/>
          <w:i/>
          <w:iCs/>
          <w:sz w:val="22"/>
          <w:szCs w:val="22"/>
        </w:rPr>
        <w:t>s</w:t>
      </w:r>
      <w:r w:rsidRPr="00DC2609">
        <w:rPr>
          <w:b/>
          <w:bCs/>
          <w:i/>
          <w:iCs/>
          <w:sz w:val="22"/>
          <w:szCs w:val="22"/>
        </w:rPr>
        <w:t xml:space="preserve"> of </w:t>
      </w:r>
      <w:r w:rsidR="00C660D4">
        <w:rPr>
          <w:b/>
          <w:bCs/>
          <w:i/>
          <w:iCs/>
          <w:sz w:val="22"/>
          <w:szCs w:val="22"/>
        </w:rPr>
        <w:t xml:space="preserve">an </w:t>
      </w:r>
      <w:r w:rsidRPr="00DC2609">
        <w:rPr>
          <w:b/>
          <w:bCs/>
          <w:i/>
          <w:iCs/>
          <w:sz w:val="22"/>
          <w:szCs w:val="22"/>
        </w:rPr>
        <w:t>Instrumental Diversity Case: JP Morga</w:t>
      </w:r>
      <w:r w:rsidR="0037708E">
        <w:rPr>
          <w:b/>
          <w:bCs/>
          <w:i/>
          <w:iCs/>
          <w:sz w:val="22"/>
          <w:szCs w:val="22"/>
        </w:rPr>
        <w:t xml:space="preserve">n, </w:t>
      </w:r>
      <w:r w:rsidR="003F0C7B">
        <w:rPr>
          <w:b/>
          <w:bCs/>
          <w:i/>
          <w:iCs/>
          <w:color w:val="000000"/>
          <w:sz w:val="22"/>
          <w:szCs w:val="22"/>
        </w:rPr>
        <w:t>Levi Strauss</w:t>
      </w:r>
      <w:r w:rsidR="0037708E">
        <w:rPr>
          <w:b/>
          <w:bCs/>
          <w:i/>
          <w:iCs/>
          <w:color w:val="000000"/>
          <w:sz w:val="22"/>
          <w:szCs w:val="22"/>
        </w:rPr>
        <w:t>, and Intel</w:t>
      </w:r>
    </w:p>
    <w:p w14:paraId="1D72AD9A" w14:textId="77777777" w:rsidR="003C162E" w:rsidRPr="00212F42" w:rsidRDefault="003C162E" w:rsidP="003C162E">
      <w:pPr>
        <w:rPr>
          <w:i/>
          <w:iCs/>
          <w:color w:val="000000"/>
          <w:sz w:val="21"/>
          <w:szCs w:val="21"/>
        </w:rPr>
      </w:pPr>
    </w:p>
    <w:p w14:paraId="203F7851" w14:textId="2A55646A" w:rsidR="00A044DF" w:rsidRPr="00212F42" w:rsidRDefault="00016C63" w:rsidP="004E5D70">
      <w:pPr>
        <w:pStyle w:val="NormalWeb"/>
        <w:spacing w:before="0" w:beforeAutospacing="0" w:after="0" w:afterAutospacing="0"/>
        <w:ind w:left="720" w:right="720"/>
        <w:rPr>
          <w:rFonts w:ascii="Times New Roman" w:hAnsi="Times New Roman"/>
          <w:color w:val="000000"/>
          <w:lang w:val="en-US"/>
        </w:rPr>
      </w:pPr>
      <w:r w:rsidRPr="00212F42">
        <w:rPr>
          <w:rFonts w:ascii="Times New Roman" w:hAnsi="Times New Roman"/>
          <w:color w:val="000000"/>
          <w:lang w:val="en-US"/>
        </w:rPr>
        <w:t>“</w:t>
      </w:r>
      <w:r w:rsidR="00A044DF" w:rsidRPr="00212F42">
        <w:rPr>
          <w:rFonts w:ascii="Times New Roman" w:hAnsi="Times New Roman"/>
          <w:color w:val="000000"/>
          <w:lang w:val="en-US"/>
        </w:rPr>
        <w:t>Employees are our greatest</w:t>
      </w:r>
      <w:r w:rsidR="00A044DF" w:rsidRPr="00212F42">
        <w:rPr>
          <w:rStyle w:val="apple-converted-space"/>
          <w:rFonts w:ascii="Times New Roman" w:hAnsi="Times New Roman"/>
          <w:color w:val="000000"/>
          <w:lang w:val="en-US"/>
        </w:rPr>
        <w:t> </w:t>
      </w:r>
      <w:r w:rsidR="00A044DF" w:rsidRPr="00212F42">
        <w:rPr>
          <w:rFonts w:ascii="Times New Roman" w:hAnsi="Times New Roman"/>
          <w:b/>
          <w:bCs/>
          <w:color w:val="000000"/>
          <w:lang w:val="en-US"/>
        </w:rPr>
        <w:t>asset</w:t>
      </w:r>
      <w:r w:rsidR="00A044DF" w:rsidRPr="00212F42">
        <w:rPr>
          <w:rFonts w:ascii="Times New Roman" w:hAnsi="Times New Roman"/>
          <w:color w:val="000000"/>
          <w:lang w:val="en-US"/>
        </w:rPr>
        <w:t>, and we strive to attract talent from the broadest pool</w:t>
      </w:r>
      <w:r w:rsidR="00A044DF" w:rsidRPr="00212F42">
        <w:rPr>
          <w:rStyle w:val="apple-converted-space"/>
          <w:rFonts w:ascii="Times New Roman" w:hAnsi="Times New Roman"/>
          <w:color w:val="000000"/>
          <w:lang w:val="en-US"/>
        </w:rPr>
        <w:t> </w:t>
      </w:r>
      <w:r w:rsidR="00A044DF" w:rsidRPr="00212F42">
        <w:rPr>
          <w:rFonts w:ascii="Times New Roman" w:hAnsi="Times New Roman"/>
          <w:b/>
          <w:bCs/>
          <w:color w:val="000000"/>
          <w:lang w:val="en-US"/>
        </w:rPr>
        <w:t>to foster innovation, creativity and productivity</w:t>
      </w:r>
      <w:r w:rsidR="00A044DF" w:rsidRPr="00212F42">
        <w:rPr>
          <w:rFonts w:ascii="Times New Roman" w:hAnsi="Times New Roman"/>
          <w:color w:val="000000"/>
          <w:lang w:val="en-US"/>
        </w:rPr>
        <w:t>. There is</w:t>
      </w:r>
      <w:r w:rsidR="00A044DF" w:rsidRPr="00212F42">
        <w:rPr>
          <w:rStyle w:val="apple-converted-space"/>
          <w:rFonts w:ascii="Times New Roman" w:hAnsi="Times New Roman"/>
          <w:color w:val="000000"/>
          <w:lang w:val="en-US"/>
        </w:rPr>
        <w:t> </w:t>
      </w:r>
      <w:r w:rsidR="00A044DF" w:rsidRPr="00212F42">
        <w:rPr>
          <w:rFonts w:ascii="Times New Roman" w:hAnsi="Times New Roman"/>
          <w:b/>
          <w:bCs/>
          <w:color w:val="000000"/>
          <w:lang w:val="en-US"/>
        </w:rPr>
        <w:t>tremendous power</w:t>
      </w:r>
      <w:r w:rsidR="00A044DF" w:rsidRPr="00212F42">
        <w:rPr>
          <w:rStyle w:val="apple-converted-space"/>
          <w:rFonts w:ascii="Times New Roman" w:hAnsi="Times New Roman"/>
          <w:color w:val="000000"/>
          <w:lang w:val="en-US"/>
        </w:rPr>
        <w:t> </w:t>
      </w:r>
      <w:r w:rsidR="00A044DF" w:rsidRPr="00212F42">
        <w:rPr>
          <w:rFonts w:ascii="Times New Roman" w:hAnsi="Times New Roman"/>
          <w:color w:val="000000"/>
          <w:lang w:val="en-US"/>
        </w:rPr>
        <w:t>that results from this kind of diversity. In fact, creating a diverse and inclusive environment is</w:t>
      </w:r>
      <w:r w:rsidR="00A044DF" w:rsidRPr="00212F42">
        <w:rPr>
          <w:rStyle w:val="apple-converted-space"/>
          <w:rFonts w:ascii="Times New Roman" w:hAnsi="Times New Roman"/>
          <w:color w:val="000000"/>
          <w:lang w:val="en-US"/>
        </w:rPr>
        <w:t> </w:t>
      </w:r>
      <w:r w:rsidR="00A044DF" w:rsidRPr="00212F42">
        <w:rPr>
          <w:rFonts w:ascii="Times New Roman" w:hAnsi="Times New Roman"/>
          <w:b/>
          <w:bCs/>
          <w:color w:val="000000"/>
          <w:lang w:val="en-US"/>
        </w:rPr>
        <w:t>critical to our success</w:t>
      </w:r>
      <w:r w:rsidR="00A044DF" w:rsidRPr="00212F42">
        <w:rPr>
          <w:rFonts w:ascii="Times New Roman" w:hAnsi="Times New Roman"/>
          <w:color w:val="000000"/>
          <w:lang w:val="en-US"/>
        </w:rPr>
        <w:t xml:space="preserve">, and we are deeply committed to hiring and retaining employees from different backgrounds, </w:t>
      </w:r>
      <w:proofErr w:type="gramStart"/>
      <w:r w:rsidR="00A044DF" w:rsidRPr="00212F42">
        <w:rPr>
          <w:rFonts w:ascii="Times New Roman" w:hAnsi="Times New Roman"/>
          <w:color w:val="000000"/>
          <w:lang w:val="en-US"/>
        </w:rPr>
        <w:t>experiences</w:t>
      </w:r>
      <w:proofErr w:type="gramEnd"/>
      <w:r w:rsidR="00A044DF" w:rsidRPr="00212F42">
        <w:rPr>
          <w:rFonts w:ascii="Times New Roman" w:hAnsi="Times New Roman"/>
          <w:color w:val="000000"/>
          <w:lang w:val="en-US"/>
        </w:rPr>
        <w:t xml:space="preserve"> and locations. Diversity brings together people with unique perspectives, and inclusion creates opportunities for all individuals to contribute and work together to</w:t>
      </w:r>
      <w:r w:rsidR="00A044DF" w:rsidRPr="00212F42">
        <w:rPr>
          <w:rStyle w:val="apple-converted-space"/>
          <w:rFonts w:ascii="Times New Roman" w:hAnsi="Times New Roman"/>
          <w:color w:val="000000"/>
          <w:lang w:val="en-US"/>
        </w:rPr>
        <w:t> </w:t>
      </w:r>
      <w:r w:rsidR="00A044DF" w:rsidRPr="00212F42">
        <w:rPr>
          <w:rFonts w:ascii="Times New Roman" w:hAnsi="Times New Roman"/>
          <w:b/>
          <w:bCs/>
          <w:color w:val="000000"/>
          <w:lang w:val="en-US"/>
        </w:rPr>
        <w:t xml:space="preserve">achieve </w:t>
      </w:r>
      <w:proofErr w:type="gramStart"/>
      <w:r w:rsidR="00A044DF" w:rsidRPr="00212F42">
        <w:rPr>
          <w:rFonts w:ascii="Times New Roman" w:hAnsi="Times New Roman"/>
          <w:b/>
          <w:bCs/>
          <w:color w:val="000000"/>
          <w:lang w:val="en-US"/>
        </w:rPr>
        <w:t>success</w:t>
      </w:r>
      <w:r w:rsidR="00A044DF" w:rsidRPr="00212F42">
        <w:rPr>
          <w:rStyle w:val="apple-converted-space"/>
          <w:rFonts w:ascii="Times New Roman" w:hAnsi="Times New Roman"/>
          <w:color w:val="000000"/>
          <w:lang w:val="en-US"/>
        </w:rPr>
        <w:t> </w:t>
      </w:r>
      <w:r w:rsidR="00A044DF" w:rsidRPr="00212F42">
        <w:rPr>
          <w:rFonts w:ascii="Times New Roman" w:hAnsi="Times New Roman"/>
          <w:color w:val="000000"/>
          <w:lang w:val="en-US"/>
        </w:rPr>
        <w:t>as a whole</w:t>
      </w:r>
      <w:proofErr w:type="gramEnd"/>
      <w:r w:rsidR="00A044DF" w:rsidRPr="00212F42">
        <w:rPr>
          <w:rFonts w:ascii="Times New Roman" w:hAnsi="Times New Roman"/>
          <w:color w:val="000000"/>
          <w:lang w:val="en-US"/>
        </w:rPr>
        <w:t>. We believe working in an inclusive environment</w:t>
      </w:r>
      <w:r w:rsidR="00A044DF" w:rsidRPr="00212F42">
        <w:rPr>
          <w:rStyle w:val="apple-converted-space"/>
          <w:rFonts w:ascii="Times New Roman" w:hAnsi="Times New Roman"/>
          <w:color w:val="000000"/>
          <w:lang w:val="en-US"/>
        </w:rPr>
        <w:t> </w:t>
      </w:r>
      <w:r w:rsidR="00A044DF" w:rsidRPr="00212F42">
        <w:rPr>
          <w:rFonts w:ascii="Times New Roman" w:hAnsi="Times New Roman"/>
          <w:b/>
          <w:bCs/>
          <w:color w:val="000000"/>
          <w:lang w:val="en-US"/>
        </w:rPr>
        <w:t>motivates exceptional effort</w:t>
      </w:r>
      <w:r w:rsidR="00A044DF" w:rsidRPr="00212F42">
        <w:rPr>
          <w:rFonts w:ascii="Times New Roman" w:hAnsi="Times New Roman"/>
          <w:color w:val="000000"/>
          <w:lang w:val="en-US"/>
        </w:rPr>
        <w:t>, or—put more simply—it</w:t>
      </w:r>
      <w:r w:rsidR="00A044DF" w:rsidRPr="00212F42">
        <w:rPr>
          <w:rStyle w:val="apple-converted-space"/>
          <w:rFonts w:ascii="Times New Roman" w:hAnsi="Times New Roman"/>
          <w:color w:val="000000"/>
          <w:lang w:val="en-US"/>
        </w:rPr>
        <w:t> </w:t>
      </w:r>
      <w:r w:rsidR="00A044DF" w:rsidRPr="00212F42">
        <w:rPr>
          <w:rFonts w:ascii="Times New Roman" w:hAnsi="Times New Roman"/>
          <w:b/>
          <w:bCs/>
          <w:color w:val="000000"/>
          <w:lang w:val="en-US"/>
        </w:rPr>
        <w:t>makes us all better at what we do</w:t>
      </w:r>
      <w:r w:rsidR="00A044DF" w:rsidRPr="00212F42">
        <w:rPr>
          <w:rFonts w:ascii="Times New Roman" w:hAnsi="Times New Roman"/>
          <w:color w:val="000000"/>
          <w:lang w:val="en-US"/>
        </w:rPr>
        <w:t>. Our diverse workforce</w:t>
      </w:r>
      <w:r w:rsidR="00A044DF" w:rsidRPr="00212F42">
        <w:rPr>
          <w:rStyle w:val="apple-converted-space"/>
          <w:rFonts w:ascii="Times New Roman" w:hAnsi="Times New Roman"/>
          <w:color w:val="000000"/>
          <w:lang w:val="en-US"/>
        </w:rPr>
        <w:t> </w:t>
      </w:r>
      <w:r w:rsidR="00A044DF" w:rsidRPr="00212F42">
        <w:rPr>
          <w:rFonts w:ascii="Times New Roman" w:hAnsi="Times New Roman"/>
          <w:b/>
          <w:bCs/>
          <w:color w:val="000000"/>
          <w:lang w:val="en-US"/>
        </w:rPr>
        <w:t>helps our customers and business partners achieve their business goals</w:t>
      </w:r>
      <w:r w:rsidR="00A044DF" w:rsidRPr="00212F42">
        <w:rPr>
          <w:rFonts w:ascii="Times New Roman" w:hAnsi="Times New Roman"/>
          <w:color w:val="000000"/>
          <w:lang w:val="en-US"/>
        </w:rPr>
        <w:t>. By recruiting the highest quality people who</w:t>
      </w:r>
      <w:r w:rsidR="00A044DF" w:rsidRPr="00212F42">
        <w:rPr>
          <w:rStyle w:val="apple-converted-space"/>
          <w:rFonts w:ascii="Times New Roman" w:hAnsi="Times New Roman"/>
          <w:color w:val="000000"/>
          <w:lang w:val="en-US"/>
        </w:rPr>
        <w:t> </w:t>
      </w:r>
      <w:r w:rsidR="00A044DF" w:rsidRPr="00212F42">
        <w:rPr>
          <w:rFonts w:ascii="Times New Roman" w:hAnsi="Times New Roman"/>
          <w:b/>
          <w:bCs/>
          <w:color w:val="000000"/>
          <w:lang w:val="en-US"/>
        </w:rPr>
        <w:t>reflect the customers and communities that we serve</w:t>
      </w:r>
      <w:r w:rsidR="00A044DF" w:rsidRPr="00212F42">
        <w:rPr>
          <w:rFonts w:ascii="Times New Roman" w:hAnsi="Times New Roman"/>
          <w:color w:val="000000"/>
          <w:lang w:val="en-US"/>
        </w:rPr>
        <w:t>, we</w:t>
      </w:r>
      <w:r w:rsidR="00A044DF" w:rsidRPr="00212F42">
        <w:rPr>
          <w:rStyle w:val="apple-converted-space"/>
          <w:rFonts w:ascii="Times New Roman" w:hAnsi="Times New Roman"/>
          <w:color w:val="000000"/>
          <w:lang w:val="en-US"/>
        </w:rPr>
        <w:t> </w:t>
      </w:r>
      <w:r w:rsidR="00A044DF" w:rsidRPr="00212F42">
        <w:rPr>
          <w:rFonts w:ascii="Times New Roman" w:hAnsi="Times New Roman"/>
          <w:b/>
          <w:bCs/>
          <w:color w:val="000000"/>
          <w:lang w:val="en-US"/>
        </w:rPr>
        <w:t>increase our ability to deliver the best possible solutions</w:t>
      </w:r>
      <w:r w:rsidR="00A044DF" w:rsidRPr="00212F42">
        <w:rPr>
          <w:rFonts w:ascii="Times New Roman" w:hAnsi="Times New Roman"/>
          <w:color w:val="000000"/>
          <w:lang w:val="en-US"/>
        </w:rPr>
        <w:t>.</w:t>
      </w:r>
      <w:r w:rsidRPr="00212F42">
        <w:rPr>
          <w:rFonts w:ascii="Times New Roman" w:hAnsi="Times New Roman"/>
          <w:color w:val="000000"/>
          <w:lang w:val="en-US"/>
        </w:rPr>
        <w:t>”</w:t>
      </w:r>
    </w:p>
    <w:p w14:paraId="19749885" w14:textId="290BE110" w:rsidR="00CC2E07" w:rsidRPr="00212F42" w:rsidRDefault="00CC2E07" w:rsidP="005E4A8C">
      <w:pPr>
        <w:pStyle w:val="NormalWeb"/>
        <w:spacing w:before="0" w:beforeAutospacing="0" w:after="0" w:afterAutospacing="0"/>
        <w:ind w:right="720"/>
        <w:rPr>
          <w:rFonts w:ascii="Times New Roman" w:hAnsi="Times New Roman"/>
          <w:color w:val="000000"/>
          <w:lang w:val="en-US"/>
        </w:rPr>
      </w:pPr>
    </w:p>
    <w:p w14:paraId="47C5FCE0" w14:textId="422433B0" w:rsidR="00CC2E07" w:rsidRPr="00212F42" w:rsidRDefault="00CC2E07" w:rsidP="00DD5613">
      <w:pPr>
        <w:pStyle w:val="NormalWeb"/>
        <w:spacing w:before="0" w:beforeAutospacing="0" w:after="0" w:afterAutospacing="0"/>
        <w:ind w:left="720" w:right="720"/>
        <w:rPr>
          <w:rFonts w:ascii="Times New Roman" w:hAnsi="Times New Roman"/>
          <w:color w:val="000000"/>
          <w:lang w:val="en-US"/>
        </w:rPr>
      </w:pPr>
      <w:r w:rsidRPr="00212F42">
        <w:rPr>
          <w:rFonts w:ascii="Times New Roman" w:hAnsi="Times New Roman"/>
          <w:color w:val="000000"/>
          <w:lang w:val="en-US"/>
        </w:rPr>
        <w:t xml:space="preserve">“We know that </w:t>
      </w:r>
      <w:r w:rsidRPr="00212F42">
        <w:rPr>
          <w:rFonts w:ascii="Times New Roman" w:hAnsi="Times New Roman"/>
          <w:b/>
          <w:bCs/>
          <w:color w:val="000000"/>
          <w:lang w:val="en-US"/>
        </w:rPr>
        <w:t>diverse teams make</w:t>
      </w:r>
      <w:r w:rsidRPr="00212F42">
        <w:rPr>
          <w:rFonts w:ascii="Times New Roman" w:hAnsi="Times New Roman"/>
          <w:color w:val="000000"/>
          <w:lang w:val="en-US"/>
        </w:rPr>
        <w:t xml:space="preserve"> </w:t>
      </w:r>
      <w:r w:rsidRPr="00212F42">
        <w:rPr>
          <w:rFonts w:ascii="Times New Roman" w:hAnsi="Times New Roman"/>
          <w:b/>
          <w:bCs/>
          <w:color w:val="000000"/>
          <w:lang w:val="en-US"/>
        </w:rPr>
        <w:t>stronger companies</w:t>
      </w:r>
      <w:r w:rsidRPr="00212F42">
        <w:rPr>
          <w:rFonts w:ascii="Times New Roman" w:hAnsi="Times New Roman"/>
          <w:color w:val="000000"/>
          <w:lang w:val="en-US"/>
        </w:rPr>
        <w:t xml:space="preserve"> - and we encourage you to be yourself, add your voice and know that we </w:t>
      </w:r>
      <w:r w:rsidRPr="00212F42">
        <w:rPr>
          <w:rFonts w:ascii="Times New Roman" w:hAnsi="Times New Roman"/>
          <w:b/>
          <w:bCs/>
          <w:color w:val="000000"/>
          <w:lang w:val="en-US"/>
        </w:rPr>
        <w:t>celebrate everything that you bring to the table</w:t>
      </w:r>
      <w:r w:rsidRPr="00212F42">
        <w:rPr>
          <w:rFonts w:ascii="Times New Roman" w:hAnsi="Times New Roman"/>
          <w:color w:val="000000"/>
          <w:lang w:val="en-US"/>
        </w:rPr>
        <w:t xml:space="preserve">. Valuing diverse perspectives has been </w:t>
      </w:r>
      <w:r w:rsidRPr="00212F42">
        <w:rPr>
          <w:rFonts w:ascii="Times New Roman" w:hAnsi="Times New Roman"/>
          <w:b/>
          <w:bCs/>
          <w:color w:val="000000"/>
          <w:lang w:val="en-US"/>
        </w:rPr>
        <w:t>integral to our success</w:t>
      </w:r>
      <w:r w:rsidRPr="00212F42">
        <w:rPr>
          <w:rFonts w:ascii="Times New Roman" w:hAnsi="Times New Roman"/>
          <w:color w:val="000000"/>
          <w:lang w:val="en-US"/>
        </w:rPr>
        <w:t xml:space="preserve">. While we know that creating pay equity is simply the right thing to do, research shows </w:t>
      </w:r>
      <w:r w:rsidRPr="00212F42">
        <w:rPr>
          <w:rFonts w:ascii="Times New Roman" w:hAnsi="Times New Roman"/>
          <w:b/>
          <w:bCs/>
          <w:color w:val="000000"/>
          <w:lang w:val="en-US"/>
        </w:rPr>
        <w:t>workplace diversity is also good for business</w:t>
      </w:r>
      <w:r w:rsidRPr="00212F42">
        <w:rPr>
          <w:rFonts w:ascii="Times New Roman" w:hAnsi="Times New Roman"/>
          <w:color w:val="000000"/>
          <w:lang w:val="en-US"/>
        </w:rPr>
        <w:t>. We consistently strive to bridge pay gaps in all our employee markets.”</w:t>
      </w:r>
    </w:p>
    <w:p w14:paraId="01DFAECC" w14:textId="7D418300" w:rsidR="004E5D70" w:rsidRPr="00212F42" w:rsidRDefault="004E5D70" w:rsidP="00DD5613">
      <w:pPr>
        <w:pStyle w:val="NormalWeb"/>
        <w:spacing w:before="0" w:beforeAutospacing="0" w:after="0" w:afterAutospacing="0"/>
        <w:ind w:left="720" w:right="720"/>
        <w:rPr>
          <w:rFonts w:ascii="Times New Roman" w:hAnsi="Times New Roman"/>
          <w:color w:val="000000"/>
          <w:lang w:val="en-US"/>
        </w:rPr>
      </w:pPr>
    </w:p>
    <w:p w14:paraId="554B8E5D" w14:textId="4661E933" w:rsidR="004E5D70" w:rsidRPr="00212F42" w:rsidRDefault="00CF71F7" w:rsidP="00DD5613">
      <w:pPr>
        <w:pStyle w:val="NormalWeb"/>
        <w:spacing w:before="0" w:beforeAutospacing="0" w:after="0" w:afterAutospacing="0"/>
        <w:ind w:left="720" w:right="720"/>
        <w:rPr>
          <w:rFonts w:ascii="Times New Roman" w:hAnsi="Times New Roman"/>
          <w:color w:val="000000"/>
          <w:lang w:val="en-US"/>
        </w:rPr>
      </w:pPr>
      <w:r w:rsidRPr="00212F42">
        <w:rPr>
          <w:rFonts w:ascii="Times New Roman" w:hAnsi="Times New Roman"/>
          <w:color w:val="000000"/>
          <w:lang w:val="en-US"/>
        </w:rPr>
        <w:t>“</w:t>
      </w:r>
      <w:r w:rsidR="004E5D70" w:rsidRPr="00212F42">
        <w:rPr>
          <w:rFonts w:ascii="Times New Roman" w:hAnsi="Times New Roman"/>
          <w:color w:val="000000"/>
          <w:lang w:val="en-US"/>
        </w:rPr>
        <w:t xml:space="preserve">Recognizing that diversity and inclusion are </w:t>
      </w:r>
      <w:r w:rsidR="004E5D70" w:rsidRPr="00212F42">
        <w:rPr>
          <w:rFonts w:ascii="Times New Roman" w:hAnsi="Times New Roman"/>
          <w:b/>
          <w:bCs/>
          <w:color w:val="000000"/>
          <w:lang w:val="en-US"/>
        </w:rPr>
        <w:t>critical to our success</w:t>
      </w:r>
      <w:r w:rsidR="004E5D70" w:rsidRPr="00212F42">
        <w:rPr>
          <w:rFonts w:ascii="Times New Roman" w:hAnsi="Times New Roman"/>
          <w:color w:val="000000"/>
          <w:lang w:val="en-US"/>
        </w:rPr>
        <w:t xml:space="preserve"> is just one step. It's our action and efforts that lift goals into reality.</w:t>
      </w:r>
      <w:r w:rsidRPr="00212F42">
        <w:rPr>
          <w:rFonts w:ascii="Times New Roman" w:hAnsi="Times New Roman"/>
          <w:color w:val="000000"/>
          <w:lang w:val="en-US"/>
        </w:rPr>
        <w:t>”</w:t>
      </w:r>
    </w:p>
    <w:p w14:paraId="3C92EA51" w14:textId="77777777" w:rsidR="00DC2609" w:rsidRPr="006F481F" w:rsidRDefault="00DC2609" w:rsidP="00DC2609">
      <w:pPr>
        <w:pStyle w:val="NormalWeb"/>
        <w:spacing w:before="0" w:beforeAutospacing="0" w:after="0" w:afterAutospacing="0"/>
        <w:rPr>
          <w:rFonts w:ascii="Times New Roman" w:hAnsi="Times New Roman"/>
          <w:i/>
          <w:iCs/>
          <w:color w:val="000000"/>
          <w:sz w:val="22"/>
          <w:szCs w:val="22"/>
          <w:lang w:val="en-US"/>
        </w:rPr>
      </w:pPr>
    </w:p>
    <w:p w14:paraId="5DA7A910" w14:textId="6A22246A" w:rsidR="00A044DF" w:rsidRPr="00DC2609" w:rsidRDefault="00A044DF" w:rsidP="00B858B4">
      <w:pPr>
        <w:rPr>
          <w:b/>
          <w:bCs/>
          <w:i/>
          <w:iCs/>
          <w:sz w:val="22"/>
          <w:szCs w:val="22"/>
        </w:rPr>
      </w:pPr>
      <w:r w:rsidRPr="00DC2609">
        <w:rPr>
          <w:b/>
          <w:bCs/>
          <w:i/>
          <w:iCs/>
          <w:sz w:val="22"/>
          <w:szCs w:val="22"/>
        </w:rPr>
        <w:t>Example</w:t>
      </w:r>
      <w:r w:rsidR="0037708E">
        <w:rPr>
          <w:b/>
          <w:bCs/>
          <w:i/>
          <w:iCs/>
          <w:sz w:val="22"/>
          <w:szCs w:val="22"/>
        </w:rPr>
        <w:t>s</w:t>
      </w:r>
      <w:r w:rsidRPr="00DC2609">
        <w:rPr>
          <w:b/>
          <w:bCs/>
          <w:i/>
          <w:iCs/>
          <w:sz w:val="22"/>
          <w:szCs w:val="22"/>
        </w:rPr>
        <w:t xml:space="preserve"> of</w:t>
      </w:r>
      <w:r w:rsidR="0037708E">
        <w:rPr>
          <w:b/>
          <w:bCs/>
          <w:i/>
          <w:iCs/>
          <w:sz w:val="22"/>
          <w:szCs w:val="22"/>
        </w:rPr>
        <w:t xml:space="preserve"> a</w:t>
      </w:r>
      <w:r w:rsidRPr="00DC2609">
        <w:rPr>
          <w:b/>
          <w:bCs/>
          <w:i/>
          <w:iCs/>
          <w:sz w:val="22"/>
          <w:szCs w:val="22"/>
        </w:rPr>
        <w:t xml:space="preserve"> Non-Instrumental Diversity Case: </w:t>
      </w:r>
      <w:r w:rsidR="00EE5AB5">
        <w:rPr>
          <w:b/>
          <w:bCs/>
          <w:i/>
          <w:iCs/>
          <w:sz w:val="22"/>
          <w:szCs w:val="22"/>
        </w:rPr>
        <w:t>Kohl’s, Olin</w:t>
      </w:r>
      <w:r w:rsidR="00EF675C">
        <w:rPr>
          <w:b/>
          <w:bCs/>
          <w:i/>
          <w:iCs/>
          <w:sz w:val="22"/>
          <w:szCs w:val="22"/>
        </w:rPr>
        <w:t xml:space="preserve">, and </w:t>
      </w:r>
      <w:r w:rsidR="00690C2F" w:rsidRPr="00DC2609">
        <w:rPr>
          <w:b/>
          <w:bCs/>
          <w:i/>
          <w:iCs/>
          <w:sz w:val="22"/>
          <w:szCs w:val="22"/>
        </w:rPr>
        <w:t>Tenet Healt</w:t>
      </w:r>
      <w:r w:rsidR="00EE5AB5">
        <w:rPr>
          <w:b/>
          <w:bCs/>
          <w:i/>
          <w:iCs/>
          <w:sz w:val="22"/>
          <w:szCs w:val="22"/>
        </w:rPr>
        <w:t>h</w:t>
      </w:r>
    </w:p>
    <w:p w14:paraId="0D338AEA" w14:textId="77777777" w:rsidR="00B858B4" w:rsidRPr="00DC2609" w:rsidRDefault="00B858B4" w:rsidP="00B858B4">
      <w:pPr>
        <w:rPr>
          <w:sz w:val="22"/>
          <w:szCs w:val="22"/>
        </w:rPr>
      </w:pPr>
    </w:p>
    <w:p w14:paraId="4695347D" w14:textId="2D2BDE06" w:rsidR="00325FE3" w:rsidRPr="00212F42" w:rsidRDefault="000A1C4D" w:rsidP="00DD5613">
      <w:pPr>
        <w:ind w:left="720" w:right="720"/>
        <w:rPr>
          <w:color w:val="000000"/>
          <w:sz w:val="20"/>
          <w:szCs w:val="20"/>
        </w:rPr>
      </w:pPr>
      <w:r w:rsidRPr="00212F42">
        <w:rPr>
          <w:color w:val="000000"/>
          <w:sz w:val="20"/>
          <w:szCs w:val="20"/>
        </w:rPr>
        <w:t>“</w:t>
      </w:r>
      <w:r w:rsidR="00325FE3" w:rsidRPr="00212F42">
        <w:rPr>
          <w:sz w:val="20"/>
          <w:szCs w:val="20"/>
        </w:rPr>
        <w:t xml:space="preserve">At Kohl's we are committed to a </w:t>
      </w:r>
      <w:r w:rsidR="00325FE3" w:rsidRPr="00212F42">
        <w:rPr>
          <w:b/>
          <w:bCs/>
          <w:sz w:val="20"/>
          <w:szCs w:val="20"/>
        </w:rPr>
        <w:t>fair</w:t>
      </w:r>
      <w:r w:rsidR="00325FE3" w:rsidRPr="00212F42">
        <w:rPr>
          <w:sz w:val="20"/>
          <w:szCs w:val="20"/>
        </w:rPr>
        <w:t xml:space="preserve"> and </w:t>
      </w:r>
      <w:r w:rsidR="00325FE3" w:rsidRPr="00212F42">
        <w:rPr>
          <w:b/>
          <w:bCs/>
          <w:sz w:val="20"/>
          <w:szCs w:val="20"/>
        </w:rPr>
        <w:t>equitable</w:t>
      </w:r>
      <w:r w:rsidR="00325FE3" w:rsidRPr="00212F42">
        <w:rPr>
          <w:sz w:val="20"/>
          <w:szCs w:val="20"/>
        </w:rPr>
        <w:t xml:space="preserve"> workplace where everyone is </w:t>
      </w:r>
      <w:r w:rsidR="00325FE3" w:rsidRPr="00212F42">
        <w:rPr>
          <w:b/>
          <w:bCs/>
          <w:sz w:val="20"/>
          <w:szCs w:val="20"/>
        </w:rPr>
        <w:t>respected</w:t>
      </w:r>
      <w:r w:rsidR="00325FE3" w:rsidRPr="00212F42">
        <w:rPr>
          <w:sz w:val="20"/>
          <w:szCs w:val="20"/>
        </w:rPr>
        <w:t xml:space="preserve"> as a valued member of the team. This extends to our suppliers as well as our Associates. As an extension of our </w:t>
      </w:r>
      <w:r w:rsidR="00325FE3" w:rsidRPr="00212F42">
        <w:rPr>
          <w:b/>
          <w:bCs/>
          <w:sz w:val="20"/>
          <w:szCs w:val="20"/>
        </w:rPr>
        <w:t>values</w:t>
      </w:r>
      <w:r w:rsidR="00325FE3" w:rsidRPr="00212F42">
        <w:rPr>
          <w:sz w:val="20"/>
          <w:szCs w:val="20"/>
        </w:rPr>
        <w:t xml:space="preserve">, Kohl's aspires to provide </w:t>
      </w:r>
      <w:r w:rsidR="00325FE3" w:rsidRPr="00212F42">
        <w:rPr>
          <w:b/>
          <w:bCs/>
          <w:sz w:val="20"/>
          <w:szCs w:val="20"/>
        </w:rPr>
        <w:t>equal access</w:t>
      </w:r>
      <w:r w:rsidR="00325FE3" w:rsidRPr="00212F42">
        <w:rPr>
          <w:sz w:val="20"/>
          <w:szCs w:val="20"/>
        </w:rPr>
        <w:t xml:space="preserve"> to business opportunities to a diverse supply base, including minority-owned, women-owned, veteran-owned, LGBT-owned, and other diversity suppliers. This </w:t>
      </w:r>
      <w:r w:rsidR="00325FE3" w:rsidRPr="00212F42">
        <w:rPr>
          <w:b/>
          <w:bCs/>
          <w:sz w:val="20"/>
          <w:szCs w:val="20"/>
        </w:rPr>
        <w:t>inclusive</w:t>
      </w:r>
      <w:r w:rsidR="00325FE3" w:rsidRPr="00212F42">
        <w:rPr>
          <w:sz w:val="20"/>
          <w:szCs w:val="20"/>
        </w:rPr>
        <w:t xml:space="preserve"> strategy enables us to </w:t>
      </w:r>
      <w:r w:rsidR="00325FE3" w:rsidRPr="00212F42">
        <w:rPr>
          <w:b/>
          <w:bCs/>
          <w:sz w:val="20"/>
          <w:szCs w:val="20"/>
        </w:rPr>
        <w:t>support</w:t>
      </w:r>
      <w:r w:rsidR="00325FE3" w:rsidRPr="00212F42">
        <w:rPr>
          <w:sz w:val="20"/>
          <w:szCs w:val="20"/>
        </w:rPr>
        <w:t xml:space="preserve"> our customers, Associates and community.</w:t>
      </w:r>
      <w:r w:rsidRPr="00212F42">
        <w:rPr>
          <w:color w:val="000000"/>
          <w:sz w:val="20"/>
          <w:szCs w:val="20"/>
        </w:rPr>
        <w:t>”</w:t>
      </w:r>
    </w:p>
    <w:p w14:paraId="06F1620D" w14:textId="754B4657" w:rsidR="008939C6" w:rsidRPr="00212F42" w:rsidRDefault="008939C6" w:rsidP="00DD5613">
      <w:pPr>
        <w:ind w:left="720" w:right="720"/>
        <w:rPr>
          <w:color w:val="000000"/>
          <w:sz w:val="20"/>
          <w:szCs w:val="20"/>
        </w:rPr>
      </w:pPr>
    </w:p>
    <w:p w14:paraId="63D66B98" w14:textId="676AE199" w:rsidR="008939C6" w:rsidRPr="00212F42" w:rsidRDefault="006E3FD3" w:rsidP="00DD5613">
      <w:pPr>
        <w:ind w:left="720" w:right="720"/>
        <w:rPr>
          <w:color w:val="000000"/>
          <w:sz w:val="20"/>
          <w:szCs w:val="20"/>
        </w:rPr>
      </w:pPr>
      <w:r w:rsidRPr="00212F42">
        <w:rPr>
          <w:color w:val="000000"/>
          <w:sz w:val="20"/>
          <w:szCs w:val="20"/>
        </w:rPr>
        <w:t>“</w:t>
      </w:r>
      <w:r w:rsidR="008939C6" w:rsidRPr="00212F42">
        <w:rPr>
          <w:sz w:val="20"/>
          <w:szCs w:val="20"/>
        </w:rPr>
        <w:t xml:space="preserve">Olin provides </w:t>
      </w:r>
      <w:r w:rsidR="008939C6" w:rsidRPr="00212F42">
        <w:rPr>
          <w:b/>
          <w:bCs/>
          <w:sz w:val="20"/>
          <w:szCs w:val="20"/>
        </w:rPr>
        <w:t>equal opportunities</w:t>
      </w:r>
      <w:r w:rsidR="008939C6" w:rsidRPr="00212F42">
        <w:rPr>
          <w:sz w:val="20"/>
          <w:szCs w:val="20"/>
        </w:rPr>
        <w:t xml:space="preserve"> to employees and ensures the ongoing </w:t>
      </w:r>
      <w:r w:rsidR="008939C6" w:rsidRPr="00212F42">
        <w:rPr>
          <w:b/>
          <w:bCs/>
          <w:sz w:val="20"/>
          <w:szCs w:val="20"/>
        </w:rPr>
        <w:t>safety</w:t>
      </w:r>
      <w:r w:rsidR="008939C6" w:rsidRPr="00212F42">
        <w:rPr>
          <w:sz w:val="20"/>
          <w:szCs w:val="20"/>
        </w:rPr>
        <w:t xml:space="preserve"> and </w:t>
      </w:r>
      <w:r w:rsidR="008939C6" w:rsidRPr="00212F42">
        <w:rPr>
          <w:b/>
          <w:bCs/>
          <w:sz w:val="20"/>
          <w:szCs w:val="20"/>
        </w:rPr>
        <w:t>livelihood</w:t>
      </w:r>
      <w:r w:rsidR="008939C6" w:rsidRPr="00212F42">
        <w:rPr>
          <w:sz w:val="20"/>
          <w:szCs w:val="20"/>
        </w:rPr>
        <w:t xml:space="preserve"> of our people and communities. Our robust employee learning and development programs further build our culture of </w:t>
      </w:r>
      <w:r w:rsidR="008939C6" w:rsidRPr="00212F42">
        <w:rPr>
          <w:b/>
          <w:bCs/>
          <w:sz w:val="20"/>
          <w:szCs w:val="20"/>
        </w:rPr>
        <w:t>safety</w:t>
      </w:r>
      <w:r w:rsidR="008939C6" w:rsidRPr="00212F42">
        <w:rPr>
          <w:sz w:val="20"/>
          <w:szCs w:val="20"/>
        </w:rPr>
        <w:t xml:space="preserve">, </w:t>
      </w:r>
      <w:r w:rsidR="008939C6" w:rsidRPr="00212F42">
        <w:rPr>
          <w:b/>
          <w:bCs/>
          <w:sz w:val="20"/>
          <w:szCs w:val="20"/>
        </w:rPr>
        <w:t>integrity</w:t>
      </w:r>
      <w:r w:rsidR="008939C6" w:rsidRPr="00212F42">
        <w:rPr>
          <w:sz w:val="20"/>
          <w:szCs w:val="20"/>
        </w:rPr>
        <w:t xml:space="preserve"> and </w:t>
      </w:r>
      <w:r w:rsidR="008939C6" w:rsidRPr="00212F42">
        <w:rPr>
          <w:b/>
          <w:bCs/>
          <w:sz w:val="20"/>
          <w:szCs w:val="20"/>
        </w:rPr>
        <w:t>inclusion</w:t>
      </w:r>
      <w:r w:rsidR="008939C6" w:rsidRPr="00212F42">
        <w:rPr>
          <w:sz w:val="20"/>
          <w:szCs w:val="20"/>
        </w:rPr>
        <w:t>.</w:t>
      </w:r>
      <w:r w:rsidRPr="00212F42">
        <w:rPr>
          <w:color w:val="000000"/>
          <w:sz w:val="20"/>
          <w:szCs w:val="20"/>
        </w:rPr>
        <w:t>”</w:t>
      </w:r>
    </w:p>
    <w:p w14:paraId="0A5D8879" w14:textId="41492DEC" w:rsidR="0077564E" w:rsidRPr="00212F42" w:rsidRDefault="0077564E" w:rsidP="00DD5613">
      <w:pPr>
        <w:ind w:left="720" w:right="720"/>
        <w:rPr>
          <w:color w:val="000000"/>
          <w:sz w:val="20"/>
          <w:szCs w:val="20"/>
        </w:rPr>
      </w:pPr>
    </w:p>
    <w:p w14:paraId="21E72518" w14:textId="00313464" w:rsidR="005F4965" w:rsidRPr="00CC5F0B" w:rsidRDefault="0077564E" w:rsidP="00CC5F0B">
      <w:pPr>
        <w:ind w:left="720" w:right="720"/>
        <w:rPr>
          <w:color w:val="000000"/>
          <w:sz w:val="20"/>
          <w:szCs w:val="20"/>
        </w:rPr>
      </w:pPr>
      <w:r w:rsidRPr="00212F42">
        <w:rPr>
          <w:color w:val="000000"/>
          <w:sz w:val="20"/>
          <w:szCs w:val="20"/>
        </w:rPr>
        <w:t>“At Tenet, we believe in a diverse and inclusive environment, one that is grounded in our dedication to the health and </w:t>
      </w:r>
      <w:r w:rsidRPr="00212F42">
        <w:rPr>
          <w:b/>
          <w:bCs/>
          <w:color w:val="000000"/>
          <w:sz w:val="20"/>
          <w:szCs w:val="20"/>
        </w:rPr>
        <w:t>well-being of all people</w:t>
      </w:r>
      <w:r w:rsidRPr="00212F42">
        <w:rPr>
          <w:color w:val="000000"/>
          <w:sz w:val="20"/>
          <w:szCs w:val="20"/>
        </w:rPr>
        <w:t>. </w:t>
      </w:r>
      <w:r w:rsidRPr="00212F42">
        <w:rPr>
          <w:b/>
          <w:bCs/>
          <w:color w:val="000000"/>
          <w:sz w:val="20"/>
          <w:szCs w:val="20"/>
        </w:rPr>
        <w:t xml:space="preserve">Respecting, </w:t>
      </w:r>
      <w:proofErr w:type="gramStart"/>
      <w:r w:rsidRPr="00212F42">
        <w:rPr>
          <w:b/>
          <w:bCs/>
          <w:color w:val="000000"/>
          <w:sz w:val="20"/>
          <w:szCs w:val="20"/>
        </w:rPr>
        <w:t>nurturing</w:t>
      </w:r>
      <w:proofErr w:type="gramEnd"/>
      <w:r w:rsidRPr="00212F42">
        <w:rPr>
          <w:b/>
          <w:bCs/>
          <w:color w:val="000000"/>
          <w:sz w:val="20"/>
          <w:szCs w:val="20"/>
        </w:rPr>
        <w:t xml:space="preserve"> and encouraging diversity</w:t>
      </w:r>
      <w:r w:rsidRPr="00212F42">
        <w:rPr>
          <w:color w:val="000000"/>
          <w:sz w:val="20"/>
          <w:szCs w:val="20"/>
        </w:rPr>
        <w:t> of thought, background and experience contribute to </w:t>
      </w:r>
      <w:r w:rsidRPr="00212F42">
        <w:rPr>
          <w:b/>
          <w:bCs/>
          <w:color w:val="000000"/>
          <w:sz w:val="20"/>
          <w:szCs w:val="20"/>
        </w:rPr>
        <w:t>positive work environments</w:t>
      </w:r>
      <w:r w:rsidRPr="00212F42">
        <w:rPr>
          <w:color w:val="000000"/>
          <w:sz w:val="20"/>
          <w:szCs w:val="20"/>
        </w:rPr>
        <w:t> that result in exceptional patient care. Tenet’s </w:t>
      </w:r>
      <w:r w:rsidRPr="00212F42">
        <w:rPr>
          <w:b/>
          <w:bCs/>
          <w:color w:val="000000"/>
          <w:sz w:val="20"/>
          <w:szCs w:val="20"/>
        </w:rPr>
        <w:t>equal opportunity</w:t>
      </w:r>
      <w:r w:rsidRPr="00212F42">
        <w:rPr>
          <w:color w:val="000000"/>
          <w:sz w:val="20"/>
          <w:szCs w:val="20"/>
        </w:rPr>
        <w:t> employment and employee development programs embrace the unique characteristics of our people and our communities and </w:t>
      </w:r>
      <w:r w:rsidRPr="00212F42">
        <w:rPr>
          <w:b/>
          <w:bCs/>
          <w:color w:val="000000"/>
          <w:sz w:val="20"/>
          <w:szCs w:val="20"/>
        </w:rPr>
        <w:t>encourage continuous individual improvement</w:t>
      </w:r>
      <w:r w:rsidRPr="00212F42">
        <w:rPr>
          <w:color w:val="000000"/>
          <w:sz w:val="20"/>
          <w:szCs w:val="20"/>
        </w:rPr>
        <w:t xml:space="preserve">. We embrace the diversity of our co-workers, physicians, </w:t>
      </w:r>
      <w:proofErr w:type="gramStart"/>
      <w:r w:rsidRPr="00212F42">
        <w:rPr>
          <w:color w:val="000000"/>
          <w:sz w:val="20"/>
          <w:szCs w:val="20"/>
        </w:rPr>
        <w:t>suppliers</w:t>
      </w:r>
      <w:proofErr w:type="gramEnd"/>
      <w:r w:rsidRPr="00212F42">
        <w:rPr>
          <w:color w:val="000000"/>
          <w:sz w:val="20"/>
          <w:szCs w:val="20"/>
        </w:rPr>
        <w:t xml:space="preserve"> and patients. </w:t>
      </w:r>
      <w:r w:rsidRPr="00212F42">
        <w:rPr>
          <w:b/>
          <w:bCs/>
          <w:color w:val="000000"/>
          <w:sz w:val="20"/>
          <w:szCs w:val="20"/>
        </w:rPr>
        <w:t>We do not harass or discriminate</w:t>
      </w:r>
      <w:r w:rsidRPr="00212F42">
        <w:rPr>
          <w:color w:val="000000"/>
          <w:sz w:val="20"/>
          <w:szCs w:val="20"/>
        </w:rPr>
        <w:t> </w:t>
      </w:r>
      <w:proofErr w:type="gramStart"/>
      <w:r w:rsidRPr="00212F42">
        <w:rPr>
          <w:color w:val="000000"/>
          <w:sz w:val="20"/>
          <w:szCs w:val="20"/>
        </w:rPr>
        <w:t>on the basis of</w:t>
      </w:r>
      <w:proofErr w:type="gramEnd"/>
      <w:r w:rsidRPr="00212F42">
        <w:rPr>
          <w:color w:val="000000"/>
          <w:sz w:val="20"/>
          <w:szCs w:val="20"/>
        </w:rPr>
        <w:t xml:space="preserve"> race, ethnicity, religion, gender, sexual orientation, gender identity or expression, national origin, age, disability, veteran status or any other characteristic protected by law. We embrace diversity </w:t>
      </w:r>
      <w:r w:rsidRPr="00212F42">
        <w:rPr>
          <w:b/>
          <w:bCs/>
          <w:color w:val="000000"/>
          <w:sz w:val="20"/>
          <w:szCs w:val="20"/>
        </w:rPr>
        <w:t>because it's our culture, and because it's the right thing to do</w:t>
      </w:r>
      <w:r w:rsidRPr="00212F42">
        <w:rPr>
          <w:color w:val="000000"/>
          <w:sz w:val="20"/>
          <w:szCs w:val="20"/>
        </w:rPr>
        <w:t>.”</w:t>
      </w:r>
    </w:p>
    <w:p w14:paraId="1132FE5A" w14:textId="77777777" w:rsidR="00DF29A2" w:rsidRDefault="00DF29A2">
      <w:pPr>
        <w:ind w:firstLine="720"/>
        <w:rPr>
          <w:rFonts w:eastAsiaTheme="majorEastAsia" w:cstheme="majorBidi"/>
          <w:b/>
          <w:bCs/>
          <w:sz w:val="22"/>
          <w:szCs w:val="22"/>
          <w:lang w:val="en-US"/>
        </w:rPr>
      </w:pPr>
      <w:r>
        <w:rPr>
          <w:sz w:val="22"/>
          <w:szCs w:val="22"/>
        </w:rPr>
        <w:br w:type="page"/>
      </w:r>
    </w:p>
    <w:p w14:paraId="3B86D40C" w14:textId="6CC65EE2" w:rsidR="005F4965" w:rsidRPr="009D242C" w:rsidRDefault="00AE6FFD" w:rsidP="00976A12">
      <w:pPr>
        <w:pStyle w:val="Heading1"/>
        <w:spacing w:line="480" w:lineRule="auto"/>
        <w:rPr>
          <w:sz w:val="22"/>
          <w:szCs w:val="22"/>
        </w:rPr>
      </w:pPr>
      <w:r w:rsidRPr="009D242C">
        <w:rPr>
          <w:sz w:val="22"/>
          <w:szCs w:val="22"/>
        </w:rPr>
        <w:lastRenderedPageBreak/>
        <w:t>Study 2</w:t>
      </w:r>
    </w:p>
    <w:p w14:paraId="3E81B164" w14:textId="77777777" w:rsidR="005F4965" w:rsidRPr="00332DB6" w:rsidRDefault="005F4965" w:rsidP="00976A12">
      <w:pPr>
        <w:spacing w:line="480" w:lineRule="auto"/>
        <w:rPr>
          <w:b/>
          <w:bCs/>
          <w:sz w:val="22"/>
          <w:szCs w:val="22"/>
        </w:rPr>
      </w:pPr>
      <w:r w:rsidRPr="00332DB6">
        <w:rPr>
          <w:b/>
          <w:bCs/>
          <w:sz w:val="22"/>
          <w:szCs w:val="22"/>
        </w:rPr>
        <w:t>Link to Anonymized Pre-Registration on the Open Science Framework (OSF)</w:t>
      </w:r>
    </w:p>
    <w:p w14:paraId="107F2BCA" w14:textId="77D635F2" w:rsidR="005F4965" w:rsidRPr="00332DB6" w:rsidRDefault="00B13281" w:rsidP="00976A12">
      <w:pPr>
        <w:spacing w:line="480" w:lineRule="auto"/>
        <w:rPr>
          <w:sz w:val="22"/>
          <w:szCs w:val="22"/>
        </w:rPr>
      </w:pPr>
      <w:hyperlink r:id="rId10" w:history="1">
        <w:r w:rsidR="00A17AFA" w:rsidRPr="00332DB6">
          <w:rPr>
            <w:rStyle w:val="Hyperlink"/>
            <w:sz w:val="22"/>
            <w:szCs w:val="22"/>
          </w:rPr>
          <w:t>https://osf.io/b7ean/?view_only=19c3dd1bdbfa4ac781d50818bf036bb2</w:t>
        </w:r>
      </w:hyperlink>
    </w:p>
    <w:p w14:paraId="47CFB553" w14:textId="57D844D5" w:rsidR="00C04273" w:rsidRDefault="00014675" w:rsidP="007076E7">
      <w:pPr>
        <w:spacing w:line="480" w:lineRule="auto"/>
        <w:ind w:firstLine="720"/>
        <w:rPr>
          <w:sz w:val="22"/>
          <w:szCs w:val="22"/>
        </w:rPr>
      </w:pPr>
      <w:r w:rsidRPr="00332DB6">
        <w:rPr>
          <w:sz w:val="22"/>
          <w:szCs w:val="22"/>
        </w:rPr>
        <w:t>We</w:t>
      </w:r>
      <w:r w:rsidR="005F4965" w:rsidRPr="00332DB6">
        <w:rPr>
          <w:sz w:val="22"/>
          <w:szCs w:val="22"/>
        </w:rPr>
        <w:t xml:space="preserve"> inadvertently forgot to pre-register online that </w:t>
      </w:r>
      <w:r w:rsidRPr="00332DB6">
        <w:rPr>
          <w:sz w:val="22"/>
          <w:szCs w:val="22"/>
        </w:rPr>
        <w:t>we</w:t>
      </w:r>
      <w:r w:rsidR="005F4965" w:rsidRPr="00332DB6">
        <w:rPr>
          <w:sz w:val="22"/>
          <w:szCs w:val="22"/>
        </w:rPr>
        <w:t xml:space="preserve"> would exclude heterosexual allies from analyses. This exclusion criterion was inadvertently omitted at the time of pre-registration. However, given that the goal of </w:t>
      </w:r>
      <w:r w:rsidR="00936FE2" w:rsidRPr="00332DB6">
        <w:rPr>
          <w:sz w:val="22"/>
          <w:szCs w:val="22"/>
        </w:rPr>
        <w:t>Study</w:t>
      </w:r>
      <w:r w:rsidR="005F4965" w:rsidRPr="00332DB6">
        <w:rPr>
          <w:sz w:val="22"/>
          <w:szCs w:val="22"/>
        </w:rPr>
        <w:t xml:space="preserve"> 2 was to investigate the consequences of the business (vs. fairness) case for diversity among LGBTQ+ individuals, </w:t>
      </w:r>
      <w:r w:rsidR="005216E4" w:rsidRPr="00332DB6">
        <w:rPr>
          <w:sz w:val="22"/>
          <w:szCs w:val="22"/>
        </w:rPr>
        <w:t>our</w:t>
      </w:r>
      <w:r w:rsidR="005F4965" w:rsidRPr="00332DB6">
        <w:rPr>
          <w:sz w:val="22"/>
          <w:szCs w:val="22"/>
        </w:rPr>
        <w:t xml:space="preserve"> decision to nonetheless apply this exclusion criterion cannot be deemed arbitrary or </w:t>
      </w:r>
      <w:proofErr w:type="gramStart"/>
      <w:r w:rsidR="005F4965" w:rsidRPr="00332DB6">
        <w:rPr>
          <w:sz w:val="22"/>
          <w:szCs w:val="22"/>
        </w:rPr>
        <w:t>data-driven</w:t>
      </w:r>
      <w:proofErr w:type="gramEnd"/>
      <w:r w:rsidR="005F4965" w:rsidRPr="00332DB6">
        <w:rPr>
          <w:sz w:val="22"/>
          <w:szCs w:val="22"/>
        </w:rPr>
        <w:t>.</w:t>
      </w:r>
    </w:p>
    <w:p w14:paraId="000AFA56" w14:textId="122AEE63" w:rsidR="002E7B26" w:rsidRPr="00332DB6" w:rsidRDefault="002E7B26" w:rsidP="00976A12">
      <w:pPr>
        <w:spacing w:line="480" w:lineRule="auto"/>
        <w:rPr>
          <w:b/>
          <w:bCs/>
          <w:sz w:val="22"/>
          <w:szCs w:val="22"/>
        </w:rPr>
      </w:pPr>
      <w:r w:rsidRPr="00332DB6">
        <w:rPr>
          <w:b/>
          <w:bCs/>
          <w:sz w:val="22"/>
          <w:szCs w:val="22"/>
        </w:rPr>
        <w:t xml:space="preserve">Link to </w:t>
      </w:r>
      <w:r>
        <w:rPr>
          <w:b/>
          <w:bCs/>
          <w:sz w:val="22"/>
          <w:szCs w:val="22"/>
        </w:rPr>
        <w:t xml:space="preserve">Anonymized Study Materials, Data, and </w:t>
      </w:r>
      <w:r w:rsidR="00B86DBA">
        <w:rPr>
          <w:b/>
          <w:bCs/>
          <w:sz w:val="22"/>
          <w:szCs w:val="22"/>
        </w:rPr>
        <w:t xml:space="preserve">SPSS </w:t>
      </w:r>
      <w:r>
        <w:rPr>
          <w:b/>
          <w:bCs/>
          <w:sz w:val="22"/>
          <w:szCs w:val="22"/>
        </w:rPr>
        <w:t>Syntax</w:t>
      </w:r>
      <w:r w:rsidR="001E6850">
        <w:rPr>
          <w:b/>
          <w:bCs/>
          <w:sz w:val="22"/>
          <w:szCs w:val="22"/>
        </w:rPr>
        <w:t xml:space="preserve"> (OSF)</w:t>
      </w:r>
    </w:p>
    <w:p w14:paraId="6A539CC1" w14:textId="44E2767E" w:rsidR="002D474F" w:rsidRDefault="00B13281" w:rsidP="00976A12">
      <w:pPr>
        <w:spacing w:line="480" w:lineRule="auto"/>
        <w:rPr>
          <w:sz w:val="22"/>
          <w:szCs w:val="22"/>
        </w:rPr>
      </w:pPr>
      <w:hyperlink r:id="rId11" w:history="1">
        <w:r w:rsidR="002D474F" w:rsidRPr="001C2E04">
          <w:rPr>
            <w:rStyle w:val="Hyperlink"/>
            <w:sz w:val="22"/>
            <w:szCs w:val="22"/>
          </w:rPr>
          <w:t>https://osf.io/7657d/?view_only=273d93aa1f094690885f4713d8df9620</w:t>
        </w:r>
      </w:hyperlink>
    </w:p>
    <w:p w14:paraId="41A490EC" w14:textId="39F79673" w:rsidR="00C04273" w:rsidRPr="00332DB6" w:rsidRDefault="00C04273" w:rsidP="00976A12">
      <w:pPr>
        <w:spacing w:line="480" w:lineRule="auto"/>
        <w:rPr>
          <w:b/>
          <w:bCs/>
          <w:sz w:val="22"/>
          <w:szCs w:val="22"/>
        </w:rPr>
      </w:pPr>
      <w:r w:rsidRPr="00332DB6">
        <w:rPr>
          <w:b/>
          <w:bCs/>
          <w:sz w:val="22"/>
          <w:szCs w:val="22"/>
        </w:rPr>
        <w:t>Verification of Demographic Balance Across Conditions</w:t>
      </w:r>
    </w:p>
    <w:p w14:paraId="7D445602" w14:textId="06C805F4" w:rsidR="00C04273" w:rsidRDefault="00882ECC" w:rsidP="00230C75">
      <w:pPr>
        <w:spacing w:line="480" w:lineRule="auto"/>
        <w:ind w:firstLine="720"/>
        <w:rPr>
          <w:sz w:val="22"/>
          <w:szCs w:val="22"/>
        </w:rPr>
      </w:pPr>
      <w:r w:rsidRPr="00332DB6">
        <w:rPr>
          <w:sz w:val="22"/>
          <w:szCs w:val="22"/>
        </w:rPr>
        <w:t>Our</w:t>
      </w:r>
      <w:r w:rsidR="00C04273" w:rsidRPr="00332DB6">
        <w:rPr>
          <w:sz w:val="22"/>
          <w:szCs w:val="22"/>
        </w:rPr>
        <w:t xml:space="preserve"> lab’s policy is to verify that the demographics measured in experiments are balanced across conditions, </w:t>
      </w:r>
      <w:r w:rsidR="00230C75">
        <w:rPr>
          <w:sz w:val="22"/>
          <w:szCs w:val="22"/>
        </w:rPr>
        <w:t>t</w:t>
      </w:r>
      <w:r w:rsidR="00230C75" w:rsidRPr="003560CC">
        <w:rPr>
          <w:sz w:val="22"/>
          <w:szCs w:val="22"/>
        </w:rPr>
        <w:t>o ensure that the core assumption of baseline comparability across cells in experimental designs is valid (</w:t>
      </w:r>
      <w:r w:rsidR="00230C75" w:rsidRPr="003560CC">
        <w:rPr>
          <w:sz w:val="22"/>
          <w:szCs w:val="22"/>
        </w:rPr>
        <w:fldChar w:fldCharType="begin" w:fldLock="1"/>
      </w:r>
      <w:r w:rsidR="00230C75" w:rsidRPr="003560CC">
        <w:rPr>
          <w:sz w:val="22"/>
          <w:szCs w:val="22"/>
        </w:rPr>
        <w:instrText>ADDIN CSL_CITATION {"citationItems":[{"id":"ITEM-1","itemData":{"ISSN":"1556-8180","author":[{"dropping-particle":"","family":"Fives","given":"A.","non-dropping-particle":"","parse-names":false,"suffix":""},{"dropping-particle":"","family":"Russell","given":"D. W.","non-dropping-particle":"","parse-names":false,"suffix":""},{"dropping-particle":"","family":"Kearns","given":"N.","non-dropping-particle":"","parse-names":false,"suffix":""},{"dropping-particle":"","family":"Lyons","given":"R.","non-dropping-particle":"","parse-names":false,"suffix":""},{"dropping-particle":"","family":"Eaton","given":"P.","non-dropping-particle":"","parse-names":false,"suffix":""},{"dropping-particle":"","family":"Canavan","given":"J.","non-dropping-particle":"","parse-names":false,"suffix":""},{"dropping-particle":"","family":"Devaney","given":"C.","non-dropping-particle":"","parse-names":false,"suffix":""},{"dropping-particle":"","family":"O'Brien","given":"A.","non-dropping-particle":"","parse-names":false,"suffix":""}],"container-title":"Journal of MultiDisciplinary Evaluation","id":"ITEM-1","issue":"20","issued":{"date-parts":[["2013"]]},"page":"33-42","title":"The role of random allocation in randomized controlled trials: Distinguishing selection bias from baseline imbalance","type":"article-journal","volume":"9"},"uris":["http://www.mendeley.com/documents/?uuid=00182c03-3777-4d95-a3e5-701c5635fc03"]}],"mendeley":{"formattedCitation":"(Fives et al., 2013)","manualFormatting":"Fives et al., 2013)","plainTextFormattedCitation":"(Fives et al., 2013)","previouslyFormattedCitation":"(Fives et al., 2013)"},"properties":{"noteIndex":0},"schema":"https://github.com/citation-style-language/schema/raw/master/csl-citation.json"}</w:instrText>
      </w:r>
      <w:r w:rsidR="00230C75" w:rsidRPr="003560CC">
        <w:rPr>
          <w:sz w:val="22"/>
          <w:szCs w:val="22"/>
        </w:rPr>
        <w:fldChar w:fldCharType="separate"/>
      </w:r>
      <w:r w:rsidR="00230C75" w:rsidRPr="003560CC">
        <w:rPr>
          <w:sz w:val="22"/>
          <w:szCs w:val="22"/>
        </w:rPr>
        <w:t>Fives et al., 2013)</w:t>
      </w:r>
      <w:r w:rsidR="00230C75" w:rsidRPr="003560CC">
        <w:rPr>
          <w:sz w:val="22"/>
          <w:szCs w:val="22"/>
        </w:rPr>
        <w:fldChar w:fldCharType="end"/>
      </w:r>
      <w:r w:rsidR="0018223C" w:rsidRPr="00332DB6">
        <w:rPr>
          <w:sz w:val="22"/>
          <w:szCs w:val="22"/>
        </w:rPr>
        <w:t>. We</w:t>
      </w:r>
      <w:r w:rsidR="00C04273" w:rsidRPr="00332DB6">
        <w:rPr>
          <w:sz w:val="22"/>
          <w:szCs w:val="22"/>
        </w:rPr>
        <w:t xml:space="preserve"> found no significant different across conditions for any of the demographic variables measured in </w:t>
      </w:r>
      <w:r w:rsidR="00B61CB9" w:rsidRPr="00332DB6">
        <w:rPr>
          <w:sz w:val="22"/>
          <w:szCs w:val="22"/>
        </w:rPr>
        <w:t>this study</w:t>
      </w:r>
      <w:r w:rsidR="00C04273" w:rsidRPr="00332DB6">
        <w:rPr>
          <w:sz w:val="22"/>
          <w:szCs w:val="22"/>
        </w:rPr>
        <w:t>.</w:t>
      </w:r>
    </w:p>
    <w:p w14:paraId="419E6992" w14:textId="45272BDB" w:rsidR="00A06090" w:rsidRDefault="00A06090" w:rsidP="00A06090">
      <w:pPr>
        <w:spacing w:line="480" w:lineRule="auto"/>
        <w:rPr>
          <w:b/>
          <w:bCs/>
          <w:sz w:val="22"/>
          <w:szCs w:val="22"/>
        </w:rPr>
      </w:pPr>
      <w:r w:rsidRPr="00BB1266">
        <w:rPr>
          <w:b/>
          <w:bCs/>
          <w:sz w:val="22"/>
          <w:szCs w:val="22"/>
        </w:rPr>
        <w:t xml:space="preserve">Additional Results </w:t>
      </w:r>
      <w:r w:rsidR="003E5729" w:rsidRPr="00BB1266">
        <w:rPr>
          <w:b/>
          <w:bCs/>
          <w:sz w:val="22"/>
          <w:szCs w:val="22"/>
        </w:rPr>
        <w:t>N</w:t>
      </w:r>
      <w:r w:rsidRPr="00BB1266">
        <w:rPr>
          <w:b/>
          <w:bCs/>
          <w:sz w:val="22"/>
          <w:szCs w:val="22"/>
        </w:rPr>
        <w:t>ot Reported in the Main Text</w:t>
      </w:r>
    </w:p>
    <w:p w14:paraId="0ACA3B57" w14:textId="02275468" w:rsidR="00C53180" w:rsidRPr="00C53180" w:rsidRDefault="00C53180" w:rsidP="00A06090">
      <w:pPr>
        <w:spacing w:line="480" w:lineRule="auto"/>
        <w:rPr>
          <w:b/>
          <w:bCs/>
          <w:i/>
          <w:iCs/>
          <w:sz w:val="22"/>
          <w:szCs w:val="22"/>
        </w:rPr>
      </w:pPr>
      <w:r>
        <w:rPr>
          <w:b/>
          <w:bCs/>
          <w:i/>
          <w:iCs/>
          <w:sz w:val="22"/>
          <w:szCs w:val="22"/>
        </w:rPr>
        <w:t>Analyses of the Main Effect of Condition on Attraction to</w:t>
      </w:r>
      <w:r w:rsidR="00150896">
        <w:rPr>
          <w:b/>
          <w:bCs/>
          <w:i/>
          <w:iCs/>
          <w:sz w:val="22"/>
          <w:szCs w:val="22"/>
        </w:rPr>
        <w:t xml:space="preserve"> </w:t>
      </w:r>
      <w:r>
        <w:rPr>
          <w:b/>
          <w:bCs/>
          <w:i/>
          <w:iCs/>
          <w:sz w:val="22"/>
          <w:szCs w:val="22"/>
        </w:rPr>
        <w:t>the Organization</w:t>
      </w:r>
    </w:p>
    <w:p w14:paraId="074706DD" w14:textId="137BB1B6" w:rsidR="00612DDC" w:rsidRDefault="00CF05AF" w:rsidP="007D40B8">
      <w:pPr>
        <w:spacing w:line="480" w:lineRule="auto"/>
        <w:ind w:firstLine="720"/>
        <w:rPr>
          <w:sz w:val="22"/>
          <w:szCs w:val="22"/>
        </w:rPr>
      </w:pPr>
      <w:r w:rsidRPr="00BB1266">
        <w:rPr>
          <w:sz w:val="22"/>
          <w:szCs w:val="22"/>
        </w:rPr>
        <w:t xml:space="preserve">We explored the </w:t>
      </w:r>
      <w:r w:rsidR="00233D25">
        <w:rPr>
          <w:sz w:val="22"/>
          <w:szCs w:val="22"/>
        </w:rPr>
        <w:t>main</w:t>
      </w:r>
      <w:r w:rsidRPr="00BB1266">
        <w:rPr>
          <w:sz w:val="22"/>
          <w:szCs w:val="22"/>
        </w:rPr>
        <w:t xml:space="preserve"> effect of the manipulation on Attraction to the organization using an independent-sample t-test.</w:t>
      </w:r>
      <w:r w:rsidR="00E226FE" w:rsidRPr="00BB1266">
        <w:rPr>
          <w:sz w:val="22"/>
          <w:szCs w:val="22"/>
        </w:rPr>
        <w:t xml:space="preserve"> The results are reported in Table S</w:t>
      </w:r>
      <w:r w:rsidR="00D11F33">
        <w:rPr>
          <w:sz w:val="22"/>
          <w:szCs w:val="22"/>
        </w:rPr>
        <w:t>6</w:t>
      </w:r>
      <w:r w:rsidR="00E226FE" w:rsidRPr="00BB1266">
        <w:rPr>
          <w:sz w:val="22"/>
          <w:szCs w:val="22"/>
        </w:rPr>
        <w:t xml:space="preserve"> below.</w:t>
      </w:r>
    </w:p>
    <w:p w14:paraId="529AE557" w14:textId="77777777" w:rsidR="007D40B8" w:rsidRPr="00BB1266" w:rsidRDefault="007D40B8" w:rsidP="00BB1266">
      <w:pPr>
        <w:spacing w:line="480" w:lineRule="auto"/>
        <w:ind w:firstLine="720"/>
        <w:rPr>
          <w:sz w:val="10"/>
          <w:szCs w:val="10"/>
        </w:rPr>
      </w:pPr>
    </w:p>
    <w:p w14:paraId="3C22109E" w14:textId="5A5AB710" w:rsidR="00532A0E" w:rsidRPr="00BB1266" w:rsidRDefault="00532A0E" w:rsidP="00532A0E">
      <w:pPr>
        <w:spacing w:before="100" w:beforeAutospacing="1"/>
        <w:contextualSpacing/>
        <w:rPr>
          <w:rFonts w:ascii="TimesNewRomanPS" w:hAnsi="TimesNewRomanPS"/>
          <w:i/>
          <w:iCs/>
          <w:sz w:val="22"/>
          <w:szCs w:val="22"/>
        </w:rPr>
      </w:pPr>
      <w:r w:rsidRPr="00BB1266">
        <w:rPr>
          <w:sz w:val="22"/>
          <w:szCs w:val="22"/>
        </w:rPr>
        <w:t xml:space="preserve">Table </w:t>
      </w:r>
      <w:r w:rsidR="003D1FDF">
        <w:rPr>
          <w:sz w:val="22"/>
          <w:szCs w:val="22"/>
        </w:rPr>
        <w:t>S6</w:t>
      </w:r>
      <w:r w:rsidRPr="00BB1266">
        <w:rPr>
          <w:sz w:val="22"/>
          <w:szCs w:val="22"/>
        </w:rPr>
        <w:t xml:space="preserve">. </w:t>
      </w:r>
      <w:r w:rsidRPr="00BB1266">
        <w:rPr>
          <w:rFonts w:ascii="TimesNewRomanPS" w:hAnsi="TimesNewRomanPS"/>
          <w:i/>
          <w:iCs/>
          <w:sz w:val="22"/>
          <w:szCs w:val="22"/>
        </w:rPr>
        <w:t>Study 2 Descriptive Statistics for, and Results of the T-Test on Attraction to the Organization.</w:t>
      </w:r>
    </w:p>
    <w:p w14:paraId="01E4414A" w14:textId="77777777" w:rsidR="00532A0E" w:rsidRPr="00703B95" w:rsidRDefault="00532A0E" w:rsidP="00532A0E">
      <w:pPr>
        <w:spacing w:before="100" w:beforeAutospacing="1"/>
        <w:contextualSpacing/>
        <w:rPr>
          <w:color w:val="C0504D" w:themeColor="accent2"/>
          <w:sz w:val="20"/>
          <w:szCs w:val="20"/>
        </w:rPr>
      </w:pPr>
    </w:p>
    <w:tbl>
      <w:tblPr>
        <w:tblpPr w:leftFromText="180" w:rightFromText="180" w:vertAnchor="text" w:horzAnchor="margin" w:tblpY="17"/>
        <w:tblW w:w="5000" w:type="pct"/>
        <w:tblBorders>
          <w:top w:val="single" w:sz="12" w:space="0" w:color="000000"/>
          <w:bottom w:val="single" w:sz="12" w:space="0" w:color="000000"/>
        </w:tblBorders>
        <w:tblLayout w:type="fixed"/>
        <w:tblLook w:val="04A0" w:firstRow="1" w:lastRow="0" w:firstColumn="1" w:lastColumn="0" w:noHBand="0" w:noVBand="1"/>
      </w:tblPr>
      <w:tblGrid>
        <w:gridCol w:w="1440"/>
        <w:gridCol w:w="1060"/>
        <w:gridCol w:w="1511"/>
        <w:gridCol w:w="1486"/>
        <w:gridCol w:w="713"/>
        <w:gridCol w:w="719"/>
        <w:gridCol w:w="811"/>
        <w:gridCol w:w="811"/>
        <w:gridCol w:w="809"/>
      </w:tblGrid>
      <w:tr w:rsidR="00532A0E" w:rsidRPr="00125BD6" w14:paraId="14D652C4" w14:textId="77777777" w:rsidTr="007374ED">
        <w:trPr>
          <w:trHeight w:val="260"/>
        </w:trPr>
        <w:tc>
          <w:tcPr>
            <w:tcW w:w="770" w:type="pct"/>
            <w:vMerge w:val="restart"/>
            <w:tcBorders>
              <w:top w:val="single" w:sz="4" w:space="0" w:color="auto"/>
              <w:left w:val="nil"/>
              <w:right w:val="single" w:sz="4" w:space="0" w:color="FFFFFF"/>
            </w:tcBorders>
          </w:tcPr>
          <w:p w14:paraId="2CA956BA" w14:textId="77777777" w:rsidR="00532A0E" w:rsidRPr="0024354C" w:rsidRDefault="00532A0E" w:rsidP="007374ED">
            <w:pPr>
              <w:pStyle w:val="BodyText"/>
              <w:tabs>
                <w:tab w:val="clear" w:pos="8640"/>
              </w:tabs>
              <w:contextualSpacing/>
              <w:rPr>
                <w:b/>
                <w:iCs/>
                <w:sz w:val="20"/>
                <w:szCs w:val="20"/>
                <w:lang w:val="fr-FR"/>
              </w:rPr>
            </w:pPr>
            <w:r w:rsidRPr="00036ED5">
              <w:rPr>
                <w:b/>
                <w:iCs/>
                <w:sz w:val="20"/>
                <w:szCs w:val="20"/>
              </w:rPr>
              <w:t>Outcome variable</w:t>
            </w:r>
          </w:p>
        </w:tc>
        <w:tc>
          <w:tcPr>
            <w:tcW w:w="566" w:type="pct"/>
            <w:tcBorders>
              <w:top w:val="single" w:sz="4" w:space="0" w:color="auto"/>
              <w:left w:val="single" w:sz="4" w:space="0" w:color="FFFFFF"/>
              <w:right w:val="single" w:sz="4" w:space="0" w:color="auto"/>
            </w:tcBorders>
          </w:tcPr>
          <w:p w14:paraId="7770E2CE" w14:textId="77777777" w:rsidR="00532A0E" w:rsidRPr="00125BD6" w:rsidRDefault="00532A0E" w:rsidP="007374ED">
            <w:pPr>
              <w:pStyle w:val="BodyText"/>
              <w:tabs>
                <w:tab w:val="clear" w:pos="8640"/>
              </w:tabs>
              <w:contextualSpacing/>
              <w:jc w:val="center"/>
              <w:rPr>
                <w:b/>
                <w:iCs/>
                <w:sz w:val="20"/>
                <w:szCs w:val="20"/>
              </w:rPr>
            </w:pPr>
            <w:r w:rsidRPr="00036ED5">
              <w:rPr>
                <w:b/>
                <w:iCs/>
                <w:sz w:val="20"/>
                <w:szCs w:val="20"/>
              </w:rPr>
              <w:t>Predictor</w:t>
            </w:r>
          </w:p>
        </w:tc>
        <w:tc>
          <w:tcPr>
            <w:tcW w:w="807" w:type="pct"/>
            <w:vMerge w:val="restart"/>
            <w:tcBorders>
              <w:top w:val="single" w:sz="4" w:space="0" w:color="auto"/>
              <w:left w:val="single" w:sz="4" w:space="0" w:color="auto"/>
              <w:right w:val="single" w:sz="4" w:space="0" w:color="auto"/>
            </w:tcBorders>
          </w:tcPr>
          <w:p w14:paraId="40B9E362" w14:textId="77777777" w:rsidR="00532A0E" w:rsidRPr="00125BD6" w:rsidRDefault="00532A0E" w:rsidP="007374ED">
            <w:pPr>
              <w:pStyle w:val="BodyText"/>
              <w:tabs>
                <w:tab w:val="clear" w:pos="8640"/>
              </w:tabs>
              <w:contextualSpacing/>
              <w:jc w:val="center"/>
              <w:rPr>
                <w:b/>
                <w:iCs/>
                <w:sz w:val="20"/>
                <w:szCs w:val="20"/>
              </w:rPr>
            </w:pPr>
            <w:r w:rsidRPr="00125BD6">
              <w:rPr>
                <w:b/>
                <w:iCs/>
                <w:sz w:val="20"/>
                <w:szCs w:val="20"/>
              </w:rPr>
              <w:t>BC</w:t>
            </w:r>
          </w:p>
          <w:p w14:paraId="36550BD5" w14:textId="77777777" w:rsidR="00532A0E" w:rsidRDefault="00532A0E" w:rsidP="007374ED">
            <w:pPr>
              <w:pStyle w:val="BodyText"/>
              <w:tabs>
                <w:tab w:val="clear" w:pos="8640"/>
              </w:tabs>
              <w:contextualSpacing/>
              <w:jc w:val="center"/>
              <w:rPr>
                <w:b/>
                <w:i/>
                <w:iCs/>
                <w:sz w:val="20"/>
                <w:szCs w:val="20"/>
              </w:rPr>
            </w:pPr>
          </w:p>
          <w:p w14:paraId="77B3AD10" w14:textId="77777777" w:rsidR="00532A0E" w:rsidRDefault="00532A0E" w:rsidP="007374ED">
            <w:pPr>
              <w:pStyle w:val="BodyText"/>
              <w:tabs>
                <w:tab w:val="clear" w:pos="8640"/>
              </w:tabs>
              <w:contextualSpacing/>
              <w:jc w:val="center"/>
              <w:rPr>
                <w:b/>
                <w:iCs/>
                <w:sz w:val="20"/>
                <w:szCs w:val="20"/>
              </w:rPr>
            </w:pPr>
            <w:r w:rsidRPr="00125BD6">
              <w:rPr>
                <w:b/>
                <w:i/>
                <w:iCs/>
                <w:sz w:val="20"/>
                <w:szCs w:val="20"/>
              </w:rPr>
              <w:t>M</w:t>
            </w:r>
            <w:r w:rsidRPr="00125BD6">
              <w:rPr>
                <w:b/>
                <w:iCs/>
                <w:sz w:val="20"/>
                <w:szCs w:val="20"/>
              </w:rPr>
              <w:t xml:space="preserve"> </w:t>
            </w:r>
          </w:p>
          <w:p w14:paraId="430331FA" w14:textId="77777777" w:rsidR="00532A0E" w:rsidRPr="00125BD6" w:rsidRDefault="00532A0E" w:rsidP="007374ED">
            <w:pPr>
              <w:pStyle w:val="BodyText"/>
              <w:tabs>
                <w:tab w:val="clear" w:pos="8640"/>
              </w:tabs>
              <w:contextualSpacing/>
              <w:jc w:val="center"/>
              <w:rPr>
                <w:b/>
                <w:iCs/>
                <w:sz w:val="20"/>
                <w:szCs w:val="20"/>
              </w:rPr>
            </w:pPr>
            <w:r w:rsidRPr="00125BD6">
              <w:rPr>
                <w:b/>
                <w:iCs/>
                <w:sz w:val="20"/>
                <w:szCs w:val="20"/>
              </w:rPr>
              <w:t>(</w:t>
            </w:r>
            <w:r w:rsidRPr="00125BD6">
              <w:rPr>
                <w:b/>
                <w:i/>
                <w:iCs/>
                <w:sz w:val="20"/>
                <w:szCs w:val="20"/>
              </w:rPr>
              <w:t>SD</w:t>
            </w:r>
            <w:r w:rsidRPr="00125BD6">
              <w:rPr>
                <w:b/>
                <w:iCs/>
                <w:sz w:val="20"/>
                <w:szCs w:val="20"/>
              </w:rPr>
              <w:t>)</w:t>
            </w:r>
          </w:p>
        </w:tc>
        <w:tc>
          <w:tcPr>
            <w:tcW w:w="794" w:type="pct"/>
            <w:vMerge w:val="restart"/>
            <w:tcBorders>
              <w:top w:val="single" w:sz="4" w:space="0" w:color="auto"/>
              <w:left w:val="single" w:sz="4" w:space="0" w:color="auto"/>
              <w:right w:val="single" w:sz="4" w:space="0" w:color="auto"/>
            </w:tcBorders>
          </w:tcPr>
          <w:p w14:paraId="6CA124B3" w14:textId="77777777" w:rsidR="00532A0E" w:rsidRPr="00125BD6" w:rsidRDefault="00532A0E" w:rsidP="007374ED">
            <w:pPr>
              <w:pStyle w:val="BodyText"/>
              <w:tabs>
                <w:tab w:val="clear" w:pos="8640"/>
              </w:tabs>
              <w:contextualSpacing/>
              <w:jc w:val="center"/>
              <w:rPr>
                <w:b/>
                <w:iCs/>
                <w:sz w:val="20"/>
                <w:szCs w:val="20"/>
              </w:rPr>
            </w:pPr>
            <w:r w:rsidRPr="00125BD6">
              <w:rPr>
                <w:b/>
                <w:iCs/>
                <w:sz w:val="20"/>
                <w:szCs w:val="20"/>
              </w:rPr>
              <w:t>FC</w:t>
            </w:r>
          </w:p>
          <w:p w14:paraId="7D09E1E8" w14:textId="77777777" w:rsidR="00532A0E" w:rsidRDefault="00532A0E" w:rsidP="007374ED">
            <w:pPr>
              <w:pStyle w:val="BodyText"/>
              <w:tabs>
                <w:tab w:val="clear" w:pos="8640"/>
              </w:tabs>
              <w:contextualSpacing/>
              <w:jc w:val="center"/>
              <w:rPr>
                <w:b/>
                <w:i/>
                <w:iCs/>
                <w:sz w:val="20"/>
                <w:szCs w:val="20"/>
              </w:rPr>
            </w:pPr>
          </w:p>
          <w:p w14:paraId="7F2C7D49" w14:textId="77777777" w:rsidR="00532A0E" w:rsidRDefault="00532A0E" w:rsidP="007374ED">
            <w:pPr>
              <w:pStyle w:val="BodyText"/>
              <w:tabs>
                <w:tab w:val="clear" w:pos="8640"/>
              </w:tabs>
              <w:contextualSpacing/>
              <w:jc w:val="center"/>
              <w:rPr>
                <w:b/>
                <w:iCs/>
                <w:sz w:val="20"/>
                <w:szCs w:val="20"/>
              </w:rPr>
            </w:pPr>
            <w:r w:rsidRPr="00125BD6">
              <w:rPr>
                <w:b/>
                <w:i/>
                <w:iCs/>
                <w:sz w:val="20"/>
                <w:szCs w:val="20"/>
              </w:rPr>
              <w:t>M</w:t>
            </w:r>
            <w:r w:rsidRPr="00125BD6">
              <w:rPr>
                <w:b/>
                <w:iCs/>
                <w:sz w:val="20"/>
                <w:szCs w:val="20"/>
              </w:rPr>
              <w:t xml:space="preserve"> </w:t>
            </w:r>
          </w:p>
          <w:p w14:paraId="68CF4B09" w14:textId="77777777" w:rsidR="00532A0E" w:rsidRPr="00125BD6" w:rsidRDefault="00532A0E" w:rsidP="007374ED">
            <w:pPr>
              <w:pStyle w:val="BodyText"/>
              <w:tabs>
                <w:tab w:val="clear" w:pos="8640"/>
              </w:tabs>
              <w:contextualSpacing/>
              <w:jc w:val="center"/>
              <w:rPr>
                <w:b/>
                <w:i/>
                <w:sz w:val="20"/>
                <w:szCs w:val="20"/>
              </w:rPr>
            </w:pPr>
            <w:r w:rsidRPr="00125BD6">
              <w:rPr>
                <w:b/>
                <w:iCs/>
                <w:sz w:val="20"/>
                <w:szCs w:val="20"/>
              </w:rPr>
              <w:t>(</w:t>
            </w:r>
            <w:r w:rsidRPr="00125BD6">
              <w:rPr>
                <w:b/>
                <w:i/>
                <w:iCs/>
                <w:sz w:val="20"/>
                <w:szCs w:val="20"/>
              </w:rPr>
              <w:t>SD</w:t>
            </w:r>
            <w:r w:rsidRPr="00125BD6">
              <w:rPr>
                <w:b/>
                <w:iCs/>
                <w:sz w:val="20"/>
                <w:szCs w:val="20"/>
              </w:rPr>
              <w:t>)</w:t>
            </w:r>
          </w:p>
        </w:tc>
        <w:tc>
          <w:tcPr>
            <w:tcW w:w="381" w:type="pct"/>
            <w:vMerge w:val="restart"/>
            <w:tcBorders>
              <w:top w:val="single" w:sz="4" w:space="0" w:color="auto"/>
              <w:left w:val="single" w:sz="4" w:space="0" w:color="auto"/>
              <w:right w:val="nil"/>
            </w:tcBorders>
          </w:tcPr>
          <w:p w14:paraId="737E794D" w14:textId="77777777" w:rsidR="00532A0E" w:rsidRPr="00125BD6" w:rsidRDefault="00532A0E" w:rsidP="007374ED">
            <w:pPr>
              <w:pStyle w:val="BodyText"/>
              <w:tabs>
                <w:tab w:val="clear" w:pos="8640"/>
              </w:tabs>
              <w:contextualSpacing/>
              <w:jc w:val="center"/>
              <w:rPr>
                <w:b/>
                <w:i/>
                <w:sz w:val="20"/>
                <w:szCs w:val="20"/>
              </w:rPr>
            </w:pPr>
            <w:r w:rsidRPr="00125BD6">
              <w:rPr>
                <w:b/>
                <w:i/>
                <w:sz w:val="20"/>
                <w:szCs w:val="20"/>
              </w:rPr>
              <w:t>t</w:t>
            </w:r>
          </w:p>
        </w:tc>
        <w:tc>
          <w:tcPr>
            <w:tcW w:w="384" w:type="pct"/>
            <w:vMerge w:val="restart"/>
            <w:tcBorders>
              <w:top w:val="single" w:sz="4" w:space="0" w:color="auto"/>
              <w:left w:val="nil"/>
              <w:right w:val="nil"/>
            </w:tcBorders>
          </w:tcPr>
          <w:p w14:paraId="5600616D" w14:textId="77777777" w:rsidR="00532A0E" w:rsidRPr="00125BD6" w:rsidRDefault="00532A0E" w:rsidP="007374ED">
            <w:pPr>
              <w:pStyle w:val="BodyText"/>
              <w:tabs>
                <w:tab w:val="clear" w:pos="8640"/>
              </w:tabs>
              <w:contextualSpacing/>
              <w:jc w:val="center"/>
              <w:rPr>
                <w:b/>
                <w:i/>
                <w:iCs/>
                <w:sz w:val="20"/>
                <w:szCs w:val="20"/>
              </w:rPr>
            </w:pPr>
            <w:r w:rsidRPr="00125BD6">
              <w:rPr>
                <w:b/>
                <w:i/>
                <w:iCs/>
                <w:sz w:val="20"/>
                <w:szCs w:val="20"/>
              </w:rPr>
              <w:t>p</w:t>
            </w:r>
          </w:p>
        </w:tc>
        <w:tc>
          <w:tcPr>
            <w:tcW w:w="433" w:type="pct"/>
            <w:vMerge w:val="restart"/>
            <w:tcBorders>
              <w:top w:val="single" w:sz="4" w:space="0" w:color="auto"/>
              <w:left w:val="nil"/>
              <w:right w:val="nil"/>
            </w:tcBorders>
          </w:tcPr>
          <w:p w14:paraId="67A68682" w14:textId="77777777" w:rsidR="00532A0E" w:rsidRPr="00125BD6" w:rsidRDefault="00532A0E" w:rsidP="007374ED">
            <w:pPr>
              <w:pStyle w:val="BodyText"/>
              <w:tabs>
                <w:tab w:val="clear" w:pos="8640"/>
              </w:tabs>
              <w:contextualSpacing/>
              <w:jc w:val="center"/>
              <w:rPr>
                <w:b/>
                <w:i/>
                <w:sz w:val="20"/>
                <w:szCs w:val="20"/>
              </w:rPr>
            </w:pPr>
            <w:r w:rsidRPr="00125BD6">
              <w:rPr>
                <w:b/>
                <w:i/>
                <w:sz w:val="20"/>
                <w:szCs w:val="20"/>
              </w:rPr>
              <w:t>d</w:t>
            </w:r>
          </w:p>
        </w:tc>
        <w:tc>
          <w:tcPr>
            <w:tcW w:w="865" w:type="pct"/>
            <w:gridSpan w:val="2"/>
            <w:tcBorders>
              <w:top w:val="single" w:sz="4" w:space="0" w:color="auto"/>
              <w:left w:val="nil"/>
              <w:bottom w:val="single" w:sz="4" w:space="0" w:color="auto"/>
              <w:right w:val="nil"/>
            </w:tcBorders>
          </w:tcPr>
          <w:p w14:paraId="7A83295A" w14:textId="77777777" w:rsidR="00532A0E" w:rsidRPr="00125BD6" w:rsidRDefault="00532A0E" w:rsidP="007374ED">
            <w:pPr>
              <w:pStyle w:val="BodyText"/>
              <w:tabs>
                <w:tab w:val="clear" w:pos="8640"/>
              </w:tabs>
              <w:contextualSpacing/>
              <w:jc w:val="center"/>
              <w:rPr>
                <w:b/>
                <w:iCs/>
                <w:sz w:val="20"/>
                <w:szCs w:val="20"/>
              </w:rPr>
            </w:pPr>
            <w:r w:rsidRPr="00125BD6">
              <w:rPr>
                <w:b/>
                <w:iCs/>
                <w:sz w:val="20"/>
                <w:szCs w:val="20"/>
              </w:rPr>
              <w:t>95% CI</w:t>
            </w:r>
          </w:p>
        </w:tc>
      </w:tr>
      <w:tr w:rsidR="00532A0E" w:rsidRPr="00125BD6" w14:paraId="33091481" w14:textId="77777777" w:rsidTr="007374ED">
        <w:trPr>
          <w:trHeight w:val="430"/>
        </w:trPr>
        <w:tc>
          <w:tcPr>
            <w:tcW w:w="770" w:type="pct"/>
            <w:vMerge/>
            <w:tcBorders>
              <w:left w:val="nil"/>
              <w:bottom w:val="single" w:sz="6" w:space="0" w:color="000000"/>
              <w:right w:val="single" w:sz="4" w:space="0" w:color="FFFFFF"/>
            </w:tcBorders>
          </w:tcPr>
          <w:p w14:paraId="7D31E06C" w14:textId="77777777" w:rsidR="00532A0E" w:rsidRPr="00125BD6" w:rsidRDefault="00532A0E" w:rsidP="007374ED">
            <w:pPr>
              <w:pStyle w:val="BodyText"/>
              <w:tabs>
                <w:tab w:val="clear" w:pos="8640"/>
              </w:tabs>
              <w:contextualSpacing/>
              <w:rPr>
                <w:b/>
                <w:iCs/>
                <w:sz w:val="20"/>
                <w:szCs w:val="20"/>
              </w:rPr>
            </w:pPr>
          </w:p>
        </w:tc>
        <w:tc>
          <w:tcPr>
            <w:tcW w:w="566" w:type="pct"/>
            <w:tcBorders>
              <w:left w:val="single" w:sz="4" w:space="0" w:color="FFFFFF"/>
              <w:bottom w:val="single" w:sz="6" w:space="0" w:color="000000"/>
              <w:right w:val="single" w:sz="4" w:space="0" w:color="auto"/>
            </w:tcBorders>
          </w:tcPr>
          <w:p w14:paraId="7D7B8A6A" w14:textId="77777777" w:rsidR="00532A0E" w:rsidRPr="00125BD6" w:rsidRDefault="00532A0E" w:rsidP="007374ED">
            <w:pPr>
              <w:pStyle w:val="BodyText"/>
              <w:tabs>
                <w:tab w:val="clear" w:pos="8640"/>
              </w:tabs>
              <w:contextualSpacing/>
              <w:jc w:val="center"/>
              <w:rPr>
                <w:b/>
                <w:iCs/>
                <w:sz w:val="20"/>
                <w:szCs w:val="20"/>
              </w:rPr>
            </w:pPr>
          </w:p>
        </w:tc>
        <w:tc>
          <w:tcPr>
            <w:tcW w:w="807" w:type="pct"/>
            <w:vMerge/>
            <w:tcBorders>
              <w:left w:val="single" w:sz="4" w:space="0" w:color="auto"/>
              <w:bottom w:val="single" w:sz="6" w:space="0" w:color="000000"/>
              <w:right w:val="single" w:sz="4" w:space="0" w:color="auto"/>
            </w:tcBorders>
          </w:tcPr>
          <w:p w14:paraId="0779F607" w14:textId="77777777" w:rsidR="00532A0E" w:rsidRPr="00125BD6" w:rsidRDefault="00532A0E" w:rsidP="007374ED">
            <w:pPr>
              <w:pStyle w:val="BodyText"/>
              <w:tabs>
                <w:tab w:val="clear" w:pos="8640"/>
              </w:tabs>
              <w:contextualSpacing/>
              <w:jc w:val="center"/>
              <w:rPr>
                <w:b/>
                <w:iCs/>
                <w:sz w:val="20"/>
                <w:szCs w:val="20"/>
              </w:rPr>
            </w:pPr>
          </w:p>
        </w:tc>
        <w:tc>
          <w:tcPr>
            <w:tcW w:w="794" w:type="pct"/>
            <w:vMerge/>
            <w:tcBorders>
              <w:left w:val="single" w:sz="4" w:space="0" w:color="auto"/>
              <w:bottom w:val="single" w:sz="6" w:space="0" w:color="000000"/>
              <w:right w:val="single" w:sz="4" w:space="0" w:color="auto"/>
            </w:tcBorders>
          </w:tcPr>
          <w:p w14:paraId="6CE02536" w14:textId="77777777" w:rsidR="00532A0E" w:rsidRPr="00125BD6" w:rsidRDefault="00532A0E" w:rsidP="007374ED">
            <w:pPr>
              <w:pStyle w:val="BodyText"/>
              <w:tabs>
                <w:tab w:val="clear" w:pos="8640"/>
              </w:tabs>
              <w:contextualSpacing/>
              <w:jc w:val="center"/>
              <w:rPr>
                <w:b/>
                <w:iCs/>
                <w:sz w:val="20"/>
                <w:szCs w:val="20"/>
              </w:rPr>
            </w:pPr>
          </w:p>
        </w:tc>
        <w:tc>
          <w:tcPr>
            <w:tcW w:w="381" w:type="pct"/>
            <w:vMerge/>
            <w:tcBorders>
              <w:left w:val="single" w:sz="4" w:space="0" w:color="auto"/>
              <w:bottom w:val="single" w:sz="6" w:space="0" w:color="000000"/>
              <w:right w:val="nil"/>
            </w:tcBorders>
          </w:tcPr>
          <w:p w14:paraId="6E006B12" w14:textId="77777777" w:rsidR="00532A0E" w:rsidRPr="00125BD6" w:rsidRDefault="00532A0E" w:rsidP="007374ED">
            <w:pPr>
              <w:pStyle w:val="BodyText"/>
              <w:tabs>
                <w:tab w:val="clear" w:pos="8640"/>
              </w:tabs>
              <w:contextualSpacing/>
              <w:jc w:val="center"/>
              <w:rPr>
                <w:b/>
                <w:iCs/>
                <w:sz w:val="20"/>
                <w:szCs w:val="20"/>
              </w:rPr>
            </w:pPr>
          </w:p>
        </w:tc>
        <w:tc>
          <w:tcPr>
            <w:tcW w:w="384" w:type="pct"/>
            <w:vMerge/>
            <w:tcBorders>
              <w:left w:val="nil"/>
              <w:bottom w:val="single" w:sz="6" w:space="0" w:color="000000"/>
              <w:right w:val="nil"/>
            </w:tcBorders>
          </w:tcPr>
          <w:p w14:paraId="21188575" w14:textId="77777777" w:rsidR="00532A0E" w:rsidRPr="00125BD6" w:rsidRDefault="00532A0E" w:rsidP="007374ED">
            <w:pPr>
              <w:pStyle w:val="BodyText"/>
              <w:tabs>
                <w:tab w:val="clear" w:pos="8640"/>
              </w:tabs>
              <w:contextualSpacing/>
              <w:jc w:val="center"/>
              <w:rPr>
                <w:b/>
                <w:iCs/>
                <w:sz w:val="20"/>
                <w:szCs w:val="20"/>
              </w:rPr>
            </w:pPr>
          </w:p>
        </w:tc>
        <w:tc>
          <w:tcPr>
            <w:tcW w:w="433" w:type="pct"/>
            <w:vMerge/>
            <w:tcBorders>
              <w:left w:val="nil"/>
              <w:bottom w:val="single" w:sz="6" w:space="0" w:color="000000"/>
              <w:right w:val="nil"/>
            </w:tcBorders>
          </w:tcPr>
          <w:p w14:paraId="44C48CFB" w14:textId="77777777" w:rsidR="00532A0E" w:rsidRPr="00125BD6" w:rsidRDefault="00532A0E" w:rsidP="007374ED">
            <w:pPr>
              <w:pStyle w:val="BodyText"/>
              <w:tabs>
                <w:tab w:val="clear" w:pos="8640"/>
              </w:tabs>
              <w:contextualSpacing/>
              <w:jc w:val="center"/>
              <w:rPr>
                <w:b/>
                <w:iCs/>
                <w:sz w:val="20"/>
                <w:szCs w:val="20"/>
              </w:rPr>
            </w:pPr>
          </w:p>
        </w:tc>
        <w:tc>
          <w:tcPr>
            <w:tcW w:w="433" w:type="pct"/>
            <w:tcBorders>
              <w:top w:val="single" w:sz="4" w:space="0" w:color="auto"/>
              <w:left w:val="nil"/>
              <w:bottom w:val="single" w:sz="6" w:space="0" w:color="000000"/>
              <w:right w:val="nil"/>
            </w:tcBorders>
          </w:tcPr>
          <w:p w14:paraId="43614ADB" w14:textId="77777777" w:rsidR="00532A0E" w:rsidRPr="00125BD6" w:rsidRDefault="00532A0E" w:rsidP="007374ED">
            <w:pPr>
              <w:pStyle w:val="BodyText"/>
              <w:tabs>
                <w:tab w:val="clear" w:pos="8640"/>
              </w:tabs>
              <w:contextualSpacing/>
              <w:jc w:val="center"/>
              <w:rPr>
                <w:b/>
                <w:iCs/>
                <w:sz w:val="20"/>
                <w:szCs w:val="20"/>
              </w:rPr>
            </w:pPr>
            <w:r w:rsidRPr="00125BD6">
              <w:rPr>
                <w:b/>
                <w:iCs/>
                <w:sz w:val="20"/>
                <w:szCs w:val="20"/>
              </w:rPr>
              <w:t>Lower bound</w:t>
            </w:r>
          </w:p>
        </w:tc>
        <w:tc>
          <w:tcPr>
            <w:tcW w:w="432" w:type="pct"/>
            <w:tcBorders>
              <w:top w:val="single" w:sz="4" w:space="0" w:color="auto"/>
              <w:left w:val="nil"/>
              <w:bottom w:val="single" w:sz="6" w:space="0" w:color="000000"/>
              <w:right w:val="nil"/>
            </w:tcBorders>
          </w:tcPr>
          <w:p w14:paraId="06818CF4" w14:textId="77777777" w:rsidR="00532A0E" w:rsidRPr="00125BD6" w:rsidRDefault="00532A0E" w:rsidP="007374ED">
            <w:pPr>
              <w:pStyle w:val="BodyText"/>
              <w:tabs>
                <w:tab w:val="clear" w:pos="8640"/>
              </w:tabs>
              <w:contextualSpacing/>
              <w:jc w:val="center"/>
              <w:rPr>
                <w:b/>
                <w:iCs/>
                <w:sz w:val="20"/>
                <w:szCs w:val="20"/>
              </w:rPr>
            </w:pPr>
            <w:r w:rsidRPr="00125BD6">
              <w:rPr>
                <w:b/>
                <w:iCs/>
                <w:sz w:val="20"/>
                <w:szCs w:val="20"/>
              </w:rPr>
              <w:t>Upper bound</w:t>
            </w:r>
          </w:p>
        </w:tc>
      </w:tr>
      <w:tr w:rsidR="00532A0E" w:rsidRPr="00125BD6" w14:paraId="17DD4A79" w14:textId="77777777" w:rsidTr="007374ED">
        <w:trPr>
          <w:trHeight w:val="546"/>
        </w:trPr>
        <w:tc>
          <w:tcPr>
            <w:tcW w:w="770" w:type="pct"/>
            <w:tcBorders>
              <w:top w:val="single" w:sz="6" w:space="0" w:color="000000"/>
              <w:left w:val="nil"/>
              <w:bottom w:val="single" w:sz="4" w:space="0" w:color="auto"/>
              <w:right w:val="single" w:sz="4" w:space="0" w:color="FFFFFF"/>
            </w:tcBorders>
            <w:hideMark/>
          </w:tcPr>
          <w:p w14:paraId="7E64649D" w14:textId="77777777" w:rsidR="00532A0E" w:rsidRPr="004B6453" w:rsidRDefault="00532A0E" w:rsidP="007374ED">
            <w:pPr>
              <w:pStyle w:val="BodyText"/>
              <w:tabs>
                <w:tab w:val="clear" w:pos="8640"/>
              </w:tabs>
              <w:contextualSpacing/>
              <w:rPr>
                <w:sz w:val="18"/>
                <w:szCs w:val="18"/>
              </w:rPr>
            </w:pPr>
            <w:r w:rsidRPr="004B6453">
              <w:rPr>
                <w:sz w:val="18"/>
                <w:szCs w:val="18"/>
              </w:rPr>
              <w:t>Attraction to the organization</w:t>
            </w:r>
          </w:p>
        </w:tc>
        <w:tc>
          <w:tcPr>
            <w:tcW w:w="566" w:type="pct"/>
            <w:tcBorders>
              <w:top w:val="single" w:sz="6" w:space="0" w:color="000000"/>
              <w:left w:val="single" w:sz="4" w:space="0" w:color="FFFFFF"/>
              <w:bottom w:val="single" w:sz="4" w:space="0" w:color="auto"/>
              <w:right w:val="single" w:sz="4" w:space="0" w:color="auto"/>
            </w:tcBorders>
          </w:tcPr>
          <w:p w14:paraId="6C74CD60" w14:textId="77777777" w:rsidR="00532A0E" w:rsidRPr="00125BD6" w:rsidRDefault="00532A0E" w:rsidP="007374ED">
            <w:pPr>
              <w:contextualSpacing/>
              <w:jc w:val="center"/>
              <w:rPr>
                <w:sz w:val="20"/>
                <w:szCs w:val="20"/>
              </w:rPr>
            </w:pPr>
            <w:r>
              <w:rPr>
                <w:sz w:val="20"/>
                <w:szCs w:val="20"/>
              </w:rPr>
              <w:t>Condition</w:t>
            </w:r>
          </w:p>
        </w:tc>
        <w:tc>
          <w:tcPr>
            <w:tcW w:w="807" w:type="pct"/>
            <w:tcBorders>
              <w:top w:val="single" w:sz="6" w:space="0" w:color="000000"/>
              <w:left w:val="single" w:sz="4" w:space="0" w:color="auto"/>
              <w:bottom w:val="single" w:sz="4" w:space="0" w:color="auto"/>
              <w:right w:val="single" w:sz="4" w:space="0" w:color="auto"/>
            </w:tcBorders>
          </w:tcPr>
          <w:p w14:paraId="57F7BCE8" w14:textId="77777777" w:rsidR="00532A0E" w:rsidRPr="00125BD6" w:rsidRDefault="00532A0E" w:rsidP="007374ED">
            <w:pPr>
              <w:contextualSpacing/>
              <w:jc w:val="center"/>
              <w:rPr>
                <w:sz w:val="20"/>
                <w:szCs w:val="20"/>
              </w:rPr>
            </w:pPr>
            <w:r w:rsidRPr="00125BD6">
              <w:rPr>
                <w:sz w:val="20"/>
                <w:szCs w:val="20"/>
              </w:rPr>
              <w:t>3.71</w:t>
            </w:r>
          </w:p>
          <w:p w14:paraId="5616F2D0" w14:textId="77777777" w:rsidR="00532A0E" w:rsidRPr="00125BD6" w:rsidRDefault="00532A0E" w:rsidP="007374ED">
            <w:pPr>
              <w:contextualSpacing/>
              <w:jc w:val="center"/>
              <w:rPr>
                <w:sz w:val="20"/>
                <w:szCs w:val="20"/>
              </w:rPr>
            </w:pPr>
            <w:r w:rsidRPr="00125BD6">
              <w:rPr>
                <w:sz w:val="20"/>
                <w:szCs w:val="20"/>
              </w:rPr>
              <w:t>(0.94)</w:t>
            </w:r>
          </w:p>
        </w:tc>
        <w:tc>
          <w:tcPr>
            <w:tcW w:w="794" w:type="pct"/>
            <w:tcBorders>
              <w:top w:val="single" w:sz="6" w:space="0" w:color="000000"/>
              <w:left w:val="single" w:sz="4" w:space="0" w:color="auto"/>
              <w:bottom w:val="single" w:sz="4" w:space="0" w:color="auto"/>
              <w:right w:val="single" w:sz="4" w:space="0" w:color="auto"/>
            </w:tcBorders>
          </w:tcPr>
          <w:p w14:paraId="496DE9EE" w14:textId="77777777" w:rsidR="00532A0E" w:rsidRPr="00125BD6" w:rsidRDefault="00532A0E" w:rsidP="007374ED">
            <w:pPr>
              <w:pStyle w:val="BodyText"/>
              <w:tabs>
                <w:tab w:val="clear" w:pos="8640"/>
              </w:tabs>
              <w:contextualSpacing/>
              <w:jc w:val="center"/>
              <w:rPr>
                <w:sz w:val="20"/>
                <w:szCs w:val="20"/>
              </w:rPr>
            </w:pPr>
            <w:r w:rsidRPr="00125BD6">
              <w:rPr>
                <w:sz w:val="20"/>
                <w:szCs w:val="20"/>
              </w:rPr>
              <w:t>3.90</w:t>
            </w:r>
          </w:p>
          <w:p w14:paraId="18B43D89" w14:textId="77777777" w:rsidR="00532A0E" w:rsidRPr="00125BD6" w:rsidRDefault="00532A0E" w:rsidP="007374ED">
            <w:pPr>
              <w:pStyle w:val="BodyText"/>
              <w:tabs>
                <w:tab w:val="clear" w:pos="8640"/>
              </w:tabs>
              <w:contextualSpacing/>
              <w:jc w:val="center"/>
              <w:rPr>
                <w:sz w:val="20"/>
                <w:szCs w:val="20"/>
              </w:rPr>
            </w:pPr>
            <w:r w:rsidRPr="00125BD6">
              <w:rPr>
                <w:sz w:val="20"/>
                <w:szCs w:val="20"/>
              </w:rPr>
              <w:t>(0.78)</w:t>
            </w:r>
          </w:p>
        </w:tc>
        <w:tc>
          <w:tcPr>
            <w:tcW w:w="381" w:type="pct"/>
            <w:tcBorders>
              <w:top w:val="single" w:sz="6" w:space="0" w:color="000000"/>
              <w:left w:val="single" w:sz="4" w:space="0" w:color="auto"/>
              <w:bottom w:val="single" w:sz="4" w:space="0" w:color="auto"/>
              <w:right w:val="nil"/>
            </w:tcBorders>
          </w:tcPr>
          <w:p w14:paraId="55A95DBA" w14:textId="77777777" w:rsidR="00532A0E" w:rsidRPr="00125BD6" w:rsidRDefault="00532A0E" w:rsidP="007374ED">
            <w:pPr>
              <w:pStyle w:val="BodyText"/>
              <w:tabs>
                <w:tab w:val="clear" w:pos="8640"/>
              </w:tabs>
              <w:contextualSpacing/>
              <w:jc w:val="center"/>
              <w:rPr>
                <w:sz w:val="20"/>
                <w:szCs w:val="20"/>
              </w:rPr>
            </w:pPr>
            <w:r w:rsidRPr="00125BD6">
              <w:rPr>
                <w:sz w:val="20"/>
                <w:szCs w:val="20"/>
              </w:rPr>
              <w:t>1.31</w:t>
            </w:r>
          </w:p>
        </w:tc>
        <w:tc>
          <w:tcPr>
            <w:tcW w:w="384" w:type="pct"/>
            <w:tcBorders>
              <w:top w:val="single" w:sz="6" w:space="0" w:color="000000"/>
              <w:left w:val="nil"/>
              <w:bottom w:val="single" w:sz="4" w:space="0" w:color="auto"/>
              <w:right w:val="nil"/>
            </w:tcBorders>
          </w:tcPr>
          <w:p w14:paraId="5D7D81CF" w14:textId="77777777" w:rsidR="00532A0E" w:rsidRPr="00125BD6" w:rsidRDefault="00532A0E" w:rsidP="007374ED">
            <w:pPr>
              <w:pStyle w:val="BodyText"/>
              <w:tabs>
                <w:tab w:val="clear" w:pos="8640"/>
              </w:tabs>
              <w:contextualSpacing/>
              <w:jc w:val="center"/>
              <w:rPr>
                <w:sz w:val="20"/>
                <w:szCs w:val="20"/>
              </w:rPr>
            </w:pPr>
            <w:r w:rsidRPr="00125BD6">
              <w:rPr>
                <w:sz w:val="20"/>
                <w:szCs w:val="20"/>
              </w:rPr>
              <w:t>0.19</w:t>
            </w:r>
          </w:p>
        </w:tc>
        <w:tc>
          <w:tcPr>
            <w:tcW w:w="433" w:type="pct"/>
            <w:tcBorders>
              <w:top w:val="single" w:sz="6" w:space="0" w:color="000000"/>
              <w:left w:val="nil"/>
              <w:bottom w:val="single" w:sz="4" w:space="0" w:color="auto"/>
              <w:right w:val="nil"/>
            </w:tcBorders>
          </w:tcPr>
          <w:p w14:paraId="32E9C8DA" w14:textId="77777777" w:rsidR="00532A0E" w:rsidRPr="00125BD6" w:rsidRDefault="00532A0E" w:rsidP="007374ED">
            <w:pPr>
              <w:pStyle w:val="BodyText"/>
              <w:tabs>
                <w:tab w:val="clear" w:pos="8640"/>
              </w:tabs>
              <w:contextualSpacing/>
              <w:jc w:val="center"/>
              <w:rPr>
                <w:sz w:val="20"/>
                <w:szCs w:val="20"/>
              </w:rPr>
            </w:pPr>
            <w:r w:rsidRPr="00125BD6">
              <w:rPr>
                <w:sz w:val="20"/>
                <w:szCs w:val="20"/>
              </w:rPr>
              <w:t>0.21</w:t>
            </w:r>
          </w:p>
        </w:tc>
        <w:tc>
          <w:tcPr>
            <w:tcW w:w="433" w:type="pct"/>
            <w:tcBorders>
              <w:top w:val="single" w:sz="6" w:space="0" w:color="000000"/>
              <w:left w:val="nil"/>
              <w:bottom w:val="single" w:sz="4" w:space="0" w:color="auto"/>
              <w:right w:val="nil"/>
            </w:tcBorders>
          </w:tcPr>
          <w:p w14:paraId="4DCB2730" w14:textId="77777777" w:rsidR="00532A0E" w:rsidRPr="00125BD6" w:rsidRDefault="00532A0E" w:rsidP="007374ED">
            <w:pPr>
              <w:pStyle w:val="BodyText"/>
              <w:tabs>
                <w:tab w:val="clear" w:pos="8640"/>
              </w:tabs>
              <w:contextualSpacing/>
              <w:jc w:val="center"/>
              <w:rPr>
                <w:sz w:val="20"/>
                <w:szCs w:val="20"/>
              </w:rPr>
            </w:pPr>
            <w:r w:rsidRPr="00125BD6">
              <w:rPr>
                <w:sz w:val="20"/>
                <w:szCs w:val="20"/>
              </w:rPr>
              <w:t>-0.11</w:t>
            </w:r>
          </w:p>
        </w:tc>
        <w:tc>
          <w:tcPr>
            <w:tcW w:w="432" w:type="pct"/>
            <w:tcBorders>
              <w:top w:val="single" w:sz="6" w:space="0" w:color="000000"/>
              <w:left w:val="nil"/>
              <w:bottom w:val="single" w:sz="4" w:space="0" w:color="auto"/>
              <w:right w:val="nil"/>
            </w:tcBorders>
          </w:tcPr>
          <w:p w14:paraId="05AB4E08" w14:textId="77777777" w:rsidR="00532A0E" w:rsidRPr="00125BD6" w:rsidRDefault="00532A0E" w:rsidP="007374ED">
            <w:pPr>
              <w:pStyle w:val="BodyText"/>
              <w:tabs>
                <w:tab w:val="clear" w:pos="8640"/>
              </w:tabs>
              <w:contextualSpacing/>
              <w:jc w:val="center"/>
              <w:rPr>
                <w:sz w:val="20"/>
                <w:szCs w:val="20"/>
              </w:rPr>
            </w:pPr>
            <w:r w:rsidRPr="00125BD6">
              <w:rPr>
                <w:sz w:val="20"/>
                <w:szCs w:val="20"/>
              </w:rPr>
              <w:t>0.53</w:t>
            </w:r>
          </w:p>
        </w:tc>
      </w:tr>
    </w:tbl>
    <w:p w14:paraId="1F7EB4F6" w14:textId="77777777" w:rsidR="00532A0E" w:rsidRPr="00532A0E" w:rsidRDefault="00532A0E" w:rsidP="00532A0E">
      <w:pPr>
        <w:rPr>
          <w:color w:val="000000"/>
          <w:sz w:val="20"/>
          <w:szCs w:val="20"/>
        </w:rPr>
      </w:pPr>
      <w:r w:rsidRPr="00532A0E">
        <w:rPr>
          <w:i/>
          <w:sz w:val="20"/>
          <w:szCs w:val="20"/>
        </w:rPr>
        <w:t xml:space="preserve">Note. N </w:t>
      </w:r>
      <w:r w:rsidRPr="00532A0E">
        <w:rPr>
          <w:sz w:val="20"/>
          <w:szCs w:val="20"/>
        </w:rPr>
        <w:t>= 151</w:t>
      </w:r>
      <w:r w:rsidRPr="00532A0E">
        <w:rPr>
          <w:i/>
          <w:sz w:val="20"/>
          <w:szCs w:val="20"/>
        </w:rPr>
        <w:t xml:space="preserve">. </w:t>
      </w:r>
      <w:r w:rsidRPr="00532A0E">
        <w:rPr>
          <w:color w:val="000000"/>
          <w:sz w:val="20"/>
          <w:szCs w:val="20"/>
        </w:rPr>
        <w:t>Degrees of freedom were equal to 149.</w:t>
      </w:r>
    </w:p>
    <w:p w14:paraId="6CFB040D" w14:textId="77777777" w:rsidR="003E5729" w:rsidRPr="00BB1266" w:rsidRDefault="003E5729" w:rsidP="00BB1266">
      <w:pPr>
        <w:spacing w:line="480" w:lineRule="auto"/>
        <w:rPr>
          <w:b/>
          <w:bCs/>
          <w:sz w:val="22"/>
          <w:szCs w:val="22"/>
        </w:rPr>
      </w:pPr>
    </w:p>
    <w:p w14:paraId="44547A10" w14:textId="7429DDA0" w:rsidR="005F4965" w:rsidRPr="00332DB6" w:rsidRDefault="00267B95" w:rsidP="00976A12">
      <w:pPr>
        <w:spacing w:line="480" w:lineRule="auto"/>
        <w:rPr>
          <w:b/>
          <w:bCs/>
          <w:sz w:val="22"/>
          <w:szCs w:val="22"/>
        </w:rPr>
      </w:pPr>
      <w:r>
        <w:rPr>
          <w:b/>
          <w:bCs/>
          <w:sz w:val="22"/>
          <w:szCs w:val="22"/>
        </w:rPr>
        <w:t>Secondary</w:t>
      </w:r>
      <w:r w:rsidR="005F4965" w:rsidRPr="00332DB6">
        <w:rPr>
          <w:b/>
          <w:bCs/>
          <w:sz w:val="22"/>
          <w:szCs w:val="22"/>
        </w:rPr>
        <w:t xml:space="preserve"> Measures</w:t>
      </w:r>
    </w:p>
    <w:p w14:paraId="7768F742" w14:textId="74BFDE6E" w:rsidR="00DD7847" w:rsidRPr="00332DB6" w:rsidRDefault="00267B95" w:rsidP="00976A12">
      <w:pPr>
        <w:spacing w:line="480" w:lineRule="auto"/>
        <w:rPr>
          <w:b/>
          <w:bCs/>
          <w:i/>
          <w:iCs/>
          <w:sz w:val="22"/>
          <w:szCs w:val="22"/>
        </w:rPr>
      </w:pPr>
      <w:r>
        <w:rPr>
          <w:b/>
          <w:bCs/>
          <w:i/>
          <w:iCs/>
          <w:sz w:val="22"/>
          <w:szCs w:val="22"/>
        </w:rPr>
        <w:lastRenderedPageBreak/>
        <w:t>Secondary</w:t>
      </w:r>
      <w:r w:rsidR="00DD7847" w:rsidRPr="00332DB6">
        <w:rPr>
          <w:b/>
          <w:bCs/>
          <w:i/>
          <w:iCs/>
          <w:sz w:val="22"/>
          <w:szCs w:val="22"/>
        </w:rPr>
        <w:t xml:space="preserve"> Outcome</w:t>
      </w:r>
    </w:p>
    <w:p w14:paraId="77DB8AC1" w14:textId="38642F66" w:rsidR="005F4965" w:rsidRPr="00332DB6" w:rsidRDefault="005F4965" w:rsidP="00B34C07">
      <w:pPr>
        <w:spacing w:line="480" w:lineRule="auto"/>
        <w:ind w:firstLine="720"/>
        <w:rPr>
          <w:sz w:val="22"/>
          <w:szCs w:val="22"/>
        </w:rPr>
      </w:pPr>
      <w:r w:rsidRPr="00332DB6">
        <w:rPr>
          <w:b/>
          <w:bCs/>
          <w:sz w:val="22"/>
          <w:szCs w:val="22"/>
        </w:rPr>
        <w:t xml:space="preserve">Anticipated </w:t>
      </w:r>
      <w:r w:rsidR="00227DF1" w:rsidRPr="00332DB6">
        <w:rPr>
          <w:b/>
          <w:bCs/>
          <w:sz w:val="22"/>
          <w:szCs w:val="22"/>
        </w:rPr>
        <w:t>P</w:t>
      </w:r>
      <w:r w:rsidRPr="00332DB6">
        <w:rPr>
          <w:b/>
          <w:bCs/>
          <w:sz w:val="22"/>
          <w:szCs w:val="22"/>
        </w:rPr>
        <w:t>erformance</w:t>
      </w:r>
      <w:r w:rsidR="00DD7847" w:rsidRPr="00332DB6">
        <w:rPr>
          <w:b/>
          <w:bCs/>
          <w:sz w:val="22"/>
          <w:szCs w:val="22"/>
        </w:rPr>
        <w:t xml:space="preserve">. </w:t>
      </w:r>
      <w:r w:rsidR="008B38CD" w:rsidRPr="00332DB6">
        <w:rPr>
          <w:sz w:val="22"/>
          <w:szCs w:val="22"/>
        </w:rPr>
        <w:t>P</w:t>
      </w:r>
      <w:r w:rsidRPr="00332DB6">
        <w:rPr>
          <w:sz w:val="22"/>
          <w:szCs w:val="22"/>
        </w:rPr>
        <w:t xml:space="preserve">articipants also indicated the extent to which they felt they would be able to perform well in this organization by responding to a single item: “I feel I would be able to perform well in this organization”, using a scale ranging from 1 “Strongly disagree” to 6 “Strongly agree”. </w:t>
      </w:r>
    </w:p>
    <w:p w14:paraId="6AAD9EF0" w14:textId="466F3197" w:rsidR="001915A5" w:rsidRPr="00332DB6" w:rsidRDefault="00267B95" w:rsidP="00976A12">
      <w:pPr>
        <w:spacing w:line="480" w:lineRule="auto"/>
        <w:rPr>
          <w:b/>
          <w:bCs/>
          <w:i/>
          <w:iCs/>
          <w:sz w:val="22"/>
          <w:szCs w:val="22"/>
        </w:rPr>
      </w:pPr>
      <w:r>
        <w:rPr>
          <w:b/>
          <w:bCs/>
          <w:i/>
          <w:iCs/>
          <w:sz w:val="22"/>
          <w:szCs w:val="22"/>
        </w:rPr>
        <w:t>Alternative</w:t>
      </w:r>
      <w:r w:rsidR="001915A5" w:rsidRPr="00332DB6">
        <w:rPr>
          <w:b/>
          <w:bCs/>
          <w:i/>
          <w:iCs/>
          <w:sz w:val="22"/>
          <w:szCs w:val="22"/>
        </w:rPr>
        <w:t xml:space="preserve"> Process</w:t>
      </w:r>
    </w:p>
    <w:p w14:paraId="1207B9F6" w14:textId="727F1905" w:rsidR="00332DB6" w:rsidRPr="00F229E5" w:rsidRDefault="005F4965" w:rsidP="00B34C07">
      <w:pPr>
        <w:spacing w:line="480" w:lineRule="auto"/>
        <w:ind w:firstLine="720"/>
        <w:rPr>
          <w:sz w:val="22"/>
          <w:szCs w:val="22"/>
        </w:rPr>
      </w:pPr>
      <w:r w:rsidRPr="00332DB6">
        <w:rPr>
          <w:b/>
          <w:bCs/>
          <w:sz w:val="22"/>
          <w:szCs w:val="22"/>
        </w:rPr>
        <w:t xml:space="preserve">Stigma </w:t>
      </w:r>
      <w:r w:rsidR="00555EE9" w:rsidRPr="00332DB6">
        <w:rPr>
          <w:b/>
          <w:bCs/>
          <w:sz w:val="22"/>
          <w:szCs w:val="22"/>
        </w:rPr>
        <w:t>C</w:t>
      </w:r>
      <w:r w:rsidRPr="00332DB6">
        <w:rPr>
          <w:b/>
          <w:bCs/>
          <w:sz w:val="22"/>
          <w:szCs w:val="22"/>
        </w:rPr>
        <w:t>onsciousness</w:t>
      </w:r>
      <w:r w:rsidR="00DD7847" w:rsidRPr="00332DB6">
        <w:rPr>
          <w:b/>
          <w:bCs/>
          <w:sz w:val="22"/>
          <w:szCs w:val="22"/>
        </w:rPr>
        <w:t xml:space="preserve">. </w:t>
      </w:r>
      <w:r w:rsidRPr="00332DB6">
        <w:rPr>
          <w:sz w:val="22"/>
          <w:szCs w:val="22"/>
        </w:rPr>
        <w:t xml:space="preserve">Participants additionally indicated the extent to which they anticipated being aware of the stigma and stereotypes attached to their sexual-orientation minority identity when interacting with others in the organization by responding to one item adapted from </w:t>
      </w:r>
      <w:r w:rsidRPr="00332DB6">
        <w:rPr>
          <w:sz w:val="22"/>
          <w:szCs w:val="22"/>
        </w:rPr>
        <w:fldChar w:fldCharType="begin" w:fldLock="1"/>
      </w:r>
      <w:r w:rsidR="004B222A" w:rsidRPr="00332DB6">
        <w:rPr>
          <w:sz w:val="22"/>
          <w:szCs w:val="22"/>
        </w:rPr>
        <w:instrText>ADDIN CSL_CITATION {"citationItems":[{"id":"ITEM-1","itemData":{"DOI":"10.1037/0022-3514.76.1.114","ISBN":"0022-3514","ISSN":"0022-3514","PMID":"9972557","abstract":"Whereas past researchers have treated targets of stereotypes as though they have uniform reactions to their stereotyped status (e.g., J. Crocker &amp; B. Major, 1989; C. M. Steele &amp; J. Aronson, 1995), it is proposed here that targets differ in the extent to which they expect to be stereotyped by others (i.e., stigma consciousness). Six studies, 5 of which validate the stigma-consciousness questionnaire (SCQ), are presented. The results suggest that the SCQ is a reliable and valid instrument for detecting differences in stigma consciousness. In addition, scores on the SCQ predict perceptions of discrimination and the ability to generate convincing examples of such discrimination. The final study highlights a behavioral consequence of stigma consciousness: the tendency for people high in stigma consciousness to forgo opportunities to invalidate stereotypes about their group. The relation of stigma consciousness to past research on targets of stereotypes is considered as is the issue of how stigma consciousness may encourage continued stereotyping.","author":[{"dropping-particle":"","family":"Pinel","given":"Elizabeth C","non-dropping-particle":"","parse-names":false,"suffix":""}],"container-title":"Journal of Personality and Social Psychology","id":"ITEM-1","issue":"1","issued":{"date-parts":[["1999"]]},"page":"114-128","title":"Stigma consciousness: The psychological legacy of social stereotypes","type":"article-journal","volume":"76"},"uris":["http://www.mendeley.com/documents/?uuid=a87a84d2-91f5-4340-aa4e-687c0b86c92c"]}],"mendeley":{"formattedCitation":"(Pinel, 1999)","manualFormatting":"Pinel's (1999)","plainTextFormattedCitation":"(Pinel, 1999)","previouslyFormattedCitation":"(Pinel, 1999)"},"properties":{"noteIndex":0},"schema":"https://github.com/citation-style-language/schema/raw/master/csl-citation.json"}</w:instrText>
      </w:r>
      <w:r w:rsidRPr="00332DB6">
        <w:rPr>
          <w:sz w:val="22"/>
          <w:szCs w:val="22"/>
        </w:rPr>
        <w:fldChar w:fldCharType="separate"/>
      </w:r>
      <w:r w:rsidRPr="00332DB6">
        <w:rPr>
          <w:noProof/>
          <w:sz w:val="22"/>
          <w:szCs w:val="22"/>
        </w:rPr>
        <w:t>Pinel's (1999)</w:t>
      </w:r>
      <w:r w:rsidRPr="00332DB6">
        <w:rPr>
          <w:sz w:val="22"/>
          <w:szCs w:val="22"/>
        </w:rPr>
        <w:fldChar w:fldCharType="end"/>
      </w:r>
      <w:r w:rsidRPr="00332DB6">
        <w:rPr>
          <w:sz w:val="22"/>
          <w:szCs w:val="22"/>
        </w:rPr>
        <w:t xml:space="preserve"> Stigma Consciousness Scale: “When interacting with people in this organization, I feel like they would interpret all my </w:t>
      </w:r>
      <w:proofErr w:type="spellStart"/>
      <w:r w:rsidRPr="00332DB6">
        <w:rPr>
          <w:sz w:val="22"/>
          <w:szCs w:val="22"/>
        </w:rPr>
        <w:t>behaviors</w:t>
      </w:r>
      <w:proofErr w:type="spellEnd"/>
      <w:r w:rsidRPr="00332DB6">
        <w:rPr>
          <w:sz w:val="22"/>
          <w:szCs w:val="22"/>
        </w:rPr>
        <w:t xml:space="preserve"> in terms of the fact that I am an LGBT+ individual”, on a scale ranging from 1 “Strongly disagree” to 6 “Strongly agree”.</w:t>
      </w:r>
    </w:p>
    <w:p w14:paraId="590D2634" w14:textId="30C93082" w:rsidR="005F4965" w:rsidRPr="00332DB6" w:rsidRDefault="00267B95" w:rsidP="00976A12">
      <w:pPr>
        <w:spacing w:line="480" w:lineRule="auto"/>
        <w:rPr>
          <w:b/>
          <w:bCs/>
          <w:sz w:val="22"/>
          <w:szCs w:val="22"/>
        </w:rPr>
      </w:pPr>
      <w:r>
        <w:rPr>
          <w:b/>
          <w:bCs/>
          <w:sz w:val="22"/>
          <w:szCs w:val="22"/>
        </w:rPr>
        <w:t>Secondary</w:t>
      </w:r>
      <w:r w:rsidR="005F4965" w:rsidRPr="00332DB6">
        <w:rPr>
          <w:b/>
          <w:bCs/>
          <w:sz w:val="22"/>
          <w:szCs w:val="22"/>
        </w:rPr>
        <w:t xml:space="preserve"> Results</w:t>
      </w:r>
    </w:p>
    <w:p w14:paraId="3A5AECC6" w14:textId="6529D902" w:rsidR="00157100" w:rsidRPr="00332DB6" w:rsidRDefault="00267B95" w:rsidP="00976A12">
      <w:pPr>
        <w:spacing w:line="480" w:lineRule="auto"/>
        <w:rPr>
          <w:b/>
          <w:i/>
          <w:iCs/>
          <w:sz w:val="22"/>
          <w:szCs w:val="22"/>
        </w:rPr>
      </w:pPr>
      <w:r>
        <w:rPr>
          <w:b/>
          <w:i/>
          <w:iCs/>
          <w:sz w:val="22"/>
          <w:szCs w:val="22"/>
        </w:rPr>
        <w:t>Secondary</w:t>
      </w:r>
      <w:r w:rsidR="000D7A02" w:rsidRPr="00332DB6">
        <w:rPr>
          <w:b/>
          <w:i/>
          <w:iCs/>
          <w:sz w:val="22"/>
          <w:szCs w:val="22"/>
        </w:rPr>
        <w:t xml:space="preserve"> Outcome</w:t>
      </w:r>
    </w:p>
    <w:p w14:paraId="7D4FD6DE" w14:textId="20FC6F98" w:rsidR="005F4965" w:rsidRPr="00332DB6" w:rsidRDefault="00B83B1D" w:rsidP="004B549B">
      <w:pPr>
        <w:spacing w:line="480" w:lineRule="auto"/>
        <w:ind w:firstLine="720"/>
        <w:rPr>
          <w:b/>
          <w:sz w:val="22"/>
          <w:szCs w:val="22"/>
        </w:rPr>
      </w:pPr>
      <w:r w:rsidRPr="00332DB6">
        <w:rPr>
          <w:sz w:val="22"/>
          <w:szCs w:val="22"/>
        </w:rPr>
        <w:t>We</w:t>
      </w:r>
      <w:r w:rsidR="005F4965" w:rsidRPr="00332DB6">
        <w:rPr>
          <w:sz w:val="22"/>
          <w:szCs w:val="22"/>
        </w:rPr>
        <w:t xml:space="preserve"> explored potential indirect effects of type of organizational diversity case (X) via anticipated sense of belonging (M) on the two additional outcomes (Y) (Model 4 in </w:t>
      </w:r>
      <w:r w:rsidR="005F4965" w:rsidRPr="00332DB6">
        <w:rPr>
          <w:sz w:val="22"/>
          <w:szCs w:val="22"/>
        </w:rPr>
        <w:fldChar w:fldCharType="begin" w:fldLock="1"/>
      </w:r>
      <w:r w:rsidR="00981C54" w:rsidRPr="00332DB6">
        <w:rPr>
          <w:sz w:val="22"/>
          <w:szCs w:val="22"/>
        </w:rPr>
        <w:instrText>ADDIN CSL_CITATION {"citationItems":[{"id":"ITEM-1","itemData":{"author":[{"dropping-particle":"","family":"Hayes","given":"A. F.","non-dropping-particle":"","parse-names":false,"suffix":""}],"id":"ITEM-1","issued":{"date-parts":[["2013"]]},"publisher":"Guilford Press","publisher-place":"New York, NY","title":"An introduction to mediation, moderation, and conditional process analysis: A regression-based approach.","type":"book"},"uris":["http://www.mendeley.com/documents/?uuid=b1235800-2257-4be4-b7ff-b0255dda74cf"]}],"mendeley":{"formattedCitation":"(Hayes, 2013)","manualFormatting":"Hayes 2013","plainTextFormattedCitation":"(Hayes, 2013)","previouslyFormattedCitation":"(Hayes, 2013)"},"properties":{"noteIndex":0},"schema":"https://github.com/citation-style-language/schema/raw/master/csl-citation.json"}</w:instrText>
      </w:r>
      <w:r w:rsidR="005F4965" w:rsidRPr="00332DB6">
        <w:rPr>
          <w:sz w:val="22"/>
          <w:szCs w:val="22"/>
        </w:rPr>
        <w:fldChar w:fldCharType="separate"/>
      </w:r>
      <w:r w:rsidR="005F4965" w:rsidRPr="00332DB6">
        <w:rPr>
          <w:noProof/>
          <w:sz w:val="22"/>
          <w:szCs w:val="22"/>
        </w:rPr>
        <w:t>Hayes 2013</w:t>
      </w:r>
      <w:r w:rsidR="005F4965" w:rsidRPr="00332DB6">
        <w:rPr>
          <w:sz w:val="22"/>
          <w:szCs w:val="22"/>
        </w:rPr>
        <w:fldChar w:fldCharType="end"/>
      </w:r>
      <w:r w:rsidR="005F4965" w:rsidRPr="00332DB6">
        <w:rPr>
          <w:sz w:val="22"/>
          <w:szCs w:val="22"/>
        </w:rPr>
        <w:t>). To test this</w:t>
      </w:r>
      <w:r w:rsidR="0018223C" w:rsidRPr="00332DB6">
        <w:rPr>
          <w:sz w:val="22"/>
          <w:szCs w:val="22"/>
        </w:rPr>
        <w:t xml:space="preserve">, </w:t>
      </w:r>
      <w:r w:rsidR="00BE6C51" w:rsidRPr="00332DB6">
        <w:rPr>
          <w:sz w:val="22"/>
          <w:szCs w:val="22"/>
        </w:rPr>
        <w:t>we</w:t>
      </w:r>
      <w:r w:rsidR="005F4965" w:rsidRPr="00332DB6">
        <w:rPr>
          <w:sz w:val="22"/>
          <w:szCs w:val="22"/>
        </w:rPr>
        <w:t xml:space="preserve"> effect-coded type of organizational diversity case (Fairness case condition = -1; Business case condition = 1). The coefficients reported below are indirect effects and their bias-corrected, bootstrapped 95% CIs, computed with 10,000 resamples using the PROCESS macro </w:t>
      </w:r>
      <w:r w:rsidR="005F4965" w:rsidRPr="00332DB6">
        <w:rPr>
          <w:sz w:val="22"/>
          <w:szCs w:val="22"/>
        </w:rPr>
        <w:fldChar w:fldCharType="begin" w:fldLock="1"/>
      </w:r>
      <w:r w:rsidR="00981C54" w:rsidRPr="00332DB6">
        <w:rPr>
          <w:sz w:val="22"/>
          <w:szCs w:val="22"/>
        </w:rPr>
        <w:instrText>ADDIN CSL_CITATION {"citationItems":[{"id":"ITEM-1","itemData":{"author":[{"dropping-particle":"","family":"Hayes","given":"A. F.","non-dropping-particle":"","parse-names":false,"suffix":""}],"id":"ITEM-1","issued":{"date-parts":[["2013"]]},"publisher":"Guilford Press","publisher-place":"New York, NY","title":"An introduction to mediation, moderation, and conditional process analysis: A regression-based approach.","type":"book"},"uris":["http://www.mendeley.com/documents/?uuid=b1235800-2257-4be4-b7ff-b0255dda74cf"]}],"mendeley":{"formattedCitation":"(Hayes, 2013)","plainTextFormattedCitation":"(Hayes, 2013)","previouslyFormattedCitation":"(Hayes, 2013)"},"properties":{"noteIndex":0},"schema":"https://github.com/citation-style-language/schema/raw/master/csl-citation.json"}</w:instrText>
      </w:r>
      <w:r w:rsidR="005F4965" w:rsidRPr="00332DB6">
        <w:rPr>
          <w:sz w:val="22"/>
          <w:szCs w:val="22"/>
        </w:rPr>
        <w:fldChar w:fldCharType="separate"/>
      </w:r>
      <w:r w:rsidR="004B222A" w:rsidRPr="00332DB6">
        <w:rPr>
          <w:noProof/>
          <w:sz w:val="22"/>
          <w:szCs w:val="22"/>
        </w:rPr>
        <w:t>(Hayes, 2013)</w:t>
      </w:r>
      <w:r w:rsidR="005F4965" w:rsidRPr="00332DB6">
        <w:rPr>
          <w:sz w:val="22"/>
          <w:szCs w:val="22"/>
        </w:rPr>
        <w:fldChar w:fldCharType="end"/>
      </w:r>
      <w:r w:rsidR="005F4965" w:rsidRPr="00332DB6">
        <w:rPr>
          <w:sz w:val="22"/>
          <w:szCs w:val="22"/>
        </w:rPr>
        <w:t xml:space="preserve">. </w:t>
      </w:r>
    </w:p>
    <w:p w14:paraId="7AF3059F" w14:textId="4F84F19A" w:rsidR="005F4965" w:rsidRPr="00332DB6" w:rsidRDefault="005F4965" w:rsidP="004B549B">
      <w:pPr>
        <w:spacing w:line="480" w:lineRule="auto"/>
        <w:ind w:firstLine="720"/>
        <w:rPr>
          <w:sz w:val="22"/>
          <w:szCs w:val="22"/>
        </w:rPr>
      </w:pPr>
      <w:r w:rsidRPr="00332DB6">
        <w:rPr>
          <w:b/>
          <w:iCs/>
          <w:sz w:val="22"/>
          <w:szCs w:val="22"/>
        </w:rPr>
        <w:t xml:space="preserve">Anticipated </w:t>
      </w:r>
      <w:r w:rsidR="0006177B" w:rsidRPr="00332DB6">
        <w:rPr>
          <w:b/>
          <w:iCs/>
          <w:sz w:val="22"/>
          <w:szCs w:val="22"/>
        </w:rPr>
        <w:t>P</w:t>
      </w:r>
      <w:r w:rsidRPr="00332DB6">
        <w:rPr>
          <w:b/>
          <w:iCs/>
          <w:sz w:val="22"/>
          <w:szCs w:val="22"/>
        </w:rPr>
        <w:t>erformance</w:t>
      </w:r>
      <w:r w:rsidR="0018223C" w:rsidRPr="00332DB6">
        <w:rPr>
          <w:b/>
          <w:iCs/>
          <w:sz w:val="22"/>
          <w:szCs w:val="22"/>
        </w:rPr>
        <w:t xml:space="preserve">. </w:t>
      </w:r>
      <w:r w:rsidR="0018223C" w:rsidRPr="00332DB6">
        <w:rPr>
          <w:bCs/>
          <w:iCs/>
          <w:sz w:val="22"/>
          <w:szCs w:val="22"/>
        </w:rPr>
        <w:t>We</w:t>
      </w:r>
      <w:r w:rsidRPr="00332DB6">
        <w:rPr>
          <w:bCs/>
          <w:sz w:val="22"/>
          <w:szCs w:val="22"/>
        </w:rPr>
        <w:t xml:space="preserve"> f</w:t>
      </w:r>
      <w:r w:rsidRPr="00332DB6">
        <w:rPr>
          <w:sz w:val="22"/>
          <w:szCs w:val="22"/>
        </w:rPr>
        <w:t>ound a significant indirect effect of type of diversity case on anticipated ability to perform well in the prospective organization, through anticipated sense of belonging (</w:t>
      </w:r>
      <w:r w:rsidRPr="00332DB6">
        <w:rPr>
          <w:i/>
          <w:sz w:val="22"/>
          <w:szCs w:val="22"/>
        </w:rPr>
        <w:t>b</w:t>
      </w:r>
      <w:r w:rsidRPr="00332DB6">
        <w:rPr>
          <w:sz w:val="22"/>
          <w:szCs w:val="22"/>
        </w:rPr>
        <w:t xml:space="preserve"> = -0.069, </w:t>
      </w:r>
      <w:r w:rsidRPr="00332DB6">
        <w:rPr>
          <w:i/>
          <w:sz w:val="22"/>
          <w:szCs w:val="22"/>
        </w:rPr>
        <w:t>SE</w:t>
      </w:r>
      <w:r w:rsidRPr="00332DB6">
        <w:rPr>
          <w:sz w:val="22"/>
          <w:szCs w:val="22"/>
        </w:rPr>
        <w:t xml:space="preserve"> = 0.037, 95% CI [-0.149; -0.006]). That is, LBGT+ participants exposed to a business (versus fairness) diversity case reported significantly lower anticipated sense of belonging to the organization making this case, which in turn was associated with feeling significantly less able to perform well in the organization.</w:t>
      </w:r>
    </w:p>
    <w:p w14:paraId="0F69583D" w14:textId="1CA93AD5" w:rsidR="00E63BFC" w:rsidRPr="00332DB6" w:rsidRDefault="00267B95" w:rsidP="00976A12">
      <w:pPr>
        <w:spacing w:line="480" w:lineRule="auto"/>
        <w:rPr>
          <w:b/>
          <w:bCs/>
          <w:i/>
          <w:iCs/>
          <w:sz w:val="22"/>
          <w:szCs w:val="22"/>
        </w:rPr>
      </w:pPr>
      <w:r>
        <w:rPr>
          <w:b/>
          <w:bCs/>
          <w:i/>
          <w:iCs/>
          <w:sz w:val="22"/>
          <w:szCs w:val="22"/>
        </w:rPr>
        <w:t>Alternative</w:t>
      </w:r>
      <w:r w:rsidR="00E63BFC" w:rsidRPr="00332DB6">
        <w:rPr>
          <w:b/>
          <w:bCs/>
          <w:i/>
          <w:iCs/>
          <w:sz w:val="22"/>
          <w:szCs w:val="22"/>
        </w:rPr>
        <w:t xml:space="preserve"> Process</w:t>
      </w:r>
    </w:p>
    <w:p w14:paraId="582B9215" w14:textId="413E39F2" w:rsidR="005F4965" w:rsidRPr="0060333C" w:rsidRDefault="00E70EB0" w:rsidP="004B549B">
      <w:pPr>
        <w:spacing w:line="480" w:lineRule="auto"/>
        <w:ind w:firstLine="720"/>
        <w:rPr>
          <w:sz w:val="22"/>
          <w:szCs w:val="22"/>
        </w:rPr>
      </w:pPr>
      <w:r w:rsidRPr="00332DB6">
        <w:rPr>
          <w:b/>
          <w:bCs/>
          <w:sz w:val="22"/>
          <w:szCs w:val="22"/>
        </w:rPr>
        <w:lastRenderedPageBreak/>
        <w:t xml:space="preserve">Stigma Consciousness. </w:t>
      </w:r>
      <w:r w:rsidR="00FF48D6" w:rsidRPr="00332DB6">
        <w:rPr>
          <w:sz w:val="22"/>
          <w:szCs w:val="22"/>
        </w:rPr>
        <w:t xml:space="preserve">We </w:t>
      </w:r>
      <w:r w:rsidR="00E63BFC" w:rsidRPr="00332DB6">
        <w:rPr>
          <w:sz w:val="22"/>
          <w:szCs w:val="22"/>
        </w:rPr>
        <w:t xml:space="preserve">explored the possibility that stigma consciousness would drive the detrimental effects of the business case for diversity on </w:t>
      </w:r>
      <w:r w:rsidR="00F03620" w:rsidRPr="00332DB6">
        <w:rPr>
          <w:sz w:val="22"/>
          <w:szCs w:val="22"/>
        </w:rPr>
        <w:t xml:space="preserve">anticipated </w:t>
      </w:r>
      <w:r w:rsidR="00E63BFC" w:rsidRPr="00332DB6">
        <w:rPr>
          <w:sz w:val="22"/>
          <w:szCs w:val="22"/>
        </w:rPr>
        <w:t>sense of belonging among underrepresented group members</w:t>
      </w:r>
      <w:r w:rsidR="0018223C" w:rsidRPr="00332DB6">
        <w:rPr>
          <w:sz w:val="22"/>
          <w:szCs w:val="22"/>
        </w:rPr>
        <w:t>. We</w:t>
      </w:r>
      <w:r w:rsidR="00E63BFC" w:rsidRPr="00332DB6">
        <w:rPr>
          <w:sz w:val="22"/>
          <w:szCs w:val="22"/>
        </w:rPr>
        <w:t xml:space="preserve"> tested for an indirect effect of type of organizational diversity case (X), via stigma consciousness (M) on anticipated sense of belonging (Y) (Model </w:t>
      </w:r>
      <w:r w:rsidR="004227A3" w:rsidRPr="00332DB6">
        <w:rPr>
          <w:sz w:val="22"/>
          <w:szCs w:val="22"/>
        </w:rPr>
        <w:t>4</w:t>
      </w:r>
      <w:r w:rsidR="00E63BFC" w:rsidRPr="00332DB6">
        <w:rPr>
          <w:sz w:val="22"/>
          <w:szCs w:val="22"/>
        </w:rPr>
        <w:t xml:space="preserve"> in Hayes 2013)</w:t>
      </w:r>
      <w:r w:rsidR="0018223C" w:rsidRPr="00332DB6">
        <w:rPr>
          <w:sz w:val="22"/>
          <w:szCs w:val="22"/>
        </w:rPr>
        <w:t>. We</w:t>
      </w:r>
      <w:r w:rsidR="00E63BFC" w:rsidRPr="00332DB6">
        <w:rPr>
          <w:sz w:val="22"/>
          <w:szCs w:val="22"/>
        </w:rPr>
        <w:t xml:space="preserve"> effect-coded Type of organizational diversity case (Fairness case condition = -1; Business case condition = 1)</w:t>
      </w:r>
      <w:r w:rsidR="0018223C" w:rsidRPr="00332DB6">
        <w:rPr>
          <w:sz w:val="22"/>
          <w:szCs w:val="22"/>
        </w:rPr>
        <w:t>. We</w:t>
      </w:r>
      <w:r w:rsidR="00FD0D09" w:rsidRPr="00332DB6">
        <w:rPr>
          <w:sz w:val="22"/>
          <w:szCs w:val="22"/>
        </w:rPr>
        <w:t xml:space="preserve"> </w:t>
      </w:r>
      <w:r w:rsidR="00E63BFC" w:rsidRPr="00332DB6">
        <w:rPr>
          <w:sz w:val="22"/>
          <w:szCs w:val="22"/>
        </w:rPr>
        <w:t xml:space="preserve">computed </w:t>
      </w:r>
      <w:r w:rsidR="006D37D7" w:rsidRPr="00332DB6">
        <w:rPr>
          <w:sz w:val="22"/>
          <w:szCs w:val="22"/>
        </w:rPr>
        <w:t xml:space="preserve">the </w:t>
      </w:r>
      <w:r w:rsidR="00E63BFC" w:rsidRPr="00332DB6">
        <w:rPr>
          <w:sz w:val="22"/>
          <w:szCs w:val="22"/>
        </w:rPr>
        <w:t xml:space="preserve">indirect effect and </w:t>
      </w:r>
      <w:r w:rsidR="006D37D7" w:rsidRPr="00332DB6">
        <w:rPr>
          <w:sz w:val="22"/>
          <w:szCs w:val="22"/>
        </w:rPr>
        <w:t xml:space="preserve">its </w:t>
      </w:r>
      <w:r w:rsidR="00E63BFC" w:rsidRPr="00332DB6">
        <w:rPr>
          <w:sz w:val="22"/>
          <w:szCs w:val="22"/>
        </w:rPr>
        <w:t xml:space="preserve">bias-corrected, bootstrapped 95% CIs, computed with 10,000 resamples using the PROCESS macro in SPSS </w:t>
      </w:r>
      <w:r w:rsidR="00E63BFC" w:rsidRPr="00332DB6">
        <w:rPr>
          <w:sz w:val="22"/>
          <w:szCs w:val="22"/>
        </w:rPr>
        <w:fldChar w:fldCharType="begin" w:fldLock="1"/>
      </w:r>
      <w:r w:rsidR="00E63BFC" w:rsidRPr="00332DB6">
        <w:rPr>
          <w:sz w:val="22"/>
          <w:szCs w:val="22"/>
        </w:rPr>
        <w:instrText>ADDIN CSL_CITATION {"citationItems":[{"id":"ITEM-1","itemData":{"author":[{"dropping-particle":"","family":"Hayes","given":"A. F.","non-dropping-particle":"","parse-names":false,"suffix":""}],"id":"ITEM-1","issued":{"date-parts":[["2013"]]},"publisher":"Guilford Press","publisher-place":"New York, NY","title":"An introduction to mediation, moderation, and conditional process analysis: A regression-based approach.","type":"book"},"uris":["http://www.mendeley.com/documents/?uuid=b1235800-2257-4be4-b7ff-b0255dda74cf"]}],"mendeley":{"formattedCitation":"(Hayes, 2013)","plainTextFormattedCitation":"(Hayes, 2013)","previouslyFormattedCitation":"(Hayes, 2013)"},"properties":{"noteIndex":0},"schema":"https://github.com/citation-style-language/schema/raw/master/csl-citation.json"}</w:instrText>
      </w:r>
      <w:r w:rsidR="00E63BFC" w:rsidRPr="00332DB6">
        <w:rPr>
          <w:sz w:val="22"/>
          <w:szCs w:val="22"/>
        </w:rPr>
        <w:fldChar w:fldCharType="separate"/>
      </w:r>
      <w:r w:rsidR="00E63BFC" w:rsidRPr="00332DB6">
        <w:rPr>
          <w:noProof/>
          <w:sz w:val="22"/>
          <w:szCs w:val="22"/>
        </w:rPr>
        <w:t>(Hayes, 2013)</w:t>
      </w:r>
      <w:r w:rsidR="00E63BFC" w:rsidRPr="00332DB6">
        <w:rPr>
          <w:sz w:val="22"/>
          <w:szCs w:val="22"/>
        </w:rPr>
        <w:fldChar w:fldCharType="end"/>
      </w:r>
      <w:r w:rsidR="00E63BFC" w:rsidRPr="00332DB6">
        <w:rPr>
          <w:sz w:val="22"/>
          <w:szCs w:val="22"/>
        </w:rPr>
        <w:t xml:space="preserve">. </w:t>
      </w:r>
      <w:r w:rsidR="00C41102" w:rsidRPr="00332DB6">
        <w:rPr>
          <w:sz w:val="22"/>
          <w:szCs w:val="22"/>
        </w:rPr>
        <w:t>The</w:t>
      </w:r>
      <w:r w:rsidR="00E63BFC" w:rsidRPr="00332DB6">
        <w:rPr>
          <w:sz w:val="22"/>
          <w:szCs w:val="22"/>
        </w:rPr>
        <w:t xml:space="preserve"> indirect effect</w:t>
      </w:r>
      <w:r w:rsidR="00C41102" w:rsidRPr="00332DB6">
        <w:rPr>
          <w:sz w:val="22"/>
          <w:szCs w:val="22"/>
        </w:rPr>
        <w:t xml:space="preserve"> </w:t>
      </w:r>
      <w:r w:rsidR="00E63BFC" w:rsidRPr="00332DB6">
        <w:rPr>
          <w:sz w:val="22"/>
          <w:szCs w:val="22"/>
        </w:rPr>
        <w:t xml:space="preserve">of type of diversity case through stigma consciousness on anticipated sense of belonging </w:t>
      </w:r>
      <w:r w:rsidR="00C41102" w:rsidRPr="00332DB6">
        <w:rPr>
          <w:sz w:val="22"/>
          <w:szCs w:val="22"/>
        </w:rPr>
        <w:t>was not significant</w:t>
      </w:r>
      <w:r w:rsidR="00B77FC6" w:rsidRPr="00332DB6">
        <w:rPr>
          <w:sz w:val="22"/>
          <w:szCs w:val="22"/>
        </w:rPr>
        <w:t xml:space="preserve"> </w:t>
      </w:r>
      <w:r w:rsidR="00C41102" w:rsidRPr="00332DB6">
        <w:rPr>
          <w:sz w:val="22"/>
          <w:szCs w:val="22"/>
        </w:rPr>
        <w:t>(</w:t>
      </w:r>
      <w:r w:rsidR="00C41102" w:rsidRPr="00332DB6">
        <w:rPr>
          <w:i/>
          <w:sz w:val="22"/>
          <w:szCs w:val="22"/>
        </w:rPr>
        <w:t>b</w:t>
      </w:r>
      <w:r w:rsidR="00C41102" w:rsidRPr="00332DB6">
        <w:rPr>
          <w:sz w:val="22"/>
          <w:szCs w:val="22"/>
        </w:rPr>
        <w:t xml:space="preserve"> = -0.01, </w:t>
      </w:r>
      <w:r w:rsidR="00C41102" w:rsidRPr="00332DB6">
        <w:rPr>
          <w:i/>
          <w:sz w:val="22"/>
          <w:szCs w:val="22"/>
        </w:rPr>
        <w:t xml:space="preserve">SE </w:t>
      </w:r>
      <w:r w:rsidR="00C41102" w:rsidRPr="00332DB6">
        <w:rPr>
          <w:sz w:val="22"/>
          <w:szCs w:val="22"/>
        </w:rPr>
        <w:t>= 0.01, 95% CI [-0.042; 0.010]).</w:t>
      </w:r>
      <w:r w:rsidR="005F4965" w:rsidRPr="000918A1">
        <w:br w:type="page"/>
      </w:r>
    </w:p>
    <w:p w14:paraId="1A900A12" w14:textId="15239996" w:rsidR="005F4965" w:rsidRPr="00CB414A" w:rsidRDefault="005E4010" w:rsidP="00976A12">
      <w:pPr>
        <w:pStyle w:val="Heading1"/>
        <w:spacing w:line="480" w:lineRule="auto"/>
        <w:rPr>
          <w:sz w:val="22"/>
          <w:szCs w:val="22"/>
        </w:rPr>
      </w:pPr>
      <w:r w:rsidRPr="00CB414A">
        <w:rPr>
          <w:sz w:val="22"/>
          <w:szCs w:val="22"/>
        </w:rPr>
        <w:lastRenderedPageBreak/>
        <w:t>Study 3</w:t>
      </w:r>
    </w:p>
    <w:p w14:paraId="22DF113C" w14:textId="77777777" w:rsidR="005F4965" w:rsidRPr="00CB414A" w:rsidRDefault="005F4965" w:rsidP="00976A12">
      <w:pPr>
        <w:spacing w:line="480" w:lineRule="auto"/>
        <w:rPr>
          <w:b/>
          <w:bCs/>
          <w:sz w:val="22"/>
          <w:szCs w:val="22"/>
        </w:rPr>
      </w:pPr>
      <w:r w:rsidRPr="00CB414A">
        <w:rPr>
          <w:b/>
          <w:bCs/>
          <w:sz w:val="22"/>
          <w:szCs w:val="22"/>
        </w:rPr>
        <w:t>Link to Anonymized Pre-Registration on the Open Science Framework (OSF)</w:t>
      </w:r>
    </w:p>
    <w:p w14:paraId="235C626B" w14:textId="7E0F1AE3" w:rsidR="00973701" w:rsidRDefault="00B13281" w:rsidP="00976A12">
      <w:pPr>
        <w:spacing w:line="480" w:lineRule="auto"/>
        <w:rPr>
          <w:rStyle w:val="Hyperlink"/>
          <w:sz w:val="22"/>
          <w:szCs w:val="22"/>
        </w:rPr>
      </w:pPr>
      <w:hyperlink r:id="rId12" w:history="1">
        <w:r w:rsidR="004173D0" w:rsidRPr="00CB414A">
          <w:rPr>
            <w:rStyle w:val="Hyperlink"/>
            <w:sz w:val="22"/>
            <w:szCs w:val="22"/>
          </w:rPr>
          <w:t>https://osf.io/wdsma/?view_only=883f3f85d4224025bbb12a8f654e69a7</w:t>
        </w:r>
      </w:hyperlink>
    </w:p>
    <w:p w14:paraId="7AFA5A36" w14:textId="776D1C6F" w:rsidR="006E6C6D" w:rsidRPr="00332DB6" w:rsidRDefault="006E6C6D" w:rsidP="00976A12">
      <w:pPr>
        <w:spacing w:line="480" w:lineRule="auto"/>
        <w:rPr>
          <w:b/>
          <w:bCs/>
          <w:sz w:val="22"/>
          <w:szCs w:val="22"/>
        </w:rPr>
      </w:pPr>
      <w:r w:rsidRPr="00332DB6">
        <w:rPr>
          <w:b/>
          <w:bCs/>
          <w:sz w:val="22"/>
          <w:szCs w:val="22"/>
        </w:rPr>
        <w:t xml:space="preserve">Link to </w:t>
      </w:r>
      <w:r>
        <w:rPr>
          <w:b/>
          <w:bCs/>
          <w:sz w:val="22"/>
          <w:szCs w:val="22"/>
        </w:rPr>
        <w:t xml:space="preserve">Anonymized Study Materials, Data, </w:t>
      </w:r>
      <w:r w:rsidR="00CD66E8">
        <w:rPr>
          <w:b/>
          <w:bCs/>
          <w:sz w:val="22"/>
          <w:szCs w:val="22"/>
        </w:rPr>
        <w:t xml:space="preserve">SPSS </w:t>
      </w:r>
      <w:r>
        <w:rPr>
          <w:b/>
          <w:bCs/>
          <w:sz w:val="22"/>
          <w:szCs w:val="22"/>
        </w:rPr>
        <w:t>Syntax</w:t>
      </w:r>
      <w:r w:rsidR="000255B1">
        <w:rPr>
          <w:b/>
          <w:bCs/>
          <w:sz w:val="22"/>
          <w:szCs w:val="22"/>
        </w:rPr>
        <w:t>, and R Script</w:t>
      </w:r>
      <w:r w:rsidR="001E6850">
        <w:rPr>
          <w:b/>
          <w:bCs/>
          <w:sz w:val="22"/>
          <w:szCs w:val="22"/>
        </w:rPr>
        <w:t xml:space="preserve"> (OSF)</w:t>
      </w:r>
    </w:p>
    <w:p w14:paraId="248770AD" w14:textId="3DA5B49B" w:rsidR="006E6C6D" w:rsidRPr="00CB133E" w:rsidRDefault="004F7705" w:rsidP="00976A12">
      <w:pPr>
        <w:spacing w:line="480" w:lineRule="auto"/>
        <w:rPr>
          <w:color w:val="0000FF" w:themeColor="hyperlink"/>
          <w:sz w:val="22"/>
          <w:szCs w:val="22"/>
          <w:u w:val="single"/>
        </w:rPr>
      </w:pPr>
      <w:r w:rsidRPr="004F7705">
        <w:rPr>
          <w:color w:val="0000FF" w:themeColor="hyperlink"/>
          <w:sz w:val="22"/>
          <w:szCs w:val="22"/>
          <w:u w:val="single"/>
        </w:rPr>
        <w:t>https://osf.io/awmey/?view_only=1554369df02a47bf802c1434827b0949</w:t>
      </w:r>
    </w:p>
    <w:p w14:paraId="57FA9683" w14:textId="27B9AA29" w:rsidR="00B647C5" w:rsidRDefault="00B647C5" w:rsidP="00307B42">
      <w:pPr>
        <w:rPr>
          <w:b/>
          <w:bCs/>
          <w:sz w:val="22"/>
          <w:szCs w:val="22"/>
        </w:rPr>
      </w:pPr>
      <w:r w:rsidRPr="00CF4DFF">
        <w:rPr>
          <w:b/>
          <w:bCs/>
          <w:sz w:val="22"/>
          <w:szCs w:val="22"/>
        </w:rPr>
        <w:t>Full Scale for Social Identity Threat (</w:t>
      </w:r>
      <w:r w:rsidRPr="00CF4DFF">
        <w:rPr>
          <w:b/>
          <w:bCs/>
          <w:i/>
          <w:iCs/>
          <w:sz w:val="22"/>
          <w:szCs w:val="22"/>
        </w:rPr>
        <w:t>α</w:t>
      </w:r>
      <w:r w:rsidRPr="00CF4DFF">
        <w:rPr>
          <w:b/>
          <w:bCs/>
          <w:sz w:val="22"/>
          <w:szCs w:val="22"/>
        </w:rPr>
        <w:t xml:space="preserve"> = 0.9</w:t>
      </w:r>
      <w:r w:rsidR="00573BCD" w:rsidRPr="00CF4DFF">
        <w:rPr>
          <w:b/>
          <w:bCs/>
          <w:sz w:val="22"/>
          <w:szCs w:val="22"/>
        </w:rPr>
        <w:t>5</w:t>
      </w:r>
      <w:r w:rsidR="000B1AE0" w:rsidRPr="00CF4DFF">
        <w:rPr>
          <w:b/>
          <w:bCs/>
          <w:sz w:val="22"/>
          <w:szCs w:val="22"/>
        </w:rPr>
        <w:t>; adapted from Cohen &amp; Garcia, 2005</w:t>
      </w:r>
      <w:r w:rsidR="00A25896">
        <w:rPr>
          <w:b/>
          <w:bCs/>
          <w:sz w:val="22"/>
          <w:szCs w:val="22"/>
        </w:rPr>
        <w:t xml:space="preserve">, </w:t>
      </w:r>
      <w:r w:rsidR="000B1AE0" w:rsidRPr="00CF4DFF">
        <w:rPr>
          <w:b/>
          <w:bCs/>
          <w:sz w:val="22"/>
          <w:szCs w:val="22"/>
        </w:rPr>
        <w:t>and Rattan et al., 2018</w:t>
      </w:r>
      <w:r w:rsidRPr="00CF4DFF">
        <w:rPr>
          <w:b/>
          <w:bCs/>
          <w:sz w:val="22"/>
          <w:szCs w:val="22"/>
        </w:rPr>
        <w:t>)</w:t>
      </w:r>
    </w:p>
    <w:p w14:paraId="4DF4AAF9" w14:textId="77777777" w:rsidR="00307B42" w:rsidRPr="00CF4DFF" w:rsidRDefault="00307B42" w:rsidP="000455E9">
      <w:pPr>
        <w:rPr>
          <w:b/>
          <w:bCs/>
          <w:sz w:val="22"/>
          <w:szCs w:val="22"/>
        </w:rPr>
      </w:pPr>
    </w:p>
    <w:p w14:paraId="57C187EE" w14:textId="71F9FB4E" w:rsidR="00B647C5" w:rsidRDefault="00B647C5" w:rsidP="00307B42">
      <w:pPr>
        <w:pStyle w:val="ListParagraph"/>
        <w:numPr>
          <w:ilvl w:val="0"/>
          <w:numId w:val="22"/>
        </w:numPr>
        <w:autoSpaceDE w:val="0"/>
        <w:autoSpaceDN w:val="0"/>
        <w:adjustRightInd w:val="0"/>
        <w:contextualSpacing/>
        <w:rPr>
          <w:rFonts w:ascii="Times New Roman" w:hAnsi="Times New Roman" w:cs="Times New Roman"/>
          <w:sz w:val="22"/>
          <w:szCs w:val="22"/>
        </w:rPr>
      </w:pPr>
      <w:r w:rsidRPr="00CF4DFF">
        <w:rPr>
          <w:rFonts w:ascii="Times New Roman" w:hAnsi="Times New Roman" w:cs="Times New Roman"/>
          <w:sz w:val="22"/>
          <w:szCs w:val="22"/>
        </w:rPr>
        <w:t xml:space="preserve">How much would you worry that people in this company might draw conclusions about you based on </w:t>
      </w:r>
      <w:r w:rsidR="00105C7A">
        <w:rPr>
          <w:rFonts w:ascii="Times New Roman" w:hAnsi="Times New Roman" w:cs="Times New Roman"/>
          <w:sz w:val="22"/>
          <w:szCs w:val="22"/>
        </w:rPr>
        <w:t>gender</w:t>
      </w:r>
      <w:r w:rsidRPr="00CF4DFF">
        <w:rPr>
          <w:rFonts w:ascii="Times New Roman" w:hAnsi="Times New Roman" w:cs="Times New Roman"/>
          <w:sz w:val="22"/>
          <w:szCs w:val="22"/>
        </w:rPr>
        <w:t xml:space="preserve"> stereotypes</w:t>
      </w:r>
      <w:r w:rsidR="00531AC9">
        <w:rPr>
          <w:rFonts w:ascii="Times New Roman" w:hAnsi="Times New Roman" w:cs="Times New Roman"/>
          <w:sz w:val="22"/>
          <w:szCs w:val="22"/>
        </w:rPr>
        <w:t xml:space="preserve"> (*)</w:t>
      </w:r>
      <w:r w:rsidRPr="00CF4DFF">
        <w:rPr>
          <w:rFonts w:ascii="Times New Roman" w:hAnsi="Times New Roman" w:cs="Times New Roman"/>
          <w:sz w:val="22"/>
          <w:szCs w:val="22"/>
        </w:rPr>
        <w:t>?</w:t>
      </w:r>
    </w:p>
    <w:p w14:paraId="1E2AC47E" w14:textId="77777777" w:rsidR="00307B42" w:rsidRPr="00CF4DFF" w:rsidRDefault="00307B42" w:rsidP="000455E9">
      <w:pPr>
        <w:pStyle w:val="ListParagraph"/>
        <w:autoSpaceDE w:val="0"/>
        <w:autoSpaceDN w:val="0"/>
        <w:adjustRightInd w:val="0"/>
        <w:ind w:left="630"/>
        <w:contextualSpacing/>
        <w:rPr>
          <w:rFonts w:ascii="Times New Roman" w:hAnsi="Times New Roman" w:cs="Times New Roman"/>
          <w:sz w:val="22"/>
          <w:szCs w:val="22"/>
        </w:rPr>
      </w:pPr>
    </w:p>
    <w:p w14:paraId="24B58558" w14:textId="4E7BF045" w:rsidR="00307B42" w:rsidRDefault="00B647C5" w:rsidP="00307B42">
      <w:pPr>
        <w:pStyle w:val="ListParagraph"/>
        <w:numPr>
          <w:ilvl w:val="0"/>
          <w:numId w:val="22"/>
        </w:numPr>
        <w:autoSpaceDE w:val="0"/>
        <w:autoSpaceDN w:val="0"/>
        <w:adjustRightInd w:val="0"/>
        <w:contextualSpacing/>
        <w:rPr>
          <w:rFonts w:ascii="Times New Roman" w:hAnsi="Times New Roman" w:cs="Times New Roman"/>
          <w:sz w:val="22"/>
          <w:szCs w:val="22"/>
        </w:rPr>
      </w:pPr>
      <w:r w:rsidRPr="00CF4DFF">
        <w:rPr>
          <w:rFonts w:ascii="Times New Roman" w:hAnsi="Times New Roman" w:cs="Times New Roman"/>
          <w:sz w:val="22"/>
          <w:szCs w:val="22"/>
        </w:rPr>
        <w:t xml:space="preserve">How much do you think </w:t>
      </w:r>
      <w:r w:rsidR="00105C7A">
        <w:rPr>
          <w:rFonts w:ascii="Times New Roman" w:hAnsi="Times New Roman" w:cs="Times New Roman"/>
          <w:sz w:val="22"/>
          <w:szCs w:val="22"/>
        </w:rPr>
        <w:t>gender</w:t>
      </w:r>
      <w:r w:rsidRPr="00CF4DFF">
        <w:rPr>
          <w:rFonts w:ascii="Times New Roman" w:hAnsi="Times New Roman" w:cs="Times New Roman"/>
          <w:sz w:val="22"/>
          <w:szCs w:val="22"/>
        </w:rPr>
        <w:t xml:space="preserve"> stereotypes </w:t>
      </w:r>
      <w:r w:rsidR="00531AC9">
        <w:rPr>
          <w:rFonts w:ascii="Times New Roman" w:hAnsi="Times New Roman" w:cs="Times New Roman"/>
          <w:sz w:val="22"/>
          <w:szCs w:val="22"/>
        </w:rPr>
        <w:t xml:space="preserve">(*) </w:t>
      </w:r>
      <w:r w:rsidRPr="00CF4DFF">
        <w:rPr>
          <w:rFonts w:ascii="Times New Roman" w:hAnsi="Times New Roman" w:cs="Times New Roman"/>
          <w:sz w:val="22"/>
          <w:szCs w:val="22"/>
        </w:rPr>
        <w:t>would affect your peers’ impressions of your ability?</w:t>
      </w:r>
    </w:p>
    <w:p w14:paraId="146F081E" w14:textId="77777777" w:rsidR="00307B42" w:rsidRPr="000455E9" w:rsidRDefault="00307B42" w:rsidP="000455E9">
      <w:pPr>
        <w:pStyle w:val="ListParagraph"/>
        <w:rPr>
          <w:rFonts w:ascii="Times New Roman" w:hAnsi="Times New Roman" w:cs="Times New Roman"/>
          <w:sz w:val="22"/>
          <w:szCs w:val="22"/>
        </w:rPr>
      </w:pPr>
    </w:p>
    <w:p w14:paraId="4FF67A3F" w14:textId="692D018B" w:rsidR="00307B42" w:rsidRDefault="00B647C5" w:rsidP="000455E9">
      <w:pPr>
        <w:pStyle w:val="ListParagraph"/>
        <w:numPr>
          <w:ilvl w:val="0"/>
          <w:numId w:val="22"/>
        </w:numPr>
        <w:autoSpaceDE w:val="0"/>
        <w:autoSpaceDN w:val="0"/>
        <w:adjustRightInd w:val="0"/>
        <w:spacing w:before="100" w:beforeAutospacing="1"/>
        <w:contextualSpacing/>
        <w:rPr>
          <w:rFonts w:ascii="Times New Roman" w:hAnsi="Times New Roman" w:cs="Times New Roman"/>
          <w:sz w:val="22"/>
          <w:szCs w:val="22"/>
        </w:rPr>
      </w:pPr>
      <w:r w:rsidRPr="00CF4DFF">
        <w:rPr>
          <w:rFonts w:ascii="Times New Roman" w:hAnsi="Times New Roman" w:cs="Times New Roman"/>
          <w:sz w:val="22"/>
          <w:szCs w:val="22"/>
        </w:rPr>
        <w:t xml:space="preserve">How much do you think you might face biased evaluations from managers in this company because of your </w:t>
      </w:r>
      <w:r w:rsidR="00105C7A">
        <w:rPr>
          <w:rFonts w:ascii="Times New Roman" w:hAnsi="Times New Roman" w:cs="Times New Roman"/>
          <w:sz w:val="22"/>
          <w:szCs w:val="22"/>
        </w:rPr>
        <w:t>gender</w:t>
      </w:r>
      <w:r w:rsidR="00531AC9">
        <w:rPr>
          <w:rFonts w:ascii="Times New Roman" w:hAnsi="Times New Roman" w:cs="Times New Roman"/>
          <w:sz w:val="22"/>
          <w:szCs w:val="22"/>
        </w:rPr>
        <w:t xml:space="preserve"> (*)</w:t>
      </w:r>
      <w:r w:rsidRPr="00CF4DFF">
        <w:rPr>
          <w:rFonts w:ascii="Times New Roman" w:hAnsi="Times New Roman" w:cs="Times New Roman"/>
          <w:sz w:val="22"/>
          <w:szCs w:val="22"/>
        </w:rPr>
        <w:t>?</w:t>
      </w:r>
    </w:p>
    <w:p w14:paraId="5C51BC64" w14:textId="77777777" w:rsidR="00307B42" w:rsidRPr="000455E9" w:rsidRDefault="00307B42" w:rsidP="000455E9">
      <w:pPr>
        <w:pStyle w:val="ListParagraph"/>
        <w:autoSpaceDE w:val="0"/>
        <w:autoSpaceDN w:val="0"/>
        <w:adjustRightInd w:val="0"/>
        <w:spacing w:before="100" w:beforeAutospacing="1"/>
        <w:ind w:left="630"/>
        <w:contextualSpacing/>
        <w:rPr>
          <w:sz w:val="22"/>
          <w:szCs w:val="22"/>
          <w:u w:val="single"/>
        </w:rPr>
      </w:pPr>
    </w:p>
    <w:p w14:paraId="65EFBFD7" w14:textId="13270E06" w:rsidR="00B3629B" w:rsidRPr="00B3629B" w:rsidRDefault="00B3629B" w:rsidP="00B3629B">
      <w:pPr>
        <w:spacing w:line="480" w:lineRule="auto"/>
        <w:contextualSpacing/>
        <w:rPr>
          <w:sz w:val="22"/>
          <w:szCs w:val="22"/>
        </w:rPr>
      </w:pPr>
      <w:r w:rsidRPr="00B3629B">
        <w:rPr>
          <w:sz w:val="22"/>
          <w:szCs w:val="22"/>
          <w:u w:val="single"/>
        </w:rPr>
        <w:t>Scale</w:t>
      </w:r>
      <w:r w:rsidRPr="00B3629B">
        <w:rPr>
          <w:sz w:val="22"/>
          <w:szCs w:val="22"/>
        </w:rPr>
        <w:t>: 1 “Not at all” to 6 “Extremely”</w:t>
      </w:r>
    </w:p>
    <w:p w14:paraId="45DCE9BD" w14:textId="5A01E086" w:rsidR="008159C6" w:rsidRPr="008159C6" w:rsidRDefault="008159C6" w:rsidP="00F16433">
      <w:pPr>
        <w:autoSpaceDE w:val="0"/>
        <w:autoSpaceDN w:val="0"/>
        <w:adjustRightInd w:val="0"/>
        <w:spacing w:before="100" w:beforeAutospacing="1"/>
        <w:contextualSpacing/>
        <w:rPr>
          <w:sz w:val="22"/>
          <w:szCs w:val="22"/>
        </w:rPr>
      </w:pPr>
      <w:r w:rsidRPr="00172E7A">
        <w:rPr>
          <w:sz w:val="22"/>
          <w:szCs w:val="22"/>
        </w:rPr>
        <w:t>(*) “gender stereotypes” was replaced by “racial stereotypes” in Study 5, and by “racial and/or gender stereotypes” in Study 6; “your gender” was replaced by “your race” in Study 5, and by “your race and/or gender” in Study 6</w:t>
      </w:r>
      <w:r w:rsidRPr="00172E7A">
        <w:rPr>
          <w:sz w:val="20"/>
          <w:szCs w:val="20"/>
        </w:rPr>
        <w:t>.</w:t>
      </w:r>
    </w:p>
    <w:p w14:paraId="004E3984" w14:textId="77777777" w:rsidR="00F16433" w:rsidRPr="00430D96" w:rsidRDefault="00F16433" w:rsidP="000455E9">
      <w:pPr>
        <w:autoSpaceDE w:val="0"/>
        <w:autoSpaceDN w:val="0"/>
        <w:adjustRightInd w:val="0"/>
        <w:spacing w:before="100" w:beforeAutospacing="1"/>
        <w:contextualSpacing/>
        <w:rPr>
          <w:sz w:val="22"/>
          <w:szCs w:val="22"/>
        </w:rPr>
      </w:pPr>
    </w:p>
    <w:p w14:paraId="6AADAC90" w14:textId="42BF95E0" w:rsidR="005F4965" w:rsidRPr="00CB414A" w:rsidRDefault="005F4965" w:rsidP="00976A12">
      <w:pPr>
        <w:spacing w:line="480" w:lineRule="auto"/>
        <w:rPr>
          <w:b/>
          <w:bCs/>
          <w:sz w:val="22"/>
          <w:szCs w:val="22"/>
        </w:rPr>
      </w:pPr>
      <w:r w:rsidRPr="00CB414A">
        <w:rPr>
          <w:b/>
          <w:bCs/>
          <w:sz w:val="22"/>
          <w:szCs w:val="22"/>
        </w:rPr>
        <w:t>Confirmatory Factor Analysis</w:t>
      </w:r>
    </w:p>
    <w:p w14:paraId="23C20C9F" w14:textId="297C5CA3" w:rsidR="005F4965" w:rsidRPr="00CB414A" w:rsidRDefault="005F4965" w:rsidP="004B549B">
      <w:pPr>
        <w:spacing w:line="480" w:lineRule="auto"/>
        <w:ind w:firstLine="720"/>
        <w:rPr>
          <w:sz w:val="22"/>
          <w:szCs w:val="22"/>
        </w:rPr>
      </w:pPr>
      <w:r w:rsidRPr="00CB414A">
        <w:rPr>
          <w:sz w:val="22"/>
          <w:szCs w:val="22"/>
        </w:rPr>
        <w:t>To test whether the hypothesized process (</w:t>
      </w:r>
      <w:r w:rsidR="00F03620" w:rsidRPr="00CB414A">
        <w:rPr>
          <w:sz w:val="22"/>
          <w:szCs w:val="22"/>
        </w:rPr>
        <w:t xml:space="preserve">anticipated </w:t>
      </w:r>
      <w:r w:rsidRPr="00CB414A">
        <w:rPr>
          <w:sz w:val="22"/>
          <w:szCs w:val="22"/>
        </w:rPr>
        <w:t>sense of belonging) and the outcome variables (Attraction to the organization, Desire to join the firm) represent distinct constructs</w:t>
      </w:r>
      <w:r w:rsidR="005445A1" w:rsidRPr="00CB414A">
        <w:rPr>
          <w:sz w:val="22"/>
          <w:szCs w:val="22"/>
        </w:rPr>
        <w:t xml:space="preserve">, </w:t>
      </w:r>
      <w:r w:rsidR="00BE6C51" w:rsidRPr="00CB414A">
        <w:rPr>
          <w:sz w:val="22"/>
          <w:szCs w:val="22"/>
        </w:rPr>
        <w:t>we</w:t>
      </w:r>
      <w:r w:rsidRPr="00CB414A">
        <w:rPr>
          <w:sz w:val="22"/>
          <w:szCs w:val="22"/>
        </w:rPr>
        <w:t xml:space="preserve"> conducted a confirmatory factor analysis (CFA). A five-factor model fitted the data best (RMSEA = 0.08, CFI = 0.95, SRMR = 0.08, χ</w:t>
      </w:r>
      <w:r w:rsidRPr="00CB414A">
        <w:rPr>
          <w:sz w:val="22"/>
          <w:szCs w:val="22"/>
          <w:vertAlign w:val="superscript"/>
        </w:rPr>
        <w:t>2</w:t>
      </w:r>
      <w:r w:rsidRPr="00CB414A">
        <w:rPr>
          <w:sz w:val="22"/>
          <w:szCs w:val="22"/>
        </w:rPr>
        <w:t xml:space="preserve">(179) = 570.95). The factors were: attraction to the organization, desire to join the firm, </w:t>
      </w:r>
      <w:r w:rsidR="00160F94" w:rsidRPr="00CB414A">
        <w:rPr>
          <w:sz w:val="22"/>
          <w:szCs w:val="22"/>
        </w:rPr>
        <w:t xml:space="preserve">anticipated </w:t>
      </w:r>
      <w:r w:rsidRPr="00CB414A">
        <w:rPr>
          <w:sz w:val="22"/>
          <w:szCs w:val="22"/>
        </w:rPr>
        <w:t xml:space="preserve">sense of belonging – membership, </w:t>
      </w:r>
      <w:r w:rsidR="00160F94" w:rsidRPr="00CB414A">
        <w:rPr>
          <w:sz w:val="22"/>
          <w:szCs w:val="22"/>
        </w:rPr>
        <w:t xml:space="preserve">anticipated </w:t>
      </w:r>
      <w:r w:rsidRPr="00CB414A">
        <w:rPr>
          <w:sz w:val="22"/>
          <w:szCs w:val="22"/>
        </w:rPr>
        <w:t xml:space="preserve">sense of belonging – acceptance, </w:t>
      </w:r>
      <w:r w:rsidR="00160F94" w:rsidRPr="00CB414A">
        <w:rPr>
          <w:sz w:val="22"/>
          <w:szCs w:val="22"/>
        </w:rPr>
        <w:t xml:space="preserve">anticipated </w:t>
      </w:r>
      <w:r w:rsidRPr="00CB414A">
        <w:rPr>
          <w:sz w:val="22"/>
          <w:szCs w:val="22"/>
        </w:rPr>
        <w:t>sense of belonging – rejection. The fit was significantly better than a one-factor model (RMSEA = 0.23, CFI = 0.5</w:t>
      </w:r>
      <w:r w:rsidR="00C302B4">
        <w:rPr>
          <w:sz w:val="22"/>
          <w:szCs w:val="22"/>
        </w:rPr>
        <w:t>6</w:t>
      </w:r>
      <w:r w:rsidRPr="00CB414A">
        <w:rPr>
          <w:sz w:val="22"/>
          <w:szCs w:val="22"/>
        </w:rPr>
        <w:t>, SRMR = 0.1</w:t>
      </w:r>
      <w:r w:rsidR="00C302B4">
        <w:rPr>
          <w:sz w:val="22"/>
          <w:szCs w:val="22"/>
        </w:rPr>
        <w:t>9</w:t>
      </w:r>
      <w:r w:rsidRPr="00CB414A">
        <w:rPr>
          <w:sz w:val="22"/>
          <w:szCs w:val="22"/>
        </w:rPr>
        <w:t>, χ</w:t>
      </w:r>
      <w:r w:rsidRPr="00CB414A">
        <w:rPr>
          <w:sz w:val="22"/>
          <w:szCs w:val="22"/>
          <w:vertAlign w:val="superscript"/>
        </w:rPr>
        <w:t>2</w:t>
      </w:r>
      <w:r w:rsidRPr="00CB414A">
        <w:rPr>
          <w:sz w:val="22"/>
          <w:szCs w:val="22"/>
        </w:rPr>
        <w:t xml:space="preserve">(189) = 3796.05), a two-factor model with attraction to the organization and desire to join the firm on one factor, and all facets of </w:t>
      </w:r>
      <w:r w:rsidR="00C61953" w:rsidRPr="00CB414A">
        <w:rPr>
          <w:sz w:val="22"/>
          <w:szCs w:val="22"/>
        </w:rPr>
        <w:t xml:space="preserve">anticipated </w:t>
      </w:r>
      <w:r w:rsidRPr="00CB414A">
        <w:rPr>
          <w:sz w:val="22"/>
          <w:szCs w:val="22"/>
        </w:rPr>
        <w:t>sense of belonging on a second factor (RMSEA = 0.22, CFI = 0.58, SRMR = 0.18, χ</w:t>
      </w:r>
      <w:r w:rsidRPr="00CB414A">
        <w:rPr>
          <w:sz w:val="22"/>
          <w:szCs w:val="22"/>
          <w:vertAlign w:val="superscript"/>
        </w:rPr>
        <w:t>2</w:t>
      </w:r>
      <w:r w:rsidRPr="00CB414A">
        <w:rPr>
          <w:sz w:val="22"/>
          <w:szCs w:val="22"/>
        </w:rPr>
        <w:t xml:space="preserve">(188) = 3570.41), a three-factor model with attraction to the organization, desire to join the firm, and all facets of </w:t>
      </w:r>
      <w:r w:rsidR="002812EB" w:rsidRPr="00CB414A">
        <w:rPr>
          <w:sz w:val="22"/>
          <w:szCs w:val="22"/>
        </w:rPr>
        <w:t xml:space="preserve">anticipated </w:t>
      </w:r>
      <w:r w:rsidRPr="00CB414A">
        <w:rPr>
          <w:sz w:val="22"/>
          <w:szCs w:val="22"/>
        </w:rPr>
        <w:t>sense of belonging on one factor (RMSEA = 0.18, CFI = 0.71, SRMR = 0.1</w:t>
      </w:r>
      <w:r w:rsidR="00C302B4">
        <w:rPr>
          <w:sz w:val="22"/>
          <w:szCs w:val="22"/>
        </w:rPr>
        <w:t>7</w:t>
      </w:r>
      <w:r w:rsidRPr="00CB414A">
        <w:rPr>
          <w:sz w:val="22"/>
          <w:szCs w:val="22"/>
        </w:rPr>
        <w:t>, χ</w:t>
      </w:r>
      <w:r w:rsidRPr="00CB414A">
        <w:rPr>
          <w:sz w:val="22"/>
          <w:szCs w:val="22"/>
          <w:vertAlign w:val="superscript"/>
        </w:rPr>
        <w:t>2</w:t>
      </w:r>
      <w:r w:rsidRPr="00CB414A">
        <w:rPr>
          <w:sz w:val="22"/>
          <w:szCs w:val="22"/>
        </w:rPr>
        <w:t xml:space="preserve">(186) = 2528.37), or a four-factor model with </w:t>
      </w:r>
      <w:r w:rsidRPr="00CB414A">
        <w:rPr>
          <w:sz w:val="22"/>
          <w:szCs w:val="22"/>
        </w:rPr>
        <w:lastRenderedPageBreak/>
        <w:t xml:space="preserve">attraction to the organization, desire to join the firm, </w:t>
      </w:r>
      <w:r w:rsidR="00A10FD7" w:rsidRPr="00CB414A">
        <w:rPr>
          <w:sz w:val="22"/>
          <w:szCs w:val="22"/>
        </w:rPr>
        <w:t xml:space="preserve">anticipated </w:t>
      </w:r>
      <w:r w:rsidRPr="00CB414A">
        <w:rPr>
          <w:sz w:val="22"/>
          <w:szCs w:val="22"/>
        </w:rPr>
        <w:t xml:space="preserve">sense of belonging – rejection, and the membership and acceptance facets of </w:t>
      </w:r>
      <w:r w:rsidR="00A10FD7" w:rsidRPr="00CB414A">
        <w:rPr>
          <w:sz w:val="22"/>
          <w:szCs w:val="22"/>
        </w:rPr>
        <w:t xml:space="preserve">anticipated </w:t>
      </w:r>
      <w:r w:rsidRPr="00CB414A">
        <w:rPr>
          <w:sz w:val="22"/>
          <w:szCs w:val="22"/>
        </w:rPr>
        <w:t>sense of belonging on one factor (RMSEA = 0.08, CFI = 0.95, SRMR = 0.08, χ</w:t>
      </w:r>
      <w:r w:rsidRPr="00CB414A">
        <w:rPr>
          <w:sz w:val="22"/>
          <w:szCs w:val="22"/>
          <w:vertAlign w:val="superscript"/>
        </w:rPr>
        <w:t>2</w:t>
      </w:r>
      <w:r w:rsidRPr="00CB414A">
        <w:rPr>
          <w:sz w:val="22"/>
          <w:szCs w:val="22"/>
        </w:rPr>
        <w:t xml:space="preserve">(183) = 604.15). </w:t>
      </w:r>
    </w:p>
    <w:p w14:paraId="2BBAE1E0" w14:textId="14A10515" w:rsidR="00B90B8B" w:rsidRDefault="005F4965" w:rsidP="00CF4DFF">
      <w:pPr>
        <w:spacing w:line="480" w:lineRule="auto"/>
        <w:ind w:firstLine="720"/>
        <w:rPr>
          <w:b/>
          <w:bCs/>
          <w:sz w:val="22"/>
          <w:szCs w:val="22"/>
        </w:rPr>
      </w:pPr>
      <w:r w:rsidRPr="00CB414A">
        <w:rPr>
          <w:sz w:val="22"/>
          <w:szCs w:val="22"/>
        </w:rPr>
        <w:t xml:space="preserve">Thus, attraction to the organization, desire to join the firm, and the different facets of </w:t>
      </w:r>
      <w:r w:rsidR="00671F49" w:rsidRPr="00CB414A">
        <w:rPr>
          <w:sz w:val="22"/>
          <w:szCs w:val="22"/>
        </w:rPr>
        <w:t xml:space="preserve">anticipated </w:t>
      </w:r>
      <w:r w:rsidRPr="00CB414A">
        <w:rPr>
          <w:sz w:val="22"/>
          <w:szCs w:val="22"/>
        </w:rPr>
        <w:t>sense of belonging assess distinct constructs</w:t>
      </w:r>
      <w:r w:rsidR="0018223C" w:rsidRPr="00CB414A">
        <w:rPr>
          <w:sz w:val="22"/>
          <w:szCs w:val="22"/>
        </w:rPr>
        <w:t>. We</w:t>
      </w:r>
      <w:r w:rsidRPr="00CB414A">
        <w:rPr>
          <w:sz w:val="22"/>
          <w:szCs w:val="22"/>
        </w:rPr>
        <w:t xml:space="preserve"> thus followed </w:t>
      </w:r>
      <w:r w:rsidR="005216E4" w:rsidRPr="00CB414A">
        <w:rPr>
          <w:sz w:val="22"/>
          <w:szCs w:val="22"/>
        </w:rPr>
        <w:t>our</w:t>
      </w:r>
      <w:r w:rsidRPr="00CB414A">
        <w:rPr>
          <w:sz w:val="22"/>
          <w:szCs w:val="22"/>
        </w:rPr>
        <w:t xml:space="preserve"> pre-registration plan of </w:t>
      </w:r>
      <w:proofErr w:type="spellStart"/>
      <w:r w:rsidRPr="00CB414A">
        <w:rPr>
          <w:sz w:val="22"/>
          <w:szCs w:val="22"/>
        </w:rPr>
        <w:t>analyzing</w:t>
      </w:r>
      <w:proofErr w:type="spellEnd"/>
      <w:r w:rsidRPr="00CB414A">
        <w:rPr>
          <w:sz w:val="22"/>
          <w:szCs w:val="22"/>
        </w:rPr>
        <w:t xml:space="preserve"> the outcome variable measures tapping potential consequences of </w:t>
      </w:r>
      <w:r w:rsidR="00A10FD7" w:rsidRPr="00CB414A">
        <w:rPr>
          <w:sz w:val="22"/>
          <w:szCs w:val="22"/>
        </w:rPr>
        <w:t xml:space="preserve">anticipated </w:t>
      </w:r>
      <w:r w:rsidRPr="00CB414A">
        <w:rPr>
          <w:sz w:val="22"/>
          <w:szCs w:val="22"/>
        </w:rPr>
        <w:t xml:space="preserve">sense of belonging separately, and with the mediator – </w:t>
      </w:r>
      <w:r w:rsidR="00A10FD7" w:rsidRPr="00CB414A">
        <w:rPr>
          <w:sz w:val="22"/>
          <w:szCs w:val="22"/>
        </w:rPr>
        <w:t xml:space="preserve">anticipated </w:t>
      </w:r>
      <w:r w:rsidRPr="00CB414A">
        <w:rPr>
          <w:sz w:val="22"/>
          <w:szCs w:val="22"/>
        </w:rPr>
        <w:t>sense of belonging – split by subscale.</w:t>
      </w:r>
    </w:p>
    <w:p w14:paraId="2F937634" w14:textId="070D05F3" w:rsidR="005F4965" w:rsidRPr="00CB414A" w:rsidRDefault="005F4965" w:rsidP="00976A12">
      <w:pPr>
        <w:spacing w:line="480" w:lineRule="auto"/>
        <w:rPr>
          <w:b/>
          <w:bCs/>
          <w:sz w:val="22"/>
          <w:szCs w:val="22"/>
        </w:rPr>
      </w:pPr>
      <w:r w:rsidRPr="00CB414A">
        <w:rPr>
          <w:b/>
          <w:bCs/>
          <w:sz w:val="22"/>
          <w:szCs w:val="22"/>
        </w:rPr>
        <w:t>Verification of Demographic Balance Across Conditions</w:t>
      </w:r>
      <w:r w:rsidR="002F792A">
        <w:rPr>
          <w:b/>
          <w:bCs/>
          <w:sz w:val="22"/>
          <w:szCs w:val="22"/>
        </w:rPr>
        <w:t xml:space="preserve"> and Genders</w:t>
      </w:r>
    </w:p>
    <w:p w14:paraId="472A63A2" w14:textId="7DC24071" w:rsidR="005F4965" w:rsidRPr="00CB414A" w:rsidRDefault="00882ECC" w:rsidP="004B549B">
      <w:pPr>
        <w:spacing w:line="480" w:lineRule="auto"/>
        <w:ind w:firstLine="720"/>
        <w:rPr>
          <w:sz w:val="22"/>
          <w:szCs w:val="22"/>
        </w:rPr>
      </w:pPr>
      <w:r w:rsidRPr="00CB414A">
        <w:rPr>
          <w:sz w:val="22"/>
          <w:szCs w:val="22"/>
        </w:rPr>
        <w:t>Our</w:t>
      </w:r>
      <w:r w:rsidR="005F4965" w:rsidRPr="00CB414A">
        <w:rPr>
          <w:sz w:val="22"/>
          <w:szCs w:val="22"/>
        </w:rPr>
        <w:t xml:space="preserve"> lab’s policy is to verify the balance across conditions </w:t>
      </w:r>
      <w:r w:rsidR="00542FA9">
        <w:rPr>
          <w:sz w:val="22"/>
          <w:szCs w:val="22"/>
        </w:rPr>
        <w:t xml:space="preserve">and genders </w:t>
      </w:r>
      <w:r w:rsidR="005F4965" w:rsidRPr="00CB414A">
        <w:rPr>
          <w:sz w:val="22"/>
          <w:szCs w:val="22"/>
        </w:rPr>
        <w:t>of all the demographics measured in experiments,</w:t>
      </w:r>
      <w:r w:rsidR="004176A7">
        <w:rPr>
          <w:sz w:val="22"/>
          <w:szCs w:val="22"/>
        </w:rPr>
        <w:t xml:space="preserve"> t</w:t>
      </w:r>
      <w:r w:rsidR="004176A7" w:rsidRPr="00DF6F92">
        <w:rPr>
          <w:sz w:val="22"/>
          <w:szCs w:val="22"/>
        </w:rPr>
        <w:t>o ensure that the core assumption of baseline comparability across cells in experimental designs is valid (</w:t>
      </w:r>
      <w:r w:rsidR="004176A7" w:rsidRPr="00DF6F92">
        <w:rPr>
          <w:sz w:val="22"/>
          <w:szCs w:val="22"/>
        </w:rPr>
        <w:fldChar w:fldCharType="begin" w:fldLock="1"/>
      </w:r>
      <w:r w:rsidR="004176A7" w:rsidRPr="00DF6F92">
        <w:rPr>
          <w:sz w:val="22"/>
          <w:szCs w:val="22"/>
        </w:rPr>
        <w:instrText>ADDIN CSL_CITATION {"citationItems":[{"id":"ITEM-1","itemData":{"ISSN":"1556-8180","author":[{"dropping-particle":"","family":"Fives","given":"A.","non-dropping-particle":"","parse-names":false,"suffix":""},{"dropping-particle":"","family":"Russell","given":"D. W.","non-dropping-particle":"","parse-names":false,"suffix":""},{"dropping-particle":"","family":"Kearns","given":"N.","non-dropping-particle":"","parse-names":false,"suffix":""},{"dropping-particle":"","family":"Lyons","given":"R.","non-dropping-particle":"","parse-names":false,"suffix":""},{"dropping-particle":"","family":"Eaton","given":"P.","non-dropping-particle":"","parse-names":false,"suffix":""},{"dropping-particle":"","family":"Canavan","given":"J.","non-dropping-particle":"","parse-names":false,"suffix":""},{"dropping-particle":"","family":"Devaney","given":"C.","non-dropping-particle":"","parse-names":false,"suffix":""},{"dropping-particle":"","family":"O'Brien","given":"A.","non-dropping-particle":"","parse-names":false,"suffix":""}],"container-title":"Journal of MultiDisciplinary Evaluation","id":"ITEM-1","issue":"20","issued":{"date-parts":[["2013"]]},"page":"33-42","title":"The role of random allocation in randomized controlled trials: Distinguishing selection bias from baseline imbalance","type":"article-journal","volume":"9"},"uris":["http://www.mendeley.com/documents/?uuid=00182c03-3777-4d95-a3e5-701c5635fc03"]}],"mendeley":{"formattedCitation":"(Fives et al., 2013)","manualFormatting":"Fives et al., 2013)","plainTextFormattedCitation":"(Fives et al., 2013)","previouslyFormattedCitation":"(Fives et al., 2013)"},"properties":{"noteIndex":0},"schema":"https://github.com/citation-style-language/schema/raw/master/csl-citation.json"}</w:instrText>
      </w:r>
      <w:r w:rsidR="004176A7" w:rsidRPr="00DF6F92">
        <w:rPr>
          <w:sz w:val="22"/>
          <w:szCs w:val="22"/>
        </w:rPr>
        <w:fldChar w:fldCharType="separate"/>
      </w:r>
      <w:r w:rsidR="004176A7" w:rsidRPr="00DF6F92">
        <w:rPr>
          <w:sz w:val="22"/>
          <w:szCs w:val="22"/>
        </w:rPr>
        <w:t>Fives et al., 2013)</w:t>
      </w:r>
      <w:r w:rsidR="004176A7" w:rsidRPr="00DF6F92">
        <w:rPr>
          <w:sz w:val="22"/>
          <w:szCs w:val="22"/>
        </w:rPr>
        <w:fldChar w:fldCharType="end"/>
      </w:r>
      <w:r w:rsidR="005F4965" w:rsidRPr="00CB414A">
        <w:rPr>
          <w:sz w:val="22"/>
          <w:szCs w:val="22"/>
        </w:rPr>
        <w:t>. In the course of these analyses</w:t>
      </w:r>
      <w:r w:rsidR="0018223C" w:rsidRPr="00CB414A">
        <w:rPr>
          <w:sz w:val="22"/>
          <w:szCs w:val="22"/>
        </w:rPr>
        <w:t xml:space="preserve">, </w:t>
      </w:r>
      <w:r w:rsidR="00BE6C51" w:rsidRPr="00CB414A">
        <w:rPr>
          <w:sz w:val="22"/>
          <w:szCs w:val="22"/>
        </w:rPr>
        <w:t>we</w:t>
      </w:r>
      <w:r w:rsidR="005F4965" w:rsidRPr="00CB414A">
        <w:rPr>
          <w:sz w:val="22"/>
          <w:szCs w:val="22"/>
        </w:rPr>
        <w:t xml:space="preserve"> found that </w:t>
      </w:r>
      <w:r w:rsidR="000E6BDB">
        <w:rPr>
          <w:sz w:val="22"/>
          <w:szCs w:val="22"/>
        </w:rPr>
        <w:t>five</w:t>
      </w:r>
      <w:r w:rsidR="000E6BDB" w:rsidRPr="00CB414A">
        <w:rPr>
          <w:sz w:val="22"/>
          <w:szCs w:val="22"/>
        </w:rPr>
        <w:t xml:space="preserve"> </w:t>
      </w:r>
      <w:r w:rsidR="005F4965" w:rsidRPr="00CB414A">
        <w:rPr>
          <w:sz w:val="22"/>
          <w:szCs w:val="22"/>
        </w:rPr>
        <w:t>covariates significantly differed across conditions</w:t>
      </w:r>
      <w:r w:rsidR="001934C3">
        <w:rPr>
          <w:sz w:val="22"/>
          <w:szCs w:val="22"/>
        </w:rPr>
        <w:t>:</w:t>
      </w:r>
      <w:r w:rsidR="005F4965" w:rsidRPr="00CB414A">
        <w:rPr>
          <w:sz w:val="22"/>
          <w:szCs w:val="22"/>
        </w:rPr>
        <w:t xml:space="preserve"> Political ideology (</w:t>
      </w:r>
      <w:r w:rsidR="005F4965" w:rsidRPr="00CB414A">
        <w:rPr>
          <w:i/>
          <w:sz w:val="22"/>
          <w:szCs w:val="22"/>
        </w:rPr>
        <w:t>t</w:t>
      </w:r>
      <w:r w:rsidR="005F4965" w:rsidRPr="00CB414A">
        <w:rPr>
          <w:sz w:val="22"/>
          <w:szCs w:val="22"/>
        </w:rPr>
        <w:t xml:space="preserve">(369) = -2.05, </w:t>
      </w:r>
      <w:r w:rsidR="005F4965" w:rsidRPr="00CB414A">
        <w:rPr>
          <w:i/>
          <w:sz w:val="22"/>
          <w:szCs w:val="22"/>
        </w:rPr>
        <w:t>p</w:t>
      </w:r>
      <w:r w:rsidR="005F4965" w:rsidRPr="00CB414A">
        <w:rPr>
          <w:sz w:val="22"/>
          <w:szCs w:val="22"/>
        </w:rPr>
        <w:t xml:space="preserve"> = 0.041), Level of managerial responsibility in their current/most current job (</w:t>
      </w:r>
      <w:r w:rsidR="005F4965" w:rsidRPr="00CB414A">
        <w:rPr>
          <w:i/>
          <w:sz w:val="22"/>
          <w:szCs w:val="22"/>
        </w:rPr>
        <w:t>t</w:t>
      </w:r>
      <w:r w:rsidR="005F4965" w:rsidRPr="00CB414A">
        <w:rPr>
          <w:sz w:val="22"/>
          <w:szCs w:val="22"/>
        </w:rPr>
        <w:t xml:space="preserve">(369) = 3.05, </w:t>
      </w:r>
      <w:r w:rsidR="005F4965" w:rsidRPr="00CB414A">
        <w:rPr>
          <w:i/>
          <w:sz w:val="22"/>
          <w:szCs w:val="22"/>
        </w:rPr>
        <w:t>p</w:t>
      </w:r>
      <w:r w:rsidR="005F4965" w:rsidRPr="00CB414A">
        <w:rPr>
          <w:sz w:val="22"/>
          <w:szCs w:val="22"/>
        </w:rPr>
        <w:t xml:space="preserve"> = 0.002), Number of subordinates in one’s current/most recent job (</w:t>
      </w:r>
      <w:r w:rsidR="005F4965" w:rsidRPr="00CB414A">
        <w:rPr>
          <w:i/>
          <w:sz w:val="22"/>
          <w:szCs w:val="22"/>
        </w:rPr>
        <w:t>t</w:t>
      </w:r>
      <w:r w:rsidR="005F4965" w:rsidRPr="00CB414A">
        <w:rPr>
          <w:sz w:val="22"/>
          <w:szCs w:val="22"/>
        </w:rPr>
        <w:t xml:space="preserve">(353.68) = -4.07, </w:t>
      </w:r>
      <w:r w:rsidR="005F4965" w:rsidRPr="00CB414A">
        <w:rPr>
          <w:i/>
          <w:sz w:val="22"/>
          <w:szCs w:val="22"/>
        </w:rPr>
        <w:t>p</w:t>
      </w:r>
      <w:r w:rsidR="005F4965" w:rsidRPr="00CB414A">
        <w:rPr>
          <w:sz w:val="22"/>
          <w:szCs w:val="22"/>
        </w:rPr>
        <w:t xml:space="preserve"> &lt; 0.001), Seriousness of job search (</w:t>
      </w:r>
      <w:r w:rsidR="005F4965" w:rsidRPr="00CB414A">
        <w:rPr>
          <w:i/>
          <w:sz w:val="22"/>
          <w:szCs w:val="22"/>
        </w:rPr>
        <w:t>t</w:t>
      </w:r>
      <w:r w:rsidR="005F4965" w:rsidRPr="00CB414A">
        <w:rPr>
          <w:sz w:val="22"/>
          <w:szCs w:val="22"/>
        </w:rPr>
        <w:t xml:space="preserve">(369) = -2.89, </w:t>
      </w:r>
      <w:r w:rsidR="005F4965" w:rsidRPr="00CB414A">
        <w:rPr>
          <w:i/>
          <w:sz w:val="22"/>
          <w:szCs w:val="22"/>
        </w:rPr>
        <w:t>p</w:t>
      </w:r>
      <w:r w:rsidR="005F4965" w:rsidRPr="00CB414A">
        <w:rPr>
          <w:sz w:val="22"/>
          <w:szCs w:val="22"/>
        </w:rPr>
        <w:t xml:space="preserve"> = 0.004)</w:t>
      </w:r>
      <w:r w:rsidR="00A82E3E">
        <w:rPr>
          <w:sz w:val="22"/>
          <w:szCs w:val="22"/>
        </w:rPr>
        <w:t>, and Number of job interviews done (</w:t>
      </w:r>
      <w:r w:rsidR="00A82E3E" w:rsidRPr="00CB414A">
        <w:rPr>
          <w:i/>
          <w:sz w:val="22"/>
          <w:szCs w:val="22"/>
        </w:rPr>
        <w:t>t</w:t>
      </w:r>
      <w:r w:rsidR="00A82E3E" w:rsidRPr="00CB414A">
        <w:rPr>
          <w:sz w:val="22"/>
          <w:szCs w:val="22"/>
        </w:rPr>
        <w:t>(</w:t>
      </w:r>
      <w:r w:rsidR="00A82E3E">
        <w:rPr>
          <w:sz w:val="22"/>
          <w:szCs w:val="22"/>
        </w:rPr>
        <w:t>369</w:t>
      </w:r>
      <w:r w:rsidR="00A82E3E" w:rsidRPr="00CB414A">
        <w:rPr>
          <w:sz w:val="22"/>
          <w:szCs w:val="22"/>
        </w:rPr>
        <w:t>) = -</w:t>
      </w:r>
      <w:r w:rsidR="00A82E3E">
        <w:rPr>
          <w:sz w:val="22"/>
          <w:szCs w:val="22"/>
        </w:rPr>
        <w:t>2.24</w:t>
      </w:r>
      <w:r w:rsidR="00A82E3E" w:rsidRPr="00CB414A">
        <w:rPr>
          <w:sz w:val="22"/>
          <w:szCs w:val="22"/>
        </w:rPr>
        <w:t xml:space="preserve">, </w:t>
      </w:r>
      <w:r w:rsidR="00A82E3E" w:rsidRPr="00CB414A">
        <w:rPr>
          <w:i/>
          <w:sz w:val="22"/>
          <w:szCs w:val="22"/>
        </w:rPr>
        <w:t>p</w:t>
      </w:r>
      <w:r w:rsidR="00A82E3E" w:rsidRPr="00CB414A">
        <w:rPr>
          <w:sz w:val="22"/>
          <w:szCs w:val="22"/>
        </w:rPr>
        <w:t xml:space="preserve"> </w:t>
      </w:r>
      <w:r w:rsidR="00A82E3E">
        <w:rPr>
          <w:sz w:val="22"/>
          <w:szCs w:val="22"/>
        </w:rPr>
        <w:t>=</w:t>
      </w:r>
      <w:r w:rsidR="00A82E3E" w:rsidRPr="00CB414A">
        <w:rPr>
          <w:sz w:val="22"/>
          <w:szCs w:val="22"/>
        </w:rPr>
        <w:t xml:space="preserve"> 0.0</w:t>
      </w:r>
      <w:r w:rsidR="00A82E3E">
        <w:rPr>
          <w:sz w:val="22"/>
          <w:szCs w:val="22"/>
        </w:rPr>
        <w:t>25)</w:t>
      </w:r>
      <w:r w:rsidR="005F4965" w:rsidRPr="00CB414A">
        <w:rPr>
          <w:sz w:val="22"/>
          <w:szCs w:val="22"/>
        </w:rPr>
        <w:t>. Specifically, compared to participants randomly assigned to the fairness case condition, participants in the business case condition were significantly more conservative (</w:t>
      </w:r>
      <w:proofErr w:type="spellStart"/>
      <w:r w:rsidR="005F4965" w:rsidRPr="00CB414A">
        <w:rPr>
          <w:i/>
          <w:sz w:val="22"/>
          <w:szCs w:val="22"/>
        </w:rPr>
        <w:t>M</w:t>
      </w:r>
      <w:r w:rsidR="005F4965" w:rsidRPr="00CB414A">
        <w:rPr>
          <w:i/>
          <w:sz w:val="22"/>
          <w:szCs w:val="22"/>
          <w:vertAlign w:val="subscript"/>
        </w:rPr>
        <w:t>Business</w:t>
      </w:r>
      <w:proofErr w:type="spellEnd"/>
      <w:r w:rsidR="005F4965" w:rsidRPr="00CB414A">
        <w:rPr>
          <w:i/>
          <w:sz w:val="22"/>
          <w:szCs w:val="22"/>
          <w:vertAlign w:val="subscript"/>
        </w:rPr>
        <w:t xml:space="preserve"> </w:t>
      </w:r>
      <w:r w:rsidR="005F4965" w:rsidRPr="00CB414A">
        <w:rPr>
          <w:sz w:val="22"/>
          <w:szCs w:val="22"/>
        </w:rPr>
        <w:t>= 4.16,</w:t>
      </w:r>
      <w:r w:rsidR="005F4965" w:rsidRPr="00CB414A">
        <w:rPr>
          <w:i/>
          <w:sz w:val="22"/>
          <w:szCs w:val="22"/>
        </w:rPr>
        <w:t xml:space="preserve"> </w:t>
      </w:r>
      <w:r w:rsidR="0001490B">
        <w:rPr>
          <w:i/>
          <w:sz w:val="22"/>
          <w:szCs w:val="22"/>
        </w:rPr>
        <w:t xml:space="preserve">SE </w:t>
      </w:r>
      <w:r w:rsidR="0001490B">
        <w:rPr>
          <w:iCs/>
          <w:sz w:val="22"/>
          <w:szCs w:val="22"/>
        </w:rPr>
        <w:t xml:space="preserve">= 0.13, </w:t>
      </w:r>
      <w:r w:rsidR="005F4965" w:rsidRPr="00CB414A">
        <w:rPr>
          <w:sz w:val="22"/>
          <w:szCs w:val="22"/>
        </w:rPr>
        <w:t xml:space="preserve">95% CI = [3.89, 4.43], </w:t>
      </w:r>
      <w:proofErr w:type="spellStart"/>
      <w:r w:rsidR="005F4965" w:rsidRPr="00CB414A">
        <w:rPr>
          <w:i/>
          <w:sz w:val="22"/>
          <w:szCs w:val="22"/>
        </w:rPr>
        <w:t>M</w:t>
      </w:r>
      <w:r w:rsidR="005F4965" w:rsidRPr="00CB414A">
        <w:rPr>
          <w:i/>
          <w:sz w:val="22"/>
          <w:szCs w:val="22"/>
          <w:vertAlign w:val="subscript"/>
        </w:rPr>
        <w:t>Fairness</w:t>
      </w:r>
      <w:proofErr w:type="spellEnd"/>
      <w:r w:rsidR="005F4965" w:rsidRPr="00CB414A">
        <w:rPr>
          <w:sz w:val="22"/>
          <w:szCs w:val="22"/>
        </w:rPr>
        <w:t xml:space="preserve"> = 3.79,</w:t>
      </w:r>
      <w:r w:rsidR="005F4965" w:rsidRPr="00CB414A">
        <w:rPr>
          <w:i/>
          <w:sz w:val="22"/>
          <w:szCs w:val="22"/>
        </w:rPr>
        <w:t xml:space="preserve"> </w:t>
      </w:r>
      <w:r w:rsidR="0001490B">
        <w:rPr>
          <w:i/>
          <w:sz w:val="22"/>
          <w:szCs w:val="22"/>
        </w:rPr>
        <w:t xml:space="preserve">SE </w:t>
      </w:r>
      <w:r w:rsidR="0001490B">
        <w:rPr>
          <w:iCs/>
          <w:sz w:val="22"/>
          <w:szCs w:val="22"/>
        </w:rPr>
        <w:t xml:space="preserve">= 0.13, </w:t>
      </w:r>
      <w:r w:rsidR="005F4965" w:rsidRPr="00CB414A">
        <w:rPr>
          <w:sz w:val="22"/>
          <w:szCs w:val="22"/>
        </w:rPr>
        <w:t xml:space="preserve">95% CI = [3.55, 4.03], </w:t>
      </w:r>
      <w:r w:rsidR="005F4965" w:rsidRPr="00CB414A">
        <w:rPr>
          <w:i/>
          <w:sz w:val="22"/>
          <w:szCs w:val="22"/>
        </w:rPr>
        <w:t>t</w:t>
      </w:r>
      <w:r w:rsidR="005F4965" w:rsidRPr="00CB414A">
        <w:rPr>
          <w:sz w:val="22"/>
          <w:szCs w:val="22"/>
        </w:rPr>
        <w:t xml:space="preserve">(369) = -2.05, </w:t>
      </w:r>
      <w:r w:rsidR="005F4965" w:rsidRPr="00CB414A">
        <w:rPr>
          <w:i/>
          <w:sz w:val="22"/>
          <w:szCs w:val="22"/>
        </w:rPr>
        <w:t>p</w:t>
      </w:r>
      <w:r w:rsidR="005F4965" w:rsidRPr="00CB414A">
        <w:rPr>
          <w:sz w:val="22"/>
          <w:szCs w:val="22"/>
        </w:rPr>
        <w:t xml:space="preserve"> = 0.041, </w:t>
      </w:r>
      <w:r w:rsidR="005F4965" w:rsidRPr="00CB414A">
        <w:rPr>
          <w:i/>
          <w:sz w:val="22"/>
          <w:szCs w:val="22"/>
        </w:rPr>
        <w:t>d</w:t>
      </w:r>
      <w:r w:rsidR="005F4965" w:rsidRPr="00CB414A">
        <w:rPr>
          <w:sz w:val="22"/>
          <w:szCs w:val="22"/>
        </w:rPr>
        <w:t xml:space="preserve"> = </w:t>
      </w:r>
      <w:r w:rsidR="00BB6074">
        <w:rPr>
          <w:sz w:val="22"/>
          <w:szCs w:val="22"/>
        </w:rPr>
        <w:t>-</w:t>
      </w:r>
      <w:r w:rsidR="005F4965" w:rsidRPr="00CB414A">
        <w:rPr>
          <w:sz w:val="22"/>
          <w:szCs w:val="22"/>
        </w:rPr>
        <w:t xml:space="preserve">0.21), had a significantly lower level of managerial responsibilities in their current/most </w:t>
      </w:r>
      <w:r w:rsidR="00E4219F">
        <w:rPr>
          <w:sz w:val="22"/>
          <w:szCs w:val="22"/>
        </w:rPr>
        <w:t>recent</w:t>
      </w:r>
      <w:r w:rsidR="00E4219F" w:rsidRPr="00CB414A">
        <w:rPr>
          <w:sz w:val="22"/>
          <w:szCs w:val="22"/>
        </w:rPr>
        <w:t xml:space="preserve"> </w:t>
      </w:r>
      <w:r w:rsidR="005F4965" w:rsidRPr="00CB414A">
        <w:rPr>
          <w:sz w:val="22"/>
          <w:szCs w:val="22"/>
        </w:rPr>
        <w:t>job (</w:t>
      </w:r>
      <w:proofErr w:type="spellStart"/>
      <w:r w:rsidR="005F4965" w:rsidRPr="00CB414A">
        <w:rPr>
          <w:i/>
          <w:sz w:val="22"/>
          <w:szCs w:val="22"/>
        </w:rPr>
        <w:t>M</w:t>
      </w:r>
      <w:r w:rsidR="005F4965" w:rsidRPr="00CB414A">
        <w:rPr>
          <w:i/>
          <w:sz w:val="22"/>
          <w:szCs w:val="22"/>
          <w:vertAlign w:val="subscript"/>
        </w:rPr>
        <w:t>Business</w:t>
      </w:r>
      <w:proofErr w:type="spellEnd"/>
      <w:r w:rsidR="005F4965" w:rsidRPr="00CB414A">
        <w:rPr>
          <w:i/>
          <w:sz w:val="22"/>
          <w:szCs w:val="22"/>
          <w:vertAlign w:val="subscript"/>
        </w:rPr>
        <w:t xml:space="preserve"> </w:t>
      </w:r>
      <w:r w:rsidR="005F4965" w:rsidRPr="00CB414A">
        <w:rPr>
          <w:sz w:val="22"/>
          <w:szCs w:val="22"/>
        </w:rPr>
        <w:t>= 3.26,</w:t>
      </w:r>
      <w:r w:rsidR="005F4965" w:rsidRPr="00CB414A">
        <w:rPr>
          <w:i/>
          <w:sz w:val="22"/>
          <w:szCs w:val="22"/>
        </w:rPr>
        <w:t xml:space="preserve"> </w:t>
      </w:r>
      <w:r w:rsidR="00B5267D">
        <w:rPr>
          <w:i/>
          <w:sz w:val="22"/>
          <w:szCs w:val="22"/>
        </w:rPr>
        <w:t xml:space="preserve">SE </w:t>
      </w:r>
      <w:r w:rsidR="00B5267D">
        <w:rPr>
          <w:iCs/>
          <w:sz w:val="22"/>
          <w:szCs w:val="22"/>
        </w:rPr>
        <w:t xml:space="preserve">= 0.09, </w:t>
      </w:r>
      <w:r w:rsidR="005F4965" w:rsidRPr="00CB414A">
        <w:rPr>
          <w:sz w:val="22"/>
          <w:szCs w:val="22"/>
        </w:rPr>
        <w:t xml:space="preserve">95% CI = [3.08, 3.44], </w:t>
      </w:r>
      <w:proofErr w:type="spellStart"/>
      <w:r w:rsidR="005F4965" w:rsidRPr="00CB414A">
        <w:rPr>
          <w:i/>
          <w:sz w:val="22"/>
          <w:szCs w:val="22"/>
        </w:rPr>
        <w:t>M</w:t>
      </w:r>
      <w:r w:rsidR="005F4965" w:rsidRPr="00CB414A">
        <w:rPr>
          <w:i/>
          <w:sz w:val="22"/>
          <w:szCs w:val="22"/>
          <w:vertAlign w:val="subscript"/>
        </w:rPr>
        <w:t>Fairness</w:t>
      </w:r>
      <w:proofErr w:type="spellEnd"/>
      <w:r w:rsidR="005F4965" w:rsidRPr="00CB414A">
        <w:rPr>
          <w:sz w:val="22"/>
          <w:szCs w:val="22"/>
        </w:rPr>
        <w:t xml:space="preserve"> = 3.67,</w:t>
      </w:r>
      <w:r w:rsidR="005F4965" w:rsidRPr="00CB414A">
        <w:rPr>
          <w:i/>
          <w:sz w:val="22"/>
          <w:szCs w:val="22"/>
        </w:rPr>
        <w:t xml:space="preserve"> </w:t>
      </w:r>
      <w:r w:rsidR="00B5267D">
        <w:rPr>
          <w:i/>
          <w:sz w:val="22"/>
          <w:szCs w:val="22"/>
        </w:rPr>
        <w:t xml:space="preserve">SE </w:t>
      </w:r>
      <w:r w:rsidR="00B5267D">
        <w:rPr>
          <w:iCs/>
          <w:sz w:val="22"/>
          <w:szCs w:val="22"/>
        </w:rPr>
        <w:t xml:space="preserve">= 0.09, </w:t>
      </w:r>
      <w:r w:rsidR="005F4965" w:rsidRPr="00CB414A">
        <w:rPr>
          <w:sz w:val="22"/>
          <w:szCs w:val="22"/>
        </w:rPr>
        <w:t xml:space="preserve">95% CI = [3.48, 3.86], </w:t>
      </w:r>
      <w:r w:rsidR="005F4965" w:rsidRPr="00CB414A">
        <w:rPr>
          <w:i/>
          <w:sz w:val="22"/>
          <w:szCs w:val="22"/>
        </w:rPr>
        <w:t>t</w:t>
      </w:r>
      <w:r w:rsidR="005F4965" w:rsidRPr="00CB414A">
        <w:rPr>
          <w:sz w:val="22"/>
          <w:szCs w:val="22"/>
        </w:rPr>
        <w:t xml:space="preserve">(369) = 3.05, </w:t>
      </w:r>
      <w:r w:rsidR="005F4965" w:rsidRPr="00CB414A">
        <w:rPr>
          <w:i/>
          <w:sz w:val="22"/>
          <w:szCs w:val="22"/>
        </w:rPr>
        <w:t>p</w:t>
      </w:r>
      <w:r w:rsidR="005F4965" w:rsidRPr="00CB414A">
        <w:rPr>
          <w:sz w:val="22"/>
          <w:szCs w:val="22"/>
        </w:rPr>
        <w:t xml:space="preserve"> = 0.002, </w:t>
      </w:r>
      <w:r w:rsidR="005F4965" w:rsidRPr="00CB414A">
        <w:rPr>
          <w:i/>
          <w:sz w:val="22"/>
          <w:szCs w:val="22"/>
        </w:rPr>
        <w:t>d</w:t>
      </w:r>
      <w:r w:rsidR="005F4965" w:rsidRPr="00CB414A">
        <w:rPr>
          <w:sz w:val="22"/>
          <w:szCs w:val="22"/>
        </w:rPr>
        <w:t xml:space="preserve"> = 0.32), had a significantly greater number of subordinates/direct reports in their current/most current job (</w:t>
      </w:r>
      <w:proofErr w:type="spellStart"/>
      <w:r w:rsidR="005F4965" w:rsidRPr="00CB414A">
        <w:rPr>
          <w:i/>
          <w:sz w:val="22"/>
          <w:szCs w:val="22"/>
        </w:rPr>
        <w:t>M</w:t>
      </w:r>
      <w:r w:rsidR="005F4965" w:rsidRPr="00CB414A">
        <w:rPr>
          <w:i/>
          <w:sz w:val="22"/>
          <w:szCs w:val="22"/>
          <w:vertAlign w:val="subscript"/>
        </w:rPr>
        <w:t>Business</w:t>
      </w:r>
      <w:proofErr w:type="spellEnd"/>
      <w:r w:rsidR="005F4965" w:rsidRPr="00CB414A">
        <w:rPr>
          <w:i/>
          <w:sz w:val="22"/>
          <w:szCs w:val="22"/>
          <w:vertAlign w:val="subscript"/>
        </w:rPr>
        <w:t xml:space="preserve"> </w:t>
      </w:r>
      <w:r w:rsidR="005F4965" w:rsidRPr="00CB414A">
        <w:rPr>
          <w:sz w:val="22"/>
          <w:szCs w:val="22"/>
        </w:rPr>
        <w:t>= 3.28,</w:t>
      </w:r>
      <w:r w:rsidR="005F4965" w:rsidRPr="00CB414A">
        <w:rPr>
          <w:i/>
          <w:sz w:val="22"/>
          <w:szCs w:val="22"/>
        </w:rPr>
        <w:t xml:space="preserve"> </w:t>
      </w:r>
      <w:r w:rsidR="00F1550B">
        <w:rPr>
          <w:i/>
          <w:sz w:val="22"/>
          <w:szCs w:val="22"/>
        </w:rPr>
        <w:t xml:space="preserve">SE </w:t>
      </w:r>
      <w:r w:rsidR="00F1550B">
        <w:rPr>
          <w:iCs/>
          <w:sz w:val="22"/>
          <w:szCs w:val="22"/>
        </w:rPr>
        <w:t xml:space="preserve">= 0.14, </w:t>
      </w:r>
      <w:r w:rsidR="005F4965" w:rsidRPr="00CB414A">
        <w:rPr>
          <w:sz w:val="22"/>
          <w:szCs w:val="22"/>
        </w:rPr>
        <w:t xml:space="preserve">95% CI = [2.98, 3.58], </w:t>
      </w:r>
      <w:proofErr w:type="spellStart"/>
      <w:r w:rsidR="005F4965" w:rsidRPr="00CB414A">
        <w:rPr>
          <w:i/>
          <w:sz w:val="22"/>
          <w:szCs w:val="22"/>
        </w:rPr>
        <w:t>M</w:t>
      </w:r>
      <w:r w:rsidR="005F4965" w:rsidRPr="00CB414A">
        <w:rPr>
          <w:i/>
          <w:sz w:val="22"/>
          <w:szCs w:val="22"/>
          <w:vertAlign w:val="subscript"/>
        </w:rPr>
        <w:t>Fairness</w:t>
      </w:r>
      <w:proofErr w:type="spellEnd"/>
      <w:r w:rsidR="005F4965" w:rsidRPr="00CB414A">
        <w:rPr>
          <w:sz w:val="22"/>
          <w:szCs w:val="22"/>
        </w:rPr>
        <w:t xml:space="preserve"> = 2.47,</w:t>
      </w:r>
      <w:r w:rsidR="005F4965" w:rsidRPr="00CB414A">
        <w:rPr>
          <w:i/>
          <w:sz w:val="22"/>
          <w:szCs w:val="22"/>
        </w:rPr>
        <w:t xml:space="preserve"> </w:t>
      </w:r>
      <w:r w:rsidR="00F1550B">
        <w:rPr>
          <w:i/>
          <w:sz w:val="22"/>
          <w:szCs w:val="22"/>
        </w:rPr>
        <w:t xml:space="preserve">SE </w:t>
      </w:r>
      <w:r w:rsidR="00F1550B">
        <w:rPr>
          <w:iCs/>
          <w:sz w:val="22"/>
          <w:szCs w:val="22"/>
        </w:rPr>
        <w:t xml:space="preserve">= 0.14, </w:t>
      </w:r>
      <w:r w:rsidR="005F4965" w:rsidRPr="00CB414A">
        <w:rPr>
          <w:sz w:val="22"/>
          <w:szCs w:val="22"/>
        </w:rPr>
        <w:t xml:space="preserve">95% CI = [2.23, 2.71], </w:t>
      </w:r>
      <w:r w:rsidR="005F4965" w:rsidRPr="00CB414A">
        <w:rPr>
          <w:i/>
          <w:sz w:val="22"/>
          <w:szCs w:val="22"/>
        </w:rPr>
        <w:t>t</w:t>
      </w:r>
      <w:r w:rsidR="005F4965" w:rsidRPr="00CB414A">
        <w:rPr>
          <w:sz w:val="22"/>
          <w:szCs w:val="22"/>
        </w:rPr>
        <w:t xml:space="preserve">(353.68) = -4.07, </w:t>
      </w:r>
      <w:r w:rsidR="005F4965" w:rsidRPr="00CB414A">
        <w:rPr>
          <w:i/>
          <w:sz w:val="22"/>
          <w:szCs w:val="22"/>
        </w:rPr>
        <w:t>p</w:t>
      </w:r>
      <w:r w:rsidR="005F4965" w:rsidRPr="00CB414A">
        <w:rPr>
          <w:sz w:val="22"/>
          <w:szCs w:val="22"/>
        </w:rPr>
        <w:t xml:space="preserve"> &lt; 0.001, </w:t>
      </w:r>
      <w:r w:rsidR="005F4965" w:rsidRPr="00CB414A">
        <w:rPr>
          <w:i/>
          <w:sz w:val="22"/>
          <w:szCs w:val="22"/>
        </w:rPr>
        <w:t>d</w:t>
      </w:r>
      <w:r w:rsidR="005F4965" w:rsidRPr="00CB414A">
        <w:rPr>
          <w:sz w:val="22"/>
          <w:szCs w:val="22"/>
        </w:rPr>
        <w:t xml:space="preserve"> = </w:t>
      </w:r>
      <w:r w:rsidR="00BB6074">
        <w:rPr>
          <w:sz w:val="22"/>
          <w:szCs w:val="22"/>
        </w:rPr>
        <w:t>-</w:t>
      </w:r>
      <w:r w:rsidR="005F4965" w:rsidRPr="00CB414A">
        <w:rPr>
          <w:sz w:val="22"/>
          <w:szCs w:val="22"/>
        </w:rPr>
        <w:t>0.43), were significantly more serious in the process of job search (</w:t>
      </w:r>
      <w:proofErr w:type="spellStart"/>
      <w:r w:rsidR="005F4965" w:rsidRPr="00CB414A">
        <w:rPr>
          <w:i/>
          <w:sz w:val="22"/>
          <w:szCs w:val="22"/>
        </w:rPr>
        <w:t>M</w:t>
      </w:r>
      <w:r w:rsidR="005F4965" w:rsidRPr="00CB414A">
        <w:rPr>
          <w:i/>
          <w:sz w:val="22"/>
          <w:szCs w:val="22"/>
          <w:vertAlign w:val="subscript"/>
        </w:rPr>
        <w:t>Business</w:t>
      </w:r>
      <w:proofErr w:type="spellEnd"/>
      <w:r w:rsidR="005F4965" w:rsidRPr="00CB414A">
        <w:rPr>
          <w:i/>
          <w:sz w:val="22"/>
          <w:szCs w:val="22"/>
          <w:vertAlign w:val="subscript"/>
        </w:rPr>
        <w:t xml:space="preserve"> </w:t>
      </w:r>
      <w:r w:rsidR="005F4965" w:rsidRPr="00CB414A">
        <w:rPr>
          <w:sz w:val="22"/>
          <w:szCs w:val="22"/>
        </w:rPr>
        <w:t>= 3.11,</w:t>
      </w:r>
      <w:r w:rsidR="005F4965" w:rsidRPr="00CB414A">
        <w:rPr>
          <w:i/>
          <w:sz w:val="22"/>
          <w:szCs w:val="22"/>
        </w:rPr>
        <w:t xml:space="preserve"> </w:t>
      </w:r>
      <w:r w:rsidR="0037794C">
        <w:rPr>
          <w:i/>
          <w:sz w:val="22"/>
          <w:szCs w:val="22"/>
        </w:rPr>
        <w:t xml:space="preserve">SE </w:t>
      </w:r>
      <w:r w:rsidR="0037794C">
        <w:rPr>
          <w:iCs/>
          <w:sz w:val="22"/>
          <w:szCs w:val="22"/>
        </w:rPr>
        <w:t xml:space="preserve">= 0.06, </w:t>
      </w:r>
      <w:r w:rsidR="005F4965" w:rsidRPr="00CB414A">
        <w:rPr>
          <w:sz w:val="22"/>
          <w:szCs w:val="22"/>
        </w:rPr>
        <w:t xml:space="preserve">95% CI = [2.99, 3.23], </w:t>
      </w:r>
      <w:proofErr w:type="spellStart"/>
      <w:r w:rsidR="005F4965" w:rsidRPr="00CB414A">
        <w:rPr>
          <w:i/>
          <w:sz w:val="22"/>
          <w:szCs w:val="22"/>
        </w:rPr>
        <w:t>M</w:t>
      </w:r>
      <w:r w:rsidR="005F4965" w:rsidRPr="00CB414A">
        <w:rPr>
          <w:i/>
          <w:sz w:val="22"/>
          <w:szCs w:val="22"/>
          <w:vertAlign w:val="subscript"/>
        </w:rPr>
        <w:t>Fairness</w:t>
      </w:r>
      <w:proofErr w:type="spellEnd"/>
      <w:r w:rsidR="005F4965" w:rsidRPr="00CB414A">
        <w:rPr>
          <w:sz w:val="22"/>
          <w:szCs w:val="22"/>
        </w:rPr>
        <w:t xml:space="preserve"> = 2.85,</w:t>
      </w:r>
      <w:r w:rsidR="005F4965" w:rsidRPr="00CB414A">
        <w:rPr>
          <w:i/>
          <w:sz w:val="22"/>
          <w:szCs w:val="22"/>
        </w:rPr>
        <w:t xml:space="preserve"> </w:t>
      </w:r>
      <w:r w:rsidR="0037794C">
        <w:rPr>
          <w:i/>
          <w:sz w:val="22"/>
          <w:szCs w:val="22"/>
        </w:rPr>
        <w:t xml:space="preserve">SE </w:t>
      </w:r>
      <w:r w:rsidR="0037794C">
        <w:rPr>
          <w:iCs/>
          <w:sz w:val="22"/>
          <w:szCs w:val="22"/>
        </w:rPr>
        <w:t xml:space="preserve">= 0.06, </w:t>
      </w:r>
      <w:r w:rsidR="005F4965" w:rsidRPr="00CB414A">
        <w:rPr>
          <w:sz w:val="22"/>
          <w:szCs w:val="22"/>
        </w:rPr>
        <w:t xml:space="preserve">95% CI = [2.72, 2.98], </w:t>
      </w:r>
      <w:r w:rsidR="005F4965" w:rsidRPr="00CB414A">
        <w:rPr>
          <w:i/>
          <w:sz w:val="22"/>
          <w:szCs w:val="22"/>
        </w:rPr>
        <w:t>t</w:t>
      </w:r>
      <w:r w:rsidR="005F4965" w:rsidRPr="00CB414A">
        <w:rPr>
          <w:sz w:val="22"/>
          <w:szCs w:val="22"/>
        </w:rPr>
        <w:t xml:space="preserve">(369) = -2.89, </w:t>
      </w:r>
      <w:r w:rsidR="005F4965" w:rsidRPr="00CB414A">
        <w:rPr>
          <w:i/>
          <w:sz w:val="22"/>
          <w:szCs w:val="22"/>
        </w:rPr>
        <w:t>p</w:t>
      </w:r>
      <w:r w:rsidR="005F4965" w:rsidRPr="00CB414A">
        <w:rPr>
          <w:sz w:val="22"/>
          <w:szCs w:val="22"/>
        </w:rPr>
        <w:t xml:space="preserve"> = 0.004, </w:t>
      </w:r>
      <w:r w:rsidR="005F4965" w:rsidRPr="00CB414A">
        <w:rPr>
          <w:i/>
          <w:sz w:val="22"/>
          <w:szCs w:val="22"/>
        </w:rPr>
        <w:t>d</w:t>
      </w:r>
      <w:r w:rsidR="005F4965" w:rsidRPr="00CB414A">
        <w:rPr>
          <w:sz w:val="22"/>
          <w:szCs w:val="22"/>
        </w:rPr>
        <w:t xml:space="preserve"> = </w:t>
      </w:r>
      <w:r w:rsidR="00BB6074">
        <w:rPr>
          <w:sz w:val="22"/>
          <w:szCs w:val="22"/>
        </w:rPr>
        <w:t>-</w:t>
      </w:r>
      <w:r w:rsidR="005F4965" w:rsidRPr="00CB414A">
        <w:rPr>
          <w:sz w:val="22"/>
          <w:szCs w:val="22"/>
        </w:rPr>
        <w:t>0.30)</w:t>
      </w:r>
      <w:r w:rsidR="004D2113">
        <w:rPr>
          <w:sz w:val="22"/>
          <w:szCs w:val="22"/>
        </w:rPr>
        <w:t xml:space="preserve">, and had gone through a </w:t>
      </w:r>
      <w:r w:rsidR="00E61AE4" w:rsidRPr="007A33FE">
        <w:rPr>
          <w:sz w:val="22"/>
          <w:szCs w:val="22"/>
        </w:rPr>
        <w:t xml:space="preserve">significantly </w:t>
      </w:r>
      <w:r w:rsidR="004D2113">
        <w:rPr>
          <w:sz w:val="22"/>
          <w:szCs w:val="22"/>
        </w:rPr>
        <w:t xml:space="preserve">greater number of job interviews </w:t>
      </w:r>
      <w:r w:rsidR="004D2113" w:rsidRPr="00CB414A">
        <w:rPr>
          <w:sz w:val="22"/>
          <w:szCs w:val="22"/>
        </w:rPr>
        <w:t>(</w:t>
      </w:r>
      <w:proofErr w:type="spellStart"/>
      <w:r w:rsidR="004D2113" w:rsidRPr="00CB414A">
        <w:rPr>
          <w:i/>
          <w:sz w:val="22"/>
          <w:szCs w:val="22"/>
        </w:rPr>
        <w:t>M</w:t>
      </w:r>
      <w:r w:rsidR="004D2113" w:rsidRPr="00CB414A">
        <w:rPr>
          <w:i/>
          <w:sz w:val="22"/>
          <w:szCs w:val="22"/>
          <w:vertAlign w:val="subscript"/>
        </w:rPr>
        <w:t>Business</w:t>
      </w:r>
      <w:proofErr w:type="spellEnd"/>
      <w:r w:rsidR="004D2113" w:rsidRPr="00CB414A">
        <w:rPr>
          <w:i/>
          <w:sz w:val="22"/>
          <w:szCs w:val="22"/>
          <w:vertAlign w:val="subscript"/>
        </w:rPr>
        <w:t xml:space="preserve"> </w:t>
      </w:r>
      <w:r w:rsidR="004D2113" w:rsidRPr="00CB414A">
        <w:rPr>
          <w:sz w:val="22"/>
          <w:szCs w:val="22"/>
        </w:rPr>
        <w:t xml:space="preserve">= </w:t>
      </w:r>
      <w:r w:rsidR="004D2113">
        <w:rPr>
          <w:sz w:val="22"/>
          <w:szCs w:val="22"/>
        </w:rPr>
        <w:t>1.01</w:t>
      </w:r>
      <w:r w:rsidR="004D2113" w:rsidRPr="00CB414A">
        <w:rPr>
          <w:sz w:val="22"/>
          <w:szCs w:val="22"/>
        </w:rPr>
        <w:t>,</w:t>
      </w:r>
      <w:r w:rsidR="004D2113" w:rsidRPr="00CB414A">
        <w:rPr>
          <w:i/>
          <w:sz w:val="22"/>
          <w:szCs w:val="22"/>
        </w:rPr>
        <w:t xml:space="preserve"> </w:t>
      </w:r>
      <w:r w:rsidR="005E0FEF">
        <w:rPr>
          <w:i/>
          <w:sz w:val="22"/>
          <w:szCs w:val="22"/>
        </w:rPr>
        <w:lastRenderedPageBreak/>
        <w:t xml:space="preserve">SE </w:t>
      </w:r>
      <w:r w:rsidR="005E0FEF">
        <w:rPr>
          <w:iCs/>
          <w:sz w:val="22"/>
          <w:szCs w:val="22"/>
        </w:rPr>
        <w:t xml:space="preserve">= 0.07, </w:t>
      </w:r>
      <w:r w:rsidR="004D2113" w:rsidRPr="00CB414A">
        <w:rPr>
          <w:sz w:val="22"/>
          <w:szCs w:val="22"/>
        </w:rPr>
        <w:t>95% CI = [</w:t>
      </w:r>
      <w:r w:rsidR="004D2113">
        <w:rPr>
          <w:sz w:val="22"/>
          <w:szCs w:val="22"/>
        </w:rPr>
        <w:t>0.87, 1.15</w:t>
      </w:r>
      <w:r w:rsidR="004D2113" w:rsidRPr="00CB414A">
        <w:rPr>
          <w:sz w:val="22"/>
          <w:szCs w:val="22"/>
        </w:rPr>
        <w:t xml:space="preserve">], </w:t>
      </w:r>
      <w:proofErr w:type="spellStart"/>
      <w:r w:rsidR="004D2113" w:rsidRPr="00CB414A">
        <w:rPr>
          <w:i/>
          <w:sz w:val="22"/>
          <w:szCs w:val="22"/>
        </w:rPr>
        <w:t>M</w:t>
      </w:r>
      <w:r w:rsidR="004D2113" w:rsidRPr="00CB414A">
        <w:rPr>
          <w:i/>
          <w:sz w:val="22"/>
          <w:szCs w:val="22"/>
          <w:vertAlign w:val="subscript"/>
        </w:rPr>
        <w:t>Fairness</w:t>
      </w:r>
      <w:proofErr w:type="spellEnd"/>
      <w:r w:rsidR="004D2113" w:rsidRPr="00CB414A">
        <w:rPr>
          <w:sz w:val="22"/>
          <w:szCs w:val="22"/>
        </w:rPr>
        <w:t xml:space="preserve"> = </w:t>
      </w:r>
      <w:r w:rsidR="004D2113">
        <w:rPr>
          <w:sz w:val="22"/>
          <w:szCs w:val="22"/>
        </w:rPr>
        <w:t>0.78</w:t>
      </w:r>
      <w:r w:rsidR="004D2113" w:rsidRPr="00CB414A">
        <w:rPr>
          <w:sz w:val="22"/>
          <w:szCs w:val="22"/>
        </w:rPr>
        <w:t>,</w:t>
      </w:r>
      <w:r w:rsidR="004D2113" w:rsidRPr="00CB414A">
        <w:rPr>
          <w:i/>
          <w:sz w:val="22"/>
          <w:szCs w:val="22"/>
        </w:rPr>
        <w:t xml:space="preserve"> </w:t>
      </w:r>
      <w:r w:rsidR="005E0FEF">
        <w:rPr>
          <w:i/>
          <w:sz w:val="22"/>
          <w:szCs w:val="22"/>
        </w:rPr>
        <w:t xml:space="preserve">SE </w:t>
      </w:r>
      <w:r w:rsidR="005E0FEF">
        <w:rPr>
          <w:iCs/>
          <w:sz w:val="22"/>
          <w:szCs w:val="22"/>
        </w:rPr>
        <w:t xml:space="preserve">= 0.07, </w:t>
      </w:r>
      <w:r w:rsidR="004D2113" w:rsidRPr="00CB414A">
        <w:rPr>
          <w:sz w:val="22"/>
          <w:szCs w:val="22"/>
        </w:rPr>
        <w:t>95% CI = [</w:t>
      </w:r>
      <w:r w:rsidR="004D2113">
        <w:rPr>
          <w:sz w:val="22"/>
          <w:szCs w:val="22"/>
        </w:rPr>
        <w:t>0.64, 0.92</w:t>
      </w:r>
      <w:r w:rsidR="004D2113" w:rsidRPr="00CB414A">
        <w:rPr>
          <w:sz w:val="22"/>
          <w:szCs w:val="22"/>
        </w:rPr>
        <w:t xml:space="preserve">], </w:t>
      </w:r>
      <w:r w:rsidR="004D2113" w:rsidRPr="00CB414A">
        <w:rPr>
          <w:i/>
          <w:sz w:val="22"/>
          <w:szCs w:val="22"/>
        </w:rPr>
        <w:t>t</w:t>
      </w:r>
      <w:r w:rsidR="004D2113" w:rsidRPr="00CB414A">
        <w:rPr>
          <w:sz w:val="22"/>
          <w:szCs w:val="22"/>
        </w:rPr>
        <w:t>(369) = -2.</w:t>
      </w:r>
      <w:r w:rsidR="004D2113">
        <w:rPr>
          <w:sz w:val="22"/>
          <w:szCs w:val="22"/>
        </w:rPr>
        <w:t>24</w:t>
      </w:r>
      <w:r w:rsidR="004D2113" w:rsidRPr="00CB414A">
        <w:rPr>
          <w:sz w:val="22"/>
          <w:szCs w:val="22"/>
        </w:rPr>
        <w:t xml:space="preserve">, </w:t>
      </w:r>
      <w:r w:rsidR="004D2113" w:rsidRPr="00CB414A">
        <w:rPr>
          <w:i/>
          <w:sz w:val="22"/>
          <w:szCs w:val="22"/>
        </w:rPr>
        <w:t>p</w:t>
      </w:r>
      <w:r w:rsidR="004D2113" w:rsidRPr="00CB414A">
        <w:rPr>
          <w:sz w:val="22"/>
          <w:szCs w:val="22"/>
        </w:rPr>
        <w:t xml:space="preserve"> = 0.0</w:t>
      </w:r>
      <w:r w:rsidR="004D2113">
        <w:rPr>
          <w:sz w:val="22"/>
          <w:szCs w:val="22"/>
        </w:rPr>
        <w:t>25</w:t>
      </w:r>
      <w:r w:rsidR="004D2113" w:rsidRPr="00CB414A">
        <w:rPr>
          <w:sz w:val="22"/>
          <w:szCs w:val="22"/>
        </w:rPr>
        <w:t xml:space="preserve">, </w:t>
      </w:r>
      <w:r w:rsidR="004D2113" w:rsidRPr="00CB414A">
        <w:rPr>
          <w:i/>
          <w:sz w:val="22"/>
          <w:szCs w:val="22"/>
        </w:rPr>
        <w:t>d</w:t>
      </w:r>
      <w:r w:rsidR="004D2113" w:rsidRPr="00CB414A">
        <w:rPr>
          <w:sz w:val="22"/>
          <w:szCs w:val="22"/>
        </w:rPr>
        <w:t xml:space="preserve"> = </w:t>
      </w:r>
      <w:r w:rsidR="00BB6074">
        <w:rPr>
          <w:sz w:val="22"/>
          <w:szCs w:val="22"/>
        </w:rPr>
        <w:t>-</w:t>
      </w:r>
      <w:r w:rsidR="004D2113" w:rsidRPr="00CB414A">
        <w:rPr>
          <w:sz w:val="22"/>
          <w:szCs w:val="22"/>
        </w:rPr>
        <w:t>0.</w:t>
      </w:r>
      <w:r w:rsidR="00BB6074">
        <w:rPr>
          <w:sz w:val="22"/>
          <w:szCs w:val="22"/>
        </w:rPr>
        <w:t>23</w:t>
      </w:r>
      <w:r w:rsidR="004D2113" w:rsidRPr="00CB414A">
        <w:rPr>
          <w:sz w:val="22"/>
          <w:szCs w:val="22"/>
        </w:rPr>
        <w:t>)</w:t>
      </w:r>
      <w:r w:rsidR="005F4965" w:rsidRPr="00CB414A">
        <w:rPr>
          <w:sz w:val="22"/>
          <w:szCs w:val="22"/>
        </w:rPr>
        <w:t xml:space="preserve">. </w:t>
      </w:r>
    </w:p>
    <w:p w14:paraId="048C22D0" w14:textId="4001BE6B" w:rsidR="00400796" w:rsidRDefault="004F6A46" w:rsidP="00AC68B8">
      <w:pPr>
        <w:pStyle w:val="CommentText"/>
        <w:spacing w:line="480" w:lineRule="auto"/>
        <w:rPr>
          <w:rFonts w:ascii="Times New Roman" w:hAnsi="Times New Roman" w:cs="Times New Roman"/>
          <w:sz w:val="22"/>
          <w:szCs w:val="22"/>
        </w:rPr>
      </w:pPr>
      <w:r>
        <w:rPr>
          <w:rFonts w:ascii="Times New Roman" w:hAnsi="Times New Roman" w:cs="Times New Roman"/>
          <w:sz w:val="22"/>
          <w:szCs w:val="22"/>
        </w:rPr>
        <w:tab/>
      </w:r>
      <w:r w:rsidRPr="005D4405">
        <w:rPr>
          <w:rFonts w:ascii="Times New Roman" w:eastAsia="Times New Roman" w:hAnsi="Times New Roman" w:cs="Times New Roman"/>
          <w:sz w:val="22"/>
          <w:szCs w:val="22"/>
          <w:lang w:val="en-GB"/>
        </w:rPr>
        <w:t>In addition,  we found significant differences across genders</w:t>
      </w:r>
      <w:r w:rsidR="00CE7CF7">
        <w:rPr>
          <w:rFonts w:ascii="Times New Roman" w:eastAsia="Times New Roman" w:hAnsi="Times New Roman" w:cs="Times New Roman"/>
          <w:sz w:val="22"/>
          <w:szCs w:val="22"/>
          <w:lang w:val="en-GB"/>
        </w:rPr>
        <w:t xml:space="preserve"> on </w:t>
      </w:r>
      <w:r w:rsidR="00E4219F">
        <w:rPr>
          <w:rFonts w:ascii="Times New Roman" w:eastAsia="Times New Roman" w:hAnsi="Times New Roman" w:cs="Times New Roman"/>
          <w:sz w:val="22"/>
          <w:szCs w:val="22"/>
          <w:lang w:val="en-GB"/>
        </w:rPr>
        <w:t>ten</w:t>
      </w:r>
      <w:r w:rsidR="00CE7CF7">
        <w:rPr>
          <w:rFonts w:ascii="Times New Roman" w:eastAsia="Times New Roman" w:hAnsi="Times New Roman" w:cs="Times New Roman"/>
          <w:sz w:val="22"/>
          <w:szCs w:val="22"/>
          <w:lang w:val="en-GB"/>
        </w:rPr>
        <w:t xml:space="preserve"> demographic variables</w:t>
      </w:r>
      <w:r w:rsidRPr="005D4405">
        <w:rPr>
          <w:rFonts w:ascii="Times New Roman" w:eastAsia="Times New Roman" w:hAnsi="Times New Roman" w:cs="Times New Roman"/>
          <w:sz w:val="22"/>
          <w:szCs w:val="22"/>
          <w:lang w:val="en-GB"/>
        </w:rPr>
        <w:t xml:space="preserve">: </w:t>
      </w:r>
      <w:r w:rsidR="00F7410B" w:rsidRPr="005D4405">
        <w:rPr>
          <w:rFonts w:ascii="Times New Roman" w:eastAsia="Times New Roman" w:hAnsi="Times New Roman" w:cs="Times New Roman"/>
          <w:sz w:val="22"/>
          <w:szCs w:val="22"/>
          <w:lang w:val="en-GB"/>
        </w:rPr>
        <w:t xml:space="preserve"> Political ideology (</w:t>
      </w:r>
      <w:r w:rsidR="00F7410B" w:rsidRPr="005D4405">
        <w:rPr>
          <w:rFonts w:ascii="Times New Roman" w:eastAsia="Times New Roman" w:hAnsi="Times New Roman" w:cs="Times New Roman"/>
          <w:i/>
          <w:iCs/>
          <w:sz w:val="22"/>
          <w:szCs w:val="22"/>
          <w:lang w:val="en-GB"/>
        </w:rPr>
        <w:t>t</w:t>
      </w:r>
      <w:r w:rsidR="00F7410B" w:rsidRPr="005D4405">
        <w:rPr>
          <w:rFonts w:ascii="Times New Roman" w:eastAsia="Times New Roman" w:hAnsi="Times New Roman" w:cs="Times New Roman"/>
          <w:sz w:val="22"/>
          <w:szCs w:val="22"/>
          <w:lang w:val="en-GB"/>
        </w:rPr>
        <w:t xml:space="preserve">(369) = </w:t>
      </w:r>
      <w:r w:rsidR="00E4219F">
        <w:rPr>
          <w:rFonts w:ascii="Times New Roman" w:eastAsia="Times New Roman" w:hAnsi="Times New Roman" w:cs="Times New Roman"/>
          <w:sz w:val="22"/>
          <w:szCs w:val="22"/>
          <w:lang w:val="en-GB"/>
        </w:rPr>
        <w:t>-</w:t>
      </w:r>
      <w:r w:rsidR="00F7410B" w:rsidRPr="005D4405">
        <w:rPr>
          <w:rFonts w:ascii="Times New Roman" w:eastAsia="Times New Roman" w:hAnsi="Times New Roman" w:cs="Times New Roman"/>
          <w:sz w:val="22"/>
          <w:szCs w:val="22"/>
          <w:lang w:val="en-GB"/>
        </w:rPr>
        <w:t>2.</w:t>
      </w:r>
      <w:r w:rsidR="00497446" w:rsidRPr="005D4405">
        <w:rPr>
          <w:rFonts w:ascii="Times New Roman" w:eastAsia="Times New Roman" w:hAnsi="Times New Roman" w:cs="Times New Roman"/>
          <w:sz w:val="22"/>
          <w:szCs w:val="22"/>
          <w:lang w:val="en-GB"/>
        </w:rPr>
        <w:t>22</w:t>
      </w:r>
      <w:r w:rsidR="00F7410B" w:rsidRPr="005D4405">
        <w:rPr>
          <w:rFonts w:ascii="Times New Roman" w:eastAsia="Times New Roman" w:hAnsi="Times New Roman" w:cs="Times New Roman"/>
          <w:sz w:val="22"/>
          <w:szCs w:val="22"/>
          <w:lang w:val="en-GB"/>
        </w:rPr>
        <w:t xml:space="preserve">, </w:t>
      </w:r>
      <w:r w:rsidR="00F7410B" w:rsidRPr="005D4405">
        <w:rPr>
          <w:rFonts w:ascii="Times New Roman" w:eastAsia="Times New Roman" w:hAnsi="Times New Roman" w:cs="Times New Roman"/>
          <w:i/>
          <w:iCs/>
          <w:sz w:val="22"/>
          <w:szCs w:val="22"/>
          <w:lang w:val="en-GB"/>
        </w:rPr>
        <w:t xml:space="preserve">p </w:t>
      </w:r>
      <w:r w:rsidR="00F7410B" w:rsidRPr="005D4405">
        <w:rPr>
          <w:rFonts w:ascii="Times New Roman" w:eastAsia="Times New Roman" w:hAnsi="Times New Roman" w:cs="Times New Roman"/>
          <w:sz w:val="22"/>
          <w:szCs w:val="22"/>
          <w:lang w:val="en-GB"/>
        </w:rPr>
        <w:t xml:space="preserve">= 0.027), Level of managerial responsibility in their current/most </w:t>
      </w:r>
      <w:r w:rsidR="00E4219F">
        <w:rPr>
          <w:rFonts w:ascii="Times New Roman" w:eastAsia="Times New Roman" w:hAnsi="Times New Roman" w:cs="Times New Roman"/>
          <w:sz w:val="22"/>
          <w:szCs w:val="22"/>
          <w:lang w:val="en-GB"/>
        </w:rPr>
        <w:t>recent</w:t>
      </w:r>
      <w:r w:rsidR="00F7410B" w:rsidRPr="005D4405">
        <w:rPr>
          <w:rFonts w:ascii="Times New Roman" w:eastAsia="Times New Roman" w:hAnsi="Times New Roman" w:cs="Times New Roman"/>
          <w:sz w:val="22"/>
          <w:szCs w:val="22"/>
          <w:lang w:val="en-GB"/>
        </w:rPr>
        <w:t xml:space="preserve"> job (</w:t>
      </w:r>
      <w:r w:rsidR="00F7410B" w:rsidRPr="005D4405">
        <w:rPr>
          <w:rFonts w:ascii="Times New Roman" w:eastAsia="Times New Roman" w:hAnsi="Times New Roman" w:cs="Times New Roman"/>
          <w:i/>
          <w:iCs/>
          <w:sz w:val="22"/>
          <w:szCs w:val="22"/>
          <w:lang w:val="en-GB"/>
        </w:rPr>
        <w:t>t</w:t>
      </w:r>
      <w:r w:rsidR="00F7410B" w:rsidRPr="005D4405">
        <w:rPr>
          <w:rFonts w:ascii="Times New Roman" w:eastAsia="Times New Roman" w:hAnsi="Times New Roman" w:cs="Times New Roman"/>
          <w:sz w:val="22"/>
          <w:szCs w:val="22"/>
          <w:lang w:val="en-GB"/>
        </w:rPr>
        <w:t xml:space="preserve">(369) = </w:t>
      </w:r>
      <w:r w:rsidR="00497446" w:rsidRPr="005D4405">
        <w:rPr>
          <w:rFonts w:ascii="Times New Roman" w:eastAsia="Times New Roman" w:hAnsi="Times New Roman" w:cs="Times New Roman"/>
          <w:sz w:val="22"/>
          <w:szCs w:val="22"/>
          <w:lang w:val="en-GB"/>
        </w:rPr>
        <w:t>3.91</w:t>
      </w:r>
      <w:r w:rsidR="00F7410B" w:rsidRPr="005D4405">
        <w:rPr>
          <w:rFonts w:ascii="Times New Roman" w:eastAsia="Times New Roman" w:hAnsi="Times New Roman" w:cs="Times New Roman"/>
          <w:sz w:val="22"/>
          <w:szCs w:val="22"/>
          <w:lang w:val="en-GB"/>
        </w:rPr>
        <w:t xml:space="preserve">, </w:t>
      </w:r>
      <w:r w:rsidR="00F7410B" w:rsidRPr="005D4405">
        <w:rPr>
          <w:rFonts w:ascii="Times New Roman" w:eastAsia="Times New Roman" w:hAnsi="Times New Roman" w:cs="Times New Roman"/>
          <w:i/>
          <w:iCs/>
          <w:sz w:val="22"/>
          <w:szCs w:val="22"/>
          <w:lang w:val="en-GB"/>
        </w:rPr>
        <w:t>p</w:t>
      </w:r>
      <w:r w:rsidR="00F7410B" w:rsidRPr="005D4405">
        <w:rPr>
          <w:rFonts w:ascii="Times New Roman" w:eastAsia="Times New Roman" w:hAnsi="Times New Roman" w:cs="Times New Roman"/>
          <w:sz w:val="22"/>
          <w:szCs w:val="22"/>
          <w:lang w:val="en-GB"/>
        </w:rPr>
        <w:t xml:space="preserve"> &lt; 0.001), Number of subordinates in one’s current/most recent job (</w:t>
      </w:r>
      <w:r w:rsidR="00F7410B" w:rsidRPr="005D4405">
        <w:rPr>
          <w:rFonts w:ascii="Times New Roman" w:eastAsia="Times New Roman" w:hAnsi="Times New Roman" w:cs="Times New Roman"/>
          <w:i/>
          <w:iCs/>
          <w:sz w:val="22"/>
          <w:szCs w:val="22"/>
          <w:lang w:val="en-GB"/>
        </w:rPr>
        <w:t>t</w:t>
      </w:r>
      <w:r w:rsidR="00F7410B" w:rsidRPr="005D4405">
        <w:rPr>
          <w:rFonts w:ascii="Times New Roman" w:eastAsia="Times New Roman" w:hAnsi="Times New Roman" w:cs="Times New Roman"/>
          <w:sz w:val="22"/>
          <w:szCs w:val="22"/>
          <w:lang w:val="en-GB"/>
        </w:rPr>
        <w:t>(</w:t>
      </w:r>
      <w:r w:rsidR="004C1BA7" w:rsidRPr="005D4405">
        <w:rPr>
          <w:rFonts w:ascii="Times New Roman" w:eastAsia="Times New Roman" w:hAnsi="Times New Roman" w:cs="Times New Roman"/>
          <w:sz w:val="22"/>
          <w:szCs w:val="22"/>
          <w:lang w:val="en-GB"/>
        </w:rPr>
        <w:t>369</w:t>
      </w:r>
      <w:r w:rsidR="00F7410B" w:rsidRPr="005D4405">
        <w:rPr>
          <w:rFonts w:ascii="Times New Roman" w:eastAsia="Times New Roman" w:hAnsi="Times New Roman" w:cs="Times New Roman"/>
          <w:sz w:val="22"/>
          <w:szCs w:val="22"/>
          <w:lang w:val="en-GB"/>
        </w:rPr>
        <w:t xml:space="preserve">) = </w:t>
      </w:r>
      <w:r w:rsidR="00E4219F">
        <w:rPr>
          <w:rFonts w:ascii="Times New Roman" w:eastAsia="Times New Roman" w:hAnsi="Times New Roman" w:cs="Times New Roman"/>
          <w:sz w:val="22"/>
          <w:szCs w:val="22"/>
          <w:lang w:val="en-GB"/>
        </w:rPr>
        <w:t>-</w:t>
      </w:r>
      <w:r w:rsidR="00497446" w:rsidRPr="005D4405">
        <w:rPr>
          <w:rFonts w:ascii="Times New Roman" w:eastAsia="Times New Roman" w:hAnsi="Times New Roman" w:cs="Times New Roman"/>
          <w:sz w:val="22"/>
          <w:szCs w:val="22"/>
          <w:lang w:val="en-GB"/>
        </w:rPr>
        <w:t>2.95</w:t>
      </w:r>
      <w:r w:rsidR="00F7410B" w:rsidRPr="005D4405">
        <w:rPr>
          <w:rFonts w:ascii="Times New Roman" w:eastAsia="Times New Roman" w:hAnsi="Times New Roman" w:cs="Times New Roman"/>
          <w:sz w:val="22"/>
          <w:szCs w:val="22"/>
          <w:lang w:val="en-GB"/>
        </w:rPr>
        <w:t xml:space="preserve">, </w:t>
      </w:r>
      <w:r w:rsidR="00F7410B" w:rsidRPr="005D4405">
        <w:rPr>
          <w:rFonts w:ascii="Times New Roman" w:eastAsia="Times New Roman" w:hAnsi="Times New Roman" w:cs="Times New Roman"/>
          <w:i/>
          <w:iCs/>
          <w:sz w:val="22"/>
          <w:szCs w:val="22"/>
          <w:lang w:val="en-GB"/>
        </w:rPr>
        <w:t>p</w:t>
      </w:r>
      <w:r w:rsidR="00F7410B" w:rsidRPr="005D4405">
        <w:rPr>
          <w:rFonts w:ascii="Times New Roman" w:eastAsia="Times New Roman" w:hAnsi="Times New Roman" w:cs="Times New Roman"/>
          <w:sz w:val="22"/>
          <w:szCs w:val="22"/>
          <w:lang w:val="en-GB"/>
        </w:rPr>
        <w:t xml:space="preserve"> = 0.003), Seriousness of job search (</w:t>
      </w:r>
      <w:r w:rsidR="00F7410B" w:rsidRPr="005D4405">
        <w:rPr>
          <w:rFonts w:ascii="Times New Roman" w:eastAsia="Times New Roman" w:hAnsi="Times New Roman" w:cs="Times New Roman"/>
          <w:i/>
          <w:iCs/>
          <w:sz w:val="22"/>
          <w:szCs w:val="22"/>
          <w:lang w:val="en-GB"/>
        </w:rPr>
        <w:t>t</w:t>
      </w:r>
      <w:r w:rsidR="00F7410B" w:rsidRPr="005D4405">
        <w:rPr>
          <w:rFonts w:ascii="Times New Roman" w:eastAsia="Times New Roman" w:hAnsi="Times New Roman" w:cs="Times New Roman"/>
          <w:sz w:val="22"/>
          <w:szCs w:val="22"/>
          <w:lang w:val="en-GB"/>
        </w:rPr>
        <w:t xml:space="preserve">(369) = </w:t>
      </w:r>
      <w:r w:rsidR="00E4219F">
        <w:rPr>
          <w:rFonts w:ascii="Times New Roman" w:eastAsia="Times New Roman" w:hAnsi="Times New Roman" w:cs="Times New Roman"/>
          <w:sz w:val="22"/>
          <w:szCs w:val="22"/>
          <w:lang w:val="en-GB"/>
        </w:rPr>
        <w:t>-</w:t>
      </w:r>
      <w:r w:rsidR="00497446" w:rsidRPr="005D4405">
        <w:rPr>
          <w:rFonts w:ascii="Times New Roman" w:eastAsia="Times New Roman" w:hAnsi="Times New Roman" w:cs="Times New Roman"/>
          <w:sz w:val="22"/>
          <w:szCs w:val="22"/>
          <w:lang w:val="en-GB"/>
        </w:rPr>
        <w:t>2.03</w:t>
      </w:r>
      <w:r w:rsidR="00F7410B" w:rsidRPr="005D4405">
        <w:rPr>
          <w:rFonts w:ascii="Times New Roman" w:eastAsia="Times New Roman" w:hAnsi="Times New Roman" w:cs="Times New Roman"/>
          <w:sz w:val="22"/>
          <w:szCs w:val="22"/>
          <w:lang w:val="en-GB"/>
        </w:rPr>
        <w:t xml:space="preserve">, </w:t>
      </w:r>
      <w:r w:rsidR="00F7410B" w:rsidRPr="005D4405">
        <w:rPr>
          <w:rFonts w:ascii="Times New Roman" w:eastAsia="Times New Roman" w:hAnsi="Times New Roman" w:cs="Times New Roman"/>
          <w:i/>
          <w:iCs/>
          <w:sz w:val="22"/>
          <w:szCs w:val="22"/>
          <w:lang w:val="en-GB"/>
        </w:rPr>
        <w:t>p</w:t>
      </w:r>
      <w:r w:rsidR="00F7410B" w:rsidRPr="005D4405">
        <w:rPr>
          <w:rFonts w:ascii="Times New Roman" w:eastAsia="Times New Roman" w:hAnsi="Times New Roman" w:cs="Times New Roman"/>
          <w:sz w:val="22"/>
          <w:szCs w:val="22"/>
          <w:lang w:val="en-GB"/>
        </w:rPr>
        <w:t xml:space="preserve"> = 0.043), Number of job interviews done (</w:t>
      </w:r>
      <w:r w:rsidR="00F7410B" w:rsidRPr="005D4405">
        <w:rPr>
          <w:rFonts w:ascii="Times New Roman" w:eastAsia="Times New Roman" w:hAnsi="Times New Roman" w:cs="Times New Roman"/>
          <w:i/>
          <w:iCs/>
          <w:sz w:val="22"/>
          <w:szCs w:val="22"/>
          <w:lang w:val="en-GB"/>
        </w:rPr>
        <w:t>t</w:t>
      </w:r>
      <w:r w:rsidR="00F7410B" w:rsidRPr="005D4405">
        <w:rPr>
          <w:rFonts w:ascii="Times New Roman" w:eastAsia="Times New Roman" w:hAnsi="Times New Roman" w:cs="Times New Roman"/>
          <w:sz w:val="22"/>
          <w:szCs w:val="22"/>
          <w:lang w:val="en-GB"/>
        </w:rPr>
        <w:t>(</w:t>
      </w:r>
      <w:r w:rsidR="004C1BA7" w:rsidRPr="005D4405">
        <w:rPr>
          <w:rFonts w:ascii="Times New Roman" w:eastAsia="Times New Roman" w:hAnsi="Times New Roman" w:cs="Times New Roman"/>
          <w:sz w:val="22"/>
          <w:szCs w:val="22"/>
          <w:lang w:val="en-GB"/>
        </w:rPr>
        <w:t>314.31</w:t>
      </w:r>
      <w:r w:rsidR="00F7410B" w:rsidRPr="005D4405">
        <w:rPr>
          <w:rFonts w:ascii="Times New Roman" w:eastAsia="Times New Roman" w:hAnsi="Times New Roman" w:cs="Times New Roman"/>
          <w:sz w:val="22"/>
          <w:szCs w:val="22"/>
          <w:lang w:val="en-GB"/>
        </w:rPr>
        <w:t xml:space="preserve">) = </w:t>
      </w:r>
      <w:r w:rsidR="00E4219F">
        <w:rPr>
          <w:rFonts w:ascii="Times New Roman" w:eastAsia="Times New Roman" w:hAnsi="Times New Roman" w:cs="Times New Roman"/>
          <w:sz w:val="22"/>
          <w:szCs w:val="22"/>
          <w:lang w:val="en-GB"/>
        </w:rPr>
        <w:t>-</w:t>
      </w:r>
      <w:r w:rsidR="00497446" w:rsidRPr="005D4405">
        <w:rPr>
          <w:rFonts w:ascii="Times New Roman" w:eastAsia="Times New Roman" w:hAnsi="Times New Roman" w:cs="Times New Roman"/>
          <w:sz w:val="22"/>
          <w:szCs w:val="22"/>
          <w:lang w:val="en-GB"/>
        </w:rPr>
        <w:t>3.2</w:t>
      </w:r>
      <w:r w:rsidR="004C1BA7" w:rsidRPr="005D4405">
        <w:rPr>
          <w:rFonts w:ascii="Times New Roman" w:eastAsia="Times New Roman" w:hAnsi="Times New Roman" w:cs="Times New Roman"/>
          <w:sz w:val="22"/>
          <w:szCs w:val="22"/>
          <w:lang w:val="en-GB"/>
        </w:rPr>
        <w:t>0</w:t>
      </w:r>
      <w:r w:rsidR="00F7410B" w:rsidRPr="005D4405">
        <w:rPr>
          <w:rFonts w:ascii="Times New Roman" w:eastAsia="Times New Roman" w:hAnsi="Times New Roman" w:cs="Times New Roman"/>
          <w:sz w:val="22"/>
          <w:szCs w:val="22"/>
          <w:lang w:val="en-GB"/>
        </w:rPr>
        <w:t xml:space="preserve">, </w:t>
      </w:r>
      <w:r w:rsidR="00F7410B" w:rsidRPr="005D4405">
        <w:rPr>
          <w:rFonts w:ascii="Times New Roman" w:eastAsia="Times New Roman" w:hAnsi="Times New Roman" w:cs="Times New Roman"/>
          <w:i/>
          <w:iCs/>
          <w:sz w:val="22"/>
          <w:szCs w:val="22"/>
          <w:lang w:val="en-GB"/>
        </w:rPr>
        <w:t>p</w:t>
      </w:r>
      <w:r w:rsidR="00F7410B" w:rsidRPr="005D4405">
        <w:rPr>
          <w:rFonts w:ascii="Times New Roman" w:eastAsia="Times New Roman" w:hAnsi="Times New Roman" w:cs="Times New Roman"/>
          <w:sz w:val="22"/>
          <w:szCs w:val="22"/>
          <w:lang w:val="en-GB"/>
        </w:rPr>
        <w:t xml:space="preserve"> = 0.00</w:t>
      </w:r>
      <w:r w:rsidR="004C1BA7" w:rsidRPr="005D4405">
        <w:rPr>
          <w:rFonts w:ascii="Times New Roman" w:eastAsia="Times New Roman" w:hAnsi="Times New Roman" w:cs="Times New Roman"/>
          <w:sz w:val="22"/>
          <w:szCs w:val="22"/>
          <w:lang w:val="en-GB"/>
        </w:rPr>
        <w:t>2</w:t>
      </w:r>
      <w:r w:rsidR="00F7410B" w:rsidRPr="005D4405">
        <w:rPr>
          <w:rFonts w:ascii="Times New Roman" w:eastAsia="Times New Roman" w:hAnsi="Times New Roman" w:cs="Times New Roman"/>
          <w:sz w:val="22"/>
          <w:szCs w:val="22"/>
          <w:lang w:val="en-GB"/>
        </w:rPr>
        <w:t>)</w:t>
      </w:r>
      <w:r w:rsidR="00FF74D9">
        <w:rPr>
          <w:rFonts w:ascii="Times New Roman" w:eastAsia="Times New Roman" w:hAnsi="Times New Roman" w:cs="Times New Roman"/>
          <w:sz w:val="22"/>
          <w:szCs w:val="22"/>
          <w:lang w:val="en-GB"/>
        </w:rPr>
        <w:t xml:space="preserve">, </w:t>
      </w:r>
      <w:r w:rsidR="00E4219F">
        <w:rPr>
          <w:rFonts w:ascii="Times New Roman" w:eastAsia="Times New Roman" w:hAnsi="Times New Roman" w:cs="Times New Roman"/>
          <w:sz w:val="22"/>
          <w:szCs w:val="22"/>
          <w:lang w:val="en-GB"/>
        </w:rPr>
        <w:t xml:space="preserve">as well </w:t>
      </w:r>
      <w:r w:rsidR="00E84A31">
        <w:rPr>
          <w:rFonts w:ascii="Times New Roman" w:eastAsia="Times New Roman" w:hAnsi="Times New Roman" w:cs="Times New Roman"/>
          <w:sz w:val="22"/>
          <w:szCs w:val="22"/>
          <w:lang w:val="en-GB"/>
        </w:rPr>
        <w:t xml:space="preserve">as </w:t>
      </w:r>
      <w:r w:rsidR="00FF74D9" w:rsidRPr="00E61AE4">
        <w:rPr>
          <w:rFonts w:ascii="Times New Roman" w:eastAsia="Times New Roman" w:hAnsi="Times New Roman" w:cs="Times New Roman"/>
          <w:sz w:val="22"/>
          <w:szCs w:val="22"/>
          <w:lang w:val="en-GB"/>
        </w:rPr>
        <w:t>Current employment status (</w:t>
      </w:r>
      <w:r w:rsidR="00242209">
        <w:rPr>
          <w:rFonts w:ascii="Times New Roman" w:eastAsia="Times New Roman" w:hAnsi="Times New Roman" w:cs="Times New Roman"/>
          <w:sz w:val="22"/>
          <w:szCs w:val="22"/>
          <w:lang w:val="en-GB"/>
        </w:rPr>
        <w:sym w:font="Symbol" w:char="F063"/>
      </w:r>
      <w:r w:rsidR="00242209" w:rsidRPr="005D4405">
        <w:rPr>
          <w:rFonts w:ascii="Times New Roman" w:eastAsia="Times New Roman" w:hAnsi="Times New Roman" w:cs="Times New Roman"/>
          <w:sz w:val="22"/>
          <w:szCs w:val="22"/>
          <w:vertAlign w:val="superscript"/>
          <w:lang w:val="en-GB"/>
        </w:rPr>
        <w:t>2</w:t>
      </w:r>
      <w:r w:rsidR="00FF74D9" w:rsidRPr="00E61AE4">
        <w:rPr>
          <w:rFonts w:ascii="Times New Roman" w:eastAsia="Times New Roman" w:hAnsi="Times New Roman" w:cs="Times New Roman"/>
          <w:sz w:val="22"/>
          <w:szCs w:val="22"/>
          <w:lang w:val="en-GB"/>
        </w:rPr>
        <w:t>(3</w:t>
      </w:r>
      <w:r w:rsidR="009812FD">
        <w:rPr>
          <w:rFonts w:ascii="Times New Roman" w:eastAsia="Times New Roman" w:hAnsi="Times New Roman" w:cs="Times New Roman"/>
          <w:sz w:val="22"/>
          <w:szCs w:val="22"/>
          <w:lang w:val="en-GB"/>
        </w:rPr>
        <w:t>, 371</w:t>
      </w:r>
      <w:r w:rsidR="00FF74D9" w:rsidRPr="00E61AE4">
        <w:rPr>
          <w:rFonts w:ascii="Times New Roman" w:eastAsia="Times New Roman" w:hAnsi="Times New Roman" w:cs="Times New Roman"/>
          <w:sz w:val="22"/>
          <w:szCs w:val="22"/>
          <w:lang w:val="en-GB"/>
        </w:rPr>
        <w:t xml:space="preserve">) = 10.55, </w:t>
      </w:r>
      <w:r w:rsidR="00FF74D9" w:rsidRPr="00E61AE4">
        <w:rPr>
          <w:rFonts w:ascii="Times New Roman" w:eastAsia="Times New Roman" w:hAnsi="Times New Roman" w:cs="Times New Roman"/>
          <w:i/>
          <w:iCs/>
          <w:sz w:val="22"/>
          <w:szCs w:val="22"/>
          <w:lang w:val="en-GB"/>
        </w:rPr>
        <w:t>p</w:t>
      </w:r>
      <w:r w:rsidR="00FF74D9" w:rsidRPr="00E61AE4">
        <w:rPr>
          <w:rFonts w:ascii="Times New Roman" w:eastAsia="Times New Roman" w:hAnsi="Times New Roman" w:cs="Times New Roman"/>
          <w:sz w:val="22"/>
          <w:szCs w:val="22"/>
          <w:lang w:val="en-GB"/>
        </w:rPr>
        <w:t xml:space="preserve"> = 0.014), Type of STEM occupation currently or previously held (</w:t>
      </w:r>
      <w:r w:rsidR="00242209">
        <w:rPr>
          <w:rFonts w:ascii="Times New Roman" w:eastAsia="Times New Roman" w:hAnsi="Times New Roman" w:cs="Times New Roman"/>
          <w:sz w:val="22"/>
          <w:szCs w:val="22"/>
          <w:lang w:val="en-GB"/>
        </w:rPr>
        <w:sym w:font="Symbol" w:char="F063"/>
      </w:r>
      <w:r w:rsidR="00242209" w:rsidRPr="007A33FE">
        <w:rPr>
          <w:rFonts w:ascii="Times New Roman" w:eastAsia="Times New Roman" w:hAnsi="Times New Roman" w:cs="Times New Roman"/>
          <w:sz w:val="22"/>
          <w:szCs w:val="22"/>
          <w:vertAlign w:val="superscript"/>
          <w:lang w:val="en-GB"/>
        </w:rPr>
        <w:t>2</w:t>
      </w:r>
      <w:r w:rsidR="00FF74D9" w:rsidRPr="00E61AE4">
        <w:rPr>
          <w:rFonts w:ascii="Times New Roman" w:eastAsia="Times New Roman" w:hAnsi="Times New Roman" w:cs="Times New Roman"/>
          <w:sz w:val="22"/>
          <w:szCs w:val="22"/>
          <w:lang w:val="en-GB"/>
        </w:rPr>
        <w:t>(10</w:t>
      </w:r>
      <w:r w:rsidR="009812FD">
        <w:rPr>
          <w:rFonts w:ascii="Times New Roman" w:eastAsia="Times New Roman" w:hAnsi="Times New Roman" w:cs="Times New Roman"/>
          <w:sz w:val="22"/>
          <w:szCs w:val="22"/>
          <w:lang w:val="en-GB"/>
        </w:rPr>
        <w:t>, 371</w:t>
      </w:r>
      <w:r w:rsidR="00FF74D9" w:rsidRPr="00E61AE4">
        <w:rPr>
          <w:rFonts w:ascii="Times New Roman" w:eastAsia="Times New Roman" w:hAnsi="Times New Roman" w:cs="Times New Roman"/>
          <w:sz w:val="22"/>
          <w:szCs w:val="22"/>
          <w:lang w:val="en-GB"/>
        </w:rPr>
        <w:t xml:space="preserve">) = 22.67, </w:t>
      </w:r>
      <w:r w:rsidR="00FF74D9" w:rsidRPr="00E61AE4">
        <w:rPr>
          <w:rFonts w:ascii="Times New Roman" w:eastAsia="Times New Roman" w:hAnsi="Times New Roman" w:cs="Times New Roman"/>
          <w:i/>
          <w:iCs/>
          <w:sz w:val="22"/>
          <w:szCs w:val="22"/>
          <w:lang w:val="en-GB"/>
        </w:rPr>
        <w:t>p</w:t>
      </w:r>
      <w:r w:rsidR="00FF74D9" w:rsidRPr="00E61AE4">
        <w:rPr>
          <w:rFonts w:ascii="Times New Roman" w:eastAsia="Times New Roman" w:hAnsi="Times New Roman" w:cs="Times New Roman"/>
          <w:sz w:val="22"/>
          <w:szCs w:val="22"/>
          <w:lang w:val="en-GB"/>
        </w:rPr>
        <w:t xml:space="preserve"> = 0.012), Targeted industry for job search (</w:t>
      </w:r>
      <w:r w:rsidR="00242209">
        <w:rPr>
          <w:rFonts w:ascii="Times New Roman" w:eastAsia="Times New Roman" w:hAnsi="Times New Roman" w:cs="Times New Roman"/>
          <w:sz w:val="22"/>
          <w:szCs w:val="22"/>
          <w:lang w:val="en-GB"/>
        </w:rPr>
        <w:sym w:font="Symbol" w:char="F063"/>
      </w:r>
      <w:r w:rsidR="00242209" w:rsidRPr="007A33FE">
        <w:rPr>
          <w:rFonts w:ascii="Times New Roman" w:eastAsia="Times New Roman" w:hAnsi="Times New Roman" w:cs="Times New Roman"/>
          <w:sz w:val="22"/>
          <w:szCs w:val="22"/>
          <w:vertAlign w:val="superscript"/>
          <w:lang w:val="en-GB"/>
        </w:rPr>
        <w:t>2</w:t>
      </w:r>
      <w:r w:rsidR="00FF74D9" w:rsidRPr="00E61AE4">
        <w:rPr>
          <w:rFonts w:ascii="Times New Roman" w:eastAsia="Times New Roman" w:hAnsi="Times New Roman" w:cs="Times New Roman"/>
          <w:sz w:val="22"/>
          <w:szCs w:val="22"/>
          <w:lang w:val="en-GB"/>
        </w:rPr>
        <w:t>(3</w:t>
      </w:r>
      <w:r w:rsidR="009812FD">
        <w:rPr>
          <w:rFonts w:ascii="Times New Roman" w:eastAsia="Times New Roman" w:hAnsi="Times New Roman" w:cs="Times New Roman"/>
          <w:sz w:val="22"/>
          <w:szCs w:val="22"/>
          <w:lang w:val="en-GB"/>
        </w:rPr>
        <w:t>, 371</w:t>
      </w:r>
      <w:r w:rsidR="00FF74D9" w:rsidRPr="00E61AE4">
        <w:rPr>
          <w:rFonts w:ascii="Times New Roman" w:eastAsia="Times New Roman" w:hAnsi="Times New Roman" w:cs="Times New Roman"/>
          <w:sz w:val="22"/>
          <w:szCs w:val="22"/>
          <w:lang w:val="en-GB"/>
        </w:rPr>
        <w:t xml:space="preserve">) = 20.28, </w:t>
      </w:r>
      <w:r w:rsidR="00FF74D9" w:rsidRPr="00E61AE4">
        <w:rPr>
          <w:rFonts w:ascii="Times New Roman" w:eastAsia="Times New Roman" w:hAnsi="Times New Roman" w:cs="Times New Roman"/>
          <w:i/>
          <w:iCs/>
          <w:sz w:val="22"/>
          <w:szCs w:val="22"/>
          <w:lang w:val="en-GB"/>
        </w:rPr>
        <w:t>p</w:t>
      </w:r>
      <w:r w:rsidR="00FF74D9" w:rsidRPr="00E61AE4">
        <w:rPr>
          <w:rFonts w:ascii="Times New Roman" w:eastAsia="Times New Roman" w:hAnsi="Times New Roman" w:cs="Times New Roman"/>
          <w:sz w:val="22"/>
          <w:szCs w:val="22"/>
          <w:lang w:val="en-GB"/>
        </w:rPr>
        <w:t xml:space="preserve"> &lt; 0.001), Racial representation (</w:t>
      </w:r>
      <w:r w:rsidR="00242209">
        <w:rPr>
          <w:rFonts w:ascii="Times New Roman" w:eastAsia="Times New Roman" w:hAnsi="Times New Roman" w:cs="Times New Roman"/>
          <w:sz w:val="22"/>
          <w:szCs w:val="22"/>
          <w:lang w:val="en-GB"/>
        </w:rPr>
        <w:sym w:font="Symbol" w:char="F063"/>
      </w:r>
      <w:r w:rsidR="00242209" w:rsidRPr="007A33FE">
        <w:rPr>
          <w:rFonts w:ascii="Times New Roman" w:eastAsia="Times New Roman" w:hAnsi="Times New Roman" w:cs="Times New Roman"/>
          <w:sz w:val="22"/>
          <w:szCs w:val="22"/>
          <w:vertAlign w:val="superscript"/>
          <w:lang w:val="en-GB"/>
        </w:rPr>
        <w:t>2</w:t>
      </w:r>
      <w:r w:rsidR="00FF74D9" w:rsidRPr="00E61AE4">
        <w:rPr>
          <w:rFonts w:ascii="Times New Roman" w:eastAsia="Times New Roman" w:hAnsi="Times New Roman" w:cs="Times New Roman"/>
          <w:sz w:val="22"/>
          <w:szCs w:val="22"/>
          <w:lang w:val="en-GB"/>
        </w:rPr>
        <w:t>(1</w:t>
      </w:r>
      <w:r w:rsidR="009812FD">
        <w:rPr>
          <w:rFonts w:ascii="Times New Roman" w:eastAsia="Times New Roman" w:hAnsi="Times New Roman" w:cs="Times New Roman"/>
          <w:sz w:val="22"/>
          <w:szCs w:val="22"/>
          <w:lang w:val="en-GB"/>
        </w:rPr>
        <w:t>, 371</w:t>
      </w:r>
      <w:r w:rsidR="00FF74D9" w:rsidRPr="00E61AE4">
        <w:rPr>
          <w:rFonts w:ascii="Times New Roman" w:eastAsia="Times New Roman" w:hAnsi="Times New Roman" w:cs="Times New Roman"/>
          <w:sz w:val="22"/>
          <w:szCs w:val="22"/>
          <w:lang w:val="en-GB"/>
        </w:rPr>
        <w:t xml:space="preserve">) = 4.55, </w:t>
      </w:r>
      <w:r w:rsidR="00FF74D9" w:rsidRPr="00E61AE4">
        <w:rPr>
          <w:rFonts w:ascii="Times New Roman" w:eastAsia="Times New Roman" w:hAnsi="Times New Roman" w:cs="Times New Roman"/>
          <w:i/>
          <w:iCs/>
          <w:sz w:val="22"/>
          <w:szCs w:val="22"/>
          <w:lang w:val="en-GB"/>
        </w:rPr>
        <w:t>p</w:t>
      </w:r>
      <w:r w:rsidR="00FF74D9" w:rsidRPr="00E61AE4">
        <w:rPr>
          <w:rFonts w:ascii="Times New Roman" w:eastAsia="Times New Roman" w:hAnsi="Times New Roman" w:cs="Times New Roman"/>
          <w:sz w:val="22"/>
          <w:szCs w:val="22"/>
          <w:lang w:val="en-GB"/>
        </w:rPr>
        <w:t xml:space="preserve"> = 0.033), and Native English speaker status (</w:t>
      </w:r>
      <w:r w:rsidR="00242209">
        <w:rPr>
          <w:rFonts w:ascii="Times New Roman" w:eastAsia="Times New Roman" w:hAnsi="Times New Roman" w:cs="Times New Roman"/>
          <w:sz w:val="22"/>
          <w:szCs w:val="22"/>
          <w:lang w:val="en-GB"/>
        </w:rPr>
        <w:sym w:font="Symbol" w:char="F063"/>
      </w:r>
      <w:r w:rsidR="00242209" w:rsidRPr="007A33FE">
        <w:rPr>
          <w:rFonts w:ascii="Times New Roman" w:eastAsia="Times New Roman" w:hAnsi="Times New Roman" w:cs="Times New Roman"/>
          <w:sz w:val="22"/>
          <w:szCs w:val="22"/>
          <w:vertAlign w:val="superscript"/>
          <w:lang w:val="en-GB"/>
        </w:rPr>
        <w:t>2</w:t>
      </w:r>
      <w:r w:rsidR="00FF74D9" w:rsidRPr="00E61AE4">
        <w:rPr>
          <w:rFonts w:ascii="Times New Roman" w:eastAsia="Times New Roman" w:hAnsi="Times New Roman" w:cs="Times New Roman"/>
          <w:sz w:val="22"/>
          <w:szCs w:val="22"/>
          <w:lang w:val="en-GB"/>
        </w:rPr>
        <w:t>(1</w:t>
      </w:r>
      <w:r w:rsidR="009812FD">
        <w:rPr>
          <w:rFonts w:ascii="Times New Roman" w:eastAsia="Times New Roman" w:hAnsi="Times New Roman" w:cs="Times New Roman"/>
          <w:sz w:val="22"/>
          <w:szCs w:val="22"/>
          <w:lang w:val="en-GB"/>
        </w:rPr>
        <w:t>, 371</w:t>
      </w:r>
      <w:r w:rsidR="00FF74D9" w:rsidRPr="00E61AE4">
        <w:rPr>
          <w:rFonts w:ascii="Times New Roman" w:eastAsia="Times New Roman" w:hAnsi="Times New Roman" w:cs="Times New Roman"/>
          <w:sz w:val="22"/>
          <w:szCs w:val="22"/>
          <w:lang w:val="en-GB"/>
        </w:rPr>
        <w:t xml:space="preserve">) = 3.00, </w:t>
      </w:r>
      <w:r w:rsidR="00FF74D9" w:rsidRPr="00E61AE4">
        <w:rPr>
          <w:rFonts w:ascii="Times New Roman" w:eastAsia="Times New Roman" w:hAnsi="Times New Roman" w:cs="Times New Roman"/>
          <w:i/>
          <w:iCs/>
          <w:sz w:val="22"/>
          <w:szCs w:val="22"/>
          <w:lang w:val="en-GB"/>
        </w:rPr>
        <w:t>p</w:t>
      </w:r>
      <w:r w:rsidR="00FF74D9" w:rsidRPr="00E61AE4">
        <w:rPr>
          <w:rFonts w:ascii="Times New Roman" w:eastAsia="Times New Roman" w:hAnsi="Times New Roman" w:cs="Times New Roman"/>
          <w:sz w:val="22"/>
          <w:szCs w:val="22"/>
          <w:lang w:val="en-GB"/>
        </w:rPr>
        <w:t xml:space="preserve"> = 0.083).</w:t>
      </w:r>
      <w:r w:rsidR="002947E1">
        <w:rPr>
          <w:rFonts w:ascii="Times New Roman" w:eastAsia="Times New Roman" w:hAnsi="Times New Roman" w:cs="Times New Roman"/>
          <w:sz w:val="22"/>
          <w:szCs w:val="22"/>
          <w:lang w:val="en-GB"/>
        </w:rPr>
        <w:t xml:space="preserve"> </w:t>
      </w:r>
      <w:r w:rsidR="00C05DE9" w:rsidRPr="005D4405">
        <w:rPr>
          <w:rFonts w:ascii="Times New Roman" w:hAnsi="Times New Roman" w:cs="Times New Roman"/>
          <w:sz w:val="22"/>
          <w:szCs w:val="22"/>
        </w:rPr>
        <w:t>Specifically, compared to men, women were significantly more conservative (</w:t>
      </w:r>
      <w:proofErr w:type="spellStart"/>
      <w:r w:rsidR="00C05DE9" w:rsidRPr="005D4405">
        <w:rPr>
          <w:rFonts w:ascii="Times New Roman" w:hAnsi="Times New Roman" w:cs="Times New Roman"/>
          <w:i/>
          <w:sz w:val="22"/>
          <w:szCs w:val="22"/>
        </w:rPr>
        <w:t>M</w:t>
      </w:r>
      <w:r w:rsidR="009D5A8D" w:rsidRPr="005D4405">
        <w:rPr>
          <w:rFonts w:ascii="Times New Roman" w:hAnsi="Times New Roman" w:cs="Times New Roman"/>
          <w:i/>
          <w:sz w:val="22"/>
          <w:szCs w:val="22"/>
          <w:vertAlign w:val="subscript"/>
        </w:rPr>
        <w:t>Women</w:t>
      </w:r>
      <w:proofErr w:type="spellEnd"/>
      <w:r w:rsidR="00C05DE9" w:rsidRPr="005D4405">
        <w:rPr>
          <w:rFonts w:ascii="Times New Roman" w:hAnsi="Times New Roman" w:cs="Times New Roman"/>
          <w:i/>
          <w:sz w:val="22"/>
          <w:szCs w:val="22"/>
          <w:vertAlign w:val="subscript"/>
        </w:rPr>
        <w:t xml:space="preserve"> </w:t>
      </w:r>
      <w:r w:rsidR="00C05DE9" w:rsidRPr="005D4405">
        <w:rPr>
          <w:rFonts w:ascii="Times New Roman" w:hAnsi="Times New Roman" w:cs="Times New Roman"/>
          <w:sz w:val="22"/>
          <w:szCs w:val="22"/>
        </w:rPr>
        <w:t xml:space="preserve">= </w:t>
      </w:r>
      <w:r w:rsidR="00BE2C36" w:rsidRPr="005D4405">
        <w:rPr>
          <w:rFonts w:ascii="Times New Roman" w:hAnsi="Times New Roman" w:cs="Times New Roman"/>
          <w:sz w:val="22"/>
          <w:szCs w:val="22"/>
        </w:rPr>
        <w:t>3.78</w:t>
      </w:r>
      <w:r w:rsidR="00C05DE9" w:rsidRPr="005D4405">
        <w:rPr>
          <w:rFonts w:ascii="Times New Roman" w:hAnsi="Times New Roman" w:cs="Times New Roman"/>
          <w:sz w:val="22"/>
          <w:szCs w:val="22"/>
        </w:rPr>
        <w:t>,</w:t>
      </w:r>
      <w:r w:rsidR="00C05DE9" w:rsidRPr="005D4405">
        <w:rPr>
          <w:rFonts w:ascii="Times New Roman" w:hAnsi="Times New Roman" w:cs="Times New Roman"/>
          <w:i/>
          <w:sz w:val="22"/>
          <w:szCs w:val="22"/>
        </w:rPr>
        <w:t xml:space="preserve"> </w:t>
      </w:r>
      <w:r w:rsidR="00AB1BB3">
        <w:rPr>
          <w:rFonts w:ascii="Times New Roman" w:hAnsi="Times New Roman" w:cs="Times New Roman"/>
          <w:i/>
          <w:sz w:val="22"/>
          <w:szCs w:val="22"/>
        </w:rPr>
        <w:t xml:space="preserve">SE </w:t>
      </w:r>
      <w:r w:rsidR="00AB1BB3">
        <w:rPr>
          <w:rFonts w:ascii="Times New Roman" w:hAnsi="Times New Roman" w:cs="Times New Roman"/>
          <w:iCs/>
          <w:sz w:val="22"/>
          <w:szCs w:val="22"/>
        </w:rPr>
        <w:t xml:space="preserve">= </w:t>
      </w:r>
      <w:r w:rsidR="007E5092">
        <w:rPr>
          <w:rFonts w:ascii="Times New Roman" w:hAnsi="Times New Roman" w:cs="Times New Roman"/>
          <w:iCs/>
          <w:sz w:val="22"/>
          <w:szCs w:val="22"/>
        </w:rPr>
        <w:t>0.13</w:t>
      </w:r>
      <w:r w:rsidR="00AB1BB3">
        <w:rPr>
          <w:rFonts w:ascii="Times New Roman" w:hAnsi="Times New Roman" w:cs="Times New Roman"/>
          <w:iCs/>
          <w:sz w:val="22"/>
          <w:szCs w:val="22"/>
        </w:rPr>
        <w:t xml:space="preserve">, </w:t>
      </w:r>
      <w:r w:rsidR="00C05DE9" w:rsidRPr="005D4405">
        <w:rPr>
          <w:rFonts w:ascii="Times New Roman" w:hAnsi="Times New Roman" w:cs="Times New Roman"/>
          <w:sz w:val="22"/>
          <w:szCs w:val="22"/>
        </w:rPr>
        <w:t>95% CI = [</w:t>
      </w:r>
      <w:r w:rsidR="003E0FDA" w:rsidRPr="005D4405">
        <w:rPr>
          <w:rFonts w:ascii="Times New Roman" w:hAnsi="Times New Roman" w:cs="Times New Roman"/>
          <w:sz w:val="22"/>
          <w:szCs w:val="22"/>
        </w:rPr>
        <w:t>3.54, 4.03</w:t>
      </w:r>
      <w:r w:rsidR="00C05DE9" w:rsidRPr="005D4405">
        <w:rPr>
          <w:rFonts w:ascii="Times New Roman" w:hAnsi="Times New Roman" w:cs="Times New Roman"/>
          <w:sz w:val="22"/>
          <w:szCs w:val="22"/>
        </w:rPr>
        <w:t xml:space="preserve">], </w:t>
      </w:r>
      <w:proofErr w:type="spellStart"/>
      <w:r w:rsidR="00C05DE9" w:rsidRPr="005D4405">
        <w:rPr>
          <w:rFonts w:ascii="Times New Roman" w:hAnsi="Times New Roman" w:cs="Times New Roman"/>
          <w:i/>
          <w:sz w:val="22"/>
          <w:szCs w:val="22"/>
        </w:rPr>
        <w:t>M</w:t>
      </w:r>
      <w:r w:rsidR="009D5A8D" w:rsidRPr="005D4405">
        <w:rPr>
          <w:rFonts w:ascii="Times New Roman" w:hAnsi="Times New Roman" w:cs="Times New Roman"/>
          <w:i/>
          <w:sz w:val="22"/>
          <w:szCs w:val="22"/>
          <w:vertAlign w:val="subscript"/>
        </w:rPr>
        <w:t>Men</w:t>
      </w:r>
      <w:proofErr w:type="spellEnd"/>
      <w:r w:rsidR="00C05DE9" w:rsidRPr="005D4405">
        <w:rPr>
          <w:rFonts w:ascii="Times New Roman" w:hAnsi="Times New Roman" w:cs="Times New Roman"/>
          <w:sz w:val="22"/>
          <w:szCs w:val="22"/>
        </w:rPr>
        <w:t xml:space="preserve"> = </w:t>
      </w:r>
      <w:r w:rsidR="00BE2C36" w:rsidRPr="005D4405">
        <w:rPr>
          <w:rFonts w:ascii="Times New Roman" w:hAnsi="Times New Roman" w:cs="Times New Roman"/>
          <w:sz w:val="22"/>
          <w:szCs w:val="22"/>
        </w:rPr>
        <w:t>4.19</w:t>
      </w:r>
      <w:r w:rsidR="00C05DE9" w:rsidRPr="005D4405">
        <w:rPr>
          <w:rFonts w:ascii="Times New Roman" w:hAnsi="Times New Roman" w:cs="Times New Roman"/>
          <w:sz w:val="22"/>
          <w:szCs w:val="22"/>
        </w:rPr>
        <w:t>,</w:t>
      </w:r>
      <w:r w:rsidR="00C05DE9" w:rsidRPr="005D4405">
        <w:rPr>
          <w:rFonts w:ascii="Times New Roman" w:hAnsi="Times New Roman" w:cs="Times New Roman"/>
          <w:i/>
          <w:sz w:val="22"/>
          <w:szCs w:val="22"/>
        </w:rPr>
        <w:t xml:space="preserve"> </w:t>
      </w:r>
      <w:r w:rsidR="007E5092">
        <w:rPr>
          <w:rFonts w:ascii="Times New Roman" w:hAnsi="Times New Roman" w:cs="Times New Roman"/>
          <w:i/>
          <w:sz w:val="22"/>
          <w:szCs w:val="22"/>
        </w:rPr>
        <w:t xml:space="preserve">SE </w:t>
      </w:r>
      <w:r w:rsidR="007E5092">
        <w:rPr>
          <w:rFonts w:ascii="Times New Roman" w:hAnsi="Times New Roman" w:cs="Times New Roman"/>
          <w:iCs/>
          <w:sz w:val="22"/>
          <w:szCs w:val="22"/>
        </w:rPr>
        <w:t xml:space="preserve">= 0.13, </w:t>
      </w:r>
      <w:r w:rsidR="00C05DE9" w:rsidRPr="005D4405">
        <w:rPr>
          <w:rFonts w:ascii="Times New Roman" w:hAnsi="Times New Roman" w:cs="Times New Roman"/>
          <w:sz w:val="22"/>
          <w:szCs w:val="22"/>
        </w:rPr>
        <w:t>95% CI = [</w:t>
      </w:r>
      <w:r w:rsidR="003E0FDA" w:rsidRPr="005D4405">
        <w:rPr>
          <w:rFonts w:ascii="Times New Roman" w:hAnsi="Times New Roman" w:cs="Times New Roman"/>
          <w:sz w:val="22"/>
          <w:szCs w:val="22"/>
        </w:rPr>
        <w:t>3.93, 4.44</w:t>
      </w:r>
      <w:r w:rsidR="00C05DE9" w:rsidRPr="005D4405">
        <w:rPr>
          <w:rFonts w:ascii="Times New Roman" w:hAnsi="Times New Roman" w:cs="Times New Roman"/>
          <w:sz w:val="22"/>
          <w:szCs w:val="22"/>
        </w:rPr>
        <w:t xml:space="preserve">], </w:t>
      </w:r>
      <w:r w:rsidR="00C05DE9" w:rsidRPr="005D4405">
        <w:rPr>
          <w:rFonts w:ascii="Times New Roman" w:hAnsi="Times New Roman" w:cs="Times New Roman"/>
          <w:i/>
          <w:sz w:val="22"/>
          <w:szCs w:val="22"/>
        </w:rPr>
        <w:t>t</w:t>
      </w:r>
      <w:r w:rsidR="00C05DE9" w:rsidRPr="005D4405">
        <w:rPr>
          <w:rFonts w:ascii="Times New Roman" w:hAnsi="Times New Roman" w:cs="Times New Roman"/>
          <w:sz w:val="22"/>
          <w:szCs w:val="22"/>
        </w:rPr>
        <w:t xml:space="preserve">(369) = </w:t>
      </w:r>
      <w:r w:rsidR="00E4219F">
        <w:rPr>
          <w:rFonts w:ascii="Times New Roman" w:hAnsi="Times New Roman" w:cs="Times New Roman"/>
          <w:sz w:val="22"/>
          <w:szCs w:val="22"/>
        </w:rPr>
        <w:t>-</w:t>
      </w:r>
      <w:r w:rsidR="00C05DE9" w:rsidRPr="005D4405">
        <w:rPr>
          <w:rFonts w:ascii="Times New Roman" w:hAnsi="Times New Roman" w:cs="Times New Roman"/>
          <w:sz w:val="22"/>
          <w:szCs w:val="22"/>
        </w:rPr>
        <w:t>2.</w:t>
      </w:r>
      <w:r w:rsidR="00BE2C36" w:rsidRPr="005D4405">
        <w:rPr>
          <w:rFonts w:ascii="Times New Roman" w:hAnsi="Times New Roman" w:cs="Times New Roman"/>
          <w:sz w:val="22"/>
          <w:szCs w:val="22"/>
        </w:rPr>
        <w:t>22</w:t>
      </w:r>
      <w:r w:rsidR="00C05DE9" w:rsidRPr="005D4405">
        <w:rPr>
          <w:rFonts w:ascii="Times New Roman" w:hAnsi="Times New Roman" w:cs="Times New Roman"/>
          <w:sz w:val="22"/>
          <w:szCs w:val="22"/>
        </w:rPr>
        <w:t xml:space="preserve">, </w:t>
      </w:r>
      <w:r w:rsidR="00C05DE9" w:rsidRPr="005D4405">
        <w:rPr>
          <w:rFonts w:ascii="Times New Roman" w:hAnsi="Times New Roman" w:cs="Times New Roman"/>
          <w:i/>
          <w:sz w:val="22"/>
          <w:szCs w:val="22"/>
        </w:rPr>
        <w:t>p</w:t>
      </w:r>
      <w:r w:rsidR="00C05DE9" w:rsidRPr="005D4405">
        <w:rPr>
          <w:rFonts w:ascii="Times New Roman" w:hAnsi="Times New Roman" w:cs="Times New Roman"/>
          <w:sz w:val="22"/>
          <w:szCs w:val="22"/>
        </w:rPr>
        <w:t xml:space="preserve"> = 0.0</w:t>
      </w:r>
      <w:r w:rsidR="00BE2C36" w:rsidRPr="005D4405">
        <w:rPr>
          <w:rFonts w:ascii="Times New Roman" w:hAnsi="Times New Roman" w:cs="Times New Roman"/>
          <w:sz w:val="22"/>
          <w:szCs w:val="22"/>
        </w:rPr>
        <w:t>27</w:t>
      </w:r>
      <w:r w:rsidR="00C05DE9" w:rsidRPr="005D4405">
        <w:rPr>
          <w:rFonts w:ascii="Times New Roman" w:hAnsi="Times New Roman" w:cs="Times New Roman"/>
          <w:sz w:val="22"/>
          <w:szCs w:val="22"/>
        </w:rPr>
        <w:t xml:space="preserve">, </w:t>
      </w:r>
      <w:r w:rsidR="00C05DE9" w:rsidRPr="005D4405">
        <w:rPr>
          <w:rFonts w:ascii="Times New Roman" w:hAnsi="Times New Roman" w:cs="Times New Roman"/>
          <w:i/>
          <w:sz w:val="22"/>
          <w:szCs w:val="22"/>
        </w:rPr>
        <w:t>d</w:t>
      </w:r>
      <w:r w:rsidR="00C05DE9" w:rsidRPr="005D4405">
        <w:rPr>
          <w:rFonts w:ascii="Times New Roman" w:hAnsi="Times New Roman" w:cs="Times New Roman"/>
          <w:sz w:val="22"/>
          <w:szCs w:val="22"/>
        </w:rPr>
        <w:t xml:space="preserve"> = </w:t>
      </w:r>
      <w:r w:rsidR="00E4219F">
        <w:rPr>
          <w:rFonts w:ascii="Times New Roman" w:hAnsi="Times New Roman" w:cs="Times New Roman"/>
          <w:sz w:val="22"/>
          <w:szCs w:val="22"/>
        </w:rPr>
        <w:t>-</w:t>
      </w:r>
      <w:r w:rsidR="003E0FDA" w:rsidRPr="005D4405">
        <w:rPr>
          <w:rFonts w:ascii="Times New Roman" w:hAnsi="Times New Roman" w:cs="Times New Roman"/>
          <w:sz w:val="22"/>
          <w:szCs w:val="22"/>
        </w:rPr>
        <w:t>0.23</w:t>
      </w:r>
      <w:r w:rsidR="00C05DE9" w:rsidRPr="005D4405">
        <w:rPr>
          <w:rFonts w:ascii="Times New Roman" w:hAnsi="Times New Roman" w:cs="Times New Roman"/>
          <w:sz w:val="22"/>
          <w:szCs w:val="22"/>
        </w:rPr>
        <w:t xml:space="preserve">), had a significantly </w:t>
      </w:r>
      <w:r w:rsidR="00BE2C36" w:rsidRPr="005D4405">
        <w:rPr>
          <w:rFonts w:ascii="Times New Roman" w:hAnsi="Times New Roman" w:cs="Times New Roman"/>
          <w:sz w:val="22"/>
          <w:szCs w:val="22"/>
        </w:rPr>
        <w:t xml:space="preserve">higher </w:t>
      </w:r>
      <w:r w:rsidR="00C05DE9" w:rsidRPr="005D4405">
        <w:rPr>
          <w:rFonts w:ascii="Times New Roman" w:hAnsi="Times New Roman" w:cs="Times New Roman"/>
          <w:sz w:val="22"/>
          <w:szCs w:val="22"/>
        </w:rPr>
        <w:t>level of managerial responsibilities in their current/most current job (</w:t>
      </w:r>
      <w:proofErr w:type="spellStart"/>
      <w:r w:rsidR="009D5A8D" w:rsidRPr="005D4405">
        <w:rPr>
          <w:rFonts w:ascii="Times New Roman" w:hAnsi="Times New Roman" w:cs="Times New Roman"/>
          <w:i/>
          <w:sz w:val="22"/>
          <w:szCs w:val="22"/>
        </w:rPr>
        <w:t>M</w:t>
      </w:r>
      <w:r w:rsidR="009D5A8D" w:rsidRPr="005D4405">
        <w:rPr>
          <w:rFonts w:ascii="Times New Roman" w:hAnsi="Times New Roman" w:cs="Times New Roman"/>
          <w:i/>
          <w:sz w:val="22"/>
          <w:szCs w:val="22"/>
          <w:vertAlign w:val="subscript"/>
        </w:rPr>
        <w:t>Women</w:t>
      </w:r>
      <w:proofErr w:type="spellEnd"/>
      <w:r w:rsidR="00C05DE9" w:rsidRPr="005D4405">
        <w:rPr>
          <w:rFonts w:ascii="Times New Roman" w:hAnsi="Times New Roman" w:cs="Times New Roman"/>
          <w:i/>
          <w:sz w:val="22"/>
          <w:szCs w:val="22"/>
          <w:vertAlign w:val="subscript"/>
        </w:rPr>
        <w:t xml:space="preserve"> </w:t>
      </w:r>
      <w:r w:rsidR="00C05DE9" w:rsidRPr="005D4405">
        <w:rPr>
          <w:rFonts w:ascii="Times New Roman" w:hAnsi="Times New Roman" w:cs="Times New Roman"/>
          <w:sz w:val="22"/>
          <w:szCs w:val="22"/>
        </w:rPr>
        <w:t>= 3.</w:t>
      </w:r>
      <w:r w:rsidR="00BE2C36" w:rsidRPr="005D4405">
        <w:rPr>
          <w:rFonts w:ascii="Times New Roman" w:hAnsi="Times New Roman" w:cs="Times New Roman"/>
          <w:sz w:val="22"/>
          <w:szCs w:val="22"/>
        </w:rPr>
        <w:t>71</w:t>
      </w:r>
      <w:r w:rsidR="00C05DE9" w:rsidRPr="005D4405">
        <w:rPr>
          <w:rFonts w:ascii="Times New Roman" w:hAnsi="Times New Roman" w:cs="Times New Roman"/>
          <w:sz w:val="22"/>
          <w:szCs w:val="22"/>
        </w:rPr>
        <w:t>,</w:t>
      </w:r>
      <w:r w:rsidR="006B19F5">
        <w:rPr>
          <w:rFonts w:ascii="Times New Roman" w:hAnsi="Times New Roman" w:cs="Times New Roman"/>
          <w:sz w:val="22"/>
          <w:szCs w:val="22"/>
        </w:rPr>
        <w:t xml:space="preserve"> </w:t>
      </w:r>
      <w:r w:rsidR="006B19F5">
        <w:rPr>
          <w:rFonts w:ascii="Times New Roman" w:hAnsi="Times New Roman" w:cs="Times New Roman"/>
          <w:i/>
          <w:sz w:val="22"/>
          <w:szCs w:val="22"/>
        </w:rPr>
        <w:t xml:space="preserve">SE </w:t>
      </w:r>
      <w:r w:rsidR="006B19F5">
        <w:rPr>
          <w:rFonts w:ascii="Times New Roman" w:hAnsi="Times New Roman" w:cs="Times New Roman"/>
          <w:iCs/>
          <w:sz w:val="22"/>
          <w:szCs w:val="22"/>
        </w:rPr>
        <w:t>= 0.09,</w:t>
      </w:r>
      <w:r w:rsidR="00C05DE9" w:rsidRPr="005D4405">
        <w:rPr>
          <w:rFonts w:ascii="Times New Roman" w:hAnsi="Times New Roman" w:cs="Times New Roman"/>
          <w:i/>
          <w:sz w:val="22"/>
          <w:szCs w:val="22"/>
        </w:rPr>
        <w:t xml:space="preserve"> </w:t>
      </w:r>
      <w:r w:rsidR="00C05DE9" w:rsidRPr="005D4405">
        <w:rPr>
          <w:rFonts w:ascii="Times New Roman" w:hAnsi="Times New Roman" w:cs="Times New Roman"/>
          <w:sz w:val="22"/>
          <w:szCs w:val="22"/>
        </w:rPr>
        <w:t>95% CI = [</w:t>
      </w:r>
      <w:r w:rsidR="00D8521C" w:rsidRPr="005D4405">
        <w:rPr>
          <w:rFonts w:ascii="Times New Roman" w:hAnsi="Times New Roman" w:cs="Times New Roman"/>
          <w:sz w:val="22"/>
          <w:szCs w:val="22"/>
        </w:rPr>
        <w:t>3.53, 3.89</w:t>
      </w:r>
      <w:r w:rsidR="00C05DE9" w:rsidRPr="005D4405">
        <w:rPr>
          <w:rFonts w:ascii="Times New Roman" w:hAnsi="Times New Roman" w:cs="Times New Roman"/>
          <w:sz w:val="22"/>
          <w:szCs w:val="22"/>
        </w:rPr>
        <w:t xml:space="preserve">], </w:t>
      </w:r>
      <w:proofErr w:type="spellStart"/>
      <w:r w:rsidR="009D5A8D" w:rsidRPr="005D4405">
        <w:rPr>
          <w:rFonts w:ascii="Times New Roman" w:hAnsi="Times New Roman" w:cs="Times New Roman"/>
          <w:i/>
          <w:sz w:val="22"/>
          <w:szCs w:val="22"/>
        </w:rPr>
        <w:t>M</w:t>
      </w:r>
      <w:r w:rsidR="009D5A8D" w:rsidRPr="005D4405">
        <w:rPr>
          <w:rFonts w:ascii="Times New Roman" w:hAnsi="Times New Roman" w:cs="Times New Roman"/>
          <w:i/>
          <w:sz w:val="22"/>
          <w:szCs w:val="22"/>
          <w:vertAlign w:val="subscript"/>
        </w:rPr>
        <w:t>Men</w:t>
      </w:r>
      <w:proofErr w:type="spellEnd"/>
      <w:r w:rsidR="00C05DE9" w:rsidRPr="005D4405">
        <w:rPr>
          <w:rFonts w:ascii="Times New Roman" w:hAnsi="Times New Roman" w:cs="Times New Roman"/>
          <w:sz w:val="22"/>
          <w:szCs w:val="22"/>
        </w:rPr>
        <w:t xml:space="preserve"> = 3.</w:t>
      </w:r>
      <w:r w:rsidR="00BE2C36" w:rsidRPr="005D4405">
        <w:rPr>
          <w:rFonts w:ascii="Times New Roman" w:hAnsi="Times New Roman" w:cs="Times New Roman"/>
          <w:sz w:val="22"/>
          <w:szCs w:val="22"/>
        </w:rPr>
        <w:t>19</w:t>
      </w:r>
      <w:r w:rsidR="00C05DE9" w:rsidRPr="005D4405">
        <w:rPr>
          <w:rFonts w:ascii="Times New Roman" w:hAnsi="Times New Roman" w:cs="Times New Roman"/>
          <w:sz w:val="22"/>
          <w:szCs w:val="22"/>
        </w:rPr>
        <w:t>,</w:t>
      </w:r>
      <w:r w:rsidR="006B19F5">
        <w:rPr>
          <w:rFonts w:ascii="Times New Roman" w:hAnsi="Times New Roman" w:cs="Times New Roman"/>
          <w:sz w:val="22"/>
          <w:szCs w:val="22"/>
        </w:rPr>
        <w:t xml:space="preserve"> </w:t>
      </w:r>
      <w:r w:rsidR="006B19F5">
        <w:rPr>
          <w:rFonts w:ascii="Times New Roman" w:hAnsi="Times New Roman" w:cs="Times New Roman"/>
          <w:i/>
          <w:sz w:val="22"/>
          <w:szCs w:val="22"/>
        </w:rPr>
        <w:t xml:space="preserve">SE </w:t>
      </w:r>
      <w:r w:rsidR="006B19F5">
        <w:rPr>
          <w:rFonts w:ascii="Times New Roman" w:hAnsi="Times New Roman" w:cs="Times New Roman"/>
          <w:iCs/>
          <w:sz w:val="22"/>
          <w:szCs w:val="22"/>
        </w:rPr>
        <w:t>= 0.10,</w:t>
      </w:r>
      <w:r w:rsidR="00C05DE9" w:rsidRPr="005D4405">
        <w:rPr>
          <w:rFonts w:ascii="Times New Roman" w:hAnsi="Times New Roman" w:cs="Times New Roman"/>
          <w:i/>
          <w:sz w:val="22"/>
          <w:szCs w:val="22"/>
        </w:rPr>
        <w:t xml:space="preserve"> </w:t>
      </w:r>
      <w:r w:rsidR="00C05DE9" w:rsidRPr="005D4405">
        <w:rPr>
          <w:rFonts w:ascii="Times New Roman" w:hAnsi="Times New Roman" w:cs="Times New Roman"/>
          <w:sz w:val="22"/>
          <w:szCs w:val="22"/>
        </w:rPr>
        <w:t>95% CI = [</w:t>
      </w:r>
      <w:r w:rsidR="009A1099" w:rsidRPr="005D4405">
        <w:rPr>
          <w:rFonts w:ascii="Times New Roman" w:hAnsi="Times New Roman" w:cs="Times New Roman"/>
          <w:sz w:val="22"/>
          <w:szCs w:val="22"/>
        </w:rPr>
        <w:t>3.00, 3.38</w:t>
      </w:r>
      <w:r w:rsidR="00C05DE9" w:rsidRPr="005D4405">
        <w:rPr>
          <w:rFonts w:ascii="Times New Roman" w:hAnsi="Times New Roman" w:cs="Times New Roman"/>
          <w:sz w:val="22"/>
          <w:szCs w:val="22"/>
        </w:rPr>
        <w:t xml:space="preserve">], </w:t>
      </w:r>
      <w:r w:rsidR="00C05DE9" w:rsidRPr="005D4405">
        <w:rPr>
          <w:rFonts w:ascii="Times New Roman" w:hAnsi="Times New Roman" w:cs="Times New Roman"/>
          <w:i/>
          <w:sz w:val="22"/>
          <w:szCs w:val="22"/>
        </w:rPr>
        <w:t>t</w:t>
      </w:r>
      <w:r w:rsidR="00C05DE9" w:rsidRPr="005D4405">
        <w:rPr>
          <w:rFonts w:ascii="Times New Roman" w:hAnsi="Times New Roman" w:cs="Times New Roman"/>
          <w:sz w:val="22"/>
          <w:szCs w:val="22"/>
        </w:rPr>
        <w:t>(369) = 3.</w:t>
      </w:r>
      <w:r w:rsidR="00BE2C36" w:rsidRPr="005D4405">
        <w:rPr>
          <w:rFonts w:ascii="Times New Roman" w:hAnsi="Times New Roman" w:cs="Times New Roman"/>
          <w:sz w:val="22"/>
          <w:szCs w:val="22"/>
        </w:rPr>
        <w:t>91</w:t>
      </w:r>
      <w:r w:rsidR="00C05DE9" w:rsidRPr="005D4405">
        <w:rPr>
          <w:rFonts w:ascii="Times New Roman" w:hAnsi="Times New Roman" w:cs="Times New Roman"/>
          <w:sz w:val="22"/>
          <w:szCs w:val="22"/>
        </w:rPr>
        <w:t xml:space="preserve">, </w:t>
      </w:r>
      <w:r w:rsidR="00C05DE9" w:rsidRPr="005D4405">
        <w:rPr>
          <w:rFonts w:ascii="Times New Roman" w:hAnsi="Times New Roman" w:cs="Times New Roman"/>
          <w:i/>
          <w:sz w:val="22"/>
          <w:szCs w:val="22"/>
        </w:rPr>
        <w:t>p</w:t>
      </w:r>
      <w:r w:rsidR="00C05DE9" w:rsidRPr="005D4405">
        <w:rPr>
          <w:rFonts w:ascii="Times New Roman" w:hAnsi="Times New Roman" w:cs="Times New Roman"/>
          <w:sz w:val="22"/>
          <w:szCs w:val="22"/>
        </w:rPr>
        <w:t xml:space="preserve"> </w:t>
      </w:r>
      <w:r w:rsidR="00BE2C36" w:rsidRPr="005D4405">
        <w:rPr>
          <w:rFonts w:ascii="Times New Roman" w:hAnsi="Times New Roman" w:cs="Times New Roman"/>
          <w:sz w:val="22"/>
          <w:szCs w:val="22"/>
        </w:rPr>
        <w:t>&lt;</w:t>
      </w:r>
      <w:r w:rsidR="00C05DE9" w:rsidRPr="005D4405">
        <w:rPr>
          <w:rFonts w:ascii="Times New Roman" w:hAnsi="Times New Roman" w:cs="Times New Roman"/>
          <w:sz w:val="22"/>
          <w:szCs w:val="22"/>
        </w:rPr>
        <w:t xml:space="preserve"> 0.00</w:t>
      </w:r>
      <w:r w:rsidR="00BE2C36" w:rsidRPr="005D4405">
        <w:rPr>
          <w:rFonts w:ascii="Times New Roman" w:hAnsi="Times New Roman" w:cs="Times New Roman"/>
          <w:sz w:val="22"/>
          <w:szCs w:val="22"/>
        </w:rPr>
        <w:t>1</w:t>
      </w:r>
      <w:r w:rsidR="00C05DE9" w:rsidRPr="005D4405">
        <w:rPr>
          <w:rFonts w:ascii="Times New Roman" w:hAnsi="Times New Roman" w:cs="Times New Roman"/>
          <w:sz w:val="22"/>
          <w:szCs w:val="22"/>
        </w:rPr>
        <w:t xml:space="preserve">, </w:t>
      </w:r>
      <w:r w:rsidR="00C05DE9" w:rsidRPr="005D4405">
        <w:rPr>
          <w:rFonts w:ascii="Times New Roman" w:hAnsi="Times New Roman" w:cs="Times New Roman"/>
          <w:i/>
          <w:sz w:val="22"/>
          <w:szCs w:val="22"/>
        </w:rPr>
        <w:t>d</w:t>
      </w:r>
      <w:r w:rsidR="00C05DE9" w:rsidRPr="005D4405">
        <w:rPr>
          <w:rFonts w:ascii="Times New Roman" w:hAnsi="Times New Roman" w:cs="Times New Roman"/>
          <w:sz w:val="22"/>
          <w:szCs w:val="22"/>
        </w:rPr>
        <w:t xml:space="preserve"> = </w:t>
      </w:r>
      <w:r w:rsidR="00D62E5C" w:rsidRPr="005D4405">
        <w:rPr>
          <w:rFonts w:ascii="Times New Roman" w:hAnsi="Times New Roman" w:cs="Times New Roman"/>
          <w:sz w:val="22"/>
          <w:szCs w:val="22"/>
        </w:rPr>
        <w:t>0.41</w:t>
      </w:r>
      <w:r w:rsidR="00C05DE9" w:rsidRPr="005D4405">
        <w:rPr>
          <w:rFonts w:ascii="Times New Roman" w:hAnsi="Times New Roman" w:cs="Times New Roman"/>
          <w:sz w:val="22"/>
          <w:szCs w:val="22"/>
        </w:rPr>
        <w:t xml:space="preserve">), had a significantly </w:t>
      </w:r>
      <w:r w:rsidR="006828FC" w:rsidRPr="005D4405">
        <w:rPr>
          <w:rFonts w:ascii="Times New Roman" w:hAnsi="Times New Roman" w:cs="Times New Roman"/>
          <w:sz w:val="22"/>
          <w:szCs w:val="22"/>
        </w:rPr>
        <w:t xml:space="preserve">lower </w:t>
      </w:r>
      <w:r w:rsidR="00C05DE9" w:rsidRPr="005D4405">
        <w:rPr>
          <w:rFonts w:ascii="Times New Roman" w:hAnsi="Times New Roman" w:cs="Times New Roman"/>
          <w:sz w:val="22"/>
          <w:szCs w:val="22"/>
        </w:rPr>
        <w:t>number of subordinates/direct reports in their current/most current job (</w:t>
      </w:r>
      <w:proofErr w:type="spellStart"/>
      <w:r w:rsidR="009D5A8D" w:rsidRPr="005D4405">
        <w:rPr>
          <w:rFonts w:ascii="Times New Roman" w:hAnsi="Times New Roman" w:cs="Times New Roman"/>
          <w:i/>
          <w:sz w:val="22"/>
          <w:szCs w:val="22"/>
        </w:rPr>
        <w:t>M</w:t>
      </w:r>
      <w:r w:rsidR="009D5A8D" w:rsidRPr="005D4405">
        <w:rPr>
          <w:rFonts w:ascii="Times New Roman" w:hAnsi="Times New Roman" w:cs="Times New Roman"/>
          <w:i/>
          <w:sz w:val="22"/>
          <w:szCs w:val="22"/>
          <w:vertAlign w:val="subscript"/>
        </w:rPr>
        <w:t>Women</w:t>
      </w:r>
      <w:proofErr w:type="spellEnd"/>
      <w:r w:rsidR="00C05DE9" w:rsidRPr="005D4405">
        <w:rPr>
          <w:rFonts w:ascii="Times New Roman" w:hAnsi="Times New Roman" w:cs="Times New Roman"/>
          <w:i/>
          <w:sz w:val="22"/>
          <w:szCs w:val="22"/>
          <w:vertAlign w:val="subscript"/>
        </w:rPr>
        <w:t xml:space="preserve"> </w:t>
      </w:r>
      <w:r w:rsidR="00C05DE9" w:rsidRPr="005D4405">
        <w:rPr>
          <w:rFonts w:ascii="Times New Roman" w:hAnsi="Times New Roman" w:cs="Times New Roman"/>
          <w:sz w:val="22"/>
          <w:szCs w:val="22"/>
        </w:rPr>
        <w:t xml:space="preserve">= </w:t>
      </w:r>
      <w:r w:rsidR="006828FC" w:rsidRPr="005D4405">
        <w:rPr>
          <w:rFonts w:ascii="Times New Roman" w:hAnsi="Times New Roman" w:cs="Times New Roman"/>
          <w:sz w:val="22"/>
          <w:szCs w:val="22"/>
        </w:rPr>
        <w:t>2.59</w:t>
      </w:r>
      <w:r w:rsidR="00C05DE9" w:rsidRPr="005D4405">
        <w:rPr>
          <w:rFonts w:ascii="Times New Roman" w:hAnsi="Times New Roman" w:cs="Times New Roman"/>
          <w:sz w:val="22"/>
          <w:szCs w:val="22"/>
        </w:rPr>
        <w:t>,</w:t>
      </w:r>
      <w:r w:rsidR="00C05DE9" w:rsidRPr="005D4405">
        <w:rPr>
          <w:rFonts w:ascii="Times New Roman" w:hAnsi="Times New Roman" w:cs="Times New Roman"/>
          <w:i/>
          <w:sz w:val="22"/>
          <w:szCs w:val="22"/>
        </w:rPr>
        <w:t xml:space="preserve"> </w:t>
      </w:r>
      <w:r w:rsidR="00AE30C9">
        <w:rPr>
          <w:rFonts w:ascii="Times New Roman" w:hAnsi="Times New Roman" w:cs="Times New Roman"/>
          <w:i/>
          <w:sz w:val="22"/>
          <w:szCs w:val="22"/>
        </w:rPr>
        <w:t xml:space="preserve">SE </w:t>
      </w:r>
      <w:r w:rsidR="00AE30C9">
        <w:rPr>
          <w:rFonts w:ascii="Times New Roman" w:hAnsi="Times New Roman" w:cs="Times New Roman"/>
          <w:iCs/>
          <w:sz w:val="22"/>
          <w:szCs w:val="22"/>
        </w:rPr>
        <w:t xml:space="preserve">= 0.14, </w:t>
      </w:r>
      <w:r w:rsidR="00C05DE9" w:rsidRPr="005D4405">
        <w:rPr>
          <w:rFonts w:ascii="Times New Roman" w:hAnsi="Times New Roman" w:cs="Times New Roman"/>
          <w:sz w:val="22"/>
          <w:szCs w:val="22"/>
        </w:rPr>
        <w:t>95% CI = [</w:t>
      </w:r>
      <w:r w:rsidR="0062532D" w:rsidRPr="005D4405">
        <w:rPr>
          <w:rFonts w:ascii="Times New Roman" w:hAnsi="Times New Roman" w:cs="Times New Roman"/>
          <w:sz w:val="22"/>
          <w:szCs w:val="22"/>
        </w:rPr>
        <w:t>2.32, 2.86</w:t>
      </w:r>
      <w:r w:rsidR="00C05DE9" w:rsidRPr="005D4405">
        <w:rPr>
          <w:rFonts w:ascii="Times New Roman" w:hAnsi="Times New Roman" w:cs="Times New Roman"/>
          <w:sz w:val="22"/>
          <w:szCs w:val="22"/>
        </w:rPr>
        <w:t xml:space="preserve">], </w:t>
      </w:r>
      <w:proofErr w:type="spellStart"/>
      <w:r w:rsidR="009D5A8D" w:rsidRPr="005D4405">
        <w:rPr>
          <w:rFonts w:ascii="Times New Roman" w:hAnsi="Times New Roman" w:cs="Times New Roman"/>
          <w:i/>
          <w:sz w:val="22"/>
          <w:szCs w:val="22"/>
        </w:rPr>
        <w:t>M</w:t>
      </w:r>
      <w:r w:rsidR="009D5A8D" w:rsidRPr="005D4405">
        <w:rPr>
          <w:rFonts w:ascii="Times New Roman" w:hAnsi="Times New Roman" w:cs="Times New Roman"/>
          <w:i/>
          <w:sz w:val="22"/>
          <w:szCs w:val="22"/>
          <w:vertAlign w:val="subscript"/>
        </w:rPr>
        <w:t>Men</w:t>
      </w:r>
      <w:proofErr w:type="spellEnd"/>
      <w:r w:rsidR="009D5A8D" w:rsidRPr="005D4405">
        <w:rPr>
          <w:rFonts w:ascii="Times New Roman" w:hAnsi="Times New Roman" w:cs="Times New Roman"/>
          <w:sz w:val="22"/>
          <w:szCs w:val="22"/>
        </w:rPr>
        <w:t xml:space="preserve"> </w:t>
      </w:r>
      <w:r w:rsidR="00C05DE9" w:rsidRPr="005D4405">
        <w:rPr>
          <w:rFonts w:ascii="Times New Roman" w:hAnsi="Times New Roman" w:cs="Times New Roman"/>
          <w:sz w:val="22"/>
          <w:szCs w:val="22"/>
        </w:rPr>
        <w:t xml:space="preserve">= </w:t>
      </w:r>
      <w:r w:rsidR="006828FC" w:rsidRPr="005D4405">
        <w:rPr>
          <w:rFonts w:ascii="Times New Roman" w:hAnsi="Times New Roman" w:cs="Times New Roman"/>
          <w:sz w:val="22"/>
          <w:szCs w:val="22"/>
        </w:rPr>
        <w:t>3.18</w:t>
      </w:r>
      <w:r w:rsidR="00C05DE9" w:rsidRPr="005D4405">
        <w:rPr>
          <w:rFonts w:ascii="Times New Roman" w:hAnsi="Times New Roman" w:cs="Times New Roman"/>
          <w:sz w:val="22"/>
          <w:szCs w:val="22"/>
        </w:rPr>
        <w:t>,</w:t>
      </w:r>
      <w:r w:rsidR="00C05DE9" w:rsidRPr="005D4405">
        <w:rPr>
          <w:rFonts w:ascii="Times New Roman" w:hAnsi="Times New Roman" w:cs="Times New Roman"/>
          <w:i/>
          <w:sz w:val="22"/>
          <w:szCs w:val="22"/>
        </w:rPr>
        <w:t xml:space="preserve"> </w:t>
      </w:r>
      <w:r w:rsidR="00AE30C9">
        <w:rPr>
          <w:rFonts w:ascii="Times New Roman" w:hAnsi="Times New Roman" w:cs="Times New Roman"/>
          <w:i/>
          <w:sz w:val="22"/>
          <w:szCs w:val="22"/>
        </w:rPr>
        <w:t xml:space="preserve">SE </w:t>
      </w:r>
      <w:r w:rsidR="00AE30C9">
        <w:rPr>
          <w:rFonts w:ascii="Times New Roman" w:hAnsi="Times New Roman" w:cs="Times New Roman"/>
          <w:iCs/>
          <w:sz w:val="22"/>
          <w:szCs w:val="22"/>
        </w:rPr>
        <w:t xml:space="preserve">= 0.14, </w:t>
      </w:r>
      <w:r w:rsidR="00C05DE9" w:rsidRPr="005D4405">
        <w:rPr>
          <w:rFonts w:ascii="Times New Roman" w:hAnsi="Times New Roman" w:cs="Times New Roman"/>
          <w:sz w:val="22"/>
          <w:szCs w:val="22"/>
        </w:rPr>
        <w:t>95% CI = [</w:t>
      </w:r>
      <w:r w:rsidR="0062532D" w:rsidRPr="005D4405">
        <w:rPr>
          <w:rFonts w:ascii="Times New Roman" w:hAnsi="Times New Roman" w:cs="Times New Roman"/>
          <w:sz w:val="22"/>
          <w:szCs w:val="22"/>
        </w:rPr>
        <w:t>2.90, 3.46</w:t>
      </w:r>
      <w:r w:rsidR="00C05DE9" w:rsidRPr="005D4405">
        <w:rPr>
          <w:rFonts w:ascii="Times New Roman" w:hAnsi="Times New Roman" w:cs="Times New Roman"/>
          <w:sz w:val="22"/>
          <w:szCs w:val="22"/>
        </w:rPr>
        <w:t xml:space="preserve">], </w:t>
      </w:r>
      <w:r w:rsidR="00C05DE9" w:rsidRPr="005D4405">
        <w:rPr>
          <w:rFonts w:ascii="Times New Roman" w:hAnsi="Times New Roman" w:cs="Times New Roman"/>
          <w:i/>
          <w:sz w:val="22"/>
          <w:szCs w:val="22"/>
        </w:rPr>
        <w:t>t</w:t>
      </w:r>
      <w:r w:rsidR="00C05DE9" w:rsidRPr="005D4405">
        <w:rPr>
          <w:rFonts w:ascii="Times New Roman" w:hAnsi="Times New Roman" w:cs="Times New Roman"/>
          <w:sz w:val="22"/>
          <w:szCs w:val="22"/>
        </w:rPr>
        <w:t>(</w:t>
      </w:r>
      <w:r w:rsidR="006828FC" w:rsidRPr="005D4405">
        <w:rPr>
          <w:rFonts w:ascii="Times New Roman" w:hAnsi="Times New Roman" w:cs="Times New Roman"/>
          <w:sz w:val="22"/>
          <w:szCs w:val="22"/>
        </w:rPr>
        <w:t>369</w:t>
      </w:r>
      <w:r w:rsidR="00C05DE9" w:rsidRPr="005D4405">
        <w:rPr>
          <w:rFonts w:ascii="Times New Roman" w:hAnsi="Times New Roman" w:cs="Times New Roman"/>
          <w:sz w:val="22"/>
          <w:szCs w:val="22"/>
        </w:rPr>
        <w:t xml:space="preserve">) = </w:t>
      </w:r>
      <w:r w:rsidR="00E4219F">
        <w:rPr>
          <w:rFonts w:ascii="Times New Roman" w:hAnsi="Times New Roman" w:cs="Times New Roman"/>
          <w:sz w:val="22"/>
          <w:szCs w:val="22"/>
        </w:rPr>
        <w:t>-</w:t>
      </w:r>
      <w:r w:rsidR="006828FC" w:rsidRPr="005D4405">
        <w:rPr>
          <w:rFonts w:ascii="Times New Roman" w:hAnsi="Times New Roman" w:cs="Times New Roman"/>
          <w:sz w:val="22"/>
          <w:szCs w:val="22"/>
        </w:rPr>
        <w:t>2.95</w:t>
      </w:r>
      <w:r w:rsidR="00C05DE9" w:rsidRPr="005D4405">
        <w:rPr>
          <w:rFonts w:ascii="Times New Roman" w:hAnsi="Times New Roman" w:cs="Times New Roman"/>
          <w:sz w:val="22"/>
          <w:szCs w:val="22"/>
        </w:rPr>
        <w:t xml:space="preserve">, </w:t>
      </w:r>
      <w:r w:rsidR="00C05DE9" w:rsidRPr="005D4405">
        <w:rPr>
          <w:rFonts w:ascii="Times New Roman" w:hAnsi="Times New Roman" w:cs="Times New Roman"/>
          <w:i/>
          <w:sz w:val="22"/>
          <w:szCs w:val="22"/>
        </w:rPr>
        <w:t>p</w:t>
      </w:r>
      <w:r w:rsidR="00C05DE9" w:rsidRPr="005D4405">
        <w:rPr>
          <w:rFonts w:ascii="Times New Roman" w:hAnsi="Times New Roman" w:cs="Times New Roman"/>
          <w:sz w:val="22"/>
          <w:szCs w:val="22"/>
        </w:rPr>
        <w:t xml:space="preserve"> </w:t>
      </w:r>
      <w:r w:rsidR="006828FC" w:rsidRPr="005D4405">
        <w:rPr>
          <w:rFonts w:ascii="Times New Roman" w:hAnsi="Times New Roman" w:cs="Times New Roman"/>
          <w:sz w:val="22"/>
          <w:szCs w:val="22"/>
        </w:rPr>
        <w:t>=</w:t>
      </w:r>
      <w:r w:rsidR="00C05DE9" w:rsidRPr="005D4405">
        <w:rPr>
          <w:rFonts w:ascii="Times New Roman" w:hAnsi="Times New Roman" w:cs="Times New Roman"/>
          <w:sz w:val="22"/>
          <w:szCs w:val="22"/>
        </w:rPr>
        <w:t xml:space="preserve"> 0.00</w:t>
      </w:r>
      <w:r w:rsidR="006828FC" w:rsidRPr="005D4405">
        <w:rPr>
          <w:rFonts w:ascii="Times New Roman" w:hAnsi="Times New Roman" w:cs="Times New Roman"/>
          <w:sz w:val="22"/>
          <w:szCs w:val="22"/>
        </w:rPr>
        <w:t>3</w:t>
      </w:r>
      <w:r w:rsidR="00C05DE9" w:rsidRPr="005D4405">
        <w:rPr>
          <w:rFonts w:ascii="Times New Roman" w:hAnsi="Times New Roman" w:cs="Times New Roman"/>
          <w:sz w:val="22"/>
          <w:szCs w:val="22"/>
        </w:rPr>
        <w:t xml:space="preserve">, </w:t>
      </w:r>
      <w:r w:rsidR="00C05DE9" w:rsidRPr="005D4405">
        <w:rPr>
          <w:rFonts w:ascii="Times New Roman" w:hAnsi="Times New Roman" w:cs="Times New Roman"/>
          <w:i/>
          <w:sz w:val="22"/>
          <w:szCs w:val="22"/>
        </w:rPr>
        <w:t>d</w:t>
      </w:r>
      <w:r w:rsidR="00C05DE9" w:rsidRPr="005D4405">
        <w:rPr>
          <w:rFonts w:ascii="Times New Roman" w:hAnsi="Times New Roman" w:cs="Times New Roman"/>
          <w:sz w:val="22"/>
          <w:szCs w:val="22"/>
        </w:rPr>
        <w:t xml:space="preserve"> = </w:t>
      </w:r>
      <w:r w:rsidR="00E4219F">
        <w:rPr>
          <w:rFonts w:ascii="Times New Roman" w:hAnsi="Times New Roman" w:cs="Times New Roman"/>
          <w:sz w:val="22"/>
          <w:szCs w:val="22"/>
        </w:rPr>
        <w:t>-</w:t>
      </w:r>
      <w:r w:rsidR="0062532D" w:rsidRPr="005D4405">
        <w:rPr>
          <w:rFonts w:ascii="Times New Roman" w:hAnsi="Times New Roman" w:cs="Times New Roman"/>
          <w:sz w:val="22"/>
          <w:szCs w:val="22"/>
        </w:rPr>
        <w:t>0.31</w:t>
      </w:r>
      <w:r w:rsidR="00C05DE9" w:rsidRPr="005D4405">
        <w:rPr>
          <w:rFonts w:ascii="Times New Roman" w:hAnsi="Times New Roman" w:cs="Times New Roman"/>
          <w:sz w:val="22"/>
          <w:szCs w:val="22"/>
        </w:rPr>
        <w:t xml:space="preserve">), were significantly </w:t>
      </w:r>
      <w:r w:rsidR="004B3FCD" w:rsidRPr="005D4405">
        <w:rPr>
          <w:rFonts w:ascii="Times New Roman" w:hAnsi="Times New Roman" w:cs="Times New Roman"/>
          <w:sz w:val="22"/>
          <w:szCs w:val="22"/>
        </w:rPr>
        <w:t xml:space="preserve">less </w:t>
      </w:r>
      <w:r w:rsidR="00C05DE9" w:rsidRPr="005D4405">
        <w:rPr>
          <w:rFonts w:ascii="Times New Roman" w:hAnsi="Times New Roman" w:cs="Times New Roman"/>
          <w:sz w:val="22"/>
          <w:szCs w:val="22"/>
        </w:rPr>
        <w:t>serious in the process of job search (</w:t>
      </w:r>
      <w:proofErr w:type="spellStart"/>
      <w:r w:rsidR="009D5A8D" w:rsidRPr="005D4405">
        <w:rPr>
          <w:rFonts w:ascii="Times New Roman" w:hAnsi="Times New Roman" w:cs="Times New Roman"/>
          <w:i/>
          <w:sz w:val="22"/>
          <w:szCs w:val="22"/>
        </w:rPr>
        <w:t>M</w:t>
      </w:r>
      <w:r w:rsidR="009D5A8D" w:rsidRPr="005D4405">
        <w:rPr>
          <w:rFonts w:ascii="Times New Roman" w:hAnsi="Times New Roman" w:cs="Times New Roman"/>
          <w:i/>
          <w:sz w:val="22"/>
          <w:szCs w:val="22"/>
          <w:vertAlign w:val="subscript"/>
        </w:rPr>
        <w:t>Women</w:t>
      </w:r>
      <w:proofErr w:type="spellEnd"/>
      <w:r w:rsidR="00C05DE9" w:rsidRPr="005D4405">
        <w:rPr>
          <w:rFonts w:ascii="Times New Roman" w:hAnsi="Times New Roman" w:cs="Times New Roman"/>
          <w:i/>
          <w:sz w:val="22"/>
          <w:szCs w:val="22"/>
          <w:vertAlign w:val="subscript"/>
        </w:rPr>
        <w:t xml:space="preserve"> </w:t>
      </w:r>
      <w:r w:rsidR="00C05DE9" w:rsidRPr="005D4405">
        <w:rPr>
          <w:rFonts w:ascii="Times New Roman" w:hAnsi="Times New Roman" w:cs="Times New Roman"/>
          <w:sz w:val="22"/>
          <w:szCs w:val="22"/>
        </w:rPr>
        <w:t xml:space="preserve">= </w:t>
      </w:r>
      <w:r w:rsidR="004B3FCD" w:rsidRPr="005D4405">
        <w:rPr>
          <w:rFonts w:ascii="Times New Roman" w:hAnsi="Times New Roman" w:cs="Times New Roman"/>
          <w:sz w:val="22"/>
          <w:szCs w:val="22"/>
        </w:rPr>
        <w:t>2.89</w:t>
      </w:r>
      <w:r w:rsidR="00C05DE9" w:rsidRPr="005D4405">
        <w:rPr>
          <w:rFonts w:ascii="Times New Roman" w:hAnsi="Times New Roman" w:cs="Times New Roman"/>
          <w:sz w:val="22"/>
          <w:szCs w:val="22"/>
        </w:rPr>
        <w:t>,</w:t>
      </w:r>
      <w:r w:rsidR="00C05DE9" w:rsidRPr="005D4405">
        <w:rPr>
          <w:rFonts w:ascii="Times New Roman" w:hAnsi="Times New Roman" w:cs="Times New Roman"/>
          <w:i/>
          <w:sz w:val="22"/>
          <w:szCs w:val="22"/>
        </w:rPr>
        <w:t xml:space="preserve"> </w:t>
      </w:r>
      <w:r w:rsidR="00CD04E3">
        <w:rPr>
          <w:rFonts w:ascii="Times New Roman" w:hAnsi="Times New Roman" w:cs="Times New Roman"/>
          <w:i/>
          <w:sz w:val="22"/>
          <w:szCs w:val="22"/>
        </w:rPr>
        <w:t xml:space="preserve">SE </w:t>
      </w:r>
      <w:r w:rsidR="00CD04E3">
        <w:rPr>
          <w:rFonts w:ascii="Times New Roman" w:hAnsi="Times New Roman" w:cs="Times New Roman"/>
          <w:iCs/>
          <w:sz w:val="22"/>
          <w:szCs w:val="22"/>
        </w:rPr>
        <w:t xml:space="preserve">= 0.06, </w:t>
      </w:r>
      <w:r w:rsidR="00C05DE9" w:rsidRPr="005D4405">
        <w:rPr>
          <w:rFonts w:ascii="Times New Roman" w:hAnsi="Times New Roman" w:cs="Times New Roman"/>
          <w:sz w:val="22"/>
          <w:szCs w:val="22"/>
        </w:rPr>
        <w:t>95% CI = [</w:t>
      </w:r>
      <w:r w:rsidR="00862F99" w:rsidRPr="005D4405">
        <w:rPr>
          <w:rFonts w:ascii="Times New Roman" w:hAnsi="Times New Roman" w:cs="Times New Roman"/>
          <w:sz w:val="22"/>
          <w:szCs w:val="22"/>
        </w:rPr>
        <w:t>2.77, 3.02</w:t>
      </w:r>
      <w:r w:rsidR="00C05DE9" w:rsidRPr="005D4405">
        <w:rPr>
          <w:rFonts w:ascii="Times New Roman" w:hAnsi="Times New Roman" w:cs="Times New Roman"/>
          <w:sz w:val="22"/>
          <w:szCs w:val="22"/>
        </w:rPr>
        <w:t xml:space="preserve">], </w:t>
      </w:r>
      <w:proofErr w:type="spellStart"/>
      <w:r w:rsidR="009D5A8D" w:rsidRPr="005D4405">
        <w:rPr>
          <w:rFonts w:ascii="Times New Roman" w:hAnsi="Times New Roman" w:cs="Times New Roman"/>
          <w:i/>
          <w:sz w:val="22"/>
          <w:szCs w:val="22"/>
        </w:rPr>
        <w:t>M</w:t>
      </w:r>
      <w:r w:rsidR="009D5A8D" w:rsidRPr="005D4405">
        <w:rPr>
          <w:rFonts w:ascii="Times New Roman" w:hAnsi="Times New Roman" w:cs="Times New Roman"/>
          <w:i/>
          <w:sz w:val="22"/>
          <w:szCs w:val="22"/>
          <w:vertAlign w:val="subscript"/>
        </w:rPr>
        <w:t>Men</w:t>
      </w:r>
      <w:proofErr w:type="spellEnd"/>
      <w:r w:rsidR="00C05DE9" w:rsidRPr="005D4405">
        <w:rPr>
          <w:rFonts w:ascii="Times New Roman" w:hAnsi="Times New Roman" w:cs="Times New Roman"/>
          <w:sz w:val="22"/>
          <w:szCs w:val="22"/>
        </w:rPr>
        <w:t xml:space="preserve"> = </w:t>
      </w:r>
      <w:r w:rsidR="004B3FCD" w:rsidRPr="005D4405">
        <w:rPr>
          <w:rFonts w:ascii="Times New Roman" w:hAnsi="Times New Roman" w:cs="Times New Roman"/>
          <w:sz w:val="22"/>
          <w:szCs w:val="22"/>
        </w:rPr>
        <w:t>3.08</w:t>
      </w:r>
      <w:r w:rsidR="00C05DE9" w:rsidRPr="005D4405">
        <w:rPr>
          <w:rFonts w:ascii="Times New Roman" w:hAnsi="Times New Roman" w:cs="Times New Roman"/>
          <w:sz w:val="22"/>
          <w:szCs w:val="22"/>
        </w:rPr>
        <w:t>,</w:t>
      </w:r>
      <w:r w:rsidR="00C05DE9" w:rsidRPr="005D4405">
        <w:rPr>
          <w:rFonts w:ascii="Times New Roman" w:hAnsi="Times New Roman" w:cs="Times New Roman"/>
          <w:i/>
          <w:sz w:val="22"/>
          <w:szCs w:val="22"/>
        </w:rPr>
        <w:t xml:space="preserve"> </w:t>
      </w:r>
      <w:r w:rsidR="00C4793F">
        <w:rPr>
          <w:rFonts w:ascii="Times New Roman" w:hAnsi="Times New Roman" w:cs="Times New Roman"/>
          <w:i/>
          <w:sz w:val="22"/>
          <w:szCs w:val="22"/>
        </w:rPr>
        <w:t xml:space="preserve">SE </w:t>
      </w:r>
      <w:r w:rsidR="00C4793F">
        <w:rPr>
          <w:rFonts w:ascii="Times New Roman" w:hAnsi="Times New Roman" w:cs="Times New Roman"/>
          <w:iCs/>
          <w:sz w:val="22"/>
          <w:szCs w:val="22"/>
        </w:rPr>
        <w:t xml:space="preserve">= 0.07, </w:t>
      </w:r>
      <w:r w:rsidR="00C05DE9" w:rsidRPr="005D4405">
        <w:rPr>
          <w:rFonts w:ascii="Times New Roman" w:hAnsi="Times New Roman" w:cs="Times New Roman"/>
          <w:sz w:val="22"/>
          <w:szCs w:val="22"/>
        </w:rPr>
        <w:t>95% CI = [</w:t>
      </w:r>
      <w:r w:rsidR="00862F99" w:rsidRPr="005D4405">
        <w:rPr>
          <w:rFonts w:ascii="Times New Roman" w:hAnsi="Times New Roman" w:cs="Times New Roman"/>
          <w:sz w:val="22"/>
          <w:szCs w:val="22"/>
        </w:rPr>
        <w:t>2.95, 3.21</w:t>
      </w:r>
      <w:r w:rsidR="00C05DE9" w:rsidRPr="005D4405">
        <w:rPr>
          <w:rFonts w:ascii="Times New Roman" w:hAnsi="Times New Roman" w:cs="Times New Roman"/>
          <w:sz w:val="22"/>
          <w:szCs w:val="22"/>
        </w:rPr>
        <w:t xml:space="preserve">], </w:t>
      </w:r>
      <w:r w:rsidR="00C05DE9" w:rsidRPr="005D4405">
        <w:rPr>
          <w:rFonts w:ascii="Times New Roman" w:hAnsi="Times New Roman" w:cs="Times New Roman"/>
          <w:i/>
          <w:sz w:val="22"/>
          <w:szCs w:val="22"/>
        </w:rPr>
        <w:t>t</w:t>
      </w:r>
      <w:r w:rsidR="00C05DE9" w:rsidRPr="005D4405">
        <w:rPr>
          <w:rFonts w:ascii="Times New Roman" w:hAnsi="Times New Roman" w:cs="Times New Roman"/>
          <w:sz w:val="22"/>
          <w:szCs w:val="22"/>
        </w:rPr>
        <w:t xml:space="preserve">(369) = </w:t>
      </w:r>
      <w:r w:rsidR="00E4219F">
        <w:rPr>
          <w:rFonts w:ascii="Times New Roman" w:hAnsi="Times New Roman" w:cs="Times New Roman"/>
          <w:sz w:val="22"/>
          <w:szCs w:val="22"/>
        </w:rPr>
        <w:t>-</w:t>
      </w:r>
      <w:r w:rsidR="00C05DE9" w:rsidRPr="005D4405">
        <w:rPr>
          <w:rFonts w:ascii="Times New Roman" w:hAnsi="Times New Roman" w:cs="Times New Roman"/>
          <w:sz w:val="22"/>
          <w:szCs w:val="22"/>
        </w:rPr>
        <w:t>2.</w:t>
      </w:r>
      <w:r w:rsidR="004B3FCD" w:rsidRPr="005D4405">
        <w:rPr>
          <w:rFonts w:ascii="Times New Roman" w:hAnsi="Times New Roman" w:cs="Times New Roman"/>
          <w:sz w:val="22"/>
          <w:szCs w:val="22"/>
        </w:rPr>
        <w:t>03</w:t>
      </w:r>
      <w:r w:rsidR="00C05DE9" w:rsidRPr="005D4405">
        <w:rPr>
          <w:rFonts w:ascii="Times New Roman" w:hAnsi="Times New Roman" w:cs="Times New Roman"/>
          <w:sz w:val="22"/>
          <w:szCs w:val="22"/>
        </w:rPr>
        <w:t xml:space="preserve">, </w:t>
      </w:r>
      <w:r w:rsidR="00C05DE9" w:rsidRPr="005D4405">
        <w:rPr>
          <w:rFonts w:ascii="Times New Roman" w:hAnsi="Times New Roman" w:cs="Times New Roman"/>
          <w:i/>
          <w:sz w:val="22"/>
          <w:szCs w:val="22"/>
        </w:rPr>
        <w:t>p</w:t>
      </w:r>
      <w:r w:rsidR="00C05DE9" w:rsidRPr="005D4405">
        <w:rPr>
          <w:rFonts w:ascii="Times New Roman" w:hAnsi="Times New Roman" w:cs="Times New Roman"/>
          <w:sz w:val="22"/>
          <w:szCs w:val="22"/>
        </w:rPr>
        <w:t xml:space="preserve"> = 0.04</w:t>
      </w:r>
      <w:r w:rsidR="004B3FCD" w:rsidRPr="005D4405">
        <w:rPr>
          <w:rFonts w:ascii="Times New Roman" w:hAnsi="Times New Roman" w:cs="Times New Roman"/>
          <w:sz w:val="22"/>
          <w:szCs w:val="22"/>
        </w:rPr>
        <w:t>3</w:t>
      </w:r>
      <w:r w:rsidR="00C05DE9" w:rsidRPr="005D4405">
        <w:rPr>
          <w:rFonts w:ascii="Times New Roman" w:hAnsi="Times New Roman" w:cs="Times New Roman"/>
          <w:sz w:val="22"/>
          <w:szCs w:val="22"/>
        </w:rPr>
        <w:t xml:space="preserve">, </w:t>
      </w:r>
      <w:r w:rsidR="00C05DE9" w:rsidRPr="005D4405">
        <w:rPr>
          <w:rFonts w:ascii="Times New Roman" w:hAnsi="Times New Roman" w:cs="Times New Roman"/>
          <w:i/>
          <w:sz w:val="22"/>
          <w:szCs w:val="22"/>
        </w:rPr>
        <w:t>d</w:t>
      </w:r>
      <w:r w:rsidR="00C05DE9" w:rsidRPr="005D4405">
        <w:rPr>
          <w:rFonts w:ascii="Times New Roman" w:hAnsi="Times New Roman" w:cs="Times New Roman"/>
          <w:sz w:val="22"/>
          <w:szCs w:val="22"/>
        </w:rPr>
        <w:t xml:space="preserve"> = </w:t>
      </w:r>
      <w:r w:rsidR="00E4219F">
        <w:rPr>
          <w:rFonts w:ascii="Times New Roman" w:hAnsi="Times New Roman" w:cs="Times New Roman"/>
          <w:sz w:val="22"/>
          <w:szCs w:val="22"/>
        </w:rPr>
        <w:t>-</w:t>
      </w:r>
      <w:r w:rsidR="00C05DE9" w:rsidRPr="005D4405">
        <w:rPr>
          <w:rFonts w:ascii="Times New Roman" w:hAnsi="Times New Roman" w:cs="Times New Roman"/>
          <w:sz w:val="22"/>
          <w:szCs w:val="22"/>
        </w:rPr>
        <w:t>0.</w:t>
      </w:r>
      <w:r w:rsidR="00E74C01" w:rsidRPr="005D4405">
        <w:rPr>
          <w:rFonts w:ascii="Times New Roman" w:hAnsi="Times New Roman" w:cs="Times New Roman"/>
          <w:sz w:val="22"/>
          <w:szCs w:val="22"/>
        </w:rPr>
        <w:t>21</w:t>
      </w:r>
      <w:r w:rsidR="00C05DE9" w:rsidRPr="005D4405">
        <w:rPr>
          <w:rFonts w:ascii="Times New Roman" w:hAnsi="Times New Roman" w:cs="Times New Roman"/>
          <w:sz w:val="22"/>
          <w:szCs w:val="22"/>
        </w:rPr>
        <w:t xml:space="preserve">), and had gone through a </w:t>
      </w:r>
      <w:r w:rsidR="00E61AE4" w:rsidRPr="007A33FE">
        <w:rPr>
          <w:rFonts w:ascii="Times New Roman" w:hAnsi="Times New Roman" w:cs="Times New Roman"/>
          <w:sz w:val="22"/>
          <w:szCs w:val="22"/>
        </w:rPr>
        <w:t xml:space="preserve">significantly </w:t>
      </w:r>
      <w:r w:rsidR="00BE328F" w:rsidRPr="005D4405">
        <w:rPr>
          <w:rFonts w:ascii="Times New Roman" w:hAnsi="Times New Roman" w:cs="Times New Roman"/>
          <w:sz w:val="22"/>
          <w:szCs w:val="22"/>
        </w:rPr>
        <w:t xml:space="preserve">lower </w:t>
      </w:r>
      <w:r w:rsidR="00C05DE9" w:rsidRPr="005D4405">
        <w:rPr>
          <w:rFonts w:ascii="Times New Roman" w:hAnsi="Times New Roman" w:cs="Times New Roman"/>
          <w:sz w:val="22"/>
          <w:szCs w:val="22"/>
        </w:rPr>
        <w:t>number of job interviews (</w:t>
      </w:r>
      <w:proofErr w:type="spellStart"/>
      <w:r w:rsidR="009D5A8D" w:rsidRPr="005D4405">
        <w:rPr>
          <w:rFonts w:ascii="Times New Roman" w:hAnsi="Times New Roman" w:cs="Times New Roman"/>
          <w:i/>
          <w:sz w:val="22"/>
          <w:szCs w:val="22"/>
        </w:rPr>
        <w:t>M</w:t>
      </w:r>
      <w:r w:rsidR="009D5A8D" w:rsidRPr="005D4405">
        <w:rPr>
          <w:rFonts w:ascii="Times New Roman" w:hAnsi="Times New Roman" w:cs="Times New Roman"/>
          <w:i/>
          <w:sz w:val="22"/>
          <w:szCs w:val="22"/>
          <w:vertAlign w:val="subscript"/>
        </w:rPr>
        <w:t>Women</w:t>
      </w:r>
      <w:proofErr w:type="spellEnd"/>
      <w:r w:rsidR="00C05DE9" w:rsidRPr="005D4405">
        <w:rPr>
          <w:rFonts w:ascii="Times New Roman" w:hAnsi="Times New Roman" w:cs="Times New Roman"/>
          <w:i/>
          <w:sz w:val="22"/>
          <w:szCs w:val="22"/>
          <w:vertAlign w:val="subscript"/>
        </w:rPr>
        <w:t xml:space="preserve"> </w:t>
      </w:r>
      <w:r w:rsidR="00C05DE9" w:rsidRPr="005D4405">
        <w:rPr>
          <w:rFonts w:ascii="Times New Roman" w:hAnsi="Times New Roman" w:cs="Times New Roman"/>
          <w:sz w:val="22"/>
          <w:szCs w:val="22"/>
        </w:rPr>
        <w:t xml:space="preserve">= </w:t>
      </w:r>
      <w:r w:rsidR="00691DFE" w:rsidRPr="005D4405">
        <w:rPr>
          <w:rFonts w:ascii="Times New Roman" w:hAnsi="Times New Roman" w:cs="Times New Roman"/>
          <w:sz w:val="22"/>
          <w:szCs w:val="22"/>
        </w:rPr>
        <w:t>0.74</w:t>
      </w:r>
      <w:r w:rsidR="00C05DE9" w:rsidRPr="005D4405">
        <w:rPr>
          <w:rFonts w:ascii="Times New Roman" w:hAnsi="Times New Roman" w:cs="Times New Roman"/>
          <w:sz w:val="22"/>
          <w:szCs w:val="22"/>
        </w:rPr>
        <w:t>,</w:t>
      </w:r>
      <w:r w:rsidR="00C05DE9" w:rsidRPr="005D4405">
        <w:rPr>
          <w:rFonts w:ascii="Times New Roman" w:hAnsi="Times New Roman" w:cs="Times New Roman"/>
          <w:i/>
          <w:sz w:val="22"/>
          <w:szCs w:val="22"/>
        </w:rPr>
        <w:t xml:space="preserve"> </w:t>
      </w:r>
      <w:r w:rsidR="008C5418">
        <w:rPr>
          <w:rFonts w:ascii="Times New Roman" w:hAnsi="Times New Roman" w:cs="Times New Roman"/>
          <w:i/>
          <w:sz w:val="22"/>
          <w:szCs w:val="22"/>
        </w:rPr>
        <w:t xml:space="preserve">SE </w:t>
      </w:r>
      <w:r w:rsidR="008C5418">
        <w:rPr>
          <w:rFonts w:ascii="Times New Roman" w:hAnsi="Times New Roman" w:cs="Times New Roman"/>
          <w:iCs/>
          <w:sz w:val="22"/>
          <w:szCs w:val="22"/>
        </w:rPr>
        <w:t xml:space="preserve">= 0.07, </w:t>
      </w:r>
      <w:r w:rsidR="00C05DE9" w:rsidRPr="005D4405">
        <w:rPr>
          <w:rFonts w:ascii="Times New Roman" w:hAnsi="Times New Roman" w:cs="Times New Roman"/>
          <w:sz w:val="22"/>
          <w:szCs w:val="22"/>
        </w:rPr>
        <w:t>95% CI = [</w:t>
      </w:r>
      <w:r w:rsidR="008361F7" w:rsidRPr="005D4405">
        <w:rPr>
          <w:rFonts w:ascii="Times New Roman" w:hAnsi="Times New Roman" w:cs="Times New Roman"/>
          <w:sz w:val="22"/>
          <w:szCs w:val="22"/>
        </w:rPr>
        <w:t>0.60, 0.87</w:t>
      </w:r>
      <w:r w:rsidR="00C05DE9" w:rsidRPr="005D4405">
        <w:rPr>
          <w:rFonts w:ascii="Times New Roman" w:hAnsi="Times New Roman" w:cs="Times New Roman"/>
          <w:sz w:val="22"/>
          <w:szCs w:val="22"/>
        </w:rPr>
        <w:t xml:space="preserve">], </w:t>
      </w:r>
      <w:proofErr w:type="spellStart"/>
      <w:r w:rsidR="009D5A8D" w:rsidRPr="005D4405">
        <w:rPr>
          <w:rFonts w:ascii="Times New Roman" w:hAnsi="Times New Roman" w:cs="Times New Roman"/>
          <w:i/>
          <w:sz w:val="22"/>
          <w:szCs w:val="22"/>
        </w:rPr>
        <w:t>M</w:t>
      </w:r>
      <w:r w:rsidR="009D5A8D" w:rsidRPr="005D4405">
        <w:rPr>
          <w:rFonts w:ascii="Times New Roman" w:hAnsi="Times New Roman" w:cs="Times New Roman"/>
          <w:i/>
          <w:sz w:val="22"/>
          <w:szCs w:val="22"/>
          <w:vertAlign w:val="subscript"/>
        </w:rPr>
        <w:t>Men</w:t>
      </w:r>
      <w:proofErr w:type="spellEnd"/>
      <w:r w:rsidR="009D5A8D" w:rsidRPr="005D4405">
        <w:rPr>
          <w:rFonts w:ascii="Times New Roman" w:hAnsi="Times New Roman" w:cs="Times New Roman"/>
          <w:sz w:val="22"/>
          <w:szCs w:val="22"/>
        </w:rPr>
        <w:t xml:space="preserve"> </w:t>
      </w:r>
      <w:r w:rsidR="00C05DE9" w:rsidRPr="005D4405">
        <w:rPr>
          <w:rFonts w:ascii="Times New Roman" w:hAnsi="Times New Roman" w:cs="Times New Roman"/>
          <w:sz w:val="22"/>
          <w:szCs w:val="22"/>
        </w:rPr>
        <w:t xml:space="preserve">= </w:t>
      </w:r>
      <w:r w:rsidR="00691DFE" w:rsidRPr="005D4405">
        <w:rPr>
          <w:rFonts w:ascii="Times New Roman" w:hAnsi="Times New Roman" w:cs="Times New Roman"/>
          <w:sz w:val="22"/>
          <w:szCs w:val="22"/>
        </w:rPr>
        <w:t>1.06</w:t>
      </w:r>
      <w:r w:rsidR="00C05DE9" w:rsidRPr="005D4405">
        <w:rPr>
          <w:rFonts w:ascii="Times New Roman" w:hAnsi="Times New Roman" w:cs="Times New Roman"/>
          <w:sz w:val="22"/>
          <w:szCs w:val="22"/>
        </w:rPr>
        <w:t>,</w:t>
      </w:r>
      <w:r w:rsidR="00C05DE9" w:rsidRPr="005D4405">
        <w:rPr>
          <w:rFonts w:ascii="Times New Roman" w:hAnsi="Times New Roman" w:cs="Times New Roman"/>
          <w:i/>
          <w:sz w:val="22"/>
          <w:szCs w:val="22"/>
        </w:rPr>
        <w:t xml:space="preserve"> </w:t>
      </w:r>
      <w:r w:rsidR="008C5418">
        <w:rPr>
          <w:rFonts w:ascii="Times New Roman" w:hAnsi="Times New Roman" w:cs="Times New Roman"/>
          <w:i/>
          <w:sz w:val="22"/>
          <w:szCs w:val="22"/>
        </w:rPr>
        <w:t xml:space="preserve">SE </w:t>
      </w:r>
      <w:r w:rsidR="008C5418">
        <w:rPr>
          <w:rFonts w:ascii="Times New Roman" w:hAnsi="Times New Roman" w:cs="Times New Roman"/>
          <w:iCs/>
          <w:sz w:val="22"/>
          <w:szCs w:val="22"/>
        </w:rPr>
        <w:t xml:space="preserve">= 0.07, </w:t>
      </w:r>
      <w:r w:rsidR="00C05DE9" w:rsidRPr="005D4405">
        <w:rPr>
          <w:rFonts w:ascii="Times New Roman" w:hAnsi="Times New Roman" w:cs="Times New Roman"/>
          <w:sz w:val="22"/>
          <w:szCs w:val="22"/>
        </w:rPr>
        <w:t>95% CI = [0</w:t>
      </w:r>
      <w:r w:rsidR="008361F7" w:rsidRPr="005D4405">
        <w:rPr>
          <w:rFonts w:ascii="Times New Roman" w:hAnsi="Times New Roman" w:cs="Times New Roman"/>
          <w:sz w:val="22"/>
          <w:szCs w:val="22"/>
        </w:rPr>
        <w:t>.92, 1.20</w:t>
      </w:r>
      <w:r w:rsidR="00C05DE9" w:rsidRPr="005D4405">
        <w:rPr>
          <w:rFonts w:ascii="Times New Roman" w:hAnsi="Times New Roman" w:cs="Times New Roman"/>
          <w:sz w:val="22"/>
          <w:szCs w:val="22"/>
        </w:rPr>
        <w:t xml:space="preserve">], </w:t>
      </w:r>
      <w:r w:rsidR="00C05DE9" w:rsidRPr="005D4405">
        <w:rPr>
          <w:rFonts w:ascii="Times New Roman" w:hAnsi="Times New Roman" w:cs="Times New Roman"/>
          <w:i/>
          <w:sz w:val="22"/>
          <w:szCs w:val="22"/>
        </w:rPr>
        <w:t>t</w:t>
      </w:r>
      <w:r w:rsidR="00C05DE9" w:rsidRPr="005D4405">
        <w:rPr>
          <w:rFonts w:ascii="Times New Roman" w:hAnsi="Times New Roman" w:cs="Times New Roman"/>
          <w:sz w:val="22"/>
          <w:szCs w:val="22"/>
        </w:rPr>
        <w:t>(</w:t>
      </w:r>
      <w:r w:rsidR="00691DFE" w:rsidRPr="005D4405">
        <w:rPr>
          <w:rFonts w:ascii="Times New Roman" w:hAnsi="Times New Roman" w:cs="Times New Roman"/>
          <w:sz w:val="22"/>
          <w:szCs w:val="22"/>
        </w:rPr>
        <w:t>314.31</w:t>
      </w:r>
      <w:r w:rsidR="00C05DE9" w:rsidRPr="005D4405">
        <w:rPr>
          <w:rFonts w:ascii="Times New Roman" w:hAnsi="Times New Roman" w:cs="Times New Roman"/>
          <w:sz w:val="22"/>
          <w:szCs w:val="22"/>
        </w:rPr>
        <w:t xml:space="preserve">) = </w:t>
      </w:r>
      <w:r w:rsidR="00E4219F">
        <w:rPr>
          <w:rFonts w:ascii="Times New Roman" w:hAnsi="Times New Roman" w:cs="Times New Roman"/>
          <w:sz w:val="22"/>
          <w:szCs w:val="22"/>
        </w:rPr>
        <w:t>-</w:t>
      </w:r>
      <w:r w:rsidR="00691DFE" w:rsidRPr="005D4405">
        <w:rPr>
          <w:rFonts w:ascii="Times New Roman" w:hAnsi="Times New Roman" w:cs="Times New Roman"/>
          <w:sz w:val="22"/>
          <w:szCs w:val="22"/>
        </w:rPr>
        <w:t>3.20</w:t>
      </w:r>
      <w:r w:rsidR="00C05DE9" w:rsidRPr="005D4405">
        <w:rPr>
          <w:rFonts w:ascii="Times New Roman" w:hAnsi="Times New Roman" w:cs="Times New Roman"/>
          <w:sz w:val="22"/>
          <w:szCs w:val="22"/>
        </w:rPr>
        <w:t xml:space="preserve">, </w:t>
      </w:r>
      <w:r w:rsidR="00C05DE9" w:rsidRPr="005D4405">
        <w:rPr>
          <w:rFonts w:ascii="Times New Roman" w:hAnsi="Times New Roman" w:cs="Times New Roman"/>
          <w:i/>
          <w:sz w:val="22"/>
          <w:szCs w:val="22"/>
        </w:rPr>
        <w:t>p</w:t>
      </w:r>
      <w:r w:rsidR="00C05DE9" w:rsidRPr="005D4405">
        <w:rPr>
          <w:rFonts w:ascii="Times New Roman" w:hAnsi="Times New Roman" w:cs="Times New Roman"/>
          <w:sz w:val="22"/>
          <w:szCs w:val="22"/>
        </w:rPr>
        <w:t xml:space="preserve"> = 0.0</w:t>
      </w:r>
      <w:r w:rsidR="00691DFE" w:rsidRPr="005D4405">
        <w:rPr>
          <w:rFonts w:ascii="Times New Roman" w:hAnsi="Times New Roman" w:cs="Times New Roman"/>
          <w:sz w:val="22"/>
          <w:szCs w:val="22"/>
        </w:rPr>
        <w:t>0</w:t>
      </w:r>
      <w:r w:rsidR="00C05DE9" w:rsidRPr="005D4405">
        <w:rPr>
          <w:rFonts w:ascii="Times New Roman" w:hAnsi="Times New Roman" w:cs="Times New Roman"/>
          <w:sz w:val="22"/>
          <w:szCs w:val="22"/>
        </w:rPr>
        <w:t xml:space="preserve">2, </w:t>
      </w:r>
      <w:r w:rsidR="00C05DE9" w:rsidRPr="005D4405">
        <w:rPr>
          <w:rFonts w:ascii="Times New Roman" w:hAnsi="Times New Roman" w:cs="Times New Roman"/>
          <w:i/>
          <w:sz w:val="22"/>
          <w:szCs w:val="22"/>
        </w:rPr>
        <w:t>d</w:t>
      </w:r>
      <w:r w:rsidR="00C05DE9" w:rsidRPr="005D4405">
        <w:rPr>
          <w:rFonts w:ascii="Times New Roman" w:hAnsi="Times New Roman" w:cs="Times New Roman"/>
          <w:sz w:val="22"/>
          <w:szCs w:val="22"/>
        </w:rPr>
        <w:t xml:space="preserve"> = </w:t>
      </w:r>
      <w:r w:rsidR="00E4219F">
        <w:rPr>
          <w:rFonts w:ascii="Times New Roman" w:hAnsi="Times New Roman" w:cs="Times New Roman"/>
          <w:sz w:val="22"/>
          <w:szCs w:val="22"/>
        </w:rPr>
        <w:t>-</w:t>
      </w:r>
      <w:r w:rsidR="000E2C8C" w:rsidRPr="005D4405">
        <w:rPr>
          <w:rFonts w:ascii="Times New Roman" w:hAnsi="Times New Roman" w:cs="Times New Roman"/>
          <w:sz w:val="22"/>
          <w:szCs w:val="22"/>
        </w:rPr>
        <w:t>0</w:t>
      </w:r>
      <w:r w:rsidR="00C05DE9" w:rsidRPr="005D4405">
        <w:rPr>
          <w:rFonts w:ascii="Times New Roman" w:hAnsi="Times New Roman" w:cs="Times New Roman"/>
          <w:sz w:val="22"/>
          <w:szCs w:val="22"/>
        </w:rPr>
        <w:t>.</w:t>
      </w:r>
      <w:r w:rsidR="00B818AB" w:rsidRPr="005D4405">
        <w:rPr>
          <w:rFonts w:ascii="Times New Roman" w:hAnsi="Times New Roman" w:cs="Times New Roman"/>
          <w:sz w:val="22"/>
          <w:szCs w:val="22"/>
        </w:rPr>
        <w:t>34</w:t>
      </w:r>
      <w:r w:rsidR="00C05DE9" w:rsidRPr="005D4405">
        <w:rPr>
          <w:rFonts w:ascii="Times New Roman" w:hAnsi="Times New Roman" w:cs="Times New Roman"/>
          <w:sz w:val="22"/>
          <w:szCs w:val="22"/>
        </w:rPr>
        <w:t>).</w:t>
      </w:r>
      <w:r w:rsidR="00FF74D9">
        <w:rPr>
          <w:rFonts w:ascii="Times New Roman" w:hAnsi="Times New Roman" w:cs="Times New Roman"/>
          <w:sz w:val="22"/>
          <w:szCs w:val="22"/>
        </w:rPr>
        <w:t xml:space="preserve"> In addition, </w:t>
      </w:r>
      <w:r w:rsidR="009053A9">
        <w:rPr>
          <w:rFonts w:ascii="Times New Roman" w:hAnsi="Times New Roman" w:cs="Times New Roman"/>
          <w:sz w:val="22"/>
          <w:szCs w:val="22"/>
        </w:rPr>
        <w:t xml:space="preserve">women represented 89% of participants not currently working, but only 33% of unemployed participants, 51% of participants working full-time, </w:t>
      </w:r>
      <w:r w:rsidR="00426096">
        <w:rPr>
          <w:rFonts w:ascii="Times New Roman" w:hAnsi="Times New Roman" w:cs="Times New Roman"/>
          <w:sz w:val="22"/>
          <w:szCs w:val="22"/>
        </w:rPr>
        <w:t xml:space="preserve">and </w:t>
      </w:r>
      <w:r w:rsidR="009053A9">
        <w:rPr>
          <w:rFonts w:ascii="Times New Roman" w:hAnsi="Times New Roman" w:cs="Times New Roman"/>
          <w:sz w:val="22"/>
          <w:szCs w:val="22"/>
        </w:rPr>
        <w:t>63% of participants working part-time.</w:t>
      </w:r>
      <w:r w:rsidR="00426096">
        <w:rPr>
          <w:rFonts w:ascii="Times New Roman" w:hAnsi="Times New Roman" w:cs="Times New Roman"/>
          <w:sz w:val="22"/>
          <w:szCs w:val="22"/>
        </w:rPr>
        <w:t xml:space="preserve"> </w:t>
      </w:r>
      <w:r w:rsidR="00CD54B6">
        <w:rPr>
          <w:rFonts w:ascii="Times New Roman" w:eastAsia="Times New Roman" w:hAnsi="Times New Roman" w:cs="Times New Roman"/>
          <w:sz w:val="22"/>
          <w:szCs w:val="22"/>
          <w:lang w:val="en-GB"/>
        </w:rPr>
        <w:t xml:space="preserve">Women represented the minority of participants </w:t>
      </w:r>
      <w:r w:rsidR="00D9416F">
        <w:rPr>
          <w:rFonts w:ascii="Times New Roman" w:eastAsia="Times New Roman" w:hAnsi="Times New Roman" w:cs="Times New Roman"/>
          <w:sz w:val="22"/>
          <w:szCs w:val="22"/>
          <w:lang w:val="en-GB"/>
        </w:rPr>
        <w:t xml:space="preserve">currently or previously holding </w:t>
      </w:r>
      <w:r w:rsidR="00F4202C">
        <w:rPr>
          <w:rFonts w:ascii="Times New Roman" w:eastAsia="Times New Roman" w:hAnsi="Times New Roman" w:cs="Times New Roman"/>
          <w:sz w:val="22"/>
          <w:szCs w:val="22"/>
          <w:lang w:val="en-GB"/>
        </w:rPr>
        <w:t xml:space="preserve">an engineer </w:t>
      </w:r>
      <w:r w:rsidR="00D9416F">
        <w:rPr>
          <w:rFonts w:ascii="Times New Roman" w:eastAsia="Times New Roman" w:hAnsi="Times New Roman" w:cs="Times New Roman"/>
          <w:sz w:val="22"/>
          <w:szCs w:val="22"/>
          <w:lang w:val="en-GB"/>
        </w:rPr>
        <w:t xml:space="preserve">role </w:t>
      </w:r>
      <w:r w:rsidR="00F4202C">
        <w:rPr>
          <w:rFonts w:ascii="Times New Roman" w:eastAsia="Times New Roman" w:hAnsi="Times New Roman" w:cs="Times New Roman"/>
          <w:sz w:val="22"/>
          <w:szCs w:val="22"/>
          <w:lang w:val="en-GB"/>
        </w:rPr>
        <w:t xml:space="preserve">(42%) or a </w:t>
      </w:r>
      <w:r w:rsidR="00F4202C" w:rsidRPr="00E61AE4">
        <w:rPr>
          <w:rFonts w:ascii="Times New Roman" w:eastAsia="Times New Roman" w:hAnsi="Times New Roman" w:cs="Times New Roman"/>
          <w:sz w:val="22"/>
          <w:szCs w:val="22"/>
          <w:lang w:val="en-GB"/>
        </w:rPr>
        <w:t>computer occupation</w:t>
      </w:r>
      <w:r w:rsidR="00F4202C">
        <w:rPr>
          <w:rFonts w:ascii="Times New Roman" w:eastAsia="Times New Roman" w:hAnsi="Times New Roman" w:cs="Times New Roman"/>
          <w:sz w:val="22"/>
          <w:szCs w:val="22"/>
          <w:lang w:val="en-GB"/>
        </w:rPr>
        <w:t xml:space="preserve"> (43%), but the majority </w:t>
      </w:r>
      <w:r w:rsidR="002422D7">
        <w:rPr>
          <w:rFonts w:ascii="Times New Roman" w:eastAsia="Times New Roman" w:hAnsi="Times New Roman" w:cs="Times New Roman"/>
          <w:sz w:val="22"/>
          <w:szCs w:val="22"/>
          <w:lang w:val="en-GB"/>
        </w:rPr>
        <w:t xml:space="preserve">of </w:t>
      </w:r>
      <w:r w:rsidR="00F4202C">
        <w:rPr>
          <w:rFonts w:ascii="Times New Roman" w:eastAsia="Times New Roman" w:hAnsi="Times New Roman" w:cs="Times New Roman"/>
          <w:sz w:val="22"/>
          <w:szCs w:val="22"/>
          <w:lang w:val="en-GB"/>
        </w:rPr>
        <w:t>participants in all other occupations</w:t>
      </w:r>
      <w:r w:rsidR="00284048">
        <w:rPr>
          <w:rFonts w:ascii="Times New Roman" w:eastAsia="Times New Roman" w:hAnsi="Times New Roman" w:cs="Times New Roman"/>
          <w:sz w:val="22"/>
          <w:szCs w:val="22"/>
          <w:lang w:val="en-GB"/>
        </w:rPr>
        <w:t>: S</w:t>
      </w:r>
      <w:r w:rsidR="00284048" w:rsidRPr="00E61AE4">
        <w:rPr>
          <w:rFonts w:ascii="Times New Roman" w:eastAsia="Times New Roman" w:hAnsi="Times New Roman" w:cs="Times New Roman"/>
          <w:sz w:val="22"/>
          <w:szCs w:val="22"/>
          <w:lang w:val="en-GB"/>
        </w:rPr>
        <w:t>TEM-related post-secondary teacher position</w:t>
      </w:r>
      <w:r w:rsidR="00284048">
        <w:rPr>
          <w:rFonts w:ascii="Times New Roman" w:eastAsia="Times New Roman" w:hAnsi="Times New Roman" w:cs="Times New Roman"/>
          <w:sz w:val="22"/>
          <w:szCs w:val="22"/>
          <w:lang w:val="en-GB"/>
        </w:rPr>
        <w:t xml:space="preserve">s (73% women), </w:t>
      </w:r>
      <w:r w:rsidR="00284048" w:rsidRPr="00E61AE4">
        <w:rPr>
          <w:rFonts w:ascii="Times New Roman" w:eastAsia="Times New Roman" w:hAnsi="Times New Roman" w:cs="Times New Roman"/>
          <w:sz w:val="22"/>
          <w:szCs w:val="22"/>
          <w:lang w:val="en-GB"/>
        </w:rPr>
        <w:t>Mathematical science occupation</w:t>
      </w:r>
      <w:r w:rsidR="00284048">
        <w:rPr>
          <w:rFonts w:ascii="Times New Roman" w:eastAsia="Times New Roman" w:hAnsi="Times New Roman" w:cs="Times New Roman"/>
          <w:sz w:val="22"/>
          <w:szCs w:val="22"/>
          <w:lang w:val="en-GB"/>
        </w:rPr>
        <w:t>s</w:t>
      </w:r>
      <w:r w:rsidR="00284048" w:rsidRPr="00E61AE4">
        <w:rPr>
          <w:rFonts w:ascii="Times New Roman" w:eastAsia="Times New Roman" w:hAnsi="Times New Roman" w:cs="Times New Roman"/>
          <w:sz w:val="22"/>
          <w:szCs w:val="22"/>
          <w:lang w:val="en-GB"/>
        </w:rPr>
        <w:t xml:space="preserve"> (</w:t>
      </w:r>
      <w:r w:rsidR="00284048">
        <w:rPr>
          <w:rFonts w:ascii="Times New Roman" w:eastAsia="Times New Roman" w:hAnsi="Times New Roman" w:cs="Times New Roman"/>
          <w:sz w:val="22"/>
          <w:szCs w:val="22"/>
          <w:lang w:val="en-GB"/>
        </w:rPr>
        <w:t>72%</w:t>
      </w:r>
      <w:r w:rsidR="00284048" w:rsidRPr="00E61AE4">
        <w:rPr>
          <w:rFonts w:ascii="Times New Roman" w:eastAsia="Times New Roman" w:hAnsi="Times New Roman" w:cs="Times New Roman"/>
          <w:sz w:val="22"/>
          <w:szCs w:val="22"/>
          <w:lang w:val="en-GB"/>
        </w:rPr>
        <w:t>),</w:t>
      </w:r>
      <w:r w:rsidR="00284048">
        <w:rPr>
          <w:rFonts w:ascii="Times New Roman" w:eastAsia="Times New Roman" w:hAnsi="Times New Roman" w:cs="Times New Roman"/>
          <w:sz w:val="22"/>
          <w:szCs w:val="22"/>
          <w:lang w:val="en-GB"/>
        </w:rPr>
        <w:t xml:space="preserve"> L</w:t>
      </w:r>
      <w:r w:rsidR="00284048" w:rsidRPr="00E61AE4">
        <w:rPr>
          <w:rFonts w:ascii="Times New Roman" w:eastAsia="Times New Roman" w:hAnsi="Times New Roman" w:cs="Times New Roman"/>
          <w:sz w:val="22"/>
          <w:szCs w:val="22"/>
          <w:lang w:val="en-GB"/>
        </w:rPr>
        <w:t xml:space="preserve">ife and physical science </w:t>
      </w:r>
      <w:r w:rsidR="00284048" w:rsidRPr="00E61AE4">
        <w:rPr>
          <w:rFonts w:ascii="Times New Roman" w:eastAsia="Times New Roman" w:hAnsi="Times New Roman" w:cs="Times New Roman"/>
          <w:sz w:val="22"/>
          <w:szCs w:val="22"/>
          <w:lang w:val="en-GB"/>
        </w:rPr>
        <w:lastRenderedPageBreak/>
        <w:t>technician role (</w:t>
      </w:r>
      <w:r w:rsidR="00284048">
        <w:rPr>
          <w:rFonts w:ascii="Times New Roman" w:eastAsia="Times New Roman" w:hAnsi="Times New Roman" w:cs="Times New Roman"/>
          <w:sz w:val="22"/>
          <w:szCs w:val="22"/>
          <w:lang w:val="en-GB"/>
        </w:rPr>
        <w:t>72%</w:t>
      </w:r>
      <w:r w:rsidR="00284048" w:rsidRPr="00E61AE4">
        <w:rPr>
          <w:rFonts w:ascii="Times New Roman" w:eastAsia="Times New Roman" w:hAnsi="Times New Roman" w:cs="Times New Roman"/>
          <w:sz w:val="22"/>
          <w:szCs w:val="22"/>
          <w:lang w:val="en-GB"/>
        </w:rPr>
        <w:t xml:space="preserve">), </w:t>
      </w:r>
      <w:r w:rsidR="00284048">
        <w:rPr>
          <w:rFonts w:ascii="Times New Roman" w:eastAsia="Times New Roman" w:hAnsi="Times New Roman" w:cs="Times New Roman"/>
          <w:sz w:val="22"/>
          <w:szCs w:val="22"/>
          <w:lang w:val="en-GB"/>
        </w:rPr>
        <w:t>“O</w:t>
      </w:r>
      <w:r w:rsidR="00284048" w:rsidRPr="00E61AE4">
        <w:rPr>
          <w:rFonts w:ascii="Times New Roman" w:eastAsia="Times New Roman" w:hAnsi="Times New Roman" w:cs="Times New Roman"/>
          <w:sz w:val="22"/>
          <w:szCs w:val="22"/>
          <w:lang w:val="en-GB"/>
        </w:rPr>
        <w:t>ther</w:t>
      </w:r>
      <w:r w:rsidR="00284048">
        <w:rPr>
          <w:rFonts w:ascii="Times New Roman" w:eastAsia="Times New Roman" w:hAnsi="Times New Roman" w:cs="Times New Roman"/>
          <w:sz w:val="22"/>
          <w:szCs w:val="22"/>
          <w:lang w:val="en-GB"/>
        </w:rPr>
        <w:t>”</w:t>
      </w:r>
      <w:r w:rsidR="00284048" w:rsidRPr="00E61AE4">
        <w:rPr>
          <w:rFonts w:ascii="Times New Roman" w:eastAsia="Times New Roman" w:hAnsi="Times New Roman" w:cs="Times New Roman"/>
          <w:sz w:val="22"/>
          <w:szCs w:val="22"/>
          <w:lang w:val="en-GB"/>
        </w:rPr>
        <w:t xml:space="preserve"> occupation (</w:t>
      </w:r>
      <w:r w:rsidR="00284048">
        <w:rPr>
          <w:rFonts w:ascii="Times New Roman" w:eastAsia="Times New Roman" w:hAnsi="Times New Roman" w:cs="Times New Roman"/>
          <w:sz w:val="22"/>
          <w:szCs w:val="22"/>
          <w:lang w:val="en-GB"/>
        </w:rPr>
        <w:t>69%</w:t>
      </w:r>
      <w:r w:rsidR="00284048" w:rsidRPr="00E61AE4">
        <w:rPr>
          <w:rFonts w:ascii="Times New Roman" w:eastAsia="Times New Roman" w:hAnsi="Times New Roman" w:cs="Times New Roman"/>
          <w:sz w:val="22"/>
          <w:szCs w:val="22"/>
          <w:lang w:val="en-GB"/>
        </w:rPr>
        <w:t>)</w:t>
      </w:r>
      <w:r w:rsidR="00284048">
        <w:rPr>
          <w:rFonts w:ascii="Times New Roman" w:eastAsia="Times New Roman" w:hAnsi="Times New Roman" w:cs="Times New Roman"/>
          <w:sz w:val="22"/>
          <w:szCs w:val="22"/>
          <w:lang w:val="en-GB"/>
        </w:rPr>
        <w:t>,</w:t>
      </w:r>
      <w:r w:rsidR="00B72E26">
        <w:rPr>
          <w:rFonts w:ascii="Times New Roman" w:eastAsia="Times New Roman" w:hAnsi="Times New Roman" w:cs="Times New Roman"/>
          <w:sz w:val="22"/>
          <w:szCs w:val="22"/>
          <w:lang w:val="en-GB"/>
        </w:rPr>
        <w:t xml:space="preserve"> STEM-related sales position (67%), </w:t>
      </w:r>
      <w:r w:rsidR="00D56928">
        <w:rPr>
          <w:rFonts w:ascii="Times New Roman" w:eastAsia="Times New Roman" w:hAnsi="Times New Roman" w:cs="Times New Roman"/>
          <w:sz w:val="22"/>
          <w:szCs w:val="22"/>
          <w:lang w:val="en-GB"/>
        </w:rPr>
        <w:t xml:space="preserve">Life scientist (60%), </w:t>
      </w:r>
      <w:r w:rsidR="00B72E26">
        <w:rPr>
          <w:rFonts w:ascii="Times New Roman" w:eastAsia="Times New Roman" w:hAnsi="Times New Roman" w:cs="Times New Roman"/>
          <w:sz w:val="22"/>
          <w:szCs w:val="22"/>
          <w:lang w:val="en-GB"/>
        </w:rPr>
        <w:t xml:space="preserve">STEM-related management role (53%), and Physical scientist (53%). Men and women were equally represented among participants currently or previously working as a Drafter, engineering technician, or mapping technician (50%). </w:t>
      </w:r>
      <w:r w:rsidR="00775991">
        <w:rPr>
          <w:rFonts w:ascii="Times New Roman" w:hAnsi="Times New Roman" w:cs="Times New Roman"/>
          <w:sz w:val="22"/>
          <w:szCs w:val="22"/>
        </w:rPr>
        <w:t xml:space="preserve">There were more women than men among </w:t>
      </w:r>
      <w:r w:rsidR="00E13DF0">
        <w:rPr>
          <w:rFonts w:ascii="Times New Roman" w:hAnsi="Times New Roman" w:cs="Times New Roman"/>
          <w:sz w:val="22"/>
          <w:szCs w:val="22"/>
        </w:rPr>
        <w:t>participants looking for a job in Math</w:t>
      </w:r>
      <w:r w:rsidR="00775991">
        <w:rPr>
          <w:rFonts w:ascii="Times New Roman" w:hAnsi="Times New Roman" w:cs="Times New Roman"/>
          <w:sz w:val="22"/>
          <w:szCs w:val="22"/>
        </w:rPr>
        <w:t xml:space="preserve"> (80%), in </w:t>
      </w:r>
      <w:r w:rsidR="00E13DF0">
        <w:rPr>
          <w:rFonts w:ascii="Times New Roman" w:hAnsi="Times New Roman" w:cs="Times New Roman"/>
          <w:sz w:val="22"/>
          <w:szCs w:val="22"/>
        </w:rPr>
        <w:t>the Physical Sciences</w:t>
      </w:r>
      <w:r w:rsidR="00775991">
        <w:rPr>
          <w:rFonts w:ascii="Times New Roman" w:hAnsi="Times New Roman" w:cs="Times New Roman"/>
          <w:sz w:val="22"/>
          <w:szCs w:val="22"/>
        </w:rPr>
        <w:t xml:space="preserve"> (69%)</w:t>
      </w:r>
      <w:r w:rsidR="00E13DF0">
        <w:rPr>
          <w:rFonts w:ascii="Times New Roman" w:hAnsi="Times New Roman" w:cs="Times New Roman"/>
          <w:sz w:val="22"/>
          <w:szCs w:val="22"/>
        </w:rPr>
        <w:t xml:space="preserve">, </w:t>
      </w:r>
      <w:r w:rsidR="00775991">
        <w:rPr>
          <w:rFonts w:ascii="Times New Roman" w:hAnsi="Times New Roman" w:cs="Times New Roman"/>
          <w:sz w:val="22"/>
          <w:szCs w:val="22"/>
        </w:rPr>
        <w:t>but fewer women than men among participants looking for a job in Engineering (45%) and in Computer Science (46%).</w:t>
      </w:r>
      <w:r w:rsidR="008E47EE">
        <w:rPr>
          <w:rFonts w:ascii="Times New Roman" w:hAnsi="Times New Roman" w:cs="Times New Roman"/>
          <w:sz w:val="22"/>
          <w:szCs w:val="22"/>
        </w:rPr>
        <w:t xml:space="preserve"> There were also more women than men among non-</w:t>
      </w:r>
      <w:r w:rsidR="00564766">
        <w:rPr>
          <w:rFonts w:ascii="Times New Roman" w:hAnsi="Times New Roman" w:cs="Times New Roman"/>
          <w:sz w:val="22"/>
          <w:szCs w:val="22"/>
        </w:rPr>
        <w:t xml:space="preserve">White participants (60%), but fewer women among White participants (48%). </w:t>
      </w:r>
      <w:r w:rsidR="00395EED">
        <w:rPr>
          <w:rFonts w:ascii="Times New Roman" w:hAnsi="Times New Roman" w:cs="Times New Roman"/>
          <w:sz w:val="22"/>
          <w:szCs w:val="22"/>
        </w:rPr>
        <w:t xml:space="preserve">Finally, there were more women than men among non-native English speakers (67%), </w:t>
      </w:r>
      <w:r w:rsidR="000A3DCB">
        <w:rPr>
          <w:rFonts w:ascii="Times New Roman" w:hAnsi="Times New Roman" w:cs="Times New Roman"/>
          <w:sz w:val="22"/>
          <w:szCs w:val="22"/>
        </w:rPr>
        <w:t xml:space="preserve">but </w:t>
      </w:r>
      <w:r w:rsidR="00EB5C22">
        <w:rPr>
          <w:rFonts w:ascii="Times New Roman" w:hAnsi="Times New Roman" w:cs="Times New Roman"/>
          <w:sz w:val="22"/>
          <w:szCs w:val="22"/>
        </w:rPr>
        <w:t xml:space="preserve">women and men were </w:t>
      </w:r>
      <w:r w:rsidR="005F1ACF">
        <w:rPr>
          <w:rFonts w:ascii="Times New Roman" w:hAnsi="Times New Roman" w:cs="Times New Roman"/>
          <w:sz w:val="22"/>
          <w:szCs w:val="22"/>
        </w:rPr>
        <w:t xml:space="preserve">almost </w:t>
      </w:r>
      <w:r w:rsidR="00EB5C22">
        <w:rPr>
          <w:rFonts w:ascii="Times New Roman" w:hAnsi="Times New Roman" w:cs="Times New Roman"/>
          <w:sz w:val="22"/>
          <w:szCs w:val="22"/>
        </w:rPr>
        <w:t xml:space="preserve">equally represented </w:t>
      </w:r>
      <w:r w:rsidR="000A3DCB">
        <w:rPr>
          <w:rFonts w:ascii="Times New Roman" w:hAnsi="Times New Roman" w:cs="Times New Roman"/>
          <w:sz w:val="22"/>
          <w:szCs w:val="22"/>
        </w:rPr>
        <w:t>among native English-speakers (51%).</w:t>
      </w:r>
    </w:p>
    <w:p w14:paraId="7E6FC48A" w14:textId="77777777" w:rsidR="00E96A78" w:rsidRDefault="00970071" w:rsidP="00E96A78">
      <w:pPr>
        <w:pStyle w:val="CommentText"/>
        <w:spacing w:line="480" w:lineRule="auto"/>
        <w:ind w:firstLine="720"/>
        <w:rPr>
          <w:rFonts w:ascii="Times New Roman" w:eastAsia="Times New Roman" w:hAnsi="Times New Roman" w:cs="Times New Roman"/>
          <w:sz w:val="22"/>
          <w:szCs w:val="22"/>
          <w:lang w:val="en-GB"/>
        </w:rPr>
      </w:pPr>
      <w:r w:rsidRPr="008E1B03">
        <w:rPr>
          <w:rFonts w:ascii="Times New Roman" w:eastAsia="Times New Roman" w:hAnsi="Times New Roman" w:cs="Times New Roman"/>
          <w:sz w:val="22"/>
          <w:szCs w:val="22"/>
          <w:lang w:val="en-GB"/>
        </w:rPr>
        <w:t>This imbalance</w:t>
      </w:r>
      <w:r w:rsidRPr="00795BB5">
        <w:rPr>
          <w:rFonts w:ascii="Times New Roman" w:eastAsia="Times New Roman" w:hAnsi="Times New Roman" w:cs="Times New Roman"/>
          <w:sz w:val="22"/>
          <w:szCs w:val="22"/>
          <w:lang w:val="en-GB"/>
        </w:rPr>
        <w:t xml:space="preserve"> across conditions (</w:t>
      </w:r>
      <w:r w:rsidRPr="008E1B03">
        <w:rPr>
          <w:rFonts w:ascii="Times New Roman" w:hAnsi="Times New Roman" w:cs="Times New Roman"/>
          <w:sz w:val="22"/>
          <w:szCs w:val="22"/>
        </w:rPr>
        <w:t xml:space="preserve">which appeared </w:t>
      </w:r>
      <w:proofErr w:type="gramStart"/>
      <w:r w:rsidRPr="008E1B03">
        <w:rPr>
          <w:rFonts w:ascii="Times New Roman" w:hAnsi="Times New Roman" w:cs="Times New Roman"/>
          <w:sz w:val="22"/>
          <w:szCs w:val="22"/>
        </w:rPr>
        <w:t>in spite of</w:t>
      </w:r>
      <w:proofErr w:type="gramEnd"/>
      <w:r w:rsidRPr="008E1B03">
        <w:rPr>
          <w:rFonts w:ascii="Times New Roman" w:hAnsi="Times New Roman" w:cs="Times New Roman"/>
          <w:sz w:val="22"/>
          <w:szCs w:val="22"/>
        </w:rPr>
        <w:t xml:space="preserve"> random assignment of participants to the two experimental conditions</w:t>
      </w:r>
      <w:r w:rsidRPr="00795BB5">
        <w:rPr>
          <w:rFonts w:ascii="Times New Roman" w:eastAsia="Times New Roman" w:hAnsi="Times New Roman" w:cs="Times New Roman"/>
          <w:sz w:val="22"/>
          <w:szCs w:val="22"/>
          <w:lang w:val="en-GB"/>
        </w:rPr>
        <w:t xml:space="preserve">) and across genders </w:t>
      </w:r>
      <w:r w:rsidRPr="008E1B03">
        <w:rPr>
          <w:rFonts w:ascii="Times New Roman" w:eastAsia="Times New Roman" w:hAnsi="Times New Roman" w:cs="Times New Roman"/>
          <w:sz w:val="22"/>
          <w:szCs w:val="22"/>
          <w:lang w:val="en-GB"/>
        </w:rPr>
        <w:t xml:space="preserve">could thus have confounded the results of the </w:t>
      </w:r>
      <w:r w:rsidRPr="00795BB5">
        <w:rPr>
          <w:rFonts w:ascii="Times New Roman" w:eastAsia="Times New Roman" w:hAnsi="Times New Roman" w:cs="Times New Roman"/>
          <w:sz w:val="22"/>
          <w:szCs w:val="22"/>
          <w:lang w:val="en-GB"/>
        </w:rPr>
        <w:t xml:space="preserve">Condition x Gender </w:t>
      </w:r>
      <w:r w:rsidRPr="008E1B03">
        <w:rPr>
          <w:rFonts w:ascii="Times New Roman" w:eastAsia="Times New Roman" w:hAnsi="Times New Roman" w:cs="Times New Roman"/>
          <w:sz w:val="22"/>
          <w:szCs w:val="22"/>
          <w:lang w:val="en-GB"/>
        </w:rPr>
        <w:t xml:space="preserve">analyses without covariates that we pre-registered on OSF. In the main text, we thus controlled </w:t>
      </w:r>
      <w:r w:rsidR="00B01CBF" w:rsidRPr="00795BB5">
        <w:rPr>
          <w:rFonts w:ascii="Times New Roman" w:eastAsia="Times New Roman" w:hAnsi="Times New Roman" w:cs="Times New Roman"/>
          <w:sz w:val="22"/>
          <w:szCs w:val="22"/>
          <w:lang w:val="en-GB"/>
        </w:rPr>
        <w:t xml:space="preserve">in all Condition x Gender analyses </w:t>
      </w:r>
      <w:r w:rsidRPr="008E1B03">
        <w:rPr>
          <w:rFonts w:ascii="Times New Roman" w:eastAsia="Times New Roman" w:hAnsi="Times New Roman" w:cs="Times New Roman"/>
          <w:sz w:val="22"/>
          <w:szCs w:val="22"/>
          <w:lang w:val="en-GB"/>
        </w:rPr>
        <w:t xml:space="preserve">for all </w:t>
      </w:r>
      <w:r w:rsidRPr="00795BB5">
        <w:rPr>
          <w:rFonts w:ascii="Times New Roman" w:eastAsia="Times New Roman" w:hAnsi="Times New Roman" w:cs="Times New Roman"/>
          <w:sz w:val="22"/>
          <w:szCs w:val="22"/>
          <w:lang w:val="en-GB"/>
        </w:rPr>
        <w:t>ten</w:t>
      </w:r>
      <w:r w:rsidRPr="008E1B03">
        <w:rPr>
          <w:rFonts w:ascii="Times New Roman" w:eastAsia="Times New Roman" w:hAnsi="Times New Roman" w:cs="Times New Roman"/>
          <w:sz w:val="22"/>
          <w:szCs w:val="22"/>
          <w:lang w:val="en-GB"/>
        </w:rPr>
        <w:t xml:space="preserve"> unbalanced covariates (Political ideology, Level of managerial responsibility, Number of subordinates, Seriousness of job search, Number of job interviews done</w:t>
      </w:r>
      <w:r w:rsidRPr="00795BB5">
        <w:rPr>
          <w:rFonts w:ascii="Times New Roman" w:eastAsia="Times New Roman" w:hAnsi="Times New Roman" w:cs="Times New Roman"/>
          <w:sz w:val="22"/>
          <w:szCs w:val="22"/>
          <w:lang w:val="en-GB"/>
        </w:rPr>
        <w:t>, Current employment status, Type of STEM occupation currently or previously held, Targeted industry for job search, Racial representation, and Native English speaker status</w:t>
      </w:r>
      <w:r w:rsidRPr="008E1B03">
        <w:rPr>
          <w:rFonts w:ascii="Times New Roman" w:eastAsia="Times New Roman" w:hAnsi="Times New Roman" w:cs="Times New Roman"/>
          <w:sz w:val="22"/>
          <w:szCs w:val="22"/>
          <w:lang w:val="en-GB"/>
        </w:rPr>
        <w:t>)</w:t>
      </w:r>
      <w:r w:rsidR="00E96A78">
        <w:rPr>
          <w:rFonts w:ascii="Times New Roman" w:eastAsia="Times New Roman" w:hAnsi="Times New Roman" w:cs="Times New Roman"/>
          <w:sz w:val="22"/>
          <w:szCs w:val="22"/>
          <w:lang w:val="en-GB"/>
        </w:rPr>
        <w:t>.</w:t>
      </w:r>
    </w:p>
    <w:p w14:paraId="39077BA6" w14:textId="7B3AC6B7" w:rsidR="00F70AE3" w:rsidRDefault="00F70AE3" w:rsidP="00F70AE3">
      <w:pPr>
        <w:spacing w:line="480" w:lineRule="auto"/>
        <w:rPr>
          <w:b/>
          <w:bCs/>
          <w:sz w:val="22"/>
          <w:szCs w:val="22"/>
        </w:rPr>
      </w:pPr>
      <w:r w:rsidRPr="007374ED">
        <w:rPr>
          <w:b/>
          <w:bCs/>
          <w:sz w:val="22"/>
          <w:szCs w:val="22"/>
        </w:rPr>
        <w:t>Additional Results Not Reported in the Main Text</w:t>
      </w:r>
    </w:p>
    <w:p w14:paraId="18E64C39" w14:textId="19CB5C86" w:rsidR="00A403E4" w:rsidRDefault="00A403E4" w:rsidP="00F70AE3">
      <w:pPr>
        <w:spacing w:line="480" w:lineRule="auto"/>
        <w:rPr>
          <w:b/>
          <w:bCs/>
          <w:i/>
          <w:iCs/>
          <w:sz w:val="22"/>
          <w:szCs w:val="22"/>
        </w:rPr>
      </w:pPr>
      <w:r>
        <w:rPr>
          <w:b/>
          <w:bCs/>
          <w:i/>
          <w:iCs/>
          <w:sz w:val="22"/>
          <w:szCs w:val="22"/>
        </w:rPr>
        <w:t xml:space="preserve">Analyses of the Effect of Condition </w:t>
      </w:r>
      <w:r w:rsidR="00957009">
        <w:rPr>
          <w:b/>
          <w:bCs/>
          <w:i/>
          <w:iCs/>
          <w:sz w:val="22"/>
          <w:szCs w:val="22"/>
        </w:rPr>
        <w:t xml:space="preserve">x Gender </w:t>
      </w:r>
      <w:r>
        <w:rPr>
          <w:b/>
          <w:bCs/>
          <w:i/>
          <w:iCs/>
          <w:sz w:val="22"/>
          <w:szCs w:val="22"/>
        </w:rPr>
        <w:t>on Overall Sense of Belonging</w:t>
      </w:r>
    </w:p>
    <w:p w14:paraId="4E61EB4D" w14:textId="1231C621" w:rsidR="007228FC" w:rsidRPr="00C257B4" w:rsidRDefault="00EA3D12" w:rsidP="007228FC">
      <w:pPr>
        <w:spacing w:line="480" w:lineRule="auto"/>
        <w:ind w:firstLine="720"/>
        <w:rPr>
          <w:sz w:val="22"/>
          <w:szCs w:val="22"/>
        </w:rPr>
      </w:pPr>
      <w:r w:rsidRPr="00EA3D12">
        <w:rPr>
          <w:sz w:val="22"/>
          <w:szCs w:val="22"/>
        </w:rPr>
        <w:t xml:space="preserve">We conducted a two-way ANCOVA to investigate the effect of condition on </w:t>
      </w:r>
      <w:r w:rsidR="00941DAC">
        <w:rPr>
          <w:sz w:val="22"/>
          <w:szCs w:val="22"/>
        </w:rPr>
        <w:t xml:space="preserve">the overall </w:t>
      </w:r>
      <w:r w:rsidR="00941DAC" w:rsidRPr="00CC18A4">
        <w:rPr>
          <w:sz w:val="22"/>
          <w:szCs w:val="22"/>
        </w:rPr>
        <w:t>anticipated sense of belonging</w:t>
      </w:r>
      <w:r w:rsidR="00941DAC">
        <w:rPr>
          <w:sz w:val="22"/>
          <w:szCs w:val="22"/>
        </w:rPr>
        <w:t xml:space="preserve"> measure</w:t>
      </w:r>
      <w:r w:rsidR="00941DAC" w:rsidRPr="00EA3D12">
        <w:rPr>
          <w:sz w:val="22"/>
          <w:szCs w:val="22"/>
        </w:rPr>
        <w:t xml:space="preserve"> </w:t>
      </w:r>
      <w:r w:rsidRPr="00EA3D12">
        <w:rPr>
          <w:sz w:val="22"/>
          <w:szCs w:val="22"/>
        </w:rPr>
        <w:t>among women vs. men, controlling for the unbalanced demographic variables listed above.</w:t>
      </w:r>
      <w:r>
        <w:rPr>
          <w:sz w:val="22"/>
          <w:szCs w:val="22"/>
        </w:rPr>
        <w:t xml:space="preserve"> </w:t>
      </w:r>
      <w:r w:rsidR="00E74EAA">
        <w:rPr>
          <w:sz w:val="22"/>
          <w:szCs w:val="22"/>
        </w:rPr>
        <w:t>T</w:t>
      </w:r>
      <w:r w:rsidR="007228FC" w:rsidRPr="007228FC">
        <w:rPr>
          <w:sz w:val="22"/>
          <w:szCs w:val="22"/>
        </w:rPr>
        <w:t xml:space="preserve">here was </w:t>
      </w:r>
      <w:r w:rsidR="00DC0162">
        <w:rPr>
          <w:sz w:val="22"/>
          <w:szCs w:val="22"/>
        </w:rPr>
        <w:t>a</w:t>
      </w:r>
      <w:r w:rsidR="007228FC" w:rsidRPr="007228FC">
        <w:rPr>
          <w:sz w:val="22"/>
          <w:szCs w:val="22"/>
        </w:rPr>
        <w:t xml:space="preserve"> significant effect of the Condition x Gender interaction on </w:t>
      </w:r>
      <w:r w:rsidR="00A9652E">
        <w:rPr>
          <w:sz w:val="22"/>
          <w:szCs w:val="22"/>
        </w:rPr>
        <w:t xml:space="preserve">overall </w:t>
      </w:r>
      <w:r w:rsidR="007228FC" w:rsidRPr="007228FC">
        <w:rPr>
          <w:sz w:val="22"/>
          <w:szCs w:val="22"/>
        </w:rPr>
        <w:t xml:space="preserve">anticipated </w:t>
      </w:r>
      <w:r w:rsidR="00A9652E">
        <w:rPr>
          <w:sz w:val="22"/>
          <w:szCs w:val="22"/>
        </w:rPr>
        <w:t>sense of belonging</w:t>
      </w:r>
      <w:r w:rsidR="007228FC" w:rsidRPr="007228FC">
        <w:rPr>
          <w:sz w:val="22"/>
          <w:szCs w:val="22"/>
        </w:rPr>
        <w:t xml:space="preserve"> (</w:t>
      </w:r>
      <w:proofErr w:type="gramStart"/>
      <w:r w:rsidR="007228FC" w:rsidRPr="007228FC">
        <w:rPr>
          <w:i/>
          <w:sz w:val="22"/>
          <w:szCs w:val="22"/>
        </w:rPr>
        <w:t>F</w:t>
      </w:r>
      <w:r w:rsidR="007228FC" w:rsidRPr="007228FC">
        <w:rPr>
          <w:sz w:val="22"/>
          <w:szCs w:val="22"/>
        </w:rPr>
        <w:t>(</w:t>
      </w:r>
      <w:proofErr w:type="gramEnd"/>
      <w:r w:rsidR="007228FC" w:rsidRPr="007228FC">
        <w:rPr>
          <w:sz w:val="22"/>
          <w:szCs w:val="22"/>
        </w:rPr>
        <w:t xml:space="preserve">1, 344) = </w:t>
      </w:r>
      <w:r w:rsidR="003A68FC">
        <w:rPr>
          <w:sz w:val="22"/>
          <w:szCs w:val="22"/>
        </w:rPr>
        <w:t>6.75</w:t>
      </w:r>
      <w:r w:rsidR="007228FC" w:rsidRPr="007228FC">
        <w:rPr>
          <w:sz w:val="22"/>
          <w:szCs w:val="22"/>
        </w:rPr>
        <w:t xml:space="preserve">, </w:t>
      </w:r>
      <w:r w:rsidR="007228FC" w:rsidRPr="007228FC">
        <w:rPr>
          <w:i/>
          <w:sz w:val="22"/>
          <w:szCs w:val="22"/>
        </w:rPr>
        <w:t>p</w:t>
      </w:r>
      <w:r w:rsidR="007228FC" w:rsidRPr="007228FC">
        <w:rPr>
          <w:sz w:val="22"/>
          <w:szCs w:val="22"/>
        </w:rPr>
        <w:t xml:space="preserve"> = 0.0</w:t>
      </w:r>
      <w:r w:rsidR="00E85DDA">
        <w:rPr>
          <w:sz w:val="22"/>
          <w:szCs w:val="22"/>
        </w:rPr>
        <w:t>1</w:t>
      </w:r>
      <w:r w:rsidR="007228FC" w:rsidRPr="007228FC">
        <w:rPr>
          <w:sz w:val="22"/>
          <w:szCs w:val="22"/>
        </w:rPr>
        <w:t xml:space="preserve">0, </w:t>
      </w:r>
      <m:oMath>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p</m:t>
            </m:r>
          </m:sub>
          <m:sup>
            <m:r>
              <w:rPr>
                <w:rFonts w:ascii="Cambria Math" w:hAnsi="Cambria Math"/>
                <w:sz w:val="22"/>
                <w:szCs w:val="22"/>
              </w:rPr>
              <m:t>2</m:t>
            </m:r>
          </m:sup>
        </m:sSubSup>
      </m:oMath>
      <w:r w:rsidR="007228FC" w:rsidRPr="007228FC">
        <w:rPr>
          <w:sz w:val="22"/>
          <w:szCs w:val="22"/>
          <w:vertAlign w:val="superscript"/>
        </w:rPr>
        <w:t xml:space="preserve"> </w:t>
      </w:r>
      <w:r w:rsidR="007228FC" w:rsidRPr="007228FC">
        <w:rPr>
          <w:sz w:val="22"/>
          <w:szCs w:val="22"/>
        </w:rPr>
        <w:t>= 0.01</w:t>
      </w:r>
      <w:r w:rsidR="00003B6F">
        <w:rPr>
          <w:sz w:val="22"/>
          <w:szCs w:val="22"/>
        </w:rPr>
        <w:t>9</w:t>
      </w:r>
      <w:r w:rsidR="007228FC" w:rsidRPr="007228FC">
        <w:rPr>
          <w:sz w:val="22"/>
          <w:szCs w:val="22"/>
        </w:rPr>
        <w:t>, 90% CI [0.00</w:t>
      </w:r>
      <w:r w:rsidR="00324B3C">
        <w:rPr>
          <w:sz w:val="22"/>
          <w:szCs w:val="22"/>
        </w:rPr>
        <w:t>3</w:t>
      </w:r>
      <w:r w:rsidR="007228FC" w:rsidRPr="007228FC">
        <w:rPr>
          <w:sz w:val="22"/>
          <w:szCs w:val="22"/>
        </w:rPr>
        <w:t>, 0.0</w:t>
      </w:r>
      <w:r w:rsidR="00324B3C">
        <w:rPr>
          <w:sz w:val="22"/>
          <w:szCs w:val="22"/>
        </w:rPr>
        <w:t>50</w:t>
      </w:r>
      <w:r w:rsidR="007228FC" w:rsidRPr="007228FC">
        <w:rPr>
          <w:sz w:val="22"/>
          <w:szCs w:val="22"/>
        </w:rPr>
        <w:t xml:space="preserve">]). In support of H2, pairwise comparisons revealed that female job seekers in the business case condition anticipated significantly </w:t>
      </w:r>
      <w:r w:rsidR="000F6F92">
        <w:rPr>
          <w:sz w:val="22"/>
          <w:szCs w:val="22"/>
        </w:rPr>
        <w:t>lower sense of belonging</w:t>
      </w:r>
      <w:r w:rsidR="007228FC" w:rsidRPr="007228FC">
        <w:rPr>
          <w:sz w:val="22"/>
          <w:szCs w:val="22"/>
        </w:rPr>
        <w:t xml:space="preserve"> </w:t>
      </w:r>
      <w:r w:rsidR="007228FC" w:rsidRPr="00760CCD">
        <w:rPr>
          <w:sz w:val="22"/>
          <w:szCs w:val="22"/>
        </w:rPr>
        <w:t>(</w:t>
      </w:r>
      <w:proofErr w:type="spellStart"/>
      <w:r w:rsidR="007228FC" w:rsidRPr="00760CCD">
        <w:rPr>
          <w:i/>
          <w:sz w:val="22"/>
          <w:szCs w:val="22"/>
        </w:rPr>
        <w:t>M</w:t>
      </w:r>
      <w:r w:rsidR="007228FC" w:rsidRPr="00760CCD">
        <w:rPr>
          <w:i/>
          <w:sz w:val="22"/>
          <w:szCs w:val="22"/>
          <w:vertAlign w:val="subscript"/>
        </w:rPr>
        <w:t>Business</w:t>
      </w:r>
      <w:proofErr w:type="spellEnd"/>
      <w:r w:rsidR="007228FC" w:rsidRPr="00760CCD">
        <w:rPr>
          <w:i/>
          <w:sz w:val="22"/>
          <w:szCs w:val="22"/>
          <w:vertAlign w:val="subscript"/>
        </w:rPr>
        <w:t xml:space="preserve"> </w:t>
      </w:r>
      <w:r w:rsidR="007228FC" w:rsidRPr="00760CCD">
        <w:rPr>
          <w:sz w:val="22"/>
          <w:szCs w:val="22"/>
        </w:rPr>
        <w:t xml:space="preserve">= </w:t>
      </w:r>
      <w:r w:rsidR="00726D93" w:rsidRPr="00760CCD">
        <w:rPr>
          <w:sz w:val="22"/>
          <w:szCs w:val="22"/>
        </w:rPr>
        <w:t>4.66</w:t>
      </w:r>
      <w:r w:rsidR="007228FC" w:rsidRPr="00760CCD">
        <w:rPr>
          <w:sz w:val="22"/>
          <w:szCs w:val="22"/>
        </w:rPr>
        <w:t>,</w:t>
      </w:r>
      <w:r w:rsidR="007228FC" w:rsidRPr="00760CCD">
        <w:rPr>
          <w:i/>
          <w:sz w:val="22"/>
          <w:szCs w:val="22"/>
        </w:rPr>
        <w:t xml:space="preserve"> SE </w:t>
      </w:r>
      <w:r w:rsidR="007228FC" w:rsidRPr="00760CCD">
        <w:rPr>
          <w:iCs/>
          <w:sz w:val="22"/>
          <w:szCs w:val="22"/>
        </w:rPr>
        <w:t>= 0.</w:t>
      </w:r>
      <w:r w:rsidR="00726D93" w:rsidRPr="00760CCD">
        <w:rPr>
          <w:iCs/>
          <w:sz w:val="22"/>
          <w:szCs w:val="22"/>
        </w:rPr>
        <w:t>15</w:t>
      </w:r>
      <w:r w:rsidR="007228FC" w:rsidRPr="00760CCD">
        <w:rPr>
          <w:iCs/>
          <w:sz w:val="22"/>
          <w:szCs w:val="22"/>
        </w:rPr>
        <w:t xml:space="preserve">, </w:t>
      </w:r>
      <w:r w:rsidR="007228FC" w:rsidRPr="00760CCD">
        <w:rPr>
          <w:sz w:val="22"/>
          <w:szCs w:val="22"/>
        </w:rPr>
        <w:t>95% CI = [</w:t>
      </w:r>
      <w:r w:rsidR="00726D93" w:rsidRPr="00760CCD">
        <w:rPr>
          <w:sz w:val="22"/>
          <w:szCs w:val="22"/>
        </w:rPr>
        <w:t>4.36</w:t>
      </w:r>
      <w:r w:rsidR="007228FC" w:rsidRPr="00760CCD">
        <w:rPr>
          <w:sz w:val="22"/>
          <w:szCs w:val="22"/>
        </w:rPr>
        <w:t xml:space="preserve">, </w:t>
      </w:r>
      <w:r w:rsidR="00726D93" w:rsidRPr="00760CCD">
        <w:rPr>
          <w:sz w:val="22"/>
          <w:szCs w:val="22"/>
        </w:rPr>
        <w:t>4.96</w:t>
      </w:r>
      <w:r w:rsidR="007228FC" w:rsidRPr="00760CCD">
        <w:rPr>
          <w:sz w:val="22"/>
          <w:szCs w:val="22"/>
        </w:rPr>
        <w:t>]) than t</w:t>
      </w:r>
      <w:r w:rsidR="007228FC" w:rsidRPr="007228FC">
        <w:rPr>
          <w:sz w:val="22"/>
          <w:szCs w:val="22"/>
        </w:rPr>
        <w:t xml:space="preserve">heir counterparts in the </w:t>
      </w:r>
      <w:r w:rsidR="007228FC" w:rsidRPr="005F79B0">
        <w:rPr>
          <w:sz w:val="22"/>
          <w:szCs w:val="22"/>
        </w:rPr>
        <w:t>fairness case condition (</w:t>
      </w:r>
      <w:proofErr w:type="spellStart"/>
      <w:r w:rsidR="007228FC" w:rsidRPr="005F79B0">
        <w:rPr>
          <w:i/>
          <w:sz w:val="22"/>
          <w:szCs w:val="22"/>
        </w:rPr>
        <w:t>M</w:t>
      </w:r>
      <w:r w:rsidR="007228FC" w:rsidRPr="005F79B0">
        <w:rPr>
          <w:i/>
          <w:sz w:val="22"/>
          <w:szCs w:val="22"/>
          <w:vertAlign w:val="subscript"/>
        </w:rPr>
        <w:t>Fairness</w:t>
      </w:r>
      <w:proofErr w:type="spellEnd"/>
      <w:r w:rsidR="007228FC" w:rsidRPr="005F79B0">
        <w:rPr>
          <w:sz w:val="22"/>
          <w:szCs w:val="22"/>
        </w:rPr>
        <w:t xml:space="preserve"> = </w:t>
      </w:r>
      <w:r w:rsidR="001E3C5B" w:rsidRPr="005F79B0">
        <w:rPr>
          <w:sz w:val="22"/>
          <w:szCs w:val="22"/>
        </w:rPr>
        <w:t>4.93</w:t>
      </w:r>
      <w:r w:rsidR="007228FC" w:rsidRPr="005F79B0">
        <w:rPr>
          <w:sz w:val="22"/>
          <w:szCs w:val="22"/>
        </w:rPr>
        <w:t>,</w:t>
      </w:r>
      <w:r w:rsidR="007228FC" w:rsidRPr="005F79B0">
        <w:rPr>
          <w:i/>
          <w:sz w:val="22"/>
          <w:szCs w:val="22"/>
        </w:rPr>
        <w:t xml:space="preserve"> SE </w:t>
      </w:r>
      <w:r w:rsidR="007228FC" w:rsidRPr="005F79B0">
        <w:rPr>
          <w:iCs/>
          <w:sz w:val="22"/>
          <w:szCs w:val="22"/>
        </w:rPr>
        <w:t>= 0.</w:t>
      </w:r>
      <w:r w:rsidR="001E3C5B" w:rsidRPr="005F79B0">
        <w:rPr>
          <w:iCs/>
          <w:sz w:val="22"/>
          <w:szCs w:val="22"/>
        </w:rPr>
        <w:t>14</w:t>
      </w:r>
      <w:r w:rsidR="007228FC" w:rsidRPr="005F79B0">
        <w:rPr>
          <w:iCs/>
          <w:sz w:val="22"/>
          <w:szCs w:val="22"/>
        </w:rPr>
        <w:t xml:space="preserve">, </w:t>
      </w:r>
      <w:r w:rsidR="007228FC" w:rsidRPr="005F79B0">
        <w:rPr>
          <w:sz w:val="22"/>
          <w:szCs w:val="22"/>
        </w:rPr>
        <w:t>95% CI = [</w:t>
      </w:r>
      <w:r w:rsidR="001E3C5B" w:rsidRPr="005F79B0">
        <w:rPr>
          <w:sz w:val="22"/>
          <w:szCs w:val="22"/>
        </w:rPr>
        <w:t>4.65</w:t>
      </w:r>
      <w:r w:rsidR="007228FC" w:rsidRPr="005F79B0">
        <w:rPr>
          <w:sz w:val="22"/>
          <w:szCs w:val="22"/>
        </w:rPr>
        <w:t xml:space="preserve">, </w:t>
      </w:r>
      <w:r w:rsidR="001E3C5B" w:rsidRPr="005F79B0">
        <w:rPr>
          <w:sz w:val="22"/>
          <w:szCs w:val="22"/>
        </w:rPr>
        <w:t>5.21</w:t>
      </w:r>
      <w:r w:rsidR="007228FC" w:rsidRPr="005F79B0">
        <w:rPr>
          <w:sz w:val="22"/>
          <w:szCs w:val="22"/>
        </w:rPr>
        <w:t xml:space="preserve">], </w:t>
      </w:r>
      <w:proofErr w:type="gramStart"/>
      <w:r w:rsidR="007228FC" w:rsidRPr="00A05BCA">
        <w:rPr>
          <w:i/>
          <w:sz w:val="22"/>
          <w:szCs w:val="22"/>
        </w:rPr>
        <w:t>t</w:t>
      </w:r>
      <w:r w:rsidR="007228FC" w:rsidRPr="00A05BCA">
        <w:rPr>
          <w:sz w:val="22"/>
          <w:szCs w:val="22"/>
        </w:rPr>
        <w:t>(</w:t>
      </w:r>
      <w:proofErr w:type="gramEnd"/>
      <w:r w:rsidR="007228FC" w:rsidRPr="00A05BCA">
        <w:rPr>
          <w:sz w:val="22"/>
          <w:szCs w:val="22"/>
        </w:rPr>
        <w:t xml:space="preserve">344) = </w:t>
      </w:r>
      <w:r w:rsidR="00F3797F" w:rsidRPr="00A05BCA">
        <w:rPr>
          <w:sz w:val="22"/>
          <w:szCs w:val="22"/>
        </w:rPr>
        <w:t>-</w:t>
      </w:r>
      <w:r w:rsidR="007228FC" w:rsidRPr="00A05BCA">
        <w:rPr>
          <w:sz w:val="22"/>
          <w:szCs w:val="22"/>
        </w:rPr>
        <w:t>2.</w:t>
      </w:r>
      <w:r w:rsidR="00F3797F" w:rsidRPr="00A05BCA">
        <w:rPr>
          <w:sz w:val="22"/>
          <w:szCs w:val="22"/>
        </w:rPr>
        <w:t>13</w:t>
      </w:r>
      <w:r w:rsidR="007228FC" w:rsidRPr="00A05BCA">
        <w:rPr>
          <w:sz w:val="22"/>
          <w:szCs w:val="22"/>
        </w:rPr>
        <w:t xml:space="preserve">, </w:t>
      </w:r>
      <w:r w:rsidR="007228FC" w:rsidRPr="00A05BCA">
        <w:rPr>
          <w:i/>
          <w:sz w:val="22"/>
          <w:szCs w:val="22"/>
        </w:rPr>
        <w:t>p</w:t>
      </w:r>
      <w:r w:rsidR="007228FC" w:rsidRPr="00A05BCA">
        <w:rPr>
          <w:sz w:val="22"/>
          <w:szCs w:val="22"/>
        </w:rPr>
        <w:t xml:space="preserve"> = 0.0</w:t>
      </w:r>
      <w:r w:rsidR="0094600A" w:rsidRPr="00A05BCA">
        <w:rPr>
          <w:sz w:val="22"/>
          <w:szCs w:val="22"/>
        </w:rPr>
        <w:t>34</w:t>
      </w:r>
      <w:r w:rsidR="007228FC" w:rsidRPr="00A05BCA">
        <w:rPr>
          <w:sz w:val="22"/>
          <w:szCs w:val="22"/>
        </w:rPr>
        <w:t xml:space="preserve">, </w:t>
      </w:r>
      <w:r w:rsidR="007228FC" w:rsidRPr="00A05BCA">
        <w:rPr>
          <w:i/>
          <w:iCs/>
          <w:sz w:val="22"/>
          <w:szCs w:val="22"/>
        </w:rPr>
        <w:t>d</w:t>
      </w:r>
      <w:r w:rsidR="007228FC" w:rsidRPr="00A05BCA">
        <w:rPr>
          <w:sz w:val="22"/>
          <w:szCs w:val="22"/>
        </w:rPr>
        <w:t xml:space="preserve"> = </w:t>
      </w:r>
      <w:r w:rsidR="00A6510E" w:rsidRPr="00A16B41">
        <w:rPr>
          <w:sz w:val="22"/>
          <w:szCs w:val="22"/>
        </w:rPr>
        <w:t>-</w:t>
      </w:r>
      <w:r w:rsidR="007228FC" w:rsidRPr="00A16B41">
        <w:rPr>
          <w:sz w:val="22"/>
          <w:szCs w:val="22"/>
        </w:rPr>
        <w:t>0.</w:t>
      </w:r>
      <w:r w:rsidR="00A05BCA" w:rsidRPr="00A16B41">
        <w:rPr>
          <w:sz w:val="22"/>
          <w:szCs w:val="22"/>
        </w:rPr>
        <w:t>3</w:t>
      </w:r>
      <w:r w:rsidR="007228FC" w:rsidRPr="00A16B41">
        <w:rPr>
          <w:sz w:val="22"/>
          <w:szCs w:val="22"/>
        </w:rPr>
        <w:t>3, 95% CI [</w:t>
      </w:r>
      <w:r w:rsidR="00A6510E" w:rsidRPr="00A16B41">
        <w:rPr>
          <w:sz w:val="22"/>
          <w:szCs w:val="22"/>
        </w:rPr>
        <w:t>-</w:t>
      </w:r>
      <w:r w:rsidR="007228FC" w:rsidRPr="00A16B41">
        <w:rPr>
          <w:sz w:val="22"/>
          <w:szCs w:val="22"/>
        </w:rPr>
        <w:t>0.</w:t>
      </w:r>
      <w:r w:rsidR="00A6510E" w:rsidRPr="00A16B41">
        <w:rPr>
          <w:sz w:val="22"/>
          <w:szCs w:val="22"/>
        </w:rPr>
        <w:t>6</w:t>
      </w:r>
      <w:r w:rsidR="007228FC" w:rsidRPr="00A16B41">
        <w:rPr>
          <w:sz w:val="22"/>
          <w:szCs w:val="22"/>
        </w:rPr>
        <w:t xml:space="preserve">1, </w:t>
      </w:r>
      <w:r w:rsidR="00A6510E" w:rsidRPr="00A16B41">
        <w:rPr>
          <w:sz w:val="22"/>
          <w:szCs w:val="22"/>
        </w:rPr>
        <w:t>-</w:t>
      </w:r>
      <w:r w:rsidR="007228FC" w:rsidRPr="00A16B41">
        <w:rPr>
          <w:sz w:val="22"/>
          <w:szCs w:val="22"/>
        </w:rPr>
        <w:t>0.</w:t>
      </w:r>
      <w:r w:rsidR="00A6510E" w:rsidRPr="00A16B41">
        <w:rPr>
          <w:sz w:val="22"/>
          <w:szCs w:val="22"/>
        </w:rPr>
        <w:t>04</w:t>
      </w:r>
      <w:r w:rsidR="007228FC" w:rsidRPr="00A16B41">
        <w:rPr>
          <w:sz w:val="22"/>
          <w:szCs w:val="22"/>
        </w:rPr>
        <w:t xml:space="preserve">]). </w:t>
      </w:r>
      <w:r w:rsidR="007228FC" w:rsidRPr="007228FC">
        <w:rPr>
          <w:sz w:val="22"/>
          <w:szCs w:val="22"/>
        </w:rPr>
        <w:t xml:space="preserve">In contrast, and in support of H5, male </w:t>
      </w:r>
      <w:r w:rsidR="007228FC" w:rsidRPr="007228FC">
        <w:rPr>
          <w:sz w:val="22"/>
          <w:szCs w:val="22"/>
        </w:rPr>
        <w:lastRenderedPageBreak/>
        <w:t xml:space="preserve">job seekers were unaffected by the manipulation </w:t>
      </w:r>
      <w:r w:rsidR="007228FC" w:rsidRPr="00EF78C8">
        <w:rPr>
          <w:sz w:val="22"/>
          <w:szCs w:val="22"/>
        </w:rPr>
        <w:t>(</w:t>
      </w:r>
      <w:proofErr w:type="spellStart"/>
      <w:r w:rsidR="007228FC" w:rsidRPr="00EF78C8">
        <w:rPr>
          <w:i/>
          <w:sz w:val="22"/>
          <w:szCs w:val="22"/>
        </w:rPr>
        <w:t>M</w:t>
      </w:r>
      <w:r w:rsidR="007228FC" w:rsidRPr="00EF78C8">
        <w:rPr>
          <w:i/>
          <w:sz w:val="22"/>
          <w:szCs w:val="22"/>
          <w:vertAlign w:val="subscript"/>
        </w:rPr>
        <w:t>Business</w:t>
      </w:r>
      <w:proofErr w:type="spellEnd"/>
      <w:r w:rsidR="007228FC" w:rsidRPr="00EF78C8">
        <w:rPr>
          <w:i/>
          <w:sz w:val="22"/>
          <w:szCs w:val="22"/>
          <w:vertAlign w:val="subscript"/>
        </w:rPr>
        <w:t xml:space="preserve"> </w:t>
      </w:r>
      <w:r w:rsidR="007228FC" w:rsidRPr="00EF78C8">
        <w:rPr>
          <w:sz w:val="22"/>
          <w:szCs w:val="22"/>
        </w:rPr>
        <w:t xml:space="preserve">= </w:t>
      </w:r>
      <w:r w:rsidR="00936AF6" w:rsidRPr="00EF78C8">
        <w:rPr>
          <w:sz w:val="22"/>
          <w:szCs w:val="22"/>
        </w:rPr>
        <w:t>4.74</w:t>
      </w:r>
      <w:r w:rsidR="007228FC" w:rsidRPr="00EF78C8">
        <w:rPr>
          <w:sz w:val="22"/>
          <w:szCs w:val="22"/>
        </w:rPr>
        <w:t>,</w:t>
      </w:r>
      <w:r w:rsidR="007228FC" w:rsidRPr="00EF78C8">
        <w:rPr>
          <w:i/>
          <w:sz w:val="22"/>
          <w:szCs w:val="22"/>
        </w:rPr>
        <w:t xml:space="preserve"> SE </w:t>
      </w:r>
      <w:r w:rsidR="007228FC" w:rsidRPr="00EF78C8">
        <w:rPr>
          <w:iCs/>
          <w:sz w:val="22"/>
          <w:szCs w:val="22"/>
        </w:rPr>
        <w:t>= 0.</w:t>
      </w:r>
      <w:r w:rsidR="00936AF6" w:rsidRPr="00EF78C8">
        <w:rPr>
          <w:iCs/>
          <w:sz w:val="22"/>
          <w:szCs w:val="22"/>
        </w:rPr>
        <w:t>15</w:t>
      </w:r>
      <w:r w:rsidR="007228FC" w:rsidRPr="00EF78C8">
        <w:rPr>
          <w:iCs/>
          <w:sz w:val="22"/>
          <w:szCs w:val="22"/>
        </w:rPr>
        <w:t xml:space="preserve">, </w:t>
      </w:r>
      <w:r w:rsidR="007228FC" w:rsidRPr="00EF78C8">
        <w:rPr>
          <w:sz w:val="22"/>
          <w:szCs w:val="22"/>
        </w:rPr>
        <w:t>95% CI = [</w:t>
      </w:r>
      <w:r w:rsidR="00936AF6" w:rsidRPr="00EF78C8">
        <w:rPr>
          <w:sz w:val="22"/>
          <w:szCs w:val="22"/>
        </w:rPr>
        <w:t>4.44</w:t>
      </w:r>
      <w:r w:rsidR="007228FC" w:rsidRPr="00EF78C8">
        <w:rPr>
          <w:sz w:val="22"/>
          <w:szCs w:val="22"/>
        </w:rPr>
        <w:t xml:space="preserve">, </w:t>
      </w:r>
      <w:r w:rsidR="00936AF6" w:rsidRPr="00EF78C8">
        <w:rPr>
          <w:sz w:val="22"/>
          <w:szCs w:val="22"/>
        </w:rPr>
        <w:t>5.03</w:t>
      </w:r>
      <w:r w:rsidR="007228FC" w:rsidRPr="00EF78C8">
        <w:rPr>
          <w:sz w:val="22"/>
          <w:szCs w:val="22"/>
        </w:rPr>
        <w:t>],</w:t>
      </w:r>
      <w:r w:rsidR="007228FC" w:rsidRPr="00026F1D">
        <w:rPr>
          <w:sz w:val="22"/>
          <w:szCs w:val="22"/>
        </w:rPr>
        <w:t xml:space="preserve"> </w:t>
      </w:r>
      <w:proofErr w:type="spellStart"/>
      <w:r w:rsidR="007228FC" w:rsidRPr="00026F1D">
        <w:rPr>
          <w:i/>
          <w:sz w:val="22"/>
          <w:szCs w:val="22"/>
        </w:rPr>
        <w:t>M</w:t>
      </w:r>
      <w:r w:rsidR="007228FC" w:rsidRPr="00026F1D">
        <w:rPr>
          <w:i/>
          <w:sz w:val="22"/>
          <w:szCs w:val="22"/>
          <w:vertAlign w:val="subscript"/>
        </w:rPr>
        <w:t>Fairness</w:t>
      </w:r>
      <w:proofErr w:type="spellEnd"/>
      <w:r w:rsidR="007228FC" w:rsidRPr="00026F1D">
        <w:rPr>
          <w:sz w:val="22"/>
          <w:szCs w:val="22"/>
        </w:rPr>
        <w:t xml:space="preserve"> = </w:t>
      </w:r>
      <w:r w:rsidR="002968E6" w:rsidRPr="00026F1D">
        <w:rPr>
          <w:sz w:val="22"/>
          <w:szCs w:val="22"/>
        </w:rPr>
        <w:t>4.54</w:t>
      </w:r>
      <w:r w:rsidR="007228FC" w:rsidRPr="00026F1D">
        <w:rPr>
          <w:sz w:val="22"/>
          <w:szCs w:val="22"/>
        </w:rPr>
        <w:t>,</w:t>
      </w:r>
      <w:r w:rsidR="007228FC" w:rsidRPr="00026F1D">
        <w:rPr>
          <w:i/>
          <w:sz w:val="22"/>
          <w:szCs w:val="22"/>
        </w:rPr>
        <w:t xml:space="preserve"> SE </w:t>
      </w:r>
      <w:r w:rsidR="007228FC" w:rsidRPr="00026F1D">
        <w:rPr>
          <w:iCs/>
          <w:sz w:val="22"/>
          <w:szCs w:val="22"/>
        </w:rPr>
        <w:t>= 0.</w:t>
      </w:r>
      <w:r w:rsidR="002968E6" w:rsidRPr="00026F1D">
        <w:rPr>
          <w:iCs/>
          <w:sz w:val="22"/>
          <w:szCs w:val="22"/>
        </w:rPr>
        <w:t>16</w:t>
      </w:r>
      <w:r w:rsidR="007228FC" w:rsidRPr="00026F1D">
        <w:rPr>
          <w:iCs/>
          <w:sz w:val="22"/>
          <w:szCs w:val="22"/>
        </w:rPr>
        <w:t xml:space="preserve">, </w:t>
      </w:r>
      <w:r w:rsidR="007228FC" w:rsidRPr="00026F1D">
        <w:rPr>
          <w:sz w:val="22"/>
          <w:szCs w:val="22"/>
        </w:rPr>
        <w:t>95% CI = [</w:t>
      </w:r>
      <w:r w:rsidR="002968E6" w:rsidRPr="00026F1D">
        <w:rPr>
          <w:sz w:val="22"/>
          <w:szCs w:val="22"/>
        </w:rPr>
        <w:t>4.22</w:t>
      </w:r>
      <w:r w:rsidR="007228FC" w:rsidRPr="00026F1D">
        <w:rPr>
          <w:sz w:val="22"/>
          <w:szCs w:val="22"/>
        </w:rPr>
        <w:t xml:space="preserve">, </w:t>
      </w:r>
      <w:r w:rsidR="002968E6" w:rsidRPr="00026F1D">
        <w:rPr>
          <w:sz w:val="22"/>
          <w:szCs w:val="22"/>
        </w:rPr>
        <w:t>4.85</w:t>
      </w:r>
      <w:r w:rsidR="007228FC" w:rsidRPr="00026F1D">
        <w:rPr>
          <w:sz w:val="22"/>
          <w:szCs w:val="22"/>
        </w:rPr>
        <w:t>],</w:t>
      </w:r>
      <w:r w:rsidR="007228FC" w:rsidRPr="00026F1D">
        <w:rPr>
          <w:i/>
          <w:sz w:val="22"/>
          <w:szCs w:val="22"/>
        </w:rPr>
        <w:t xml:space="preserve"> </w:t>
      </w:r>
      <w:proofErr w:type="gramStart"/>
      <w:r w:rsidR="007228FC" w:rsidRPr="00C257B4">
        <w:rPr>
          <w:i/>
          <w:sz w:val="22"/>
          <w:szCs w:val="22"/>
        </w:rPr>
        <w:t>t</w:t>
      </w:r>
      <w:r w:rsidR="007228FC" w:rsidRPr="00C257B4">
        <w:rPr>
          <w:sz w:val="22"/>
          <w:szCs w:val="22"/>
        </w:rPr>
        <w:t>(</w:t>
      </w:r>
      <w:proofErr w:type="gramEnd"/>
      <w:r w:rsidR="007228FC" w:rsidRPr="00C257B4">
        <w:rPr>
          <w:sz w:val="22"/>
          <w:szCs w:val="22"/>
        </w:rPr>
        <w:t xml:space="preserve">344) = </w:t>
      </w:r>
      <w:r w:rsidR="005C3FCC" w:rsidRPr="00C257B4">
        <w:rPr>
          <w:sz w:val="22"/>
          <w:szCs w:val="22"/>
        </w:rPr>
        <w:t>1</w:t>
      </w:r>
      <w:r w:rsidR="007228FC" w:rsidRPr="00C257B4">
        <w:rPr>
          <w:sz w:val="22"/>
          <w:szCs w:val="22"/>
        </w:rPr>
        <w:t>.5</w:t>
      </w:r>
      <w:r w:rsidR="00CD655F" w:rsidRPr="00C257B4">
        <w:rPr>
          <w:sz w:val="22"/>
          <w:szCs w:val="22"/>
        </w:rPr>
        <w:t>4</w:t>
      </w:r>
      <w:r w:rsidR="007228FC" w:rsidRPr="00C257B4">
        <w:rPr>
          <w:sz w:val="22"/>
          <w:szCs w:val="22"/>
        </w:rPr>
        <w:t xml:space="preserve">, </w:t>
      </w:r>
      <w:r w:rsidR="007228FC" w:rsidRPr="00C257B4">
        <w:rPr>
          <w:i/>
          <w:sz w:val="22"/>
          <w:szCs w:val="22"/>
        </w:rPr>
        <w:t>p</w:t>
      </w:r>
      <w:r w:rsidR="007228FC" w:rsidRPr="00C257B4">
        <w:rPr>
          <w:sz w:val="22"/>
          <w:szCs w:val="22"/>
        </w:rPr>
        <w:t xml:space="preserve"> = 0.</w:t>
      </w:r>
      <w:r w:rsidR="001C5450" w:rsidRPr="00C257B4">
        <w:rPr>
          <w:sz w:val="22"/>
          <w:szCs w:val="22"/>
        </w:rPr>
        <w:t>12</w:t>
      </w:r>
      <w:r w:rsidR="007228FC" w:rsidRPr="00C257B4">
        <w:rPr>
          <w:sz w:val="22"/>
          <w:szCs w:val="22"/>
        </w:rPr>
        <w:t xml:space="preserve">, </w:t>
      </w:r>
      <w:r w:rsidR="007228FC" w:rsidRPr="00C257B4">
        <w:rPr>
          <w:i/>
          <w:iCs/>
          <w:sz w:val="22"/>
          <w:szCs w:val="22"/>
        </w:rPr>
        <w:t>d</w:t>
      </w:r>
      <w:r w:rsidR="007228FC" w:rsidRPr="00C257B4">
        <w:rPr>
          <w:sz w:val="22"/>
          <w:szCs w:val="22"/>
        </w:rPr>
        <w:t xml:space="preserve"> = 0.</w:t>
      </w:r>
      <w:r w:rsidR="002966FD" w:rsidRPr="00C257B4">
        <w:rPr>
          <w:sz w:val="22"/>
          <w:szCs w:val="22"/>
        </w:rPr>
        <w:t>24</w:t>
      </w:r>
      <w:r w:rsidR="007228FC" w:rsidRPr="00C257B4">
        <w:rPr>
          <w:sz w:val="22"/>
          <w:szCs w:val="22"/>
        </w:rPr>
        <w:t>, 95% CI [-0.</w:t>
      </w:r>
      <w:r w:rsidR="00360E4F" w:rsidRPr="00C257B4">
        <w:rPr>
          <w:sz w:val="22"/>
          <w:szCs w:val="22"/>
        </w:rPr>
        <w:t>06</w:t>
      </w:r>
      <w:r w:rsidR="007228FC" w:rsidRPr="00C257B4">
        <w:rPr>
          <w:sz w:val="22"/>
          <w:szCs w:val="22"/>
        </w:rPr>
        <w:t>, 0.</w:t>
      </w:r>
      <w:r w:rsidR="00360E4F" w:rsidRPr="00C257B4">
        <w:rPr>
          <w:sz w:val="22"/>
          <w:szCs w:val="22"/>
        </w:rPr>
        <w:t>54</w:t>
      </w:r>
      <w:r w:rsidR="007228FC" w:rsidRPr="00C257B4">
        <w:rPr>
          <w:sz w:val="22"/>
          <w:szCs w:val="22"/>
        </w:rPr>
        <w:t>]).</w:t>
      </w:r>
    </w:p>
    <w:p w14:paraId="284BF06C" w14:textId="7C1EF629" w:rsidR="00A403E4" w:rsidRDefault="00A403E4" w:rsidP="00A403E4">
      <w:pPr>
        <w:spacing w:line="480" w:lineRule="auto"/>
        <w:rPr>
          <w:b/>
          <w:bCs/>
          <w:i/>
          <w:iCs/>
          <w:sz w:val="22"/>
          <w:szCs w:val="22"/>
        </w:rPr>
      </w:pPr>
      <w:r>
        <w:rPr>
          <w:b/>
          <w:bCs/>
          <w:i/>
          <w:iCs/>
          <w:sz w:val="22"/>
          <w:szCs w:val="22"/>
        </w:rPr>
        <w:t xml:space="preserve">Analyses of the Effect of Condition </w:t>
      </w:r>
      <w:r w:rsidR="00E91EBF">
        <w:rPr>
          <w:b/>
          <w:bCs/>
          <w:i/>
          <w:iCs/>
          <w:sz w:val="22"/>
          <w:szCs w:val="22"/>
        </w:rPr>
        <w:t xml:space="preserve">x Gender </w:t>
      </w:r>
      <w:r>
        <w:rPr>
          <w:b/>
          <w:bCs/>
          <w:i/>
          <w:iCs/>
          <w:sz w:val="22"/>
          <w:szCs w:val="22"/>
        </w:rPr>
        <w:t xml:space="preserve">on </w:t>
      </w:r>
      <w:r w:rsidR="00A700E2">
        <w:rPr>
          <w:b/>
          <w:bCs/>
          <w:i/>
          <w:iCs/>
          <w:sz w:val="22"/>
          <w:szCs w:val="22"/>
        </w:rPr>
        <w:t>Attraction to</w:t>
      </w:r>
      <w:r w:rsidR="004D136E">
        <w:rPr>
          <w:b/>
          <w:bCs/>
          <w:i/>
          <w:iCs/>
          <w:sz w:val="22"/>
          <w:szCs w:val="22"/>
        </w:rPr>
        <w:t xml:space="preserve">, </w:t>
      </w:r>
      <w:r w:rsidR="00A700E2">
        <w:rPr>
          <w:b/>
          <w:bCs/>
          <w:i/>
          <w:iCs/>
          <w:sz w:val="22"/>
          <w:szCs w:val="22"/>
        </w:rPr>
        <w:t>and Desire to Join</w:t>
      </w:r>
      <w:r w:rsidR="004D136E">
        <w:rPr>
          <w:b/>
          <w:bCs/>
          <w:i/>
          <w:iCs/>
          <w:sz w:val="22"/>
          <w:szCs w:val="22"/>
        </w:rPr>
        <w:t>,</w:t>
      </w:r>
      <w:r w:rsidR="00A700E2">
        <w:rPr>
          <w:b/>
          <w:bCs/>
          <w:i/>
          <w:iCs/>
          <w:sz w:val="22"/>
          <w:szCs w:val="22"/>
        </w:rPr>
        <w:t xml:space="preserve"> the Organization</w:t>
      </w:r>
    </w:p>
    <w:p w14:paraId="1F40479E" w14:textId="40864955" w:rsidR="000111A0" w:rsidRDefault="00F70AE3">
      <w:pPr>
        <w:spacing w:line="480" w:lineRule="auto"/>
        <w:ind w:firstLine="720"/>
        <w:rPr>
          <w:color w:val="000000"/>
          <w:sz w:val="22"/>
          <w:szCs w:val="22"/>
        </w:rPr>
      </w:pPr>
      <w:r w:rsidRPr="007374ED">
        <w:rPr>
          <w:sz w:val="22"/>
          <w:szCs w:val="22"/>
        </w:rPr>
        <w:t xml:space="preserve">We explored the effect of </w:t>
      </w:r>
      <w:r>
        <w:rPr>
          <w:sz w:val="22"/>
          <w:szCs w:val="22"/>
        </w:rPr>
        <w:t xml:space="preserve">Condition x Gender </w:t>
      </w:r>
      <w:r w:rsidRPr="007374ED">
        <w:rPr>
          <w:sz w:val="22"/>
          <w:szCs w:val="22"/>
        </w:rPr>
        <w:t xml:space="preserve">on Attraction to the organization </w:t>
      </w:r>
      <w:r>
        <w:rPr>
          <w:sz w:val="22"/>
          <w:szCs w:val="22"/>
        </w:rPr>
        <w:t xml:space="preserve">and Desire to join the organization </w:t>
      </w:r>
      <w:r w:rsidRPr="007374ED">
        <w:rPr>
          <w:sz w:val="22"/>
          <w:szCs w:val="22"/>
        </w:rPr>
        <w:t xml:space="preserve">using </w:t>
      </w:r>
      <w:r>
        <w:rPr>
          <w:sz w:val="22"/>
          <w:szCs w:val="22"/>
        </w:rPr>
        <w:t>ANCOVAs controlling for the unbalanced demographic variables listed above</w:t>
      </w:r>
      <w:r w:rsidRPr="007374ED">
        <w:rPr>
          <w:sz w:val="22"/>
          <w:szCs w:val="22"/>
        </w:rPr>
        <w:t>. The results are reported in Table S</w:t>
      </w:r>
      <w:r w:rsidR="00D11F33">
        <w:rPr>
          <w:sz w:val="22"/>
          <w:szCs w:val="22"/>
        </w:rPr>
        <w:t>7</w:t>
      </w:r>
      <w:r w:rsidRPr="007374ED">
        <w:rPr>
          <w:sz w:val="22"/>
          <w:szCs w:val="22"/>
        </w:rPr>
        <w:t xml:space="preserve"> below.</w:t>
      </w:r>
    </w:p>
    <w:p w14:paraId="0B560057" w14:textId="77777777" w:rsidR="003B33D6" w:rsidRPr="00DF6F92" w:rsidRDefault="003B33D6" w:rsidP="00DF6F92">
      <w:pPr>
        <w:spacing w:line="480" w:lineRule="auto"/>
        <w:rPr>
          <w:color w:val="000000"/>
          <w:sz w:val="10"/>
          <w:szCs w:val="10"/>
        </w:rPr>
      </w:pPr>
    </w:p>
    <w:p w14:paraId="7E218F68" w14:textId="498EC747" w:rsidR="000111A0" w:rsidRPr="00BB1266" w:rsidRDefault="000111A0" w:rsidP="000111A0">
      <w:pPr>
        <w:spacing w:before="100" w:beforeAutospacing="1"/>
        <w:contextualSpacing/>
        <w:rPr>
          <w:color w:val="000000"/>
          <w:sz w:val="22"/>
          <w:szCs w:val="22"/>
        </w:rPr>
      </w:pPr>
      <w:r w:rsidRPr="00BB1266">
        <w:rPr>
          <w:color w:val="000000"/>
          <w:sz w:val="22"/>
          <w:szCs w:val="22"/>
        </w:rPr>
        <w:t xml:space="preserve">Table </w:t>
      </w:r>
      <w:r w:rsidR="00D11F33">
        <w:rPr>
          <w:color w:val="000000"/>
          <w:sz w:val="22"/>
          <w:szCs w:val="22"/>
        </w:rPr>
        <w:t>S7</w:t>
      </w:r>
      <w:r w:rsidRPr="00BB1266">
        <w:rPr>
          <w:color w:val="000000"/>
          <w:sz w:val="22"/>
          <w:szCs w:val="22"/>
        </w:rPr>
        <w:t xml:space="preserve">. </w:t>
      </w:r>
      <w:r w:rsidRPr="00BB1266">
        <w:rPr>
          <w:rFonts w:ascii="TimesNewRomanPS" w:hAnsi="TimesNewRomanPS"/>
          <w:i/>
          <w:iCs/>
          <w:sz w:val="22"/>
          <w:szCs w:val="22"/>
        </w:rPr>
        <w:t>Study 3 Descriptive Statistics and Results of the 2 (Condition: Business case vs. Fairness case) x 2 (Gender: Women vs. Men) ANCOVAs on Attraction to the Organization and Desire to Join the Organization.</w:t>
      </w:r>
    </w:p>
    <w:p w14:paraId="6887957F" w14:textId="77777777" w:rsidR="000111A0" w:rsidRDefault="000111A0" w:rsidP="000111A0">
      <w:pPr>
        <w:spacing w:before="100" w:beforeAutospacing="1"/>
        <w:contextualSpacing/>
        <w:rPr>
          <w:color w:val="000000"/>
          <w:sz w:val="20"/>
          <w:szCs w:val="20"/>
        </w:rPr>
      </w:pPr>
    </w:p>
    <w:tbl>
      <w:tblPr>
        <w:tblW w:w="5000" w:type="pct"/>
        <w:jc w:val="center"/>
        <w:tblBorders>
          <w:top w:val="single" w:sz="12" w:space="0" w:color="000000"/>
          <w:bottom w:val="single" w:sz="12" w:space="0" w:color="000000"/>
        </w:tblBorders>
        <w:tblLook w:val="04A0" w:firstRow="1" w:lastRow="0" w:firstColumn="1" w:lastColumn="0" w:noHBand="0" w:noVBand="1"/>
      </w:tblPr>
      <w:tblGrid>
        <w:gridCol w:w="1167"/>
        <w:gridCol w:w="1062"/>
        <w:gridCol w:w="314"/>
        <w:gridCol w:w="809"/>
        <w:gridCol w:w="676"/>
        <w:gridCol w:w="676"/>
        <w:gridCol w:w="882"/>
        <w:gridCol w:w="882"/>
        <w:gridCol w:w="846"/>
        <w:gridCol w:w="1071"/>
        <w:gridCol w:w="975"/>
      </w:tblGrid>
      <w:tr w:rsidR="0001490B" w:rsidRPr="00E7494A" w14:paraId="3BD511C6" w14:textId="77777777" w:rsidTr="007374ED">
        <w:trPr>
          <w:jc w:val="center"/>
        </w:trPr>
        <w:tc>
          <w:tcPr>
            <w:tcW w:w="623" w:type="pct"/>
            <w:vMerge w:val="restart"/>
            <w:tcBorders>
              <w:top w:val="single" w:sz="4" w:space="0" w:color="auto"/>
              <w:left w:val="nil"/>
              <w:right w:val="single" w:sz="4" w:space="0" w:color="FFFFFF"/>
            </w:tcBorders>
            <w:vAlign w:val="center"/>
          </w:tcPr>
          <w:p w14:paraId="347F07C6" w14:textId="77777777" w:rsidR="000111A0" w:rsidRPr="00E7494A" w:rsidRDefault="000111A0" w:rsidP="007374ED">
            <w:pPr>
              <w:pStyle w:val="BodyText"/>
              <w:rPr>
                <w:b/>
                <w:i/>
                <w:iCs/>
                <w:sz w:val="19"/>
                <w:szCs w:val="19"/>
              </w:rPr>
            </w:pPr>
            <w:r w:rsidRPr="00E7494A">
              <w:rPr>
                <w:b/>
                <w:iCs/>
                <w:sz w:val="19"/>
                <w:szCs w:val="19"/>
              </w:rPr>
              <w:t>Outcome variables</w:t>
            </w:r>
          </w:p>
        </w:tc>
        <w:tc>
          <w:tcPr>
            <w:tcW w:w="567" w:type="pct"/>
            <w:vMerge w:val="restart"/>
            <w:tcBorders>
              <w:top w:val="single" w:sz="4" w:space="0" w:color="auto"/>
              <w:left w:val="single" w:sz="4" w:space="0" w:color="FFFFFF"/>
              <w:right w:val="single" w:sz="4" w:space="0" w:color="auto"/>
            </w:tcBorders>
            <w:vAlign w:val="center"/>
          </w:tcPr>
          <w:p w14:paraId="0859FA38" w14:textId="77777777" w:rsidR="000111A0" w:rsidRPr="00E7494A" w:rsidRDefault="000111A0" w:rsidP="007374ED">
            <w:pPr>
              <w:pStyle w:val="BodyText"/>
              <w:jc w:val="center"/>
              <w:rPr>
                <w:b/>
                <w:iCs/>
                <w:sz w:val="19"/>
                <w:szCs w:val="19"/>
              </w:rPr>
            </w:pPr>
            <w:r w:rsidRPr="00E7494A">
              <w:rPr>
                <w:b/>
                <w:iCs/>
                <w:sz w:val="19"/>
                <w:szCs w:val="19"/>
              </w:rPr>
              <w:t>Predictors</w:t>
            </w:r>
          </w:p>
        </w:tc>
        <w:tc>
          <w:tcPr>
            <w:tcW w:w="600" w:type="pct"/>
            <w:gridSpan w:val="2"/>
            <w:vMerge w:val="restart"/>
            <w:tcBorders>
              <w:top w:val="single" w:sz="4" w:space="0" w:color="auto"/>
              <w:left w:val="single" w:sz="4" w:space="0" w:color="auto"/>
              <w:right w:val="single" w:sz="4" w:space="0" w:color="auto"/>
            </w:tcBorders>
            <w:vAlign w:val="center"/>
          </w:tcPr>
          <w:p w14:paraId="7EE0EE29" w14:textId="77777777" w:rsidR="000111A0" w:rsidRPr="00E7494A" w:rsidRDefault="000111A0" w:rsidP="007374ED">
            <w:pPr>
              <w:pStyle w:val="BodyText"/>
              <w:jc w:val="center"/>
              <w:rPr>
                <w:b/>
                <w:i/>
                <w:sz w:val="19"/>
                <w:szCs w:val="19"/>
              </w:rPr>
            </w:pPr>
            <w:r w:rsidRPr="00E7494A">
              <w:rPr>
                <w:b/>
                <w:i/>
                <w:sz w:val="19"/>
                <w:szCs w:val="19"/>
              </w:rPr>
              <w:t>M</w:t>
            </w:r>
          </w:p>
          <w:p w14:paraId="161DA776" w14:textId="77777777" w:rsidR="000111A0" w:rsidRPr="00E7494A" w:rsidRDefault="000111A0" w:rsidP="007374ED">
            <w:pPr>
              <w:pStyle w:val="BodyText"/>
              <w:jc w:val="center"/>
              <w:rPr>
                <w:b/>
                <w:i/>
                <w:sz w:val="19"/>
                <w:szCs w:val="19"/>
              </w:rPr>
            </w:pPr>
            <w:r w:rsidRPr="00E7494A">
              <w:rPr>
                <w:b/>
                <w:iCs/>
                <w:sz w:val="19"/>
                <w:szCs w:val="19"/>
              </w:rPr>
              <w:t>(</w:t>
            </w:r>
            <w:r w:rsidRPr="00E7494A">
              <w:rPr>
                <w:b/>
                <w:i/>
                <w:sz w:val="19"/>
                <w:szCs w:val="19"/>
              </w:rPr>
              <w:t>SE</w:t>
            </w:r>
            <w:r w:rsidRPr="00E7494A">
              <w:rPr>
                <w:b/>
                <w:iCs/>
                <w:sz w:val="19"/>
                <w:szCs w:val="19"/>
              </w:rPr>
              <w:t>)</w:t>
            </w:r>
          </w:p>
        </w:tc>
        <w:tc>
          <w:tcPr>
            <w:tcW w:w="722" w:type="pct"/>
            <w:gridSpan w:val="2"/>
            <w:vMerge w:val="restart"/>
            <w:tcBorders>
              <w:top w:val="single" w:sz="4" w:space="0" w:color="auto"/>
              <w:left w:val="single" w:sz="4" w:space="0" w:color="auto"/>
              <w:right w:val="single" w:sz="4" w:space="0" w:color="auto"/>
            </w:tcBorders>
            <w:vAlign w:val="center"/>
          </w:tcPr>
          <w:p w14:paraId="0AAE2A6B" w14:textId="77777777" w:rsidR="000111A0" w:rsidRPr="00E7494A" w:rsidRDefault="000111A0" w:rsidP="007374ED">
            <w:pPr>
              <w:pStyle w:val="BodyText"/>
              <w:jc w:val="center"/>
              <w:rPr>
                <w:b/>
                <w:i/>
                <w:sz w:val="19"/>
                <w:szCs w:val="19"/>
              </w:rPr>
            </w:pPr>
            <w:r w:rsidRPr="00E7494A">
              <w:rPr>
                <w:b/>
                <w:i/>
                <w:sz w:val="19"/>
                <w:szCs w:val="19"/>
              </w:rPr>
              <w:t>M</w:t>
            </w:r>
          </w:p>
          <w:p w14:paraId="569E0876" w14:textId="77777777" w:rsidR="000111A0" w:rsidRPr="00E7494A" w:rsidRDefault="000111A0" w:rsidP="007374ED">
            <w:pPr>
              <w:pStyle w:val="BodyText"/>
              <w:jc w:val="center"/>
              <w:rPr>
                <w:b/>
                <w:iCs/>
                <w:sz w:val="19"/>
                <w:szCs w:val="19"/>
              </w:rPr>
            </w:pPr>
            <w:r w:rsidRPr="00E7494A">
              <w:rPr>
                <w:b/>
                <w:iCs/>
                <w:sz w:val="19"/>
                <w:szCs w:val="19"/>
              </w:rPr>
              <w:t>(</w:t>
            </w:r>
            <w:r w:rsidRPr="00E7494A">
              <w:rPr>
                <w:b/>
                <w:i/>
                <w:sz w:val="19"/>
                <w:szCs w:val="19"/>
              </w:rPr>
              <w:t>SE</w:t>
            </w:r>
            <w:r w:rsidRPr="00E7494A">
              <w:rPr>
                <w:b/>
                <w:iCs/>
                <w:sz w:val="19"/>
                <w:szCs w:val="19"/>
              </w:rPr>
              <w:t>)</w:t>
            </w:r>
          </w:p>
        </w:tc>
        <w:tc>
          <w:tcPr>
            <w:tcW w:w="471" w:type="pct"/>
            <w:vMerge w:val="restart"/>
            <w:tcBorders>
              <w:top w:val="single" w:sz="4" w:space="0" w:color="auto"/>
              <w:left w:val="single" w:sz="4" w:space="0" w:color="auto"/>
              <w:right w:val="nil"/>
            </w:tcBorders>
            <w:vAlign w:val="center"/>
          </w:tcPr>
          <w:p w14:paraId="07B77C8C" w14:textId="77777777" w:rsidR="000111A0" w:rsidRPr="00E7494A" w:rsidRDefault="000111A0" w:rsidP="007374ED">
            <w:pPr>
              <w:pStyle w:val="BodyText"/>
              <w:jc w:val="center"/>
              <w:rPr>
                <w:b/>
                <w:i/>
                <w:sz w:val="19"/>
                <w:szCs w:val="19"/>
              </w:rPr>
            </w:pPr>
            <w:r w:rsidRPr="00E7494A">
              <w:rPr>
                <w:b/>
                <w:i/>
                <w:sz w:val="19"/>
                <w:szCs w:val="19"/>
              </w:rPr>
              <w:t>F</w:t>
            </w:r>
          </w:p>
        </w:tc>
        <w:tc>
          <w:tcPr>
            <w:tcW w:w="471" w:type="pct"/>
            <w:vMerge w:val="restart"/>
            <w:tcBorders>
              <w:top w:val="single" w:sz="4" w:space="0" w:color="auto"/>
              <w:left w:val="nil"/>
              <w:right w:val="nil"/>
            </w:tcBorders>
            <w:vAlign w:val="center"/>
          </w:tcPr>
          <w:p w14:paraId="2531CCFF" w14:textId="77777777" w:rsidR="000111A0" w:rsidRPr="00E7494A" w:rsidRDefault="000111A0" w:rsidP="007374ED">
            <w:pPr>
              <w:pStyle w:val="BodyText"/>
              <w:jc w:val="center"/>
              <w:rPr>
                <w:b/>
                <w:i/>
                <w:iCs/>
                <w:sz w:val="19"/>
                <w:szCs w:val="19"/>
              </w:rPr>
            </w:pPr>
            <w:r w:rsidRPr="00E7494A">
              <w:rPr>
                <w:b/>
                <w:i/>
                <w:iCs/>
                <w:sz w:val="19"/>
                <w:szCs w:val="19"/>
              </w:rPr>
              <w:t>p</w:t>
            </w:r>
          </w:p>
        </w:tc>
        <w:tc>
          <w:tcPr>
            <w:tcW w:w="452" w:type="pct"/>
            <w:vMerge w:val="restart"/>
            <w:tcBorders>
              <w:top w:val="single" w:sz="4" w:space="0" w:color="auto"/>
              <w:left w:val="nil"/>
              <w:right w:val="nil"/>
            </w:tcBorders>
            <w:vAlign w:val="center"/>
          </w:tcPr>
          <w:p w14:paraId="029206B7" w14:textId="77777777" w:rsidR="000111A0" w:rsidRPr="00E7494A" w:rsidRDefault="000111A0" w:rsidP="007374ED">
            <w:pPr>
              <w:pStyle w:val="BodyText"/>
              <w:jc w:val="center"/>
              <w:rPr>
                <w:b/>
                <w:i/>
                <w:iCs/>
                <w:sz w:val="19"/>
                <w:szCs w:val="19"/>
              </w:rPr>
            </w:pPr>
            <w:r w:rsidRPr="00E7494A">
              <w:rPr>
                <w:b/>
                <w:i/>
                <w:sz w:val="19"/>
                <w:szCs w:val="19"/>
              </w:rPr>
              <w:t>η</w:t>
            </w:r>
            <w:r w:rsidRPr="00E7494A">
              <w:rPr>
                <w:b/>
                <w:i/>
                <w:sz w:val="19"/>
                <w:szCs w:val="19"/>
                <w:vertAlign w:val="superscript"/>
              </w:rPr>
              <w:t>2</w:t>
            </w:r>
          </w:p>
        </w:tc>
        <w:tc>
          <w:tcPr>
            <w:tcW w:w="1093" w:type="pct"/>
            <w:gridSpan w:val="2"/>
            <w:tcBorders>
              <w:top w:val="single" w:sz="4" w:space="0" w:color="auto"/>
              <w:left w:val="nil"/>
              <w:bottom w:val="single" w:sz="4" w:space="0" w:color="auto"/>
              <w:right w:val="nil"/>
            </w:tcBorders>
            <w:vAlign w:val="center"/>
          </w:tcPr>
          <w:p w14:paraId="3718572C" w14:textId="77777777" w:rsidR="000111A0" w:rsidRPr="00E7494A" w:rsidRDefault="000111A0" w:rsidP="007374ED">
            <w:pPr>
              <w:pStyle w:val="BodyText"/>
              <w:jc w:val="center"/>
              <w:rPr>
                <w:b/>
                <w:i/>
                <w:iCs/>
                <w:sz w:val="19"/>
                <w:szCs w:val="19"/>
              </w:rPr>
            </w:pPr>
            <w:r w:rsidRPr="00E7494A">
              <w:rPr>
                <w:b/>
                <w:iCs/>
                <w:sz w:val="19"/>
                <w:szCs w:val="19"/>
              </w:rPr>
              <w:t>90% CI</w:t>
            </w:r>
          </w:p>
        </w:tc>
      </w:tr>
      <w:tr w:rsidR="0001490B" w:rsidRPr="00E7494A" w14:paraId="03AB8AFF" w14:textId="77777777" w:rsidTr="007374ED">
        <w:trPr>
          <w:jc w:val="center"/>
        </w:trPr>
        <w:tc>
          <w:tcPr>
            <w:tcW w:w="623" w:type="pct"/>
            <w:vMerge/>
            <w:tcBorders>
              <w:left w:val="nil"/>
              <w:bottom w:val="single" w:sz="4" w:space="0" w:color="auto"/>
              <w:right w:val="single" w:sz="4" w:space="0" w:color="FFFFFF"/>
            </w:tcBorders>
            <w:vAlign w:val="center"/>
          </w:tcPr>
          <w:p w14:paraId="78179ACA" w14:textId="77777777" w:rsidR="000111A0" w:rsidRPr="00E7494A" w:rsidRDefault="000111A0" w:rsidP="007374ED">
            <w:pPr>
              <w:pStyle w:val="BodyText"/>
              <w:jc w:val="center"/>
              <w:rPr>
                <w:b/>
                <w:iCs/>
                <w:sz w:val="19"/>
                <w:szCs w:val="19"/>
              </w:rPr>
            </w:pPr>
          </w:p>
        </w:tc>
        <w:tc>
          <w:tcPr>
            <w:tcW w:w="567" w:type="pct"/>
            <w:vMerge/>
            <w:tcBorders>
              <w:left w:val="single" w:sz="4" w:space="0" w:color="FFFFFF"/>
              <w:bottom w:val="single" w:sz="4" w:space="0" w:color="auto"/>
              <w:right w:val="single" w:sz="4" w:space="0" w:color="auto"/>
            </w:tcBorders>
            <w:vAlign w:val="center"/>
          </w:tcPr>
          <w:p w14:paraId="3C9A2AA0" w14:textId="77777777" w:rsidR="000111A0" w:rsidRPr="00E7494A" w:rsidRDefault="000111A0" w:rsidP="007374ED">
            <w:pPr>
              <w:pStyle w:val="BodyText"/>
              <w:tabs>
                <w:tab w:val="clear" w:pos="8640"/>
              </w:tabs>
              <w:jc w:val="center"/>
              <w:rPr>
                <w:b/>
                <w:iCs/>
                <w:sz w:val="19"/>
                <w:szCs w:val="19"/>
              </w:rPr>
            </w:pPr>
          </w:p>
        </w:tc>
        <w:tc>
          <w:tcPr>
            <w:tcW w:w="600" w:type="pct"/>
            <w:gridSpan w:val="2"/>
            <w:vMerge/>
            <w:tcBorders>
              <w:left w:val="single" w:sz="4" w:space="0" w:color="auto"/>
              <w:bottom w:val="single" w:sz="4" w:space="0" w:color="auto"/>
              <w:right w:val="single" w:sz="4" w:space="0" w:color="auto"/>
            </w:tcBorders>
          </w:tcPr>
          <w:p w14:paraId="0161FDB1" w14:textId="77777777" w:rsidR="000111A0" w:rsidRPr="00E7494A" w:rsidRDefault="000111A0" w:rsidP="007374ED">
            <w:pPr>
              <w:pStyle w:val="BodyText"/>
              <w:rPr>
                <w:b/>
                <w:i/>
                <w:iCs/>
                <w:sz w:val="19"/>
                <w:szCs w:val="19"/>
              </w:rPr>
            </w:pPr>
          </w:p>
        </w:tc>
        <w:tc>
          <w:tcPr>
            <w:tcW w:w="722" w:type="pct"/>
            <w:gridSpan w:val="2"/>
            <w:vMerge/>
            <w:tcBorders>
              <w:left w:val="single" w:sz="4" w:space="0" w:color="auto"/>
              <w:bottom w:val="single" w:sz="4" w:space="0" w:color="auto"/>
              <w:right w:val="single" w:sz="4" w:space="0" w:color="auto"/>
            </w:tcBorders>
          </w:tcPr>
          <w:p w14:paraId="274E204E" w14:textId="77777777" w:rsidR="000111A0" w:rsidRPr="00E7494A" w:rsidRDefault="000111A0" w:rsidP="007374ED">
            <w:pPr>
              <w:pStyle w:val="BodyText"/>
              <w:rPr>
                <w:b/>
                <w:i/>
                <w:iCs/>
                <w:sz w:val="19"/>
                <w:szCs w:val="19"/>
              </w:rPr>
            </w:pPr>
          </w:p>
        </w:tc>
        <w:tc>
          <w:tcPr>
            <w:tcW w:w="471" w:type="pct"/>
            <w:vMerge/>
            <w:tcBorders>
              <w:left w:val="single" w:sz="4" w:space="0" w:color="auto"/>
              <w:bottom w:val="single" w:sz="4" w:space="0" w:color="auto"/>
              <w:right w:val="nil"/>
            </w:tcBorders>
            <w:vAlign w:val="center"/>
          </w:tcPr>
          <w:p w14:paraId="7B3A223B" w14:textId="77777777" w:rsidR="000111A0" w:rsidRPr="00E7494A" w:rsidRDefault="000111A0" w:rsidP="007374ED">
            <w:pPr>
              <w:pStyle w:val="BodyText"/>
              <w:jc w:val="center"/>
              <w:rPr>
                <w:b/>
                <w:i/>
                <w:iCs/>
                <w:sz w:val="19"/>
                <w:szCs w:val="19"/>
              </w:rPr>
            </w:pPr>
          </w:p>
        </w:tc>
        <w:tc>
          <w:tcPr>
            <w:tcW w:w="471" w:type="pct"/>
            <w:vMerge/>
            <w:tcBorders>
              <w:left w:val="nil"/>
              <w:bottom w:val="single" w:sz="4" w:space="0" w:color="auto"/>
              <w:right w:val="nil"/>
            </w:tcBorders>
            <w:vAlign w:val="center"/>
          </w:tcPr>
          <w:p w14:paraId="00402B3C" w14:textId="77777777" w:rsidR="000111A0" w:rsidRPr="00E7494A" w:rsidRDefault="000111A0" w:rsidP="007374ED">
            <w:pPr>
              <w:pStyle w:val="BodyText"/>
              <w:jc w:val="center"/>
              <w:rPr>
                <w:b/>
                <w:i/>
                <w:iCs/>
                <w:sz w:val="19"/>
                <w:szCs w:val="19"/>
              </w:rPr>
            </w:pPr>
          </w:p>
        </w:tc>
        <w:tc>
          <w:tcPr>
            <w:tcW w:w="452" w:type="pct"/>
            <w:vMerge/>
            <w:tcBorders>
              <w:left w:val="nil"/>
              <w:bottom w:val="single" w:sz="4" w:space="0" w:color="auto"/>
              <w:right w:val="nil"/>
            </w:tcBorders>
            <w:vAlign w:val="center"/>
            <w:hideMark/>
          </w:tcPr>
          <w:p w14:paraId="38C746FB" w14:textId="77777777" w:rsidR="000111A0" w:rsidRPr="00E7494A" w:rsidRDefault="000111A0" w:rsidP="007374ED">
            <w:pPr>
              <w:pStyle w:val="BodyText"/>
              <w:jc w:val="center"/>
              <w:rPr>
                <w:b/>
                <w:i/>
                <w:iCs/>
                <w:sz w:val="19"/>
                <w:szCs w:val="19"/>
              </w:rPr>
            </w:pPr>
          </w:p>
        </w:tc>
        <w:tc>
          <w:tcPr>
            <w:tcW w:w="572" w:type="pct"/>
            <w:tcBorders>
              <w:top w:val="single" w:sz="4" w:space="0" w:color="auto"/>
              <w:left w:val="nil"/>
              <w:bottom w:val="single" w:sz="4" w:space="0" w:color="auto"/>
              <w:right w:val="nil"/>
            </w:tcBorders>
            <w:vAlign w:val="center"/>
          </w:tcPr>
          <w:p w14:paraId="4FFAEF24" w14:textId="77777777" w:rsidR="000111A0" w:rsidRPr="00E7494A" w:rsidRDefault="000111A0" w:rsidP="007374ED">
            <w:pPr>
              <w:pStyle w:val="BodyText"/>
              <w:tabs>
                <w:tab w:val="clear" w:pos="8640"/>
              </w:tabs>
              <w:jc w:val="center"/>
              <w:rPr>
                <w:b/>
                <w:iCs/>
                <w:sz w:val="19"/>
                <w:szCs w:val="19"/>
              </w:rPr>
            </w:pPr>
            <w:r w:rsidRPr="00E7494A">
              <w:rPr>
                <w:b/>
                <w:iCs/>
                <w:sz w:val="19"/>
                <w:szCs w:val="19"/>
              </w:rPr>
              <w:t>Lower bound</w:t>
            </w:r>
          </w:p>
        </w:tc>
        <w:tc>
          <w:tcPr>
            <w:tcW w:w="521" w:type="pct"/>
            <w:tcBorders>
              <w:top w:val="single" w:sz="4" w:space="0" w:color="auto"/>
              <w:left w:val="nil"/>
              <w:bottom w:val="single" w:sz="4" w:space="0" w:color="auto"/>
              <w:right w:val="nil"/>
            </w:tcBorders>
            <w:vAlign w:val="center"/>
          </w:tcPr>
          <w:p w14:paraId="68B505C7" w14:textId="77777777" w:rsidR="000111A0" w:rsidRPr="00E7494A" w:rsidRDefault="000111A0" w:rsidP="007374ED">
            <w:pPr>
              <w:pStyle w:val="BodyText"/>
              <w:tabs>
                <w:tab w:val="clear" w:pos="8640"/>
              </w:tabs>
              <w:jc w:val="center"/>
              <w:rPr>
                <w:b/>
                <w:iCs/>
                <w:sz w:val="19"/>
                <w:szCs w:val="19"/>
              </w:rPr>
            </w:pPr>
            <w:r w:rsidRPr="00E7494A">
              <w:rPr>
                <w:b/>
                <w:iCs/>
                <w:sz w:val="19"/>
                <w:szCs w:val="19"/>
              </w:rPr>
              <w:t>Upper bound</w:t>
            </w:r>
          </w:p>
        </w:tc>
      </w:tr>
      <w:tr w:rsidR="0001490B" w:rsidRPr="00E7494A" w14:paraId="140C35EC" w14:textId="77777777" w:rsidTr="007374ED">
        <w:trPr>
          <w:trHeight w:val="99"/>
          <w:jc w:val="center"/>
        </w:trPr>
        <w:tc>
          <w:tcPr>
            <w:tcW w:w="623" w:type="pct"/>
            <w:vMerge w:val="restart"/>
            <w:tcBorders>
              <w:top w:val="single" w:sz="4" w:space="0" w:color="auto"/>
              <w:left w:val="nil"/>
              <w:right w:val="single" w:sz="4" w:space="0" w:color="FFFFFF"/>
            </w:tcBorders>
          </w:tcPr>
          <w:p w14:paraId="67001B19" w14:textId="77777777" w:rsidR="000111A0" w:rsidRPr="00E7494A" w:rsidRDefault="000111A0" w:rsidP="007374ED">
            <w:pPr>
              <w:pStyle w:val="BodyText"/>
              <w:rPr>
                <w:sz w:val="19"/>
                <w:szCs w:val="19"/>
              </w:rPr>
            </w:pPr>
            <w:r w:rsidRPr="00E7494A">
              <w:rPr>
                <w:sz w:val="19"/>
                <w:szCs w:val="19"/>
              </w:rPr>
              <w:t>1. Attraction to the organization</w:t>
            </w:r>
          </w:p>
        </w:tc>
        <w:tc>
          <w:tcPr>
            <w:tcW w:w="567" w:type="pct"/>
            <w:tcBorders>
              <w:top w:val="single" w:sz="4" w:space="0" w:color="auto"/>
              <w:left w:val="single" w:sz="4" w:space="0" w:color="FFFFFF"/>
              <w:bottom w:val="nil"/>
              <w:right w:val="single" w:sz="4" w:space="0" w:color="auto"/>
            </w:tcBorders>
          </w:tcPr>
          <w:p w14:paraId="0A1C6C58" w14:textId="77777777" w:rsidR="000111A0" w:rsidRPr="00E7494A" w:rsidRDefault="000111A0" w:rsidP="007374ED">
            <w:pPr>
              <w:pStyle w:val="BodyText"/>
              <w:tabs>
                <w:tab w:val="clear" w:pos="8640"/>
              </w:tabs>
              <w:jc w:val="center"/>
              <w:rPr>
                <w:sz w:val="19"/>
                <w:szCs w:val="19"/>
              </w:rPr>
            </w:pPr>
          </w:p>
        </w:tc>
        <w:tc>
          <w:tcPr>
            <w:tcW w:w="600" w:type="pct"/>
            <w:gridSpan w:val="2"/>
            <w:tcBorders>
              <w:top w:val="single" w:sz="4" w:space="0" w:color="auto"/>
              <w:left w:val="single" w:sz="4" w:space="0" w:color="auto"/>
              <w:bottom w:val="nil"/>
              <w:right w:val="single" w:sz="4" w:space="0" w:color="auto"/>
            </w:tcBorders>
            <w:vAlign w:val="center"/>
          </w:tcPr>
          <w:p w14:paraId="7F7532C6" w14:textId="77777777" w:rsidR="000111A0" w:rsidRPr="00E7494A" w:rsidRDefault="000111A0" w:rsidP="007374ED">
            <w:pPr>
              <w:pStyle w:val="BodyText"/>
              <w:tabs>
                <w:tab w:val="clear" w:pos="8640"/>
              </w:tabs>
              <w:jc w:val="center"/>
              <w:rPr>
                <w:b/>
                <w:bCs/>
                <w:sz w:val="19"/>
                <w:szCs w:val="19"/>
              </w:rPr>
            </w:pPr>
            <w:r w:rsidRPr="00E7494A">
              <w:rPr>
                <w:b/>
                <w:bCs/>
                <w:sz w:val="19"/>
                <w:szCs w:val="19"/>
              </w:rPr>
              <w:t>BC</w:t>
            </w:r>
          </w:p>
        </w:tc>
        <w:tc>
          <w:tcPr>
            <w:tcW w:w="722" w:type="pct"/>
            <w:gridSpan w:val="2"/>
            <w:tcBorders>
              <w:top w:val="single" w:sz="4" w:space="0" w:color="auto"/>
              <w:left w:val="single" w:sz="4" w:space="0" w:color="auto"/>
              <w:bottom w:val="nil"/>
              <w:right w:val="single" w:sz="4" w:space="0" w:color="auto"/>
            </w:tcBorders>
            <w:vAlign w:val="center"/>
          </w:tcPr>
          <w:p w14:paraId="4E29C8B8" w14:textId="77777777" w:rsidR="000111A0" w:rsidRPr="00E7494A" w:rsidRDefault="000111A0" w:rsidP="007374ED">
            <w:pPr>
              <w:pStyle w:val="BodyText"/>
              <w:tabs>
                <w:tab w:val="clear" w:pos="8640"/>
              </w:tabs>
              <w:jc w:val="center"/>
              <w:rPr>
                <w:b/>
                <w:bCs/>
                <w:sz w:val="19"/>
                <w:szCs w:val="19"/>
              </w:rPr>
            </w:pPr>
            <w:r w:rsidRPr="00E7494A">
              <w:rPr>
                <w:b/>
                <w:bCs/>
                <w:sz w:val="19"/>
                <w:szCs w:val="19"/>
              </w:rPr>
              <w:t>FC</w:t>
            </w:r>
          </w:p>
        </w:tc>
        <w:tc>
          <w:tcPr>
            <w:tcW w:w="471" w:type="pct"/>
            <w:tcBorders>
              <w:top w:val="single" w:sz="4" w:space="0" w:color="auto"/>
              <w:left w:val="single" w:sz="4" w:space="0" w:color="auto"/>
              <w:bottom w:val="nil"/>
              <w:right w:val="nil"/>
            </w:tcBorders>
          </w:tcPr>
          <w:p w14:paraId="34061F2C" w14:textId="77777777" w:rsidR="000111A0" w:rsidRPr="00E7494A" w:rsidRDefault="000111A0" w:rsidP="007374ED">
            <w:pPr>
              <w:pStyle w:val="BodyText"/>
              <w:tabs>
                <w:tab w:val="clear" w:pos="8640"/>
              </w:tabs>
              <w:jc w:val="center"/>
              <w:rPr>
                <w:sz w:val="19"/>
                <w:szCs w:val="19"/>
              </w:rPr>
            </w:pPr>
          </w:p>
        </w:tc>
        <w:tc>
          <w:tcPr>
            <w:tcW w:w="471" w:type="pct"/>
            <w:tcBorders>
              <w:top w:val="single" w:sz="4" w:space="0" w:color="auto"/>
              <w:left w:val="nil"/>
              <w:bottom w:val="nil"/>
              <w:right w:val="nil"/>
            </w:tcBorders>
          </w:tcPr>
          <w:p w14:paraId="69E6BD23" w14:textId="77777777" w:rsidR="000111A0" w:rsidRPr="00E7494A" w:rsidRDefault="000111A0" w:rsidP="007374ED">
            <w:pPr>
              <w:pStyle w:val="BodyText"/>
              <w:tabs>
                <w:tab w:val="clear" w:pos="8640"/>
              </w:tabs>
              <w:jc w:val="center"/>
              <w:rPr>
                <w:sz w:val="19"/>
                <w:szCs w:val="19"/>
              </w:rPr>
            </w:pPr>
          </w:p>
        </w:tc>
        <w:tc>
          <w:tcPr>
            <w:tcW w:w="452" w:type="pct"/>
            <w:tcBorders>
              <w:top w:val="single" w:sz="4" w:space="0" w:color="auto"/>
              <w:left w:val="nil"/>
              <w:bottom w:val="nil"/>
              <w:right w:val="nil"/>
            </w:tcBorders>
          </w:tcPr>
          <w:p w14:paraId="53F2E5F8" w14:textId="77777777" w:rsidR="000111A0" w:rsidRPr="00E7494A" w:rsidRDefault="000111A0" w:rsidP="007374ED">
            <w:pPr>
              <w:pStyle w:val="BodyText"/>
              <w:tabs>
                <w:tab w:val="clear" w:pos="8640"/>
              </w:tabs>
              <w:jc w:val="center"/>
              <w:rPr>
                <w:sz w:val="19"/>
                <w:szCs w:val="19"/>
              </w:rPr>
            </w:pPr>
          </w:p>
        </w:tc>
        <w:tc>
          <w:tcPr>
            <w:tcW w:w="572" w:type="pct"/>
            <w:tcBorders>
              <w:top w:val="single" w:sz="4" w:space="0" w:color="auto"/>
              <w:left w:val="nil"/>
              <w:bottom w:val="nil"/>
              <w:right w:val="nil"/>
            </w:tcBorders>
          </w:tcPr>
          <w:p w14:paraId="286D3768" w14:textId="77777777" w:rsidR="000111A0" w:rsidRPr="00E7494A" w:rsidRDefault="000111A0" w:rsidP="007374ED">
            <w:pPr>
              <w:pStyle w:val="BodyText"/>
              <w:tabs>
                <w:tab w:val="clear" w:pos="8640"/>
              </w:tabs>
              <w:jc w:val="center"/>
              <w:rPr>
                <w:sz w:val="19"/>
                <w:szCs w:val="19"/>
              </w:rPr>
            </w:pPr>
          </w:p>
        </w:tc>
        <w:tc>
          <w:tcPr>
            <w:tcW w:w="521" w:type="pct"/>
            <w:tcBorders>
              <w:top w:val="single" w:sz="4" w:space="0" w:color="auto"/>
              <w:left w:val="nil"/>
              <w:bottom w:val="nil"/>
              <w:right w:val="nil"/>
            </w:tcBorders>
          </w:tcPr>
          <w:p w14:paraId="00F3623C" w14:textId="77777777" w:rsidR="000111A0" w:rsidRPr="00E7494A" w:rsidRDefault="000111A0" w:rsidP="007374ED">
            <w:pPr>
              <w:pStyle w:val="BodyText"/>
              <w:tabs>
                <w:tab w:val="clear" w:pos="8640"/>
              </w:tabs>
              <w:jc w:val="center"/>
              <w:rPr>
                <w:sz w:val="19"/>
                <w:szCs w:val="19"/>
              </w:rPr>
            </w:pPr>
          </w:p>
        </w:tc>
      </w:tr>
      <w:tr w:rsidR="0001490B" w:rsidRPr="00E7494A" w14:paraId="0CF56C0C" w14:textId="77777777" w:rsidTr="007374ED">
        <w:trPr>
          <w:trHeight w:val="522"/>
          <w:jc w:val="center"/>
        </w:trPr>
        <w:tc>
          <w:tcPr>
            <w:tcW w:w="623" w:type="pct"/>
            <w:vMerge/>
            <w:tcBorders>
              <w:left w:val="nil"/>
              <w:bottom w:val="nil"/>
              <w:right w:val="single" w:sz="4" w:space="0" w:color="FFFFFF"/>
            </w:tcBorders>
            <w:hideMark/>
          </w:tcPr>
          <w:p w14:paraId="337D52F6" w14:textId="77777777" w:rsidR="000111A0" w:rsidRPr="00E7494A" w:rsidRDefault="000111A0" w:rsidP="007374ED">
            <w:pPr>
              <w:pStyle w:val="BodyText"/>
              <w:tabs>
                <w:tab w:val="clear" w:pos="8640"/>
              </w:tabs>
              <w:rPr>
                <w:sz w:val="19"/>
                <w:szCs w:val="19"/>
              </w:rPr>
            </w:pPr>
          </w:p>
        </w:tc>
        <w:tc>
          <w:tcPr>
            <w:tcW w:w="567" w:type="pct"/>
            <w:tcBorders>
              <w:top w:val="nil"/>
              <w:left w:val="single" w:sz="4" w:space="0" w:color="FFFFFF"/>
              <w:bottom w:val="nil"/>
              <w:right w:val="single" w:sz="4" w:space="0" w:color="auto"/>
            </w:tcBorders>
          </w:tcPr>
          <w:p w14:paraId="69E47D7F" w14:textId="77777777" w:rsidR="000111A0" w:rsidRPr="00E7494A" w:rsidRDefault="000111A0" w:rsidP="007374ED">
            <w:pPr>
              <w:pStyle w:val="BodyText"/>
              <w:tabs>
                <w:tab w:val="clear" w:pos="8640"/>
              </w:tabs>
              <w:jc w:val="center"/>
              <w:rPr>
                <w:sz w:val="19"/>
                <w:szCs w:val="19"/>
              </w:rPr>
            </w:pPr>
            <w:r w:rsidRPr="00E7494A">
              <w:rPr>
                <w:sz w:val="19"/>
                <w:szCs w:val="19"/>
              </w:rPr>
              <w:t>Condition</w:t>
            </w:r>
          </w:p>
          <w:p w14:paraId="7DAF5653" w14:textId="77777777" w:rsidR="000111A0" w:rsidRPr="00E7494A" w:rsidRDefault="000111A0" w:rsidP="007374ED">
            <w:pPr>
              <w:pStyle w:val="BodyText"/>
              <w:tabs>
                <w:tab w:val="clear" w:pos="8640"/>
              </w:tabs>
              <w:jc w:val="center"/>
              <w:rPr>
                <w:iCs/>
                <w:sz w:val="19"/>
                <w:szCs w:val="19"/>
              </w:rPr>
            </w:pPr>
          </w:p>
        </w:tc>
        <w:tc>
          <w:tcPr>
            <w:tcW w:w="600" w:type="pct"/>
            <w:gridSpan w:val="2"/>
            <w:tcBorders>
              <w:top w:val="nil"/>
              <w:left w:val="single" w:sz="4" w:space="0" w:color="auto"/>
              <w:bottom w:val="nil"/>
              <w:right w:val="single" w:sz="4" w:space="0" w:color="auto"/>
            </w:tcBorders>
          </w:tcPr>
          <w:p w14:paraId="4A8FA6F0" w14:textId="77777777" w:rsidR="000111A0" w:rsidRPr="00E7494A" w:rsidRDefault="000111A0" w:rsidP="007374ED">
            <w:pPr>
              <w:pStyle w:val="BodyText"/>
              <w:tabs>
                <w:tab w:val="clear" w:pos="8640"/>
              </w:tabs>
              <w:jc w:val="center"/>
              <w:rPr>
                <w:sz w:val="19"/>
                <w:szCs w:val="19"/>
              </w:rPr>
            </w:pPr>
            <w:r w:rsidRPr="00E7494A">
              <w:rPr>
                <w:sz w:val="19"/>
                <w:szCs w:val="19"/>
              </w:rPr>
              <w:t>4.1</w:t>
            </w:r>
            <w:r>
              <w:rPr>
                <w:sz w:val="19"/>
                <w:szCs w:val="19"/>
              </w:rPr>
              <w:t>9</w:t>
            </w:r>
          </w:p>
          <w:p w14:paraId="0404178A" w14:textId="77777777" w:rsidR="000111A0" w:rsidRPr="00E7494A" w:rsidRDefault="000111A0" w:rsidP="007374ED">
            <w:pPr>
              <w:pStyle w:val="BodyText"/>
              <w:tabs>
                <w:tab w:val="clear" w:pos="8640"/>
              </w:tabs>
              <w:jc w:val="center"/>
              <w:rPr>
                <w:sz w:val="19"/>
                <w:szCs w:val="19"/>
              </w:rPr>
            </w:pPr>
            <w:r w:rsidRPr="00E7494A">
              <w:rPr>
                <w:sz w:val="19"/>
                <w:szCs w:val="19"/>
              </w:rPr>
              <w:t>(0.</w:t>
            </w:r>
            <w:r>
              <w:rPr>
                <w:sz w:val="19"/>
                <w:szCs w:val="19"/>
              </w:rPr>
              <w:t>12</w:t>
            </w:r>
            <w:r w:rsidRPr="00E7494A">
              <w:rPr>
                <w:sz w:val="19"/>
                <w:szCs w:val="19"/>
              </w:rPr>
              <w:t>)</w:t>
            </w:r>
          </w:p>
        </w:tc>
        <w:tc>
          <w:tcPr>
            <w:tcW w:w="722" w:type="pct"/>
            <w:gridSpan w:val="2"/>
            <w:tcBorders>
              <w:top w:val="nil"/>
              <w:left w:val="single" w:sz="4" w:space="0" w:color="auto"/>
              <w:bottom w:val="nil"/>
              <w:right w:val="single" w:sz="4" w:space="0" w:color="auto"/>
            </w:tcBorders>
          </w:tcPr>
          <w:p w14:paraId="2C07AE26" w14:textId="77777777" w:rsidR="000111A0" w:rsidRPr="00E7494A" w:rsidRDefault="000111A0" w:rsidP="007374ED">
            <w:pPr>
              <w:pStyle w:val="BodyText"/>
              <w:tabs>
                <w:tab w:val="clear" w:pos="8640"/>
              </w:tabs>
              <w:jc w:val="center"/>
              <w:rPr>
                <w:sz w:val="19"/>
                <w:szCs w:val="19"/>
              </w:rPr>
            </w:pPr>
            <w:r w:rsidRPr="00E7494A">
              <w:rPr>
                <w:sz w:val="19"/>
                <w:szCs w:val="19"/>
              </w:rPr>
              <w:t>4.</w:t>
            </w:r>
            <w:r>
              <w:rPr>
                <w:sz w:val="19"/>
                <w:szCs w:val="19"/>
              </w:rPr>
              <w:t>13</w:t>
            </w:r>
          </w:p>
          <w:p w14:paraId="3DB0B74E" w14:textId="77777777" w:rsidR="000111A0" w:rsidRPr="00E7494A" w:rsidRDefault="000111A0" w:rsidP="007374ED">
            <w:pPr>
              <w:pStyle w:val="BodyText"/>
              <w:tabs>
                <w:tab w:val="clear" w:pos="8640"/>
              </w:tabs>
              <w:jc w:val="center"/>
              <w:rPr>
                <w:sz w:val="19"/>
                <w:szCs w:val="19"/>
              </w:rPr>
            </w:pPr>
            <w:r w:rsidRPr="00E7494A">
              <w:rPr>
                <w:sz w:val="19"/>
                <w:szCs w:val="19"/>
              </w:rPr>
              <w:t>(0.</w:t>
            </w:r>
            <w:r>
              <w:rPr>
                <w:sz w:val="19"/>
                <w:szCs w:val="19"/>
              </w:rPr>
              <w:t>12</w:t>
            </w:r>
            <w:r w:rsidRPr="00E7494A">
              <w:rPr>
                <w:sz w:val="19"/>
                <w:szCs w:val="19"/>
              </w:rPr>
              <w:t>)</w:t>
            </w:r>
          </w:p>
        </w:tc>
        <w:tc>
          <w:tcPr>
            <w:tcW w:w="471" w:type="pct"/>
            <w:tcBorders>
              <w:top w:val="nil"/>
              <w:left w:val="single" w:sz="4" w:space="0" w:color="auto"/>
              <w:bottom w:val="nil"/>
              <w:right w:val="nil"/>
            </w:tcBorders>
          </w:tcPr>
          <w:p w14:paraId="3F74FA76" w14:textId="77777777" w:rsidR="000111A0" w:rsidRPr="00E7494A" w:rsidRDefault="000111A0" w:rsidP="007374ED">
            <w:pPr>
              <w:pStyle w:val="BodyText"/>
              <w:tabs>
                <w:tab w:val="clear" w:pos="8640"/>
              </w:tabs>
              <w:jc w:val="center"/>
              <w:rPr>
                <w:sz w:val="19"/>
                <w:szCs w:val="19"/>
              </w:rPr>
            </w:pPr>
            <w:r w:rsidRPr="00E7494A">
              <w:rPr>
                <w:sz w:val="19"/>
                <w:szCs w:val="19"/>
              </w:rPr>
              <w:t>0.</w:t>
            </w:r>
            <w:r>
              <w:rPr>
                <w:sz w:val="19"/>
                <w:szCs w:val="19"/>
              </w:rPr>
              <w:t>58</w:t>
            </w:r>
          </w:p>
        </w:tc>
        <w:tc>
          <w:tcPr>
            <w:tcW w:w="471" w:type="pct"/>
            <w:tcBorders>
              <w:top w:val="nil"/>
              <w:left w:val="nil"/>
              <w:bottom w:val="nil"/>
              <w:right w:val="nil"/>
            </w:tcBorders>
          </w:tcPr>
          <w:p w14:paraId="05B95384" w14:textId="77777777" w:rsidR="000111A0" w:rsidRPr="00E7494A" w:rsidRDefault="000111A0" w:rsidP="007374ED">
            <w:pPr>
              <w:pStyle w:val="BodyText"/>
              <w:tabs>
                <w:tab w:val="clear" w:pos="8640"/>
              </w:tabs>
              <w:jc w:val="center"/>
              <w:rPr>
                <w:sz w:val="19"/>
                <w:szCs w:val="19"/>
              </w:rPr>
            </w:pPr>
            <w:r w:rsidRPr="00E7494A">
              <w:rPr>
                <w:sz w:val="19"/>
                <w:szCs w:val="19"/>
              </w:rPr>
              <w:t>0.4</w:t>
            </w:r>
            <w:r>
              <w:rPr>
                <w:sz w:val="19"/>
                <w:szCs w:val="19"/>
              </w:rPr>
              <w:t>5</w:t>
            </w:r>
          </w:p>
        </w:tc>
        <w:tc>
          <w:tcPr>
            <w:tcW w:w="452" w:type="pct"/>
            <w:tcBorders>
              <w:top w:val="nil"/>
              <w:left w:val="nil"/>
              <w:bottom w:val="nil"/>
              <w:right w:val="nil"/>
            </w:tcBorders>
          </w:tcPr>
          <w:p w14:paraId="31C5AFD8" w14:textId="77777777" w:rsidR="000111A0" w:rsidRPr="00E7494A" w:rsidRDefault="000111A0" w:rsidP="007374ED">
            <w:pPr>
              <w:pStyle w:val="BodyText"/>
              <w:tabs>
                <w:tab w:val="clear" w:pos="8640"/>
              </w:tabs>
              <w:jc w:val="center"/>
              <w:rPr>
                <w:sz w:val="19"/>
                <w:szCs w:val="19"/>
              </w:rPr>
            </w:pPr>
            <w:r w:rsidRPr="00E7494A">
              <w:rPr>
                <w:sz w:val="19"/>
                <w:szCs w:val="19"/>
              </w:rPr>
              <w:t>0.00</w:t>
            </w:r>
            <w:r>
              <w:rPr>
                <w:sz w:val="19"/>
                <w:szCs w:val="19"/>
              </w:rPr>
              <w:t>2</w:t>
            </w:r>
          </w:p>
        </w:tc>
        <w:tc>
          <w:tcPr>
            <w:tcW w:w="572" w:type="pct"/>
            <w:tcBorders>
              <w:top w:val="nil"/>
              <w:left w:val="nil"/>
              <w:bottom w:val="nil"/>
              <w:right w:val="nil"/>
            </w:tcBorders>
          </w:tcPr>
          <w:p w14:paraId="07F7B07D" w14:textId="77777777" w:rsidR="000111A0" w:rsidRPr="00E7494A" w:rsidRDefault="000111A0" w:rsidP="007374ED">
            <w:pPr>
              <w:pStyle w:val="BodyText"/>
              <w:tabs>
                <w:tab w:val="clear" w:pos="8640"/>
              </w:tabs>
              <w:jc w:val="center"/>
              <w:rPr>
                <w:sz w:val="19"/>
                <w:szCs w:val="19"/>
              </w:rPr>
            </w:pPr>
            <w:r w:rsidRPr="00E7494A">
              <w:rPr>
                <w:sz w:val="19"/>
                <w:szCs w:val="19"/>
              </w:rPr>
              <w:t>0.0000</w:t>
            </w:r>
          </w:p>
        </w:tc>
        <w:tc>
          <w:tcPr>
            <w:tcW w:w="521" w:type="pct"/>
            <w:tcBorders>
              <w:top w:val="nil"/>
              <w:left w:val="nil"/>
              <w:bottom w:val="nil"/>
              <w:right w:val="nil"/>
            </w:tcBorders>
          </w:tcPr>
          <w:p w14:paraId="443A55AB" w14:textId="77777777" w:rsidR="000111A0" w:rsidRPr="00E7494A" w:rsidRDefault="000111A0" w:rsidP="007374ED">
            <w:pPr>
              <w:pStyle w:val="BodyText"/>
              <w:tabs>
                <w:tab w:val="clear" w:pos="8640"/>
              </w:tabs>
              <w:jc w:val="center"/>
              <w:rPr>
                <w:sz w:val="19"/>
                <w:szCs w:val="19"/>
              </w:rPr>
            </w:pPr>
            <w:r w:rsidRPr="00E7494A">
              <w:rPr>
                <w:sz w:val="19"/>
                <w:szCs w:val="19"/>
              </w:rPr>
              <w:t>0.01</w:t>
            </w:r>
            <w:r>
              <w:rPr>
                <w:sz w:val="19"/>
                <w:szCs w:val="19"/>
              </w:rPr>
              <w:t>6</w:t>
            </w:r>
          </w:p>
        </w:tc>
      </w:tr>
      <w:tr w:rsidR="0001490B" w:rsidRPr="00E7494A" w14:paraId="58686122" w14:textId="77777777" w:rsidTr="007374ED">
        <w:trPr>
          <w:trHeight w:val="257"/>
          <w:jc w:val="center"/>
        </w:trPr>
        <w:tc>
          <w:tcPr>
            <w:tcW w:w="623" w:type="pct"/>
            <w:tcBorders>
              <w:top w:val="nil"/>
              <w:left w:val="nil"/>
              <w:bottom w:val="nil"/>
              <w:right w:val="nil"/>
            </w:tcBorders>
          </w:tcPr>
          <w:p w14:paraId="3E3EC38E" w14:textId="77777777" w:rsidR="000111A0" w:rsidRPr="00E7494A" w:rsidRDefault="000111A0" w:rsidP="007374ED">
            <w:pPr>
              <w:pStyle w:val="BodyText"/>
              <w:tabs>
                <w:tab w:val="clear" w:pos="8640"/>
              </w:tabs>
              <w:rPr>
                <w:sz w:val="19"/>
                <w:szCs w:val="19"/>
              </w:rPr>
            </w:pPr>
          </w:p>
        </w:tc>
        <w:tc>
          <w:tcPr>
            <w:tcW w:w="567" w:type="pct"/>
            <w:tcBorders>
              <w:top w:val="nil"/>
              <w:left w:val="nil"/>
              <w:bottom w:val="nil"/>
              <w:right w:val="single" w:sz="4" w:space="0" w:color="auto"/>
            </w:tcBorders>
          </w:tcPr>
          <w:p w14:paraId="08E0E519" w14:textId="77777777" w:rsidR="000111A0" w:rsidRPr="00E7494A" w:rsidRDefault="000111A0" w:rsidP="007374ED">
            <w:pPr>
              <w:pStyle w:val="BodyText"/>
              <w:tabs>
                <w:tab w:val="clear" w:pos="8640"/>
              </w:tabs>
              <w:jc w:val="center"/>
              <w:rPr>
                <w:sz w:val="19"/>
                <w:szCs w:val="19"/>
              </w:rPr>
            </w:pPr>
          </w:p>
        </w:tc>
        <w:tc>
          <w:tcPr>
            <w:tcW w:w="600" w:type="pct"/>
            <w:gridSpan w:val="2"/>
            <w:tcBorders>
              <w:top w:val="nil"/>
              <w:left w:val="single" w:sz="4" w:space="0" w:color="auto"/>
              <w:bottom w:val="nil"/>
              <w:right w:val="single" w:sz="4" w:space="0" w:color="auto"/>
            </w:tcBorders>
            <w:vAlign w:val="center"/>
          </w:tcPr>
          <w:p w14:paraId="36C1A0A3" w14:textId="77777777" w:rsidR="000111A0" w:rsidRPr="00E7494A" w:rsidRDefault="000111A0" w:rsidP="007374ED">
            <w:pPr>
              <w:pStyle w:val="BodyText"/>
              <w:tabs>
                <w:tab w:val="clear" w:pos="8640"/>
              </w:tabs>
              <w:jc w:val="center"/>
              <w:rPr>
                <w:b/>
                <w:bCs/>
                <w:sz w:val="19"/>
                <w:szCs w:val="19"/>
              </w:rPr>
            </w:pPr>
            <w:r w:rsidRPr="00E7494A">
              <w:rPr>
                <w:b/>
                <w:bCs/>
                <w:sz w:val="19"/>
                <w:szCs w:val="19"/>
              </w:rPr>
              <w:t>Women</w:t>
            </w:r>
          </w:p>
        </w:tc>
        <w:tc>
          <w:tcPr>
            <w:tcW w:w="722" w:type="pct"/>
            <w:gridSpan w:val="2"/>
            <w:tcBorders>
              <w:top w:val="nil"/>
              <w:left w:val="single" w:sz="4" w:space="0" w:color="auto"/>
              <w:bottom w:val="nil"/>
              <w:right w:val="single" w:sz="4" w:space="0" w:color="auto"/>
            </w:tcBorders>
            <w:vAlign w:val="center"/>
          </w:tcPr>
          <w:p w14:paraId="3D3C5BAA" w14:textId="77777777" w:rsidR="000111A0" w:rsidRPr="00E7494A" w:rsidRDefault="000111A0" w:rsidP="007374ED">
            <w:pPr>
              <w:pStyle w:val="BodyText"/>
              <w:tabs>
                <w:tab w:val="clear" w:pos="8640"/>
              </w:tabs>
              <w:jc w:val="center"/>
              <w:rPr>
                <w:b/>
                <w:bCs/>
                <w:sz w:val="19"/>
                <w:szCs w:val="19"/>
              </w:rPr>
            </w:pPr>
            <w:r w:rsidRPr="00E7494A">
              <w:rPr>
                <w:b/>
                <w:bCs/>
                <w:sz w:val="19"/>
                <w:szCs w:val="19"/>
              </w:rPr>
              <w:t>Men</w:t>
            </w:r>
          </w:p>
        </w:tc>
        <w:tc>
          <w:tcPr>
            <w:tcW w:w="471" w:type="pct"/>
            <w:tcBorders>
              <w:top w:val="nil"/>
              <w:left w:val="single" w:sz="4" w:space="0" w:color="auto"/>
              <w:bottom w:val="nil"/>
              <w:right w:val="nil"/>
            </w:tcBorders>
          </w:tcPr>
          <w:p w14:paraId="4F95696A" w14:textId="77777777" w:rsidR="000111A0" w:rsidRPr="00E7494A" w:rsidRDefault="000111A0" w:rsidP="007374ED">
            <w:pPr>
              <w:pStyle w:val="BodyText"/>
              <w:tabs>
                <w:tab w:val="clear" w:pos="8640"/>
              </w:tabs>
              <w:jc w:val="center"/>
              <w:rPr>
                <w:sz w:val="19"/>
                <w:szCs w:val="19"/>
              </w:rPr>
            </w:pPr>
          </w:p>
        </w:tc>
        <w:tc>
          <w:tcPr>
            <w:tcW w:w="471" w:type="pct"/>
            <w:tcBorders>
              <w:top w:val="nil"/>
              <w:left w:val="nil"/>
              <w:bottom w:val="nil"/>
              <w:right w:val="nil"/>
            </w:tcBorders>
          </w:tcPr>
          <w:p w14:paraId="31F9ED7D" w14:textId="77777777" w:rsidR="000111A0" w:rsidRPr="00E7494A" w:rsidRDefault="000111A0" w:rsidP="007374ED">
            <w:pPr>
              <w:pStyle w:val="BodyText"/>
              <w:tabs>
                <w:tab w:val="clear" w:pos="8640"/>
              </w:tabs>
              <w:jc w:val="center"/>
              <w:rPr>
                <w:sz w:val="19"/>
                <w:szCs w:val="19"/>
              </w:rPr>
            </w:pPr>
          </w:p>
        </w:tc>
        <w:tc>
          <w:tcPr>
            <w:tcW w:w="452" w:type="pct"/>
            <w:tcBorders>
              <w:top w:val="nil"/>
              <w:left w:val="nil"/>
              <w:bottom w:val="nil"/>
              <w:right w:val="nil"/>
            </w:tcBorders>
          </w:tcPr>
          <w:p w14:paraId="5C18900D" w14:textId="77777777" w:rsidR="000111A0" w:rsidRPr="00E7494A" w:rsidRDefault="000111A0" w:rsidP="007374ED">
            <w:pPr>
              <w:pStyle w:val="BodyText"/>
              <w:tabs>
                <w:tab w:val="clear" w:pos="8640"/>
              </w:tabs>
              <w:jc w:val="center"/>
              <w:rPr>
                <w:sz w:val="19"/>
                <w:szCs w:val="19"/>
              </w:rPr>
            </w:pPr>
          </w:p>
        </w:tc>
        <w:tc>
          <w:tcPr>
            <w:tcW w:w="572" w:type="pct"/>
            <w:tcBorders>
              <w:top w:val="nil"/>
              <w:left w:val="nil"/>
              <w:bottom w:val="nil"/>
              <w:right w:val="nil"/>
            </w:tcBorders>
          </w:tcPr>
          <w:p w14:paraId="355B330B" w14:textId="77777777" w:rsidR="000111A0" w:rsidRPr="00E7494A" w:rsidRDefault="000111A0" w:rsidP="007374ED">
            <w:pPr>
              <w:pStyle w:val="BodyText"/>
              <w:tabs>
                <w:tab w:val="clear" w:pos="8640"/>
              </w:tabs>
              <w:jc w:val="center"/>
              <w:rPr>
                <w:sz w:val="19"/>
                <w:szCs w:val="19"/>
              </w:rPr>
            </w:pPr>
          </w:p>
        </w:tc>
        <w:tc>
          <w:tcPr>
            <w:tcW w:w="521" w:type="pct"/>
            <w:tcBorders>
              <w:top w:val="nil"/>
              <w:left w:val="nil"/>
              <w:bottom w:val="nil"/>
              <w:right w:val="nil"/>
            </w:tcBorders>
          </w:tcPr>
          <w:p w14:paraId="06C1EB31" w14:textId="77777777" w:rsidR="000111A0" w:rsidRPr="00E7494A" w:rsidRDefault="000111A0" w:rsidP="007374ED">
            <w:pPr>
              <w:pStyle w:val="BodyText"/>
              <w:tabs>
                <w:tab w:val="clear" w:pos="8640"/>
              </w:tabs>
              <w:jc w:val="center"/>
              <w:rPr>
                <w:sz w:val="19"/>
                <w:szCs w:val="19"/>
              </w:rPr>
            </w:pPr>
          </w:p>
        </w:tc>
      </w:tr>
      <w:tr w:rsidR="0001490B" w:rsidRPr="00E7494A" w14:paraId="5CB214B3" w14:textId="77777777" w:rsidTr="007374ED">
        <w:trPr>
          <w:trHeight w:val="736"/>
          <w:jc w:val="center"/>
        </w:trPr>
        <w:tc>
          <w:tcPr>
            <w:tcW w:w="623" w:type="pct"/>
            <w:tcBorders>
              <w:top w:val="nil"/>
              <w:left w:val="nil"/>
              <w:bottom w:val="nil"/>
              <w:right w:val="nil"/>
            </w:tcBorders>
          </w:tcPr>
          <w:p w14:paraId="3763473E" w14:textId="77777777" w:rsidR="000111A0" w:rsidRPr="00E7494A" w:rsidRDefault="000111A0" w:rsidP="007374ED">
            <w:pPr>
              <w:pStyle w:val="BodyText"/>
              <w:tabs>
                <w:tab w:val="clear" w:pos="8640"/>
              </w:tabs>
              <w:rPr>
                <w:sz w:val="19"/>
                <w:szCs w:val="19"/>
              </w:rPr>
            </w:pPr>
          </w:p>
        </w:tc>
        <w:tc>
          <w:tcPr>
            <w:tcW w:w="567" w:type="pct"/>
            <w:tcBorders>
              <w:top w:val="nil"/>
              <w:left w:val="nil"/>
              <w:bottom w:val="nil"/>
              <w:right w:val="single" w:sz="4" w:space="0" w:color="auto"/>
            </w:tcBorders>
          </w:tcPr>
          <w:p w14:paraId="76B0F2F5" w14:textId="77777777" w:rsidR="000111A0" w:rsidRPr="00E7494A" w:rsidRDefault="000111A0" w:rsidP="007374ED">
            <w:pPr>
              <w:pStyle w:val="BodyText"/>
              <w:tabs>
                <w:tab w:val="clear" w:pos="8640"/>
              </w:tabs>
              <w:jc w:val="center"/>
              <w:rPr>
                <w:sz w:val="19"/>
                <w:szCs w:val="19"/>
              </w:rPr>
            </w:pPr>
            <w:r w:rsidRPr="00E7494A">
              <w:rPr>
                <w:sz w:val="19"/>
                <w:szCs w:val="19"/>
              </w:rPr>
              <w:t>Gender</w:t>
            </w:r>
          </w:p>
        </w:tc>
        <w:tc>
          <w:tcPr>
            <w:tcW w:w="600" w:type="pct"/>
            <w:gridSpan w:val="2"/>
            <w:tcBorders>
              <w:top w:val="nil"/>
              <w:left w:val="single" w:sz="4" w:space="0" w:color="auto"/>
              <w:bottom w:val="nil"/>
              <w:right w:val="single" w:sz="4" w:space="0" w:color="auto"/>
            </w:tcBorders>
          </w:tcPr>
          <w:p w14:paraId="7D658E3F" w14:textId="77777777" w:rsidR="000111A0" w:rsidRPr="00E7494A" w:rsidRDefault="000111A0" w:rsidP="007374ED">
            <w:pPr>
              <w:pStyle w:val="BodyText"/>
              <w:tabs>
                <w:tab w:val="clear" w:pos="8640"/>
              </w:tabs>
              <w:jc w:val="center"/>
              <w:rPr>
                <w:sz w:val="19"/>
                <w:szCs w:val="19"/>
              </w:rPr>
            </w:pPr>
            <w:r w:rsidRPr="00E7494A">
              <w:rPr>
                <w:sz w:val="19"/>
                <w:szCs w:val="19"/>
              </w:rPr>
              <w:t>4.1</w:t>
            </w:r>
            <w:r>
              <w:rPr>
                <w:sz w:val="19"/>
                <w:szCs w:val="19"/>
              </w:rPr>
              <w:t>8</w:t>
            </w:r>
          </w:p>
          <w:p w14:paraId="3C0F00CC" w14:textId="77777777" w:rsidR="000111A0" w:rsidRPr="00E7494A" w:rsidRDefault="000111A0" w:rsidP="007374ED">
            <w:pPr>
              <w:pStyle w:val="BodyText"/>
              <w:tabs>
                <w:tab w:val="clear" w:pos="8640"/>
              </w:tabs>
              <w:jc w:val="center"/>
              <w:rPr>
                <w:sz w:val="19"/>
                <w:szCs w:val="19"/>
              </w:rPr>
            </w:pPr>
            <w:r w:rsidRPr="00E7494A">
              <w:rPr>
                <w:sz w:val="19"/>
                <w:szCs w:val="19"/>
              </w:rPr>
              <w:t>(0.</w:t>
            </w:r>
            <w:r>
              <w:rPr>
                <w:sz w:val="19"/>
                <w:szCs w:val="19"/>
              </w:rPr>
              <w:t>11</w:t>
            </w:r>
            <w:r w:rsidRPr="00E7494A">
              <w:rPr>
                <w:sz w:val="19"/>
                <w:szCs w:val="19"/>
              </w:rPr>
              <w:t>)</w:t>
            </w:r>
          </w:p>
          <w:p w14:paraId="269E59F8" w14:textId="77777777" w:rsidR="000111A0" w:rsidRPr="00E7494A" w:rsidRDefault="000111A0" w:rsidP="007374ED">
            <w:pPr>
              <w:pStyle w:val="BodyText"/>
              <w:tabs>
                <w:tab w:val="clear" w:pos="8640"/>
              </w:tabs>
              <w:jc w:val="center"/>
              <w:rPr>
                <w:sz w:val="19"/>
                <w:szCs w:val="19"/>
              </w:rPr>
            </w:pPr>
          </w:p>
        </w:tc>
        <w:tc>
          <w:tcPr>
            <w:tcW w:w="722" w:type="pct"/>
            <w:gridSpan w:val="2"/>
            <w:tcBorders>
              <w:top w:val="nil"/>
              <w:left w:val="single" w:sz="4" w:space="0" w:color="auto"/>
              <w:bottom w:val="nil"/>
              <w:right w:val="single" w:sz="4" w:space="0" w:color="auto"/>
            </w:tcBorders>
          </w:tcPr>
          <w:p w14:paraId="23EE39FD" w14:textId="77777777" w:rsidR="000111A0" w:rsidRPr="00E7494A" w:rsidRDefault="000111A0" w:rsidP="007374ED">
            <w:pPr>
              <w:pStyle w:val="BodyText"/>
              <w:tabs>
                <w:tab w:val="clear" w:pos="8640"/>
              </w:tabs>
              <w:jc w:val="center"/>
              <w:rPr>
                <w:sz w:val="19"/>
                <w:szCs w:val="19"/>
              </w:rPr>
            </w:pPr>
            <w:r w:rsidRPr="00E7494A">
              <w:rPr>
                <w:sz w:val="19"/>
                <w:szCs w:val="19"/>
              </w:rPr>
              <w:t>4.</w:t>
            </w:r>
            <w:r>
              <w:rPr>
                <w:sz w:val="19"/>
                <w:szCs w:val="19"/>
              </w:rPr>
              <w:t>14</w:t>
            </w:r>
          </w:p>
          <w:p w14:paraId="05336FE9" w14:textId="77777777" w:rsidR="000111A0" w:rsidRPr="00E7494A" w:rsidRDefault="000111A0" w:rsidP="007374ED">
            <w:pPr>
              <w:pStyle w:val="BodyText"/>
              <w:tabs>
                <w:tab w:val="clear" w:pos="8640"/>
              </w:tabs>
              <w:jc w:val="center"/>
              <w:rPr>
                <w:sz w:val="19"/>
                <w:szCs w:val="19"/>
              </w:rPr>
            </w:pPr>
            <w:r w:rsidRPr="00E7494A">
              <w:rPr>
                <w:sz w:val="19"/>
                <w:szCs w:val="19"/>
              </w:rPr>
              <w:t>(0.</w:t>
            </w:r>
            <w:r>
              <w:rPr>
                <w:sz w:val="19"/>
                <w:szCs w:val="19"/>
              </w:rPr>
              <w:t>12</w:t>
            </w:r>
            <w:r w:rsidRPr="00E7494A">
              <w:rPr>
                <w:sz w:val="19"/>
                <w:szCs w:val="19"/>
              </w:rPr>
              <w:t>)</w:t>
            </w:r>
          </w:p>
        </w:tc>
        <w:tc>
          <w:tcPr>
            <w:tcW w:w="471" w:type="pct"/>
            <w:tcBorders>
              <w:top w:val="nil"/>
              <w:left w:val="single" w:sz="4" w:space="0" w:color="auto"/>
              <w:bottom w:val="nil"/>
              <w:right w:val="nil"/>
            </w:tcBorders>
          </w:tcPr>
          <w:p w14:paraId="2158FEAF" w14:textId="77777777" w:rsidR="000111A0" w:rsidRPr="00E7494A" w:rsidRDefault="000111A0" w:rsidP="007374ED">
            <w:pPr>
              <w:pStyle w:val="BodyText"/>
              <w:tabs>
                <w:tab w:val="clear" w:pos="8640"/>
              </w:tabs>
              <w:jc w:val="center"/>
              <w:rPr>
                <w:sz w:val="19"/>
                <w:szCs w:val="19"/>
              </w:rPr>
            </w:pPr>
            <w:r w:rsidRPr="00E7494A">
              <w:rPr>
                <w:sz w:val="19"/>
                <w:szCs w:val="19"/>
              </w:rPr>
              <w:t>0.</w:t>
            </w:r>
            <w:r>
              <w:rPr>
                <w:sz w:val="19"/>
                <w:szCs w:val="19"/>
              </w:rPr>
              <w:t>28</w:t>
            </w:r>
          </w:p>
        </w:tc>
        <w:tc>
          <w:tcPr>
            <w:tcW w:w="471" w:type="pct"/>
            <w:tcBorders>
              <w:top w:val="nil"/>
              <w:left w:val="nil"/>
              <w:bottom w:val="nil"/>
              <w:right w:val="nil"/>
            </w:tcBorders>
          </w:tcPr>
          <w:p w14:paraId="6E2F4C86" w14:textId="77777777" w:rsidR="000111A0" w:rsidRPr="00E7494A" w:rsidRDefault="000111A0" w:rsidP="007374ED">
            <w:pPr>
              <w:pStyle w:val="BodyText"/>
              <w:tabs>
                <w:tab w:val="clear" w:pos="8640"/>
              </w:tabs>
              <w:jc w:val="center"/>
              <w:rPr>
                <w:sz w:val="19"/>
                <w:szCs w:val="19"/>
              </w:rPr>
            </w:pPr>
            <w:r w:rsidRPr="00E7494A">
              <w:rPr>
                <w:sz w:val="19"/>
                <w:szCs w:val="19"/>
              </w:rPr>
              <w:t>0.</w:t>
            </w:r>
            <w:r>
              <w:rPr>
                <w:sz w:val="19"/>
                <w:szCs w:val="19"/>
              </w:rPr>
              <w:t>60</w:t>
            </w:r>
          </w:p>
        </w:tc>
        <w:tc>
          <w:tcPr>
            <w:tcW w:w="452" w:type="pct"/>
            <w:tcBorders>
              <w:top w:val="nil"/>
              <w:left w:val="nil"/>
              <w:bottom w:val="nil"/>
              <w:right w:val="nil"/>
            </w:tcBorders>
          </w:tcPr>
          <w:p w14:paraId="27979F6D" w14:textId="77777777" w:rsidR="000111A0" w:rsidRPr="00E7494A" w:rsidRDefault="000111A0" w:rsidP="007374ED">
            <w:pPr>
              <w:pStyle w:val="BodyText"/>
              <w:tabs>
                <w:tab w:val="clear" w:pos="8640"/>
              </w:tabs>
              <w:jc w:val="center"/>
              <w:rPr>
                <w:sz w:val="19"/>
                <w:szCs w:val="19"/>
              </w:rPr>
            </w:pPr>
            <w:r w:rsidRPr="00E7494A">
              <w:rPr>
                <w:sz w:val="19"/>
                <w:szCs w:val="19"/>
              </w:rPr>
              <w:t>0.001</w:t>
            </w:r>
          </w:p>
        </w:tc>
        <w:tc>
          <w:tcPr>
            <w:tcW w:w="572" w:type="pct"/>
            <w:tcBorders>
              <w:top w:val="nil"/>
              <w:left w:val="nil"/>
              <w:bottom w:val="nil"/>
              <w:right w:val="nil"/>
            </w:tcBorders>
          </w:tcPr>
          <w:p w14:paraId="7ECBDE0D" w14:textId="77777777" w:rsidR="000111A0" w:rsidRPr="00E7494A" w:rsidRDefault="000111A0" w:rsidP="007374ED">
            <w:pPr>
              <w:pStyle w:val="BodyText"/>
              <w:tabs>
                <w:tab w:val="clear" w:pos="8640"/>
              </w:tabs>
              <w:jc w:val="center"/>
              <w:rPr>
                <w:sz w:val="19"/>
                <w:szCs w:val="19"/>
              </w:rPr>
            </w:pPr>
            <w:r w:rsidRPr="00E7494A">
              <w:rPr>
                <w:sz w:val="19"/>
                <w:szCs w:val="19"/>
              </w:rPr>
              <w:t>0.0000</w:t>
            </w:r>
          </w:p>
        </w:tc>
        <w:tc>
          <w:tcPr>
            <w:tcW w:w="521" w:type="pct"/>
            <w:tcBorders>
              <w:top w:val="nil"/>
              <w:left w:val="nil"/>
              <w:bottom w:val="nil"/>
              <w:right w:val="nil"/>
            </w:tcBorders>
          </w:tcPr>
          <w:p w14:paraId="6E12A789" w14:textId="77777777" w:rsidR="000111A0" w:rsidRPr="00E7494A" w:rsidRDefault="000111A0" w:rsidP="007374ED">
            <w:pPr>
              <w:pStyle w:val="BodyText"/>
              <w:tabs>
                <w:tab w:val="clear" w:pos="8640"/>
              </w:tabs>
              <w:jc w:val="center"/>
              <w:rPr>
                <w:sz w:val="19"/>
                <w:szCs w:val="19"/>
              </w:rPr>
            </w:pPr>
            <w:r w:rsidRPr="00E7494A">
              <w:rPr>
                <w:sz w:val="19"/>
                <w:szCs w:val="19"/>
              </w:rPr>
              <w:t>0.01</w:t>
            </w:r>
            <w:r>
              <w:rPr>
                <w:sz w:val="19"/>
                <w:szCs w:val="19"/>
              </w:rPr>
              <w:t>3</w:t>
            </w:r>
          </w:p>
        </w:tc>
      </w:tr>
      <w:tr w:rsidR="0001490B" w:rsidRPr="00E7494A" w14:paraId="478326CC" w14:textId="77777777" w:rsidTr="007374ED">
        <w:trPr>
          <w:trHeight w:val="72"/>
          <w:jc w:val="center"/>
        </w:trPr>
        <w:tc>
          <w:tcPr>
            <w:tcW w:w="623" w:type="pct"/>
            <w:tcBorders>
              <w:top w:val="nil"/>
              <w:left w:val="nil"/>
              <w:bottom w:val="dashed" w:sz="4" w:space="0" w:color="auto"/>
              <w:right w:val="single" w:sz="4" w:space="0" w:color="FFFFFF"/>
            </w:tcBorders>
          </w:tcPr>
          <w:p w14:paraId="36D10074" w14:textId="77777777" w:rsidR="000111A0" w:rsidRPr="00E7494A" w:rsidRDefault="000111A0" w:rsidP="007374ED">
            <w:pPr>
              <w:pStyle w:val="BodyText"/>
              <w:tabs>
                <w:tab w:val="clear" w:pos="8640"/>
              </w:tabs>
              <w:rPr>
                <w:sz w:val="19"/>
                <w:szCs w:val="19"/>
              </w:rPr>
            </w:pPr>
          </w:p>
        </w:tc>
        <w:tc>
          <w:tcPr>
            <w:tcW w:w="567" w:type="pct"/>
            <w:tcBorders>
              <w:top w:val="nil"/>
              <w:left w:val="single" w:sz="4" w:space="0" w:color="FFFFFF"/>
              <w:bottom w:val="dashed" w:sz="4" w:space="0" w:color="auto"/>
              <w:right w:val="single" w:sz="4" w:space="0" w:color="auto"/>
            </w:tcBorders>
          </w:tcPr>
          <w:p w14:paraId="0B0B2B6D" w14:textId="77777777" w:rsidR="000111A0" w:rsidRPr="00E7494A" w:rsidRDefault="000111A0" w:rsidP="007374ED">
            <w:pPr>
              <w:pStyle w:val="BodyText"/>
              <w:tabs>
                <w:tab w:val="clear" w:pos="8640"/>
              </w:tabs>
              <w:jc w:val="center"/>
              <w:rPr>
                <w:sz w:val="19"/>
                <w:szCs w:val="19"/>
              </w:rPr>
            </w:pPr>
            <w:r w:rsidRPr="00E7494A">
              <w:rPr>
                <w:sz w:val="19"/>
                <w:szCs w:val="19"/>
              </w:rPr>
              <w:t>Interaction</w:t>
            </w:r>
          </w:p>
        </w:tc>
        <w:tc>
          <w:tcPr>
            <w:tcW w:w="168" w:type="pct"/>
            <w:tcBorders>
              <w:top w:val="nil"/>
              <w:left w:val="single" w:sz="4" w:space="0" w:color="auto"/>
              <w:bottom w:val="dashed" w:sz="4" w:space="0" w:color="auto"/>
              <w:right w:val="nil"/>
            </w:tcBorders>
          </w:tcPr>
          <w:p w14:paraId="468D9A70" w14:textId="77777777" w:rsidR="000111A0" w:rsidRPr="00E7494A" w:rsidRDefault="000111A0" w:rsidP="007374ED">
            <w:pPr>
              <w:pStyle w:val="BodyText"/>
              <w:tabs>
                <w:tab w:val="clear" w:pos="8640"/>
              </w:tabs>
              <w:jc w:val="center"/>
              <w:rPr>
                <w:sz w:val="19"/>
                <w:szCs w:val="19"/>
              </w:rPr>
            </w:pPr>
          </w:p>
        </w:tc>
        <w:tc>
          <w:tcPr>
            <w:tcW w:w="432" w:type="pct"/>
            <w:tcBorders>
              <w:top w:val="nil"/>
              <w:left w:val="nil"/>
              <w:bottom w:val="dashed" w:sz="4" w:space="0" w:color="auto"/>
              <w:right w:val="single" w:sz="4" w:space="0" w:color="auto"/>
            </w:tcBorders>
          </w:tcPr>
          <w:p w14:paraId="416A8A1D" w14:textId="77777777" w:rsidR="000111A0" w:rsidRPr="00E7494A" w:rsidRDefault="000111A0" w:rsidP="007374ED">
            <w:pPr>
              <w:pStyle w:val="BodyText"/>
              <w:tabs>
                <w:tab w:val="clear" w:pos="8640"/>
              </w:tabs>
              <w:jc w:val="center"/>
              <w:rPr>
                <w:sz w:val="19"/>
                <w:szCs w:val="19"/>
              </w:rPr>
            </w:pPr>
          </w:p>
        </w:tc>
        <w:tc>
          <w:tcPr>
            <w:tcW w:w="361" w:type="pct"/>
            <w:tcBorders>
              <w:top w:val="nil"/>
              <w:left w:val="single" w:sz="4" w:space="0" w:color="auto"/>
              <w:bottom w:val="dashed" w:sz="4" w:space="0" w:color="auto"/>
              <w:right w:val="nil"/>
            </w:tcBorders>
          </w:tcPr>
          <w:p w14:paraId="2F4142B1" w14:textId="77777777" w:rsidR="000111A0" w:rsidRPr="00E7494A" w:rsidRDefault="000111A0" w:rsidP="007374ED">
            <w:pPr>
              <w:pStyle w:val="BodyText"/>
              <w:tabs>
                <w:tab w:val="clear" w:pos="8640"/>
              </w:tabs>
              <w:jc w:val="center"/>
              <w:rPr>
                <w:sz w:val="19"/>
                <w:szCs w:val="19"/>
              </w:rPr>
            </w:pPr>
          </w:p>
        </w:tc>
        <w:tc>
          <w:tcPr>
            <w:tcW w:w="361" w:type="pct"/>
            <w:tcBorders>
              <w:top w:val="nil"/>
              <w:left w:val="nil"/>
              <w:bottom w:val="dashed" w:sz="4" w:space="0" w:color="auto"/>
              <w:right w:val="single" w:sz="4" w:space="0" w:color="auto"/>
            </w:tcBorders>
          </w:tcPr>
          <w:p w14:paraId="75A85711" w14:textId="77777777" w:rsidR="000111A0" w:rsidRPr="00E7494A" w:rsidRDefault="000111A0" w:rsidP="007374ED">
            <w:pPr>
              <w:pStyle w:val="BodyText"/>
              <w:tabs>
                <w:tab w:val="clear" w:pos="8640"/>
              </w:tabs>
              <w:jc w:val="center"/>
              <w:rPr>
                <w:sz w:val="19"/>
                <w:szCs w:val="19"/>
              </w:rPr>
            </w:pPr>
          </w:p>
        </w:tc>
        <w:tc>
          <w:tcPr>
            <w:tcW w:w="471" w:type="pct"/>
            <w:tcBorders>
              <w:top w:val="nil"/>
              <w:left w:val="single" w:sz="4" w:space="0" w:color="auto"/>
              <w:bottom w:val="dashed" w:sz="4" w:space="0" w:color="auto"/>
              <w:right w:val="nil"/>
            </w:tcBorders>
          </w:tcPr>
          <w:p w14:paraId="56210E0D" w14:textId="77777777" w:rsidR="000111A0" w:rsidRPr="00E7494A" w:rsidRDefault="000111A0" w:rsidP="007374ED">
            <w:pPr>
              <w:pStyle w:val="BodyText"/>
              <w:tabs>
                <w:tab w:val="clear" w:pos="8640"/>
              </w:tabs>
              <w:jc w:val="center"/>
              <w:rPr>
                <w:sz w:val="19"/>
                <w:szCs w:val="19"/>
              </w:rPr>
            </w:pPr>
            <w:r w:rsidRPr="00E7494A">
              <w:rPr>
                <w:sz w:val="19"/>
                <w:szCs w:val="19"/>
              </w:rPr>
              <w:t>1.</w:t>
            </w:r>
            <w:r>
              <w:rPr>
                <w:sz w:val="19"/>
                <w:szCs w:val="19"/>
              </w:rPr>
              <w:t>2</w:t>
            </w:r>
            <w:r w:rsidRPr="00E7494A">
              <w:rPr>
                <w:sz w:val="19"/>
                <w:szCs w:val="19"/>
              </w:rPr>
              <w:t>1</w:t>
            </w:r>
          </w:p>
        </w:tc>
        <w:tc>
          <w:tcPr>
            <w:tcW w:w="471" w:type="pct"/>
            <w:tcBorders>
              <w:top w:val="nil"/>
              <w:left w:val="nil"/>
              <w:bottom w:val="dashed" w:sz="4" w:space="0" w:color="auto"/>
              <w:right w:val="nil"/>
            </w:tcBorders>
          </w:tcPr>
          <w:p w14:paraId="4D24F1B2" w14:textId="77777777" w:rsidR="000111A0" w:rsidRPr="00E7494A" w:rsidRDefault="000111A0" w:rsidP="007374ED">
            <w:pPr>
              <w:pStyle w:val="BodyText"/>
              <w:tabs>
                <w:tab w:val="clear" w:pos="8640"/>
              </w:tabs>
              <w:jc w:val="center"/>
              <w:rPr>
                <w:sz w:val="19"/>
                <w:szCs w:val="19"/>
              </w:rPr>
            </w:pPr>
            <w:r w:rsidRPr="00E7494A">
              <w:rPr>
                <w:sz w:val="19"/>
                <w:szCs w:val="19"/>
              </w:rPr>
              <w:t>0.2</w:t>
            </w:r>
            <w:r>
              <w:rPr>
                <w:sz w:val="19"/>
                <w:szCs w:val="19"/>
              </w:rPr>
              <w:t>7</w:t>
            </w:r>
          </w:p>
        </w:tc>
        <w:tc>
          <w:tcPr>
            <w:tcW w:w="452" w:type="pct"/>
            <w:tcBorders>
              <w:top w:val="nil"/>
              <w:left w:val="nil"/>
              <w:bottom w:val="dashed" w:sz="4" w:space="0" w:color="auto"/>
              <w:right w:val="nil"/>
            </w:tcBorders>
          </w:tcPr>
          <w:p w14:paraId="1D5925DD" w14:textId="77777777" w:rsidR="000111A0" w:rsidRPr="00E7494A" w:rsidRDefault="000111A0" w:rsidP="007374ED">
            <w:pPr>
              <w:pStyle w:val="BodyText"/>
              <w:tabs>
                <w:tab w:val="clear" w:pos="8640"/>
              </w:tabs>
              <w:jc w:val="center"/>
              <w:rPr>
                <w:sz w:val="19"/>
                <w:szCs w:val="19"/>
              </w:rPr>
            </w:pPr>
            <w:r w:rsidRPr="00E7494A">
              <w:rPr>
                <w:sz w:val="19"/>
                <w:szCs w:val="19"/>
              </w:rPr>
              <w:t>0.00</w:t>
            </w:r>
            <w:r>
              <w:rPr>
                <w:sz w:val="19"/>
                <w:szCs w:val="19"/>
              </w:rPr>
              <w:t>4</w:t>
            </w:r>
          </w:p>
        </w:tc>
        <w:tc>
          <w:tcPr>
            <w:tcW w:w="572" w:type="pct"/>
            <w:tcBorders>
              <w:top w:val="nil"/>
              <w:left w:val="nil"/>
              <w:bottom w:val="dashed" w:sz="4" w:space="0" w:color="auto"/>
              <w:right w:val="nil"/>
            </w:tcBorders>
          </w:tcPr>
          <w:p w14:paraId="000E4DDB" w14:textId="77777777" w:rsidR="000111A0" w:rsidRPr="00E7494A" w:rsidRDefault="000111A0" w:rsidP="007374ED">
            <w:pPr>
              <w:pStyle w:val="BodyText"/>
              <w:tabs>
                <w:tab w:val="clear" w:pos="8640"/>
              </w:tabs>
              <w:jc w:val="center"/>
              <w:rPr>
                <w:sz w:val="19"/>
                <w:szCs w:val="19"/>
              </w:rPr>
            </w:pPr>
            <w:r w:rsidRPr="00E7494A">
              <w:rPr>
                <w:sz w:val="19"/>
                <w:szCs w:val="19"/>
              </w:rPr>
              <w:t>0.0000</w:t>
            </w:r>
          </w:p>
        </w:tc>
        <w:tc>
          <w:tcPr>
            <w:tcW w:w="521" w:type="pct"/>
            <w:tcBorders>
              <w:top w:val="nil"/>
              <w:left w:val="nil"/>
              <w:bottom w:val="dashed" w:sz="4" w:space="0" w:color="auto"/>
              <w:right w:val="nil"/>
            </w:tcBorders>
          </w:tcPr>
          <w:p w14:paraId="3FCD715F" w14:textId="77777777" w:rsidR="000111A0" w:rsidRPr="00E7494A" w:rsidRDefault="000111A0" w:rsidP="007374ED">
            <w:pPr>
              <w:pStyle w:val="BodyText"/>
              <w:tabs>
                <w:tab w:val="clear" w:pos="8640"/>
              </w:tabs>
              <w:jc w:val="center"/>
              <w:rPr>
                <w:sz w:val="19"/>
                <w:szCs w:val="19"/>
              </w:rPr>
            </w:pPr>
            <w:r w:rsidRPr="00E7494A">
              <w:rPr>
                <w:sz w:val="19"/>
                <w:szCs w:val="19"/>
              </w:rPr>
              <w:t>0.0</w:t>
            </w:r>
            <w:r>
              <w:rPr>
                <w:sz w:val="19"/>
                <w:szCs w:val="19"/>
              </w:rPr>
              <w:t>21</w:t>
            </w:r>
          </w:p>
        </w:tc>
      </w:tr>
      <w:tr w:rsidR="0001490B" w:rsidRPr="00E7494A" w14:paraId="2080BC87" w14:textId="77777777" w:rsidTr="007374ED">
        <w:trPr>
          <w:trHeight w:val="66"/>
          <w:jc w:val="center"/>
        </w:trPr>
        <w:tc>
          <w:tcPr>
            <w:tcW w:w="1190" w:type="pct"/>
            <w:gridSpan w:val="2"/>
            <w:vMerge w:val="restart"/>
            <w:tcBorders>
              <w:top w:val="dashed" w:sz="4" w:space="0" w:color="auto"/>
              <w:left w:val="nil"/>
              <w:right w:val="single" w:sz="4" w:space="0" w:color="auto"/>
            </w:tcBorders>
          </w:tcPr>
          <w:p w14:paraId="0D744D0F" w14:textId="77777777" w:rsidR="000111A0" w:rsidRPr="00E7494A" w:rsidRDefault="000111A0" w:rsidP="007374ED">
            <w:pPr>
              <w:pStyle w:val="BodyText"/>
              <w:jc w:val="right"/>
              <w:rPr>
                <w:i/>
                <w:iCs/>
                <w:sz w:val="19"/>
                <w:szCs w:val="19"/>
              </w:rPr>
            </w:pPr>
          </w:p>
          <w:p w14:paraId="41BCEFF9" w14:textId="77777777" w:rsidR="000111A0" w:rsidRPr="00E7494A" w:rsidRDefault="000111A0" w:rsidP="007374ED">
            <w:pPr>
              <w:pStyle w:val="BodyText"/>
              <w:jc w:val="center"/>
              <w:rPr>
                <w:i/>
                <w:iCs/>
                <w:sz w:val="19"/>
                <w:szCs w:val="19"/>
              </w:rPr>
            </w:pPr>
            <w:r w:rsidRPr="00E7494A">
              <w:rPr>
                <w:i/>
                <w:iCs/>
                <w:sz w:val="19"/>
                <w:szCs w:val="19"/>
              </w:rPr>
              <w:t>Pairwise comparisons</w:t>
            </w:r>
          </w:p>
        </w:tc>
        <w:tc>
          <w:tcPr>
            <w:tcW w:w="600" w:type="pct"/>
            <w:gridSpan w:val="2"/>
            <w:tcBorders>
              <w:top w:val="dashed" w:sz="4" w:space="0" w:color="auto"/>
              <w:left w:val="single" w:sz="4" w:space="0" w:color="auto"/>
              <w:bottom w:val="dotted" w:sz="4" w:space="0" w:color="auto"/>
              <w:right w:val="single" w:sz="4" w:space="0" w:color="auto"/>
            </w:tcBorders>
          </w:tcPr>
          <w:p w14:paraId="084EEDCA" w14:textId="77777777" w:rsidR="000111A0" w:rsidRPr="00E7494A" w:rsidRDefault="000111A0" w:rsidP="007374ED">
            <w:pPr>
              <w:pStyle w:val="BodyText"/>
              <w:tabs>
                <w:tab w:val="clear" w:pos="8640"/>
              </w:tabs>
              <w:jc w:val="center"/>
              <w:rPr>
                <w:sz w:val="19"/>
                <w:szCs w:val="19"/>
              </w:rPr>
            </w:pPr>
          </w:p>
        </w:tc>
        <w:tc>
          <w:tcPr>
            <w:tcW w:w="361" w:type="pct"/>
            <w:tcBorders>
              <w:top w:val="dashed" w:sz="4" w:space="0" w:color="auto"/>
              <w:left w:val="single" w:sz="4" w:space="0" w:color="auto"/>
              <w:bottom w:val="dotted" w:sz="4" w:space="0" w:color="auto"/>
              <w:right w:val="dotted" w:sz="4" w:space="0" w:color="auto"/>
            </w:tcBorders>
          </w:tcPr>
          <w:p w14:paraId="5705190D" w14:textId="77777777" w:rsidR="000111A0" w:rsidRPr="00E7494A" w:rsidRDefault="000111A0" w:rsidP="007374ED">
            <w:pPr>
              <w:pStyle w:val="BodyText"/>
              <w:tabs>
                <w:tab w:val="clear" w:pos="8640"/>
              </w:tabs>
              <w:jc w:val="center"/>
              <w:rPr>
                <w:sz w:val="19"/>
                <w:szCs w:val="19"/>
              </w:rPr>
            </w:pPr>
            <w:r w:rsidRPr="00E7494A">
              <w:rPr>
                <w:sz w:val="19"/>
                <w:szCs w:val="19"/>
              </w:rPr>
              <w:t>BC</w:t>
            </w:r>
          </w:p>
        </w:tc>
        <w:tc>
          <w:tcPr>
            <w:tcW w:w="361" w:type="pct"/>
            <w:tcBorders>
              <w:top w:val="dashed" w:sz="4" w:space="0" w:color="auto"/>
              <w:left w:val="dotted" w:sz="4" w:space="0" w:color="auto"/>
              <w:bottom w:val="dotted" w:sz="4" w:space="0" w:color="auto"/>
              <w:right w:val="single" w:sz="4" w:space="0" w:color="auto"/>
            </w:tcBorders>
          </w:tcPr>
          <w:p w14:paraId="799EEA2D" w14:textId="77777777" w:rsidR="000111A0" w:rsidRPr="00E7494A" w:rsidRDefault="000111A0" w:rsidP="007374ED">
            <w:pPr>
              <w:pStyle w:val="BodyText"/>
              <w:tabs>
                <w:tab w:val="clear" w:pos="8640"/>
              </w:tabs>
              <w:jc w:val="center"/>
              <w:rPr>
                <w:sz w:val="19"/>
                <w:szCs w:val="19"/>
              </w:rPr>
            </w:pPr>
            <w:r w:rsidRPr="00E7494A">
              <w:rPr>
                <w:sz w:val="19"/>
                <w:szCs w:val="19"/>
              </w:rPr>
              <w:t>FC</w:t>
            </w:r>
          </w:p>
        </w:tc>
        <w:tc>
          <w:tcPr>
            <w:tcW w:w="471" w:type="pct"/>
            <w:tcBorders>
              <w:top w:val="dashed" w:sz="4" w:space="0" w:color="auto"/>
              <w:left w:val="single" w:sz="4" w:space="0" w:color="auto"/>
              <w:bottom w:val="dotted" w:sz="4" w:space="0" w:color="auto"/>
              <w:right w:val="nil"/>
            </w:tcBorders>
            <w:vAlign w:val="center"/>
          </w:tcPr>
          <w:p w14:paraId="608AB41C" w14:textId="77777777" w:rsidR="000111A0" w:rsidRPr="00E7494A" w:rsidRDefault="000111A0" w:rsidP="007374ED">
            <w:pPr>
              <w:pStyle w:val="BodyText"/>
              <w:tabs>
                <w:tab w:val="clear" w:pos="8640"/>
              </w:tabs>
              <w:jc w:val="center"/>
              <w:rPr>
                <w:sz w:val="19"/>
                <w:szCs w:val="19"/>
              </w:rPr>
            </w:pPr>
            <w:r w:rsidRPr="00116791">
              <w:rPr>
                <w:b/>
                <w:bCs/>
                <w:i/>
                <w:iCs/>
                <w:sz w:val="20"/>
                <w:szCs w:val="20"/>
              </w:rPr>
              <w:t>t</w:t>
            </w:r>
          </w:p>
        </w:tc>
        <w:tc>
          <w:tcPr>
            <w:tcW w:w="471" w:type="pct"/>
            <w:tcBorders>
              <w:top w:val="dashed" w:sz="4" w:space="0" w:color="auto"/>
              <w:left w:val="nil"/>
              <w:bottom w:val="dotted" w:sz="4" w:space="0" w:color="auto"/>
              <w:right w:val="nil"/>
            </w:tcBorders>
            <w:vAlign w:val="center"/>
          </w:tcPr>
          <w:p w14:paraId="442C8870" w14:textId="77777777" w:rsidR="000111A0" w:rsidRPr="00E7494A" w:rsidRDefault="000111A0" w:rsidP="007374ED">
            <w:pPr>
              <w:pStyle w:val="BodyText"/>
              <w:tabs>
                <w:tab w:val="clear" w:pos="8640"/>
              </w:tabs>
              <w:jc w:val="center"/>
              <w:rPr>
                <w:sz w:val="19"/>
                <w:szCs w:val="19"/>
              </w:rPr>
            </w:pPr>
            <w:r>
              <w:rPr>
                <w:b/>
                <w:bCs/>
                <w:i/>
                <w:iCs/>
                <w:sz w:val="20"/>
                <w:szCs w:val="20"/>
              </w:rPr>
              <w:t>p</w:t>
            </w:r>
          </w:p>
        </w:tc>
        <w:tc>
          <w:tcPr>
            <w:tcW w:w="452" w:type="pct"/>
            <w:tcBorders>
              <w:top w:val="dashed" w:sz="4" w:space="0" w:color="auto"/>
              <w:left w:val="nil"/>
              <w:bottom w:val="dotted" w:sz="4" w:space="0" w:color="auto"/>
              <w:right w:val="nil"/>
            </w:tcBorders>
            <w:vAlign w:val="center"/>
          </w:tcPr>
          <w:p w14:paraId="7B7B0A99" w14:textId="77777777" w:rsidR="000111A0" w:rsidRPr="00E7494A" w:rsidRDefault="000111A0" w:rsidP="007374ED">
            <w:pPr>
              <w:pStyle w:val="BodyText"/>
              <w:tabs>
                <w:tab w:val="clear" w:pos="8640"/>
              </w:tabs>
              <w:jc w:val="center"/>
              <w:rPr>
                <w:sz w:val="19"/>
                <w:szCs w:val="19"/>
              </w:rPr>
            </w:pPr>
            <w:r w:rsidRPr="00116791">
              <w:rPr>
                <w:b/>
                <w:bCs/>
                <w:sz w:val="16"/>
                <w:szCs w:val="16"/>
              </w:rPr>
              <w:t>Cohen’s d</w:t>
            </w:r>
          </w:p>
        </w:tc>
        <w:tc>
          <w:tcPr>
            <w:tcW w:w="1093" w:type="pct"/>
            <w:gridSpan w:val="2"/>
            <w:tcBorders>
              <w:top w:val="dashed" w:sz="4" w:space="0" w:color="auto"/>
              <w:left w:val="nil"/>
              <w:bottom w:val="dotted" w:sz="4" w:space="0" w:color="auto"/>
              <w:right w:val="nil"/>
            </w:tcBorders>
            <w:vAlign w:val="center"/>
          </w:tcPr>
          <w:p w14:paraId="3A528E96" w14:textId="77777777" w:rsidR="000111A0" w:rsidRPr="00E7494A" w:rsidRDefault="000111A0" w:rsidP="007374ED">
            <w:pPr>
              <w:pStyle w:val="BodyText"/>
              <w:tabs>
                <w:tab w:val="clear" w:pos="8640"/>
              </w:tabs>
              <w:jc w:val="center"/>
              <w:rPr>
                <w:sz w:val="19"/>
                <w:szCs w:val="19"/>
              </w:rPr>
            </w:pPr>
            <w:r w:rsidRPr="00116791">
              <w:rPr>
                <w:b/>
                <w:bCs/>
                <w:sz w:val="20"/>
                <w:szCs w:val="20"/>
              </w:rPr>
              <w:t>95% CI</w:t>
            </w:r>
          </w:p>
        </w:tc>
      </w:tr>
      <w:tr w:rsidR="0001490B" w:rsidRPr="00E7494A" w14:paraId="384358CD" w14:textId="77777777" w:rsidTr="007374ED">
        <w:trPr>
          <w:trHeight w:val="578"/>
          <w:jc w:val="center"/>
        </w:trPr>
        <w:tc>
          <w:tcPr>
            <w:tcW w:w="1190" w:type="pct"/>
            <w:gridSpan w:val="2"/>
            <w:vMerge/>
            <w:tcBorders>
              <w:left w:val="nil"/>
              <w:bottom w:val="nil"/>
              <w:right w:val="single" w:sz="4" w:space="0" w:color="auto"/>
            </w:tcBorders>
          </w:tcPr>
          <w:p w14:paraId="6462184F" w14:textId="77777777" w:rsidR="000111A0" w:rsidRPr="00E7494A" w:rsidRDefault="000111A0" w:rsidP="007374ED">
            <w:pPr>
              <w:pStyle w:val="BodyText"/>
              <w:tabs>
                <w:tab w:val="clear" w:pos="8640"/>
              </w:tabs>
              <w:jc w:val="center"/>
              <w:rPr>
                <w:sz w:val="19"/>
                <w:szCs w:val="19"/>
              </w:rPr>
            </w:pPr>
          </w:p>
        </w:tc>
        <w:tc>
          <w:tcPr>
            <w:tcW w:w="600" w:type="pct"/>
            <w:gridSpan w:val="2"/>
            <w:tcBorders>
              <w:top w:val="dotted" w:sz="4" w:space="0" w:color="auto"/>
              <w:left w:val="single" w:sz="4" w:space="0" w:color="auto"/>
              <w:bottom w:val="nil"/>
              <w:right w:val="single" w:sz="4" w:space="0" w:color="auto"/>
            </w:tcBorders>
          </w:tcPr>
          <w:p w14:paraId="224B792D" w14:textId="77777777" w:rsidR="000111A0" w:rsidRPr="00E7494A" w:rsidRDefault="000111A0" w:rsidP="007374ED">
            <w:pPr>
              <w:pStyle w:val="BodyText"/>
              <w:tabs>
                <w:tab w:val="clear" w:pos="8640"/>
              </w:tabs>
              <w:jc w:val="center"/>
              <w:rPr>
                <w:sz w:val="19"/>
                <w:szCs w:val="19"/>
              </w:rPr>
            </w:pPr>
            <w:r w:rsidRPr="00E7494A">
              <w:rPr>
                <w:sz w:val="19"/>
                <w:szCs w:val="19"/>
              </w:rPr>
              <w:t>Women</w:t>
            </w:r>
          </w:p>
        </w:tc>
        <w:tc>
          <w:tcPr>
            <w:tcW w:w="361" w:type="pct"/>
            <w:tcBorders>
              <w:top w:val="dotted" w:sz="4" w:space="0" w:color="auto"/>
              <w:left w:val="single" w:sz="4" w:space="0" w:color="auto"/>
              <w:bottom w:val="nil"/>
              <w:right w:val="dotted" w:sz="4" w:space="0" w:color="auto"/>
            </w:tcBorders>
          </w:tcPr>
          <w:p w14:paraId="44746B18" w14:textId="77777777" w:rsidR="000111A0" w:rsidRPr="00E7494A" w:rsidRDefault="000111A0" w:rsidP="007374ED">
            <w:pPr>
              <w:pStyle w:val="BodyText"/>
              <w:tabs>
                <w:tab w:val="clear" w:pos="8640"/>
              </w:tabs>
              <w:jc w:val="center"/>
              <w:rPr>
                <w:sz w:val="19"/>
                <w:szCs w:val="19"/>
              </w:rPr>
            </w:pPr>
            <w:r w:rsidRPr="00E7494A">
              <w:rPr>
                <w:sz w:val="19"/>
                <w:szCs w:val="19"/>
              </w:rPr>
              <w:t>4.1</w:t>
            </w:r>
            <w:r>
              <w:rPr>
                <w:sz w:val="19"/>
                <w:szCs w:val="19"/>
              </w:rPr>
              <w:t>6</w:t>
            </w:r>
          </w:p>
          <w:p w14:paraId="413D56F4" w14:textId="77777777" w:rsidR="000111A0" w:rsidRPr="00E7494A" w:rsidRDefault="000111A0" w:rsidP="007374ED">
            <w:pPr>
              <w:pStyle w:val="BodyText"/>
              <w:tabs>
                <w:tab w:val="clear" w:pos="8640"/>
              </w:tabs>
              <w:jc w:val="center"/>
              <w:rPr>
                <w:sz w:val="19"/>
                <w:szCs w:val="19"/>
              </w:rPr>
            </w:pPr>
            <w:r w:rsidRPr="00E7494A">
              <w:rPr>
                <w:sz w:val="19"/>
                <w:szCs w:val="19"/>
              </w:rPr>
              <w:t>(0.</w:t>
            </w:r>
            <w:r>
              <w:rPr>
                <w:sz w:val="19"/>
                <w:szCs w:val="19"/>
              </w:rPr>
              <w:t>13</w:t>
            </w:r>
            <w:r w:rsidRPr="00E7494A">
              <w:rPr>
                <w:sz w:val="19"/>
                <w:szCs w:val="19"/>
              </w:rPr>
              <w:t>)</w:t>
            </w:r>
          </w:p>
        </w:tc>
        <w:tc>
          <w:tcPr>
            <w:tcW w:w="361" w:type="pct"/>
            <w:tcBorders>
              <w:top w:val="dotted" w:sz="4" w:space="0" w:color="auto"/>
              <w:left w:val="dotted" w:sz="4" w:space="0" w:color="auto"/>
              <w:bottom w:val="nil"/>
              <w:right w:val="single" w:sz="4" w:space="0" w:color="auto"/>
            </w:tcBorders>
          </w:tcPr>
          <w:p w14:paraId="693DA34F" w14:textId="77777777" w:rsidR="000111A0" w:rsidRPr="00E7494A" w:rsidRDefault="000111A0" w:rsidP="007374ED">
            <w:pPr>
              <w:pStyle w:val="BodyText"/>
              <w:tabs>
                <w:tab w:val="clear" w:pos="8640"/>
              </w:tabs>
              <w:jc w:val="center"/>
              <w:rPr>
                <w:sz w:val="19"/>
                <w:szCs w:val="19"/>
              </w:rPr>
            </w:pPr>
            <w:r w:rsidRPr="00E7494A">
              <w:rPr>
                <w:sz w:val="19"/>
                <w:szCs w:val="19"/>
              </w:rPr>
              <w:t>4.1</w:t>
            </w:r>
            <w:r>
              <w:rPr>
                <w:sz w:val="19"/>
                <w:szCs w:val="19"/>
              </w:rPr>
              <w:t>9</w:t>
            </w:r>
          </w:p>
          <w:p w14:paraId="7CAEF147" w14:textId="77777777" w:rsidR="000111A0" w:rsidRPr="00E7494A" w:rsidRDefault="000111A0" w:rsidP="007374ED">
            <w:pPr>
              <w:pStyle w:val="BodyText"/>
              <w:tabs>
                <w:tab w:val="clear" w:pos="8640"/>
              </w:tabs>
              <w:jc w:val="center"/>
              <w:rPr>
                <w:sz w:val="19"/>
                <w:szCs w:val="19"/>
              </w:rPr>
            </w:pPr>
            <w:r w:rsidRPr="00E7494A">
              <w:rPr>
                <w:sz w:val="19"/>
                <w:szCs w:val="19"/>
              </w:rPr>
              <w:t>(0.</w:t>
            </w:r>
            <w:r>
              <w:rPr>
                <w:sz w:val="19"/>
                <w:szCs w:val="19"/>
              </w:rPr>
              <w:t>12</w:t>
            </w:r>
            <w:r w:rsidRPr="00E7494A">
              <w:rPr>
                <w:sz w:val="19"/>
                <w:szCs w:val="19"/>
              </w:rPr>
              <w:t>)</w:t>
            </w:r>
          </w:p>
        </w:tc>
        <w:tc>
          <w:tcPr>
            <w:tcW w:w="471" w:type="pct"/>
            <w:tcBorders>
              <w:top w:val="dotted" w:sz="4" w:space="0" w:color="auto"/>
              <w:left w:val="single" w:sz="4" w:space="0" w:color="auto"/>
              <w:bottom w:val="nil"/>
              <w:right w:val="nil"/>
            </w:tcBorders>
          </w:tcPr>
          <w:p w14:paraId="5E6B19FE" w14:textId="77777777" w:rsidR="000111A0" w:rsidRPr="00E7494A" w:rsidRDefault="000111A0" w:rsidP="007374ED">
            <w:pPr>
              <w:pStyle w:val="BodyText"/>
              <w:tabs>
                <w:tab w:val="clear" w:pos="8640"/>
              </w:tabs>
              <w:jc w:val="center"/>
              <w:rPr>
                <w:sz w:val="19"/>
                <w:szCs w:val="19"/>
              </w:rPr>
            </w:pPr>
            <w:r w:rsidRPr="00E7494A">
              <w:rPr>
                <w:sz w:val="19"/>
                <w:szCs w:val="19"/>
              </w:rPr>
              <w:t>0.</w:t>
            </w:r>
            <w:r>
              <w:rPr>
                <w:sz w:val="19"/>
                <w:szCs w:val="19"/>
              </w:rPr>
              <w:t>24</w:t>
            </w:r>
          </w:p>
        </w:tc>
        <w:tc>
          <w:tcPr>
            <w:tcW w:w="471" w:type="pct"/>
            <w:tcBorders>
              <w:top w:val="dotted" w:sz="4" w:space="0" w:color="auto"/>
              <w:left w:val="nil"/>
              <w:bottom w:val="nil"/>
              <w:right w:val="nil"/>
            </w:tcBorders>
          </w:tcPr>
          <w:p w14:paraId="4DD10003" w14:textId="77777777" w:rsidR="000111A0" w:rsidRPr="00E7494A" w:rsidRDefault="000111A0" w:rsidP="007374ED">
            <w:pPr>
              <w:pStyle w:val="BodyText"/>
              <w:tabs>
                <w:tab w:val="clear" w:pos="8640"/>
              </w:tabs>
              <w:jc w:val="center"/>
              <w:rPr>
                <w:sz w:val="19"/>
                <w:szCs w:val="19"/>
              </w:rPr>
            </w:pPr>
            <w:r w:rsidRPr="00E7494A">
              <w:rPr>
                <w:sz w:val="19"/>
                <w:szCs w:val="19"/>
              </w:rPr>
              <w:t>0.8</w:t>
            </w:r>
            <w:r>
              <w:rPr>
                <w:sz w:val="19"/>
                <w:szCs w:val="19"/>
              </w:rPr>
              <w:t>1</w:t>
            </w:r>
          </w:p>
        </w:tc>
        <w:tc>
          <w:tcPr>
            <w:tcW w:w="452" w:type="pct"/>
            <w:tcBorders>
              <w:top w:val="dotted" w:sz="4" w:space="0" w:color="auto"/>
              <w:left w:val="nil"/>
              <w:bottom w:val="nil"/>
              <w:right w:val="nil"/>
            </w:tcBorders>
          </w:tcPr>
          <w:p w14:paraId="65FA4BA7" w14:textId="77777777" w:rsidR="000111A0" w:rsidRPr="00E7494A" w:rsidRDefault="000111A0" w:rsidP="007374ED">
            <w:pPr>
              <w:pStyle w:val="BodyText"/>
              <w:tabs>
                <w:tab w:val="clear" w:pos="8640"/>
              </w:tabs>
              <w:jc w:val="center"/>
              <w:rPr>
                <w:sz w:val="19"/>
                <w:szCs w:val="19"/>
              </w:rPr>
            </w:pPr>
            <w:r w:rsidRPr="00E7494A">
              <w:rPr>
                <w:sz w:val="19"/>
                <w:szCs w:val="19"/>
              </w:rPr>
              <w:t>0.0</w:t>
            </w:r>
            <w:r>
              <w:rPr>
                <w:sz w:val="19"/>
                <w:szCs w:val="19"/>
              </w:rPr>
              <w:t>4</w:t>
            </w:r>
          </w:p>
        </w:tc>
        <w:tc>
          <w:tcPr>
            <w:tcW w:w="572" w:type="pct"/>
            <w:tcBorders>
              <w:top w:val="dotted" w:sz="4" w:space="0" w:color="auto"/>
              <w:left w:val="nil"/>
              <w:bottom w:val="nil"/>
              <w:right w:val="nil"/>
            </w:tcBorders>
          </w:tcPr>
          <w:p w14:paraId="4E353A55" w14:textId="77777777" w:rsidR="000111A0" w:rsidRPr="00E7494A" w:rsidRDefault="000111A0" w:rsidP="007374ED">
            <w:pPr>
              <w:pStyle w:val="BodyText"/>
              <w:tabs>
                <w:tab w:val="clear" w:pos="8640"/>
              </w:tabs>
              <w:jc w:val="center"/>
              <w:rPr>
                <w:sz w:val="19"/>
                <w:szCs w:val="19"/>
              </w:rPr>
            </w:pPr>
            <w:r>
              <w:rPr>
                <w:sz w:val="19"/>
                <w:szCs w:val="19"/>
              </w:rPr>
              <w:t>-0.25</w:t>
            </w:r>
          </w:p>
        </w:tc>
        <w:tc>
          <w:tcPr>
            <w:tcW w:w="521" w:type="pct"/>
            <w:tcBorders>
              <w:top w:val="dotted" w:sz="4" w:space="0" w:color="auto"/>
              <w:left w:val="nil"/>
              <w:bottom w:val="nil"/>
              <w:right w:val="nil"/>
            </w:tcBorders>
          </w:tcPr>
          <w:p w14:paraId="6B0BA199" w14:textId="77777777" w:rsidR="000111A0" w:rsidRPr="00E7494A" w:rsidRDefault="000111A0" w:rsidP="007374ED">
            <w:pPr>
              <w:pStyle w:val="BodyText"/>
              <w:tabs>
                <w:tab w:val="clear" w:pos="8640"/>
              </w:tabs>
              <w:jc w:val="center"/>
              <w:rPr>
                <w:sz w:val="19"/>
                <w:szCs w:val="19"/>
              </w:rPr>
            </w:pPr>
            <w:r>
              <w:rPr>
                <w:sz w:val="19"/>
                <w:szCs w:val="19"/>
              </w:rPr>
              <w:t>0.32</w:t>
            </w:r>
          </w:p>
        </w:tc>
      </w:tr>
      <w:tr w:rsidR="0001490B" w:rsidRPr="00E7494A" w14:paraId="6A7A8514" w14:textId="77777777" w:rsidTr="007374ED">
        <w:trPr>
          <w:trHeight w:val="578"/>
          <w:jc w:val="center"/>
        </w:trPr>
        <w:tc>
          <w:tcPr>
            <w:tcW w:w="623" w:type="pct"/>
            <w:tcBorders>
              <w:top w:val="nil"/>
              <w:left w:val="nil"/>
              <w:bottom w:val="nil"/>
              <w:right w:val="single" w:sz="4" w:space="0" w:color="FFFFFF"/>
            </w:tcBorders>
          </w:tcPr>
          <w:p w14:paraId="0AB291CF" w14:textId="77777777" w:rsidR="000111A0" w:rsidRPr="00E7494A" w:rsidRDefault="000111A0" w:rsidP="007374ED">
            <w:pPr>
              <w:pStyle w:val="BodyText"/>
              <w:tabs>
                <w:tab w:val="clear" w:pos="8640"/>
              </w:tabs>
              <w:rPr>
                <w:sz w:val="19"/>
                <w:szCs w:val="19"/>
              </w:rPr>
            </w:pPr>
          </w:p>
        </w:tc>
        <w:tc>
          <w:tcPr>
            <w:tcW w:w="567" w:type="pct"/>
            <w:tcBorders>
              <w:top w:val="nil"/>
              <w:left w:val="single" w:sz="4" w:space="0" w:color="FFFFFF"/>
              <w:bottom w:val="nil"/>
              <w:right w:val="single" w:sz="4" w:space="0" w:color="auto"/>
            </w:tcBorders>
          </w:tcPr>
          <w:p w14:paraId="7F9063CC" w14:textId="77777777" w:rsidR="000111A0" w:rsidRPr="00E7494A" w:rsidRDefault="000111A0" w:rsidP="007374ED">
            <w:pPr>
              <w:pStyle w:val="BodyText"/>
              <w:tabs>
                <w:tab w:val="clear" w:pos="8640"/>
              </w:tabs>
              <w:jc w:val="center"/>
              <w:rPr>
                <w:sz w:val="19"/>
                <w:szCs w:val="19"/>
              </w:rPr>
            </w:pPr>
          </w:p>
        </w:tc>
        <w:tc>
          <w:tcPr>
            <w:tcW w:w="600" w:type="pct"/>
            <w:gridSpan w:val="2"/>
            <w:tcBorders>
              <w:top w:val="nil"/>
              <w:left w:val="single" w:sz="4" w:space="0" w:color="auto"/>
              <w:bottom w:val="nil"/>
              <w:right w:val="single" w:sz="4" w:space="0" w:color="auto"/>
            </w:tcBorders>
          </w:tcPr>
          <w:p w14:paraId="615192C0" w14:textId="77777777" w:rsidR="000111A0" w:rsidRPr="00E7494A" w:rsidRDefault="000111A0" w:rsidP="007374ED">
            <w:pPr>
              <w:pStyle w:val="BodyText"/>
              <w:tabs>
                <w:tab w:val="clear" w:pos="8640"/>
              </w:tabs>
              <w:jc w:val="center"/>
              <w:rPr>
                <w:sz w:val="19"/>
                <w:szCs w:val="19"/>
              </w:rPr>
            </w:pPr>
            <w:r w:rsidRPr="00E7494A">
              <w:rPr>
                <w:sz w:val="19"/>
                <w:szCs w:val="19"/>
              </w:rPr>
              <w:t>Men</w:t>
            </w:r>
          </w:p>
        </w:tc>
        <w:tc>
          <w:tcPr>
            <w:tcW w:w="361" w:type="pct"/>
            <w:tcBorders>
              <w:top w:val="nil"/>
              <w:left w:val="single" w:sz="4" w:space="0" w:color="auto"/>
              <w:bottom w:val="nil"/>
              <w:right w:val="dotted" w:sz="4" w:space="0" w:color="auto"/>
            </w:tcBorders>
          </w:tcPr>
          <w:p w14:paraId="1177C384" w14:textId="77777777" w:rsidR="000111A0" w:rsidRPr="00E7494A" w:rsidRDefault="000111A0" w:rsidP="007374ED">
            <w:pPr>
              <w:pStyle w:val="BodyText"/>
              <w:tabs>
                <w:tab w:val="clear" w:pos="8640"/>
              </w:tabs>
              <w:jc w:val="center"/>
              <w:rPr>
                <w:sz w:val="19"/>
                <w:szCs w:val="19"/>
              </w:rPr>
            </w:pPr>
            <w:r w:rsidRPr="00E7494A">
              <w:rPr>
                <w:sz w:val="19"/>
                <w:szCs w:val="19"/>
              </w:rPr>
              <w:t>4.</w:t>
            </w:r>
            <w:r>
              <w:rPr>
                <w:sz w:val="19"/>
                <w:szCs w:val="19"/>
              </w:rPr>
              <w:t>21</w:t>
            </w:r>
          </w:p>
          <w:p w14:paraId="3A946AC8" w14:textId="77777777" w:rsidR="000111A0" w:rsidRPr="00E7494A" w:rsidRDefault="000111A0" w:rsidP="007374ED">
            <w:pPr>
              <w:pStyle w:val="BodyText"/>
              <w:tabs>
                <w:tab w:val="clear" w:pos="8640"/>
              </w:tabs>
              <w:jc w:val="center"/>
              <w:rPr>
                <w:sz w:val="19"/>
                <w:szCs w:val="19"/>
              </w:rPr>
            </w:pPr>
            <w:r w:rsidRPr="00E7494A">
              <w:rPr>
                <w:sz w:val="19"/>
                <w:szCs w:val="19"/>
              </w:rPr>
              <w:t>(0.</w:t>
            </w:r>
            <w:r>
              <w:rPr>
                <w:sz w:val="19"/>
                <w:szCs w:val="19"/>
              </w:rPr>
              <w:t>13</w:t>
            </w:r>
            <w:r w:rsidRPr="00E7494A">
              <w:rPr>
                <w:sz w:val="19"/>
                <w:szCs w:val="19"/>
              </w:rPr>
              <w:t>)</w:t>
            </w:r>
          </w:p>
        </w:tc>
        <w:tc>
          <w:tcPr>
            <w:tcW w:w="361" w:type="pct"/>
            <w:tcBorders>
              <w:top w:val="nil"/>
              <w:left w:val="dotted" w:sz="4" w:space="0" w:color="auto"/>
              <w:bottom w:val="nil"/>
              <w:right w:val="single" w:sz="4" w:space="0" w:color="auto"/>
            </w:tcBorders>
          </w:tcPr>
          <w:p w14:paraId="6AD14D99" w14:textId="77777777" w:rsidR="000111A0" w:rsidRPr="00E7494A" w:rsidRDefault="000111A0" w:rsidP="007374ED">
            <w:pPr>
              <w:pStyle w:val="BodyText"/>
              <w:tabs>
                <w:tab w:val="clear" w:pos="8640"/>
              </w:tabs>
              <w:jc w:val="center"/>
              <w:rPr>
                <w:sz w:val="19"/>
                <w:szCs w:val="19"/>
              </w:rPr>
            </w:pPr>
            <w:r w:rsidRPr="00E7494A">
              <w:rPr>
                <w:sz w:val="19"/>
                <w:szCs w:val="19"/>
              </w:rPr>
              <w:t>4.0</w:t>
            </w:r>
            <w:r>
              <w:rPr>
                <w:sz w:val="19"/>
                <w:szCs w:val="19"/>
              </w:rPr>
              <w:t>7</w:t>
            </w:r>
          </w:p>
          <w:p w14:paraId="7A9AE9B4" w14:textId="77777777" w:rsidR="000111A0" w:rsidRPr="00E7494A" w:rsidRDefault="000111A0" w:rsidP="007374ED">
            <w:pPr>
              <w:pStyle w:val="BodyText"/>
              <w:tabs>
                <w:tab w:val="clear" w:pos="8640"/>
              </w:tabs>
              <w:jc w:val="center"/>
              <w:rPr>
                <w:sz w:val="19"/>
                <w:szCs w:val="19"/>
              </w:rPr>
            </w:pPr>
            <w:r w:rsidRPr="00E7494A">
              <w:rPr>
                <w:sz w:val="19"/>
                <w:szCs w:val="19"/>
              </w:rPr>
              <w:t>(0.</w:t>
            </w:r>
            <w:r>
              <w:rPr>
                <w:sz w:val="19"/>
                <w:szCs w:val="19"/>
              </w:rPr>
              <w:t>13</w:t>
            </w:r>
            <w:r w:rsidRPr="00E7494A">
              <w:rPr>
                <w:sz w:val="19"/>
                <w:szCs w:val="19"/>
              </w:rPr>
              <w:t>)</w:t>
            </w:r>
          </w:p>
        </w:tc>
        <w:tc>
          <w:tcPr>
            <w:tcW w:w="471" w:type="pct"/>
            <w:tcBorders>
              <w:top w:val="nil"/>
              <w:left w:val="single" w:sz="4" w:space="0" w:color="auto"/>
              <w:bottom w:val="nil"/>
              <w:right w:val="nil"/>
            </w:tcBorders>
          </w:tcPr>
          <w:p w14:paraId="240499CD" w14:textId="77777777" w:rsidR="000111A0" w:rsidRPr="00E7494A" w:rsidRDefault="000111A0" w:rsidP="007374ED">
            <w:pPr>
              <w:pStyle w:val="BodyText"/>
              <w:tabs>
                <w:tab w:val="clear" w:pos="8640"/>
              </w:tabs>
              <w:jc w:val="center"/>
              <w:rPr>
                <w:sz w:val="19"/>
                <w:szCs w:val="19"/>
              </w:rPr>
            </w:pPr>
            <w:r>
              <w:rPr>
                <w:sz w:val="19"/>
                <w:szCs w:val="19"/>
              </w:rPr>
              <w:t>-</w:t>
            </w:r>
            <w:r w:rsidRPr="00E7494A">
              <w:rPr>
                <w:sz w:val="19"/>
                <w:szCs w:val="19"/>
              </w:rPr>
              <w:t>1.3</w:t>
            </w:r>
            <w:r>
              <w:rPr>
                <w:sz w:val="19"/>
                <w:szCs w:val="19"/>
              </w:rPr>
              <w:t>1</w:t>
            </w:r>
          </w:p>
        </w:tc>
        <w:tc>
          <w:tcPr>
            <w:tcW w:w="471" w:type="pct"/>
            <w:tcBorders>
              <w:top w:val="nil"/>
              <w:left w:val="nil"/>
              <w:bottom w:val="nil"/>
              <w:right w:val="nil"/>
            </w:tcBorders>
          </w:tcPr>
          <w:p w14:paraId="5F8D073E" w14:textId="77777777" w:rsidR="000111A0" w:rsidRPr="00E7494A" w:rsidRDefault="000111A0" w:rsidP="007374ED">
            <w:pPr>
              <w:pStyle w:val="BodyText"/>
              <w:tabs>
                <w:tab w:val="clear" w:pos="8640"/>
              </w:tabs>
              <w:jc w:val="center"/>
              <w:rPr>
                <w:sz w:val="19"/>
                <w:szCs w:val="19"/>
              </w:rPr>
            </w:pPr>
            <w:r w:rsidRPr="00E7494A">
              <w:rPr>
                <w:sz w:val="19"/>
                <w:szCs w:val="19"/>
              </w:rPr>
              <w:t>0.</w:t>
            </w:r>
            <w:r>
              <w:rPr>
                <w:sz w:val="19"/>
                <w:szCs w:val="19"/>
              </w:rPr>
              <w:t>19</w:t>
            </w:r>
          </w:p>
        </w:tc>
        <w:tc>
          <w:tcPr>
            <w:tcW w:w="452" w:type="pct"/>
            <w:tcBorders>
              <w:top w:val="nil"/>
              <w:left w:val="nil"/>
              <w:bottom w:val="nil"/>
              <w:right w:val="nil"/>
            </w:tcBorders>
          </w:tcPr>
          <w:p w14:paraId="405BB116" w14:textId="77777777" w:rsidR="000111A0" w:rsidRPr="00E7494A" w:rsidRDefault="000111A0" w:rsidP="007374ED">
            <w:pPr>
              <w:pStyle w:val="BodyText"/>
              <w:tabs>
                <w:tab w:val="clear" w:pos="8640"/>
              </w:tabs>
              <w:jc w:val="center"/>
              <w:rPr>
                <w:sz w:val="19"/>
                <w:szCs w:val="19"/>
              </w:rPr>
            </w:pPr>
            <w:r>
              <w:rPr>
                <w:sz w:val="19"/>
                <w:szCs w:val="19"/>
              </w:rPr>
              <w:t>-</w:t>
            </w:r>
            <w:r w:rsidRPr="00E7494A">
              <w:rPr>
                <w:sz w:val="19"/>
                <w:szCs w:val="19"/>
              </w:rPr>
              <w:t>0.</w:t>
            </w:r>
            <w:r>
              <w:rPr>
                <w:sz w:val="19"/>
                <w:szCs w:val="19"/>
              </w:rPr>
              <w:t>20</w:t>
            </w:r>
          </w:p>
        </w:tc>
        <w:tc>
          <w:tcPr>
            <w:tcW w:w="572" w:type="pct"/>
            <w:tcBorders>
              <w:top w:val="nil"/>
              <w:left w:val="nil"/>
              <w:bottom w:val="nil"/>
              <w:right w:val="nil"/>
            </w:tcBorders>
          </w:tcPr>
          <w:p w14:paraId="18A5717C" w14:textId="77777777" w:rsidR="000111A0" w:rsidRPr="00E7494A" w:rsidRDefault="000111A0" w:rsidP="007374ED">
            <w:pPr>
              <w:pStyle w:val="BodyText"/>
              <w:tabs>
                <w:tab w:val="clear" w:pos="8640"/>
              </w:tabs>
              <w:jc w:val="center"/>
              <w:rPr>
                <w:sz w:val="19"/>
                <w:szCs w:val="19"/>
              </w:rPr>
            </w:pPr>
            <w:r>
              <w:rPr>
                <w:sz w:val="19"/>
                <w:szCs w:val="19"/>
              </w:rPr>
              <w:t>-</w:t>
            </w:r>
            <w:r w:rsidRPr="00E7494A">
              <w:rPr>
                <w:sz w:val="19"/>
                <w:szCs w:val="19"/>
              </w:rPr>
              <w:t>0.</w:t>
            </w:r>
            <w:r>
              <w:rPr>
                <w:sz w:val="19"/>
                <w:szCs w:val="19"/>
              </w:rPr>
              <w:t>50</w:t>
            </w:r>
          </w:p>
        </w:tc>
        <w:tc>
          <w:tcPr>
            <w:tcW w:w="521" w:type="pct"/>
            <w:tcBorders>
              <w:top w:val="nil"/>
              <w:left w:val="nil"/>
              <w:bottom w:val="nil"/>
              <w:right w:val="nil"/>
            </w:tcBorders>
          </w:tcPr>
          <w:p w14:paraId="1DFF6962" w14:textId="77777777" w:rsidR="000111A0" w:rsidRPr="00E7494A" w:rsidRDefault="000111A0" w:rsidP="007374ED">
            <w:pPr>
              <w:pStyle w:val="BodyText"/>
              <w:tabs>
                <w:tab w:val="clear" w:pos="8640"/>
              </w:tabs>
              <w:jc w:val="center"/>
              <w:rPr>
                <w:sz w:val="19"/>
                <w:szCs w:val="19"/>
              </w:rPr>
            </w:pPr>
            <w:r>
              <w:rPr>
                <w:sz w:val="19"/>
                <w:szCs w:val="19"/>
              </w:rPr>
              <w:t>0.09</w:t>
            </w:r>
          </w:p>
        </w:tc>
      </w:tr>
      <w:tr w:rsidR="0001490B" w:rsidRPr="00E7494A" w14:paraId="29577395" w14:textId="77777777" w:rsidTr="007374ED">
        <w:trPr>
          <w:trHeight w:val="66"/>
          <w:jc w:val="center"/>
        </w:trPr>
        <w:tc>
          <w:tcPr>
            <w:tcW w:w="623" w:type="pct"/>
            <w:vMerge w:val="restart"/>
            <w:tcBorders>
              <w:top w:val="single" w:sz="4" w:space="0" w:color="auto"/>
              <w:left w:val="nil"/>
              <w:right w:val="single" w:sz="4" w:space="0" w:color="FFFFFF"/>
            </w:tcBorders>
          </w:tcPr>
          <w:p w14:paraId="79503E1B" w14:textId="77777777" w:rsidR="000111A0" w:rsidRPr="00E7494A" w:rsidRDefault="000111A0" w:rsidP="007374ED">
            <w:pPr>
              <w:pStyle w:val="BodyText"/>
              <w:rPr>
                <w:sz w:val="19"/>
                <w:szCs w:val="19"/>
              </w:rPr>
            </w:pPr>
            <w:r w:rsidRPr="00E7494A">
              <w:rPr>
                <w:sz w:val="19"/>
                <w:szCs w:val="19"/>
              </w:rPr>
              <w:t>2. Desire to join the organization</w:t>
            </w:r>
          </w:p>
        </w:tc>
        <w:tc>
          <w:tcPr>
            <w:tcW w:w="567" w:type="pct"/>
            <w:tcBorders>
              <w:top w:val="single" w:sz="4" w:space="0" w:color="auto"/>
              <w:left w:val="single" w:sz="4" w:space="0" w:color="FFFFFF"/>
              <w:bottom w:val="nil"/>
              <w:right w:val="single" w:sz="4" w:space="0" w:color="auto"/>
            </w:tcBorders>
          </w:tcPr>
          <w:p w14:paraId="166B9CF4" w14:textId="77777777" w:rsidR="000111A0" w:rsidRPr="00E7494A" w:rsidRDefault="000111A0" w:rsidP="007374ED">
            <w:pPr>
              <w:pStyle w:val="BodyText"/>
              <w:tabs>
                <w:tab w:val="clear" w:pos="8640"/>
              </w:tabs>
              <w:jc w:val="center"/>
              <w:rPr>
                <w:sz w:val="19"/>
                <w:szCs w:val="19"/>
              </w:rPr>
            </w:pPr>
          </w:p>
        </w:tc>
        <w:tc>
          <w:tcPr>
            <w:tcW w:w="600" w:type="pct"/>
            <w:gridSpan w:val="2"/>
            <w:tcBorders>
              <w:top w:val="single" w:sz="4" w:space="0" w:color="auto"/>
              <w:left w:val="single" w:sz="4" w:space="0" w:color="auto"/>
              <w:bottom w:val="nil"/>
              <w:right w:val="single" w:sz="4" w:space="0" w:color="auto"/>
            </w:tcBorders>
            <w:vAlign w:val="center"/>
          </w:tcPr>
          <w:p w14:paraId="3970FBF5" w14:textId="77777777" w:rsidR="000111A0" w:rsidRPr="00E7494A" w:rsidRDefault="000111A0" w:rsidP="007374ED">
            <w:pPr>
              <w:pStyle w:val="BodyText"/>
              <w:tabs>
                <w:tab w:val="clear" w:pos="8640"/>
              </w:tabs>
              <w:jc w:val="center"/>
              <w:rPr>
                <w:b/>
                <w:bCs/>
                <w:sz w:val="19"/>
                <w:szCs w:val="19"/>
              </w:rPr>
            </w:pPr>
            <w:r w:rsidRPr="00E7494A">
              <w:rPr>
                <w:b/>
                <w:bCs/>
                <w:sz w:val="19"/>
                <w:szCs w:val="19"/>
              </w:rPr>
              <w:t>BC</w:t>
            </w:r>
          </w:p>
        </w:tc>
        <w:tc>
          <w:tcPr>
            <w:tcW w:w="722" w:type="pct"/>
            <w:gridSpan w:val="2"/>
            <w:tcBorders>
              <w:top w:val="single" w:sz="4" w:space="0" w:color="auto"/>
              <w:left w:val="single" w:sz="4" w:space="0" w:color="auto"/>
              <w:bottom w:val="nil"/>
              <w:right w:val="single" w:sz="4" w:space="0" w:color="auto"/>
            </w:tcBorders>
            <w:vAlign w:val="center"/>
          </w:tcPr>
          <w:p w14:paraId="3E7EAC23" w14:textId="77777777" w:rsidR="000111A0" w:rsidRPr="00E7494A" w:rsidRDefault="000111A0" w:rsidP="007374ED">
            <w:pPr>
              <w:pStyle w:val="BodyText"/>
              <w:tabs>
                <w:tab w:val="clear" w:pos="8640"/>
              </w:tabs>
              <w:jc w:val="center"/>
              <w:rPr>
                <w:b/>
                <w:bCs/>
                <w:sz w:val="19"/>
                <w:szCs w:val="19"/>
              </w:rPr>
            </w:pPr>
            <w:r w:rsidRPr="00E7494A">
              <w:rPr>
                <w:b/>
                <w:bCs/>
                <w:sz w:val="19"/>
                <w:szCs w:val="19"/>
              </w:rPr>
              <w:t>FC</w:t>
            </w:r>
          </w:p>
        </w:tc>
        <w:tc>
          <w:tcPr>
            <w:tcW w:w="471" w:type="pct"/>
            <w:tcBorders>
              <w:top w:val="single" w:sz="4" w:space="0" w:color="auto"/>
              <w:left w:val="single" w:sz="4" w:space="0" w:color="auto"/>
              <w:bottom w:val="nil"/>
              <w:right w:val="nil"/>
            </w:tcBorders>
            <w:vAlign w:val="center"/>
          </w:tcPr>
          <w:p w14:paraId="1C9E9528" w14:textId="77777777" w:rsidR="000111A0" w:rsidRPr="00E7494A" w:rsidRDefault="000111A0" w:rsidP="007374ED">
            <w:pPr>
              <w:pStyle w:val="BodyText"/>
              <w:tabs>
                <w:tab w:val="clear" w:pos="8640"/>
              </w:tabs>
              <w:jc w:val="center"/>
              <w:rPr>
                <w:sz w:val="19"/>
                <w:szCs w:val="19"/>
              </w:rPr>
            </w:pPr>
          </w:p>
        </w:tc>
        <w:tc>
          <w:tcPr>
            <w:tcW w:w="471" w:type="pct"/>
            <w:tcBorders>
              <w:top w:val="single" w:sz="4" w:space="0" w:color="auto"/>
              <w:left w:val="nil"/>
              <w:bottom w:val="nil"/>
              <w:right w:val="nil"/>
            </w:tcBorders>
            <w:vAlign w:val="center"/>
          </w:tcPr>
          <w:p w14:paraId="0ACCDC3A" w14:textId="77777777" w:rsidR="000111A0" w:rsidRPr="00E7494A" w:rsidRDefault="000111A0" w:rsidP="007374ED">
            <w:pPr>
              <w:pStyle w:val="BodyText"/>
              <w:tabs>
                <w:tab w:val="clear" w:pos="8640"/>
              </w:tabs>
              <w:jc w:val="center"/>
              <w:rPr>
                <w:sz w:val="19"/>
                <w:szCs w:val="19"/>
              </w:rPr>
            </w:pPr>
          </w:p>
        </w:tc>
        <w:tc>
          <w:tcPr>
            <w:tcW w:w="452" w:type="pct"/>
            <w:tcBorders>
              <w:top w:val="single" w:sz="4" w:space="0" w:color="auto"/>
              <w:left w:val="nil"/>
              <w:bottom w:val="nil"/>
              <w:right w:val="nil"/>
            </w:tcBorders>
            <w:vAlign w:val="center"/>
          </w:tcPr>
          <w:p w14:paraId="7029557D" w14:textId="77777777" w:rsidR="000111A0" w:rsidRPr="00E7494A" w:rsidRDefault="000111A0" w:rsidP="007374ED">
            <w:pPr>
              <w:pStyle w:val="BodyText"/>
              <w:tabs>
                <w:tab w:val="clear" w:pos="8640"/>
              </w:tabs>
              <w:jc w:val="center"/>
              <w:rPr>
                <w:sz w:val="19"/>
                <w:szCs w:val="19"/>
              </w:rPr>
            </w:pPr>
          </w:p>
        </w:tc>
        <w:tc>
          <w:tcPr>
            <w:tcW w:w="1093" w:type="pct"/>
            <w:gridSpan w:val="2"/>
            <w:tcBorders>
              <w:top w:val="single" w:sz="4" w:space="0" w:color="auto"/>
              <w:left w:val="nil"/>
              <w:bottom w:val="nil"/>
              <w:right w:val="nil"/>
            </w:tcBorders>
            <w:vAlign w:val="center"/>
          </w:tcPr>
          <w:p w14:paraId="7CC193FE" w14:textId="77777777" w:rsidR="000111A0" w:rsidRPr="00E7494A" w:rsidRDefault="000111A0" w:rsidP="007374ED">
            <w:pPr>
              <w:pStyle w:val="BodyText"/>
              <w:tabs>
                <w:tab w:val="clear" w:pos="8640"/>
              </w:tabs>
              <w:jc w:val="center"/>
              <w:rPr>
                <w:sz w:val="19"/>
                <w:szCs w:val="19"/>
              </w:rPr>
            </w:pPr>
          </w:p>
        </w:tc>
      </w:tr>
      <w:tr w:rsidR="0001490B" w:rsidRPr="00E7494A" w14:paraId="66CE6534" w14:textId="77777777" w:rsidTr="007374ED">
        <w:trPr>
          <w:trHeight w:val="342"/>
          <w:jc w:val="center"/>
        </w:trPr>
        <w:tc>
          <w:tcPr>
            <w:tcW w:w="623" w:type="pct"/>
            <w:vMerge/>
            <w:tcBorders>
              <w:left w:val="nil"/>
              <w:right w:val="single" w:sz="4" w:space="0" w:color="FFFFFF"/>
            </w:tcBorders>
          </w:tcPr>
          <w:p w14:paraId="1AF9DBCB" w14:textId="77777777" w:rsidR="000111A0" w:rsidRPr="00E7494A" w:rsidRDefault="000111A0" w:rsidP="007374ED">
            <w:pPr>
              <w:pStyle w:val="BodyText"/>
              <w:tabs>
                <w:tab w:val="clear" w:pos="8640"/>
              </w:tabs>
              <w:rPr>
                <w:sz w:val="19"/>
                <w:szCs w:val="19"/>
              </w:rPr>
            </w:pPr>
          </w:p>
        </w:tc>
        <w:tc>
          <w:tcPr>
            <w:tcW w:w="567" w:type="pct"/>
            <w:tcBorders>
              <w:top w:val="nil"/>
              <w:left w:val="single" w:sz="4" w:space="0" w:color="FFFFFF"/>
              <w:bottom w:val="nil"/>
              <w:right w:val="single" w:sz="4" w:space="0" w:color="auto"/>
            </w:tcBorders>
          </w:tcPr>
          <w:p w14:paraId="7E71CB37" w14:textId="77777777" w:rsidR="000111A0" w:rsidRPr="00E7494A" w:rsidRDefault="000111A0" w:rsidP="007374ED">
            <w:pPr>
              <w:pStyle w:val="BodyText"/>
              <w:tabs>
                <w:tab w:val="clear" w:pos="8640"/>
              </w:tabs>
              <w:jc w:val="center"/>
              <w:rPr>
                <w:sz w:val="19"/>
                <w:szCs w:val="19"/>
              </w:rPr>
            </w:pPr>
            <w:r w:rsidRPr="00E7494A">
              <w:rPr>
                <w:sz w:val="19"/>
                <w:szCs w:val="19"/>
              </w:rPr>
              <w:t>Condition</w:t>
            </w:r>
          </w:p>
        </w:tc>
        <w:tc>
          <w:tcPr>
            <w:tcW w:w="600" w:type="pct"/>
            <w:gridSpan w:val="2"/>
            <w:tcBorders>
              <w:top w:val="nil"/>
              <w:left w:val="single" w:sz="4" w:space="0" w:color="auto"/>
              <w:bottom w:val="nil"/>
              <w:right w:val="single" w:sz="4" w:space="0" w:color="auto"/>
            </w:tcBorders>
          </w:tcPr>
          <w:p w14:paraId="6E8E0054" w14:textId="77777777" w:rsidR="000111A0" w:rsidRPr="00E7494A" w:rsidRDefault="000111A0" w:rsidP="007374ED">
            <w:pPr>
              <w:pStyle w:val="BodyText"/>
              <w:tabs>
                <w:tab w:val="clear" w:pos="8640"/>
              </w:tabs>
              <w:jc w:val="center"/>
              <w:rPr>
                <w:sz w:val="19"/>
                <w:szCs w:val="19"/>
              </w:rPr>
            </w:pPr>
            <w:r w:rsidRPr="00E7494A">
              <w:rPr>
                <w:sz w:val="19"/>
                <w:szCs w:val="19"/>
              </w:rPr>
              <w:t>5.5</w:t>
            </w:r>
            <w:r>
              <w:rPr>
                <w:sz w:val="19"/>
                <w:szCs w:val="19"/>
              </w:rPr>
              <w:t>1</w:t>
            </w:r>
          </w:p>
          <w:p w14:paraId="58AF8063" w14:textId="77777777" w:rsidR="000111A0" w:rsidRPr="00E7494A" w:rsidRDefault="000111A0" w:rsidP="007374ED">
            <w:pPr>
              <w:pStyle w:val="BodyText"/>
              <w:tabs>
                <w:tab w:val="clear" w:pos="8640"/>
              </w:tabs>
              <w:jc w:val="center"/>
              <w:rPr>
                <w:sz w:val="19"/>
                <w:szCs w:val="19"/>
              </w:rPr>
            </w:pPr>
            <w:r w:rsidRPr="00E7494A">
              <w:rPr>
                <w:sz w:val="19"/>
                <w:szCs w:val="19"/>
              </w:rPr>
              <w:t>(0.</w:t>
            </w:r>
            <w:r>
              <w:rPr>
                <w:sz w:val="19"/>
                <w:szCs w:val="19"/>
              </w:rPr>
              <w:t>1</w:t>
            </w:r>
            <w:r w:rsidRPr="00E7494A">
              <w:rPr>
                <w:sz w:val="19"/>
                <w:szCs w:val="19"/>
              </w:rPr>
              <w:t>8)</w:t>
            </w:r>
          </w:p>
        </w:tc>
        <w:tc>
          <w:tcPr>
            <w:tcW w:w="722" w:type="pct"/>
            <w:gridSpan w:val="2"/>
            <w:tcBorders>
              <w:top w:val="nil"/>
              <w:left w:val="single" w:sz="4" w:space="0" w:color="auto"/>
              <w:bottom w:val="nil"/>
              <w:right w:val="single" w:sz="4" w:space="0" w:color="auto"/>
            </w:tcBorders>
          </w:tcPr>
          <w:p w14:paraId="5FDD4921" w14:textId="77777777" w:rsidR="000111A0" w:rsidRPr="00E7494A" w:rsidRDefault="000111A0" w:rsidP="007374ED">
            <w:pPr>
              <w:pStyle w:val="BodyText"/>
              <w:tabs>
                <w:tab w:val="clear" w:pos="8640"/>
              </w:tabs>
              <w:jc w:val="center"/>
              <w:rPr>
                <w:sz w:val="19"/>
                <w:szCs w:val="19"/>
              </w:rPr>
            </w:pPr>
            <w:r w:rsidRPr="00E7494A">
              <w:rPr>
                <w:sz w:val="19"/>
                <w:szCs w:val="19"/>
              </w:rPr>
              <w:t>5.4</w:t>
            </w:r>
            <w:r>
              <w:rPr>
                <w:sz w:val="19"/>
                <w:szCs w:val="19"/>
              </w:rPr>
              <w:t>6</w:t>
            </w:r>
          </w:p>
          <w:p w14:paraId="474B57CC" w14:textId="77777777" w:rsidR="000111A0" w:rsidRPr="00E7494A" w:rsidRDefault="000111A0" w:rsidP="007374ED">
            <w:pPr>
              <w:pStyle w:val="BodyText"/>
              <w:tabs>
                <w:tab w:val="clear" w:pos="8640"/>
              </w:tabs>
              <w:jc w:val="center"/>
              <w:rPr>
                <w:sz w:val="19"/>
                <w:szCs w:val="19"/>
              </w:rPr>
            </w:pPr>
            <w:r w:rsidRPr="00E7494A">
              <w:rPr>
                <w:sz w:val="19"/>
                <w:szCs w:val="19"/>
              </w:rPr>
              <w:t>(0.</w:t>
            </w:r>
            <w:r>
              <w:rPr>
                <w:sz w:val="19"/>
                <w:szCs w:val="19"/>
              </w:rPr>
              <w:t>1</w:t>
            </w:r>
            <w:r w:rsidRPr="00E7494A">
              <w:rPr>
                <w:sz w:val="19"/>
                <w:szCs w:val="19"/>
              </w:rPr>
              <w:t>8)</w:t>
            </w:r>
          </w:p>
        </w:tc>
        <w:tc>
          <w:tcPr>
            <w:tcW w:w="471" w:type="pct"/>
            <w:tcBorders>
              <w:top w:val="nil"/>
              <w:left w:val="single" w:sz="4" w:space="0" w:color="auto"/>
              <w:bottom w:val="nil"/>
              <w:right w:val="nil"/>
            </w:tcBorders>
          </w:tcPr>
          <w:p w14:paraId="3073FAA9" w14:textId="77777777" w:rsidR="000111A0" w:rsidRPr="00E7494A" w:rsidRDefault="000111A0" w:rsidP="007374ED">
            <w:pPr>
              <w:pStyle w:val="BodyText"/>
              <w:tabs>
                <w:tab w:val="clear" w:pos="8640"/>
              </w:tabs>
              <w:jc w:val="center"/>
              <w:rPr>
                <w:sz w:val="19"/>
                <w:szCs w:val="19"/>
              </w:rPr>
            </w:pPr>
            <w:r w:rsidRPr="00E7494A">
              <w:rPr>
                <w:sz w:val="19"/>
                <w:szCs w:val="19"/>
              </w:rPr>
              <w:t>0.</w:t>
            </w:r>
            <w:r>
              <w:rPr>
                <w:sz w:val="19"/>
                <w:szCs w:val="19"/>
              </w:rPr>
              <w:t>15</w:t>
            </w:r>
          </w:p>
        </w:tc>
        <w:tc>
          <w:tcPr>
            <w:tcW w:w="471" w:type="pct"/>
            <w:tcBorders>
              <w:top w:val="nil"/>
              <w:left w:val="nil"/>
              <w:bottom w:val="nil"/>
              <w:right w:val="nil"/>
            </w:tcBorders>
          </w:tcPr>
          <w:p w14:paraId="6C63FF28" w14:textId="77777777" w:rsidR="000111A0" w:rsidRPr="00E7494A" w:rsidRDefault="000111A0" w:rsidP="007374ED">
            <w:pPr>
              <w:pStyle w:val="BodyText"/>
              <w:tabs>
                <w:tab w:val="clear" w:pos="8640"/>
              </w:tabs>
              <w:jc w:val="center"/>
              <w:rPr>
                <w:sz w:val="19"/>
                <w:szCs w:val="19"/>
              </w:rPr>
            </w:pPr>
            <w:r w:rsidRPr="00E7494A">
              <w:rPr>
                <w:sz w:val="19"/>
                <w:szCs w:val="19"/>
              </w:rPr>
              <w:t>0.</w:t>
            </w:r>
            <w:r>
              <w:rPr>
                <w:sz w:val="19"/>
                <w:szCs w:val="19"/>
              </w:rPr>
              <w:t>70</w:t>
            </w:r>
          </w:p>
        </w:tc>
        <w:tc>
          <w:tcPr>
            <w:tcW w:w="452" w:type="pct"/>
            <w:tcBorders>
              <w:top w:val="nil"/>
              <w:left w:val="nil"/>
              <w:bottom w:val="nil"/>
              <w:right w:val="nil"/>
            </w:tcBorders>
          </w:tcPr>
          <w:p w14:paraId="53409299" w14:textId="77777777" w:rsidR="000111A0" w:rsidRPr="00E7494A" w:rsidRDefault="000111A0" w:rsidP="007374ED">
            <w:pPr>
              <w:pStyle w:val="BodyText"/>
              <w:tabs>
                <w:tab w:val="clear" w:pos="8640"/>
              </w:tabs>
              <w:jc w:val="center"/>
              <w:rPr>
                <w:sz w:val="19"/>
                <w:szCs w:val="19"/>
              </w:rPr>
            </w:pPr>
            <w:r>
              <w:rPr>
                <w:sz w:val="19"/>
                <w:szCs w:val="19"/>
              </w:rPr>
              <w:t>&lt;</w:t>
            </w:r>
            <w:r w:rsidRPr="00E7494A">
              <w:rPr>
                <w:sz w:val="19"/>
                <w:szCs w:val="19"/>
              </w:rPr>
              <w:t>0.001</w:t>
            </w:r>
          </w:p>
        </w:tc>
        <w:tc>
          <w:tcPr>
            <w:tcW w:w="572" w:type="pct"/>
            <w:tcBorders>
              <w:top w:val="nil"/>
              <w:left w:val="nil"/>
              <w:bottom w:val="nil"/>
              <w:right w:val="nil"/>
            </w:tcBorders>
          </w:tcPr>
          <w:p w14:paraId="6F44D52A" w14:textId="77777777" w:rsidR="000111A0" w:rsidRPr="00E7494A" w:rsidRDefault="000111A0" w:rsidP="007374ED">
            <w:pPr>
              <w:pStyle w:val="BodyText"/>
              <w:tabs>
                <w:tab w:val="clear" w:pos="8640"/>
              </w:tabs>
              <w:jc w:val="center"/>
              <w:rPr>
                <w:sz w:val="19"/>
                <w:szCs w:val="19"/>
              </w:rPr>
            </w:pPr>
            <w:r w:rsidRPr="00E7494A">
              <w:rPr>
                <w:sz w:val="19"/>
                <w:szCs w:val="19"/>
              </w:rPr>
              <w:t>0.0000</w:t>
            </w:r>
          </w:p>
        </w:tc>
        <w:tc>
          <w:tcPr>
            <w:tcW w:w="521" w:type="pct"/>
            <w:tcBorders>
              <w:top w:val="nil"/>
              <w:left w:val="nil"/>
              <w:bottom w:val="nil"/>
              <w:right w:val="nil"/>
            </w:tcBorders>
          </w:tcPr>
          <w:p w14:paraId="3EB2A771" w14:textId="77777777" w:rsidR="000111A0" w:rsidRPr="00E7494A" w:rsidRDefault="000111A0" w:rsidP="007374ED">
            <w:pPr>
              <w:pStyle w:val="BodyText"/>
              <w:tabs>
                <w:tab w:val="clear" w:pos="8640"/>
              </w:tabs>
              <w:jc w:val="center"/>
              <w:rPr>
                <w:sz w:val="19"/>
                <w:szCs w:val="19"/>
              </w:rPr>
            </w:pPr>
            <w:r w:rsidRPr="00E7494A">
              <w:rPr>
                <w:sz w:val="19"/>
                <w:szCs w:val="19"/>
              </w:rPr>
              <w:t>0.0</w:t>
            </w:r>
            <w:r>
              <w:rPr>
                <w:sz w:val="19"/>
                <w:szCs w:val="19"/>
              </w:rPr>
              <w:t>11</w:t>
            </w:r>
          </w:p>
        </w:tc>
      </w:tr>
      <w:tr w:rsidR="0001490B" w:rsidRPr="00E7494A" w14:paraId="4764FA05" w14:textId="77777777" w:rsidTr="007374ED">
        <w:trPr>
          <w:trHeight w:val="76"/>
          <w:jc w:val="center"/>
        </w:trPr>
        <w:tc>
          <w:tcPr>
            <w:tcW w:w="623" w:type="pct"/>
            <w:vMerge/>
            <w:tcBorders>
              <w:left w:val="nil"/>
              <w:bottom w:val="nil"/>
              <w:right w:val="single" w:sz="4" w:space="0" w:color="FFFFFF"/>
            </w:tcBorders>
          </w:tcPr>
          <w:p w14:paraId="170D5CDA" w14:textId="77777777" w:rsidR="000111A0" w:rsidRPr="00E7494A" w:rsidRDefault="000111A0" w:rsidP="007374ED">
            <w:pPr>
              <w:pStyle w:val="BodyText"/>
              <w:tabs>
                <w:tab w:val="clear" w:pos="8640"/>
              </w:tabs>
              <w:rPr>
                <w:sz w:val="19"/>
                <w:szCs w:val="19"/>
              </w:rPr>
            </w:pPr>
          </w:p>
        </w:tc>
        <w:tc>
          <w:tcPr>
            <w:tcW w:w="567" w:type="pct"/>
            <w:tcBorders>
              <w:top w:val="nil"/>
              <w:left w:val="single" w:sz="4" w:space="0" w:color="FFFFFF"/>
              <w:bottom w:val="nil"/>
              <w:right w:val="single" w:sz="4" w:space="0" w:color="auto"/>
            </w:tcBorders>
          </w:tcPr>
          <w:p w14:paraId="76AFCC51" w14:textId="77777777" w:rsidR="000111A0" w:rsidRPr="00E7494A" w:rsidRDefault="000111A0" w:rsidP="007374ED">
            <w:pPr>
              <w:pStyle w:val="BodyText"/>
              <w:tabs>
                <w:tab w:val="clear" w:pos="8640"/>
              </w:tabs>
              <w:rPr>
                <w:sz w:val="19"/>
                <w:szCs w:val="19"/>
              </w:rPr>
            </w:pPr>
          </w:p>
        </w:tc>
        <w:tc>
          <w:tcPr>
            <w:tcW w:w="600" w:type="pct"/>
            <w:gridSpan w:val="2"/>
            <w:tcBorders>
              <w:top w:val="nil"/>
              <w:left w:val="single" w:sz="4" w:space="0" w:color="auto"/>
              <w:bottom w:val="nil"/>
              <w:right w:val="single" w:sz="4" w:space="0" w:color="auto"/>
            </w:tcBorders>
            <w:vAlign w:val="center"/>
          </w:tcPr>
          <w:p w14:paraId="513E374F" w14:textId="77777777" w:rsidR="000111A0" w:rsidRPr="00E7494A" w:rsidRDefault="000111A0" w:rsidP="007374ED">
            <w:pPr>
              <w:pStyle w:val="BodyText"/>
              <w:tabs>
                <w:tab w:val="clear" w:pos="8640"/>
              </w:tabs>
              <w:jc w:val="center"/>
              <w:rPr>
                <w:b/>
                <w:bCs/>
                <w:sz w:val="19"/>
                <w:szCs w:val="19"/>
              </w:rPr>
            </w:pPr>
            <w:r w:rsidRPr="00E7494A">
              <w:rPr>
                <w:b/>
                <w:bCs/>
                <w:sz w:val="19"/>
                <w:szCs w:val="19"/>
              </w:rPr>
              <w:t>Women</w:t>
            </w:r>
          </w:p>
        </w:tc>
        <w:tc>
          <w:tcPr>
            <w:tcW w:w="722" w:type="pct"/>
            <w:gridSpan w:val="2"/>
            <w:tcBorders>
              <w:top w:val="nil"/>
              <w:left w:val="single" w:sz="4" w:space="0" w:color="auto"/>
              <w:bottom w:val="nil"/>
              <w:right w:val="single" w:sz="4" w:space="0" w:color="auto"/>
            </w:tcBorders>
            <w:vAlign w:val="center"/>
          </w:tcPr>
          <w:p w14:paraId="5ADCC384" w14:textId="77777777" w:rsidR="000111A0" w:rsidRPr="00E7494A" w:rsidRDefault="000111A0" w:rsidP="007374ED">
            <w:pPr>
              <w:pStyle w:val="BodyText"/>
              <w:tabs>
                <w:tab w:val="clear" w:pos="8640"/>
              </w:tabs>
              <w:jc w:val="center"/>
              <w:rPr>
                <w:b/>
                <w:bCs/>
                <w:sz w:val="19"/>
                <w:szCs w:val="19"/>
              </w:rPr>
            </w:pPr>
            <w:r w:rsidRPr="00E7494A">
              <w:rPr>
                <w:b/>
                <w:bCs/>
                <w:sz w:val="19"/>
                <w:szCs w:val="19"/>
              </w:rPr>
              <w:t>Men</w:t>
            </w:r>
          </w:p>
        </w:tc>
        <w:tc>
          <w:tcPr>
            <w:tcW w:w="471" w:type="pct"/>
            <w:tcBorders>
              <w:top w:val="nil"/>
              <w:left w:val="single" w:sz="4" w:space="0" w:color="auto"/>
              <w:bottom w:val="nil"/>
              <w:right w:val="nil"/>
            </w:tcBorders>
          </w:tcPr>
          <w:p w14:paraId="6245756B" w14:textId="77777777" w:rsidR="000111A0" w:rsidRPr="00E7494A" w:rsidRDefault="000111A0" w:rsidP="007374ED">
            <w:pPr>
              <w:pStyle w:val="BodyText"/>
              <w:tabs>
                <w:tab w:val="clear" w:pos="8640"/>
              </w:tabs>
              <w:jc w:val="center"/>
              <w:rPr>
                <w:sz w:val="19"/>
                <w:szCs w:val="19"/>
              </w:rPr>
            </w:pPr>
          </w:p>
        </w:tc>
        <w:tc>
          <w:tcPr>
            <w:tcW w:w="471" w:type="pct"/>
            <w:tcBorders>
              <w:top w:val="nil"/>
              <w:left w:val="nil"/>
              <w:bottom w:val="nil"/>
              <w:right w:val="nil"/>
            </w:tcBorders>
          </w:tcPr>
          <w:p w14:paraId="1DB67B3D" w14:textId="77777777" w:rsidR="000111A0" w:rsidRPr="00E7494A" w:rsidRDefault="000111A0" w:rsidP="007374ED">
            <w:pPr>
              <w:pStyle w:val="BodyText"/>
              <w:tabs>
                <w:tab w:val="clear" w:pos="8640"/>
              </w:tabs>
              <w:jc w:val="center"/>
              <w:rPr>
                <w:sz w:val="19"/>
                <w:szCs w:val="19"/>
              </w:rPr>
            </w:pPr>
          </w:p>
        </w:tc>
        <w:tc>
          <w:tcPr>
            <w:tcW w:w="452" w:type="pct"/>
            <w:tcBorders>
              <w:top w:val="nil"/>
              <w:left w:val="nil"/>
              <w:bottom w:val="nil"/>
              <w:right w:val="nil"/>
            </w:tcBorders>
          </w:tcPr>
          <w:p w14:paraId="7CA2A62D" w14:textId="77777777" w:rsidR="000111A0" w:rsidRPr="00E7494A" w:rsidRDefault="000111A0" w:rsidP="007374ED">
            <w:pPr>
              <w:pStyle w:val="BodyText"/>
              <w:tabs>
                <w:tab w:val="clear" w:pos="8640"/>
              </w:tabs>
              <w:jc w:val="center"/>
              <w:rPr>
                <w:sz w:val="19"/>
                <w:szCs w:val="19"/>
              </w:rPr>
            </w:pPr>
          </w:p>
        </w:tc>
        <w:tc>
          <w:tcPr>
            <w:tcW w:w="572" w:type="pct"/>
            <w:tcBorders>
              <w:top w:val="nil"/>
              <w:left w:val="nil"/>
              <w:bottom w:val="nil"/>
              <w:right w:val="nil"/>
            </w:tcBorders>
          </w:tcPr>
          <w:p w14:paraId="06CE1672" w14:textId="77777777" w:rsidR="000111A0" w:rsidRPr="00E7494A" w:rsidRDefault="000111A0" w:rsidP="007374ED">
            <w:pPr>
              <w:pStyle w:val="BodyText"/>
              <w:tabs>
                <w:tab w:val="clear" w:pos="8640"/>
              </w:tabs>
              <w:jc w:val="center"/>
              <w:rPr>
                <w:sz w:val="19"/>
                <w:szCs w:val="19"/>
              </w:rPr>
            </w:pPr>
          </w:p>
        </w:tc>
        <w:tc>
          <w:tcPr>
            <w:tcW w:w="521" w:type="pct"/>
            <w:tcBorders>
              <w:top w:val="nil"/>
              <w:left w:val="nil"/>
              <w:bottom w:val="nil"/>
              <w:right w:val="nil"/>
            </w:tcBorders>
          </w:tcPr>
          <w:p w14:paraId="2B3FBDE6" w14:textId="77777777" w:rsidR="000111A0" w:rsidRPr="00E7494A" w:rsidRDefault="000111A0" w:rsidP="007374ED">
            <w:pPr>
              <w:pStyle w:val="BodyText"/>
              <w:tabs>
                <w:tab w:val="clear" w:pos="8640"/>
              </w:tabs>
              <w:jc w:val="center"/>
              <w:rPr>
                <w:sz w:val="19"/>
                <w:szCs w:val="19"/>
              </w:rPr>
            </w:pPr>
          </w:p>
        </w:tc>
      </w:tr>
      <w:tr w:rsidR="0001490B" w:rsidRPr="00E7494A" w14:paraId="512C42A7" w14:textId="77777777" w:rsidTr="007374ED">
        <w:trPr>
          <w:trHeight w:val="315"/>
          <w:jc w:val="center"/>
        </w:trPr>
        <w:tc>
          <w:tcPr>
            <w:tcW w:w="623" w:type="pct"/>
            <w:tcBorders>
              <w:top w:val="nil"/>
              <w:left w:val="nil"/>
              <w:bottom w:val="nil"/>
              <w:right w:val="single" w:sz="4" w:space="0" w:color="FFFFFF"/>
            </w:tcBorders>
          </w:tcPr>
          <w:p w14:paraId="07D86703" w14:textId="77777777" w:rsidR="000111A0" w:rsidRPr="00E7494A" w:rsidRDefault="000111A0" w:rsidP="007374ED">
            <w:pPr>
              <w:pStyle w:val="BodyText"/>
              <w:tabs>
                <w:tab w:val="clear" w:pos="8640"/>
              </w:tabs>
              <w:rPr>
                <w:sz w:val="19"/>
                <w:szCs w:val="19"/>
              </w:rPr>
            </w:pPr>
          </w:p>
        </w:tc>
        <w:tc>
          <w:tcPr>
            <w:tcW w:w="567" w:type="pct"/>
            <w:tcBorders>
              <w:top w:val="nil"/>
              <w:left w:val="single" w:sz="4" w:space="0" w:color="FFFFFF"/>
              <w:bottom w:val="nil"/>
              <w:right w:val="single" w:sz="4" w:space="0" w:color="auto"/>
            </w:tcBorders>
          </w:tcPr>
          <w:p w14:paraId="13F4A5B9" w14:textId="77777777" w:rsidR="000111A0" w:rsidRPr="00E7494A" w:rsidRDefault="000111A0" w:rsidP="007374ED">
            <w:pPr>
              <w:pStyle w:val="BodyText"/>
              <w:tabs>
                <w:tab w:val="clear" w:pos="8640"/>
              </w:tabs>
              <w:jc w:val="center"/>
              <w:rPr>
                <w:sz w:val="19"/>
                <w:szCs w:val="19"/>
              </w:rPr>
            </w:pPr>
            <w:r w:rsidRPr="00E7494A">
              <w:rPr>
                <w:sz w:val="19"/>
                <w:szCs w:val="19"/>
              </w:rPr>
              <w:t>Gender</w:t>
            </w:r>
          </w:p>
        </w:tc>
        <w:tc>
          <w:tcPr>
            <w:tcW w:w="600" w:type="pct"/>
            <w:gridSpan w:val="2"/>
            <w:tcBorders>
              <w:top w:val="nil"/>
              <w:left w:val="single" w:sz="4" w:space="0" w:color="auto"/>
              <w:bottom w:val="nil"/>
              <w:right w:val="single" w:sz="4" w:space="0" w:color="auto"/>
            </w:tcBorders>
          </w:tcPr>
          <w:p w14:paraId="2B86768F" w14:textId="77777777" w:rsidR="000111A0" w:rsidRPr="00E7494A" w:rsidRDefault="000111A0" w:rsidP="007374ED">
            <w:pPr>
              <w:pStyle w:val="BodyText"/>
              <w:tabs>
                <w:tab w:val="clear" w:pos="8640"/>
              </w:tabs>
              <w:jc w:val="center"/>
              <w:rPr>
                <w:sz w:val="19"/>
                <w:szCs w:val="19"/>
              </w:rPr>
            </w:pPr>
            <w:r w:rsidRPr="00E7494A">
              <w:rPr>
                <w:sz w:val="19"/>
                <w:szCs w:val="19"/>
              </w:rPr>
              <w:t>5.66</w:t>
            </w:r>
          </w:p>
          <w:p w14:paraId="607F294F" w14:textId="77777777" w:rsidR="000111A0" w:rsidRPr="00E7494A" w:rsidRDefault="000111A0" w:rsidP="007374ED">
            <w:pPr>
              <w:pStyle w:val="BodyText"/>
              <w:tabs>
                <w:tab w:val="clear" w:pos="8640"/>
              </w:tabs>
              <w:jc w:val="center"/>
              <w:rPr>
                <w:sz w:val="19"/>
                <w:szCs w:val="19"/>
              </w:rPr>
            </w:pPr>
            <w:r w:rsidRPr="00E7494A">
              <w:rPr>
                <w:sz w:val="19"/>
                <w:szCs w:val="19"/>
              </w:rPr>
              <w:t>(0.</w:t>
            </w:r>
            <w:r>
              <w:rPr>
                <w:sz w:val="19"/>
                <w:szCs w:val="19"/>
              </w:rPr>
              <w:t>1</w:t>
            </w:r>
            <w:r w:rsidRPr="00E7494A">
              <w:rPr>
                <w:sz w:val="19"/>
                <w:szCs w:val="19"/>
              </w:rPr>
              <w:t>8)</w:t>
            </w:r>
          </w:p>
          <w:p w14:paraId="0960A1FB" w14:textId="77777777" w:rsidR="000111A0" w:rsidRPr="00E7494A" w:rsidRDefault="000111A0" w:rsidP="007374ED">
            <w:pPr>
              <w:pStyle w:val="BodyText"/>
              <w:tabs>
                <w:tab w:val="clear" w:pos="8640"/>
              </w:tabs>
              <w:jc w:val="center"/>
              <w:rPr>
                <w:sz w:val="19"/>
                <w:szCs w:val="19"/>
              </w:rPr>
            </w:pPr>
          </w:p>
        </w:tc>
        <w:tc>
          <w:tcPr>
            <w:tcW w:w="722" w:type="pct"/>
            <w:gridSpan w:val="2"/>
            <w:tcBorders>
              <w:top w:val="nil"/>
              <w:left w:val="single" w:sz="4" w:space="0" w:color="auto"/>
              <w:bottom w:val="nil"/>
              <w:right w:val="single" w:sz="4" w:space="0" w:color="auto"/>
            </w:tcBorders>
          </w:tcPr>
          <w:p w14:paraId="5B32CB56" w14:textId="77777777" w:rsidR="000111A0" w:rsidRPr="00E7494A" w:rsidRDefault="000111A0" w:rsidP="007374ED">
            <w:pPr>
              <w:pStyle w:val="BodyText"/>
              <w:tabs>
                <w:tab w:val="clear" w:pos="8640"/>
              </w:tabs>
              <w:jc w:val="center"/>
              <w:rPr>
                <w:sz w:val="19"/>
                <w:szCs w:val="19"/>
              </w:rPr>
            </w:pPr>
            <w:r w:rsidRPr="00E7494A">
              <w:rPr>
                <w:sz w:val="19"/>
                <w:szCs w:val="19"/>
              </w:rPr>
              <w:t>5.3</w:t>
            </w:r>
            <w:r>
              <w:rPr>
                <w:sz w:val="19"/>
                <w:szCs w:val="19"/>
              </w:rPr>
              <w:t>2</w:t>
            </w:r>
          </w:p>
          <w:p w14:paraId="46AF8213" w14:textId="77777777" w:rsidR="000111A0" w:rsidRPr="00E7494A" w:rsidRDefault="000111A0" w:rsidP="007374ED">
            <w:pPr>
              <w:pStyle w:val="BodyText"/>
              <w:tabs>
                <w:tab w:val="clear" w:pos="8640"/>
              </w:tabs>
              <w:jc w:val="center"/>
              <w:rPr>
                <w:sz w:val="19"/>
                <w:szCs w:val="19"/>
              </w:rPr>
            </w:pPr>
            <w:r w:rsidRPr="00E7494A">
              <w:rPr>
                <w:sz w:val="19"/>
                <w:szCs w:val="19"/>
              </w:rPr>
              <w:t>(0.</w:t>
            </w:r>
            <w:r>
              <w:rPr>
                <w:sz w:val="19"/>
                <w:szCs w:val="19"/>
              </w:rPr>
              <w:t>1</w:t>
            </w:r>
            <w:r w:rsidRPr="00E7494A">
              <w:rPr>
                <w:sz w:val="19"/>
                <w:szCs w:val="19"/>
              </w:rPr>
              <w:t>9)</w:t>
            </w:r>
          </w:p>
        </w:tc>
        <w:tc>
          <w:tcPr>
            <w:tcW w:w="471" w:type="pct"/>
            <w:tcBorders>
              <w:top w:val="nil"/>
              <w:left w:val="single" w:sz="4" w:space="0" w:color="auto"/>
              <w:bottom w:val="nil"/>
              <w:right w:val="nil"/>
            </w:tcBorders>
          </w:tcPr>
          <w:p w14:paraId="561DF8F4" w14:textId="77777777" w:rsidR="000111A0" w:rsidRPr="00E7494A" w:rsidRDefault="000111A0" w:rsidP="007374ED">
            <w:pPr>
              <w:pStyle w:val="BodyText"/>
              <w:tabs>
                <w:tab w:val="clear" w:pos="8640"/>
              </w:tabs>
              <w:jc w:val="center"/>
              <w:rPr>
                <w:sz w:val="19"/>
                <w:szCs w:val="19"/>
              </w:rPr>
            </w:pPr>
            <w:r w:rsidRPr="00E7494A">
              <w:rPr>
                <w:sz w:val="19"/>
                <w:szCs w:val="19"/>
              </w:rPr>
              <w:t>7.</w:t>
            </w:r>
            <w:r>
              <w:rPr>
                <w:sz w:val="19"/>
                <w:szCs w:val="19"/>
              </w:rPr>
              <w:t>25</w:t>
            </w:r>
          </w:p>
        </w:tc>
        <w:tc>
          <w:tcPr>
            <w:tcW w:w="471" w:type="pct"/>
            <w:tcBorders>
              <w:top w:val="nil"/>
              <w:left w:val="nil"/>
              <w:bottom w:val="nil"/>
              <w:right w:val="nil"/>
            </w:tcBorders>
          </w:tcPr>
          <w:p w14:paraId="56E4919D" w14:textId="77777777" w:rsidR="000111A0" w:rsidRPr="00E7494A" w:rsidRDefault="000111A0" w:rsidP="007374ED">
            <w:pPr>
              <w:pStyle w:val="BodyText"/>
              <w:tabs>
                <w:tab w:val="clear" w:pos="8640"/>
              </w:tabs>
              <w:jc w:val="center"/>
              <w:rPr>
                <w:sz w:val="19"/>
                <w:szCs w:val="19"/>
              </w:rPr>
            </w:pPr>
            <w:r w:rsidRPr="00E7494A">
              <w:rPr>
                <w:sz w:val="19"/>
                <w:szCs w:val="19"/>
              </w:rPr>
              <w:t>0.00</w:t>
            </w:r>
            <w:r>
              <w:rPr>
                <w:sz w:val="19"/>
                <w:szCs w:val="19"/>
              </w:rPr>
              <w:t>7</w:t>
            </w:r>
          </w:p>
        </w:tc>
        <w:tc>
          <w:tcPr>
            <w:tcW w:w="452" w:type="pct"/>
            <w:tcBorders>
              <w:top w:val="nil"/>
              <w:left w:val="nil"/>
              <w:bottom w:val="nil"/>
              <w:right w:val="nil"/>
            </w:tcBorders>
          </w:tcPr>
          <w:p w14:paraId="19B3203C" w14:textId="77777777" w:rsidR="000111A0" w:rsidRPr="00E7494A" w:rsidRDefault="000111A0" w:rsidP="007374ED">
            <w:pPr>
              <w:pStyle w:val="BodyText"/>
              <w:tabs>
                <w:tab w:val="clear" w:pos="8640"/>
              </w:tabs>
              <w:jc w:val="center"/>
              <w:rPr>
                <w:sz w:val="19"/>
                <w:szCs w:val="19"/>
              </w:rPr>
            </w:pPr>
            <w:r w:rsidRPr="00E7494A">
              <w:rPr>
                <w:sz w:val="19"/>
                <w:szCs w:val="19"/>
              </w:rPr>
              <w:t>0.02</w:t>
            </w:r>
            <w:r>
              <w:rPr>
                <w:sz w:val="19"/>
                <w:szCs w:val="19"/>
              </w:rPr>
              <w:t>1</w:t>
            </w:r>
          </w:p>
        </w:tc>
        <w:tc>
          <w:tcPr>
            <w:tcW w:w="572" w:type="pct"/>
            <w:tcBorders>
              <w:top w:val="nil"/>
              <w:left w:val="nil"/>
              <w:bottom w:val="nil"/>
              <w:right w:val="nil"/>
            </w:tcBorders>
          </w:tcPr>
          <w:p w14:paraId="07E85C5E" w14:textId="77777777" w:rsidR="000111A0" w:rsidRPr="00E7494A" w:rsidRDefault="000111A0" w:rsidP="007374ED">
            <w:pPr>
              <w:pStyle w:val="BodyText"/>
              <w:tabs>
                <w:tab w:val="clear" w:pos="8640"/>
              </w:tabs>
              <w:jc w:val="center"/>
              <w:rPr>
                <w:sz w:val="19"/>
                <w:szCs w:val="19"/>
              </w:rPr>
            </w:pPr>
            <w:r w:rsidRPr="00E7494A">
              <w:rPr>
                <w:sz w:val="19"/>
                <w:szCs w:val="19"/>
              </w:rPr>
              <w:t>0.00</w:t>
            </w:r>
            <w:r>
              <w:rPr>
                <w:sz w:val="19"/>
                <w:szCs w:val="19"/>
              </w:rPr>
              <w:t>3</w:t>
            </w:r>
          </w:p>
        </w:tc>
        <w:tc>
          <w:tcPr>
            <w:tcW w:w="521" w:type="pct"/>
            <w:tcBorders>
              <w:top w:val="nil"/>
              <w:left w:val="nil"/>
              <w:bottom w:val="nil"/>
              <w:right w:val="nil"/>
            </w:tcBorders>
          </w:tcPr>
          <w:p w14:paraId="782C28F5" w14:textId="77777777" w:rsidR="000111A0" w:rsidRPr="00E7494A" w:rsidRDefault="000111A0" w:rsidP="007374ED">
            <w:pPr>
              <w:pStyle w:val="BodyText"/>
              <w:tabs>
                <w:tab w:val="clear" w:pos="8640"/>
              </w:tabs>
              <w:jc w:val="center"/>
              <w:rPr>
                <w:sz w:val="19"/>
                <w:szCs w:val="19"/>
              </w:rPr>
            </w:pPr>
            <w:r w:rsidRPr="00E7494A">
              <w:rPr>
                <w:sz w:val="19"/>
                <w:szCs w:val="19"/>
              </w:rPr>
              <w:t>0.052</w:t>
            </w:r>
          </w:p>
        </w:tc>
      </w:tr>
      <w:tr w:rsidR="0001490B" w:rsidRPr="00E7494A" w14:paraId="3652EF9E" w14:textId="77777777" w:rsidTr="007374ED">
        <w:trPr>
          <w:trHeight w:val="94"/>
          <w:jc w:val="center"/>
        </w:trPr>
        <w:tc>
          <w:tcPr>
            <w:tcW w:w="623" w:type="pct"/>
            <w:tcBorders>
              <w:top w:val="nil"/>
              <w:left w:val="nil"/>
              <w:bottom w:val="dashed" w:sz="4" w:space="0" w:color="auto"/>
              <w:right w:val="single" w:sz="4" w:space="0" w:color="FFFFFF"/>
            </w:tcBorders>
          </w:tcPr>
          <w:p w14:paraId="2A05E00E" w14:textId="77777777" w:rsidR="000111A0" w:rsidRPr="00E7494A" w:rsidRDefault="000111A0" w:rsidP="007374ED">
            <w:pPr>
              <w:pStyle w:val="BodyText"/>
              <w:tabs>
                <w:tab w:val="clear" w:pos="8640"/>
              </w:tabs>
              <w:rPr>
                <w:sz w:val="19"/>
                <w:szCs w:val="19"/>
              </w:rPr>
            </w:pPr>
          </w:p>
        </w:tc>
        <w:tc>
          <w:tcPr>
            <w:tcW w:w="567" w:type="pct"/>
            <w:tcBorders>
              <w:top w:val="nil"/>
              <w:left w:val="single" w:sz="4" w:space="0" w:color="FFFFFF"/>
              <w:bottom w:val="dashed" w:sz="4" w:space="0" w:color="auto"/>
              <w:right w:val="single" w:sz="4" w:space="0" w:color="auto"/>
            </w:tcBorders>
          </w:tcPr>
          <w:p w14:paraId="3E713554" w14:textId="77777777" w:rsidR="000111A0" w:rsidRPr="00E7494A" w:rsidRDefault="000111A0" w:rsidP="007374ED">
            <w:pPr>
              <w:pStyle w:val="BodyText"/>
              <w:tabs>
                <w:tab w:val="clear" w:pos="8640"/>
              </w:tabs>
              <w:jc w:val="center"/>
              <w:rPr>
                <w:sz w:val="19"/>
                <w:szCs w:val="19"/>
              </w:rPr>
            </w:pPr>
            <w:r w:rsidRPr="00E7494A">
              <w:rPr>
                <w:sz w:val="19"/>
                <w:szCs w:val="19"/>
              </w:rPr>
              <w:t>Interaction</w:t>
            </w:r>
          </w:p>
        </w:tc>
        <w:tc>
          <w:tcPr>
            <w:tcW w:w="168" w:type="pct"/>
            <w:tcBorders>
              <w:top w:val="nil"/>
              <w:left w:val="single" w:sz="4" w:space="0" w:color="auto"/>
              <w:bottom w:val="dashed" w:sz="4" w:space="0" w:color="auto"/>
              <w:right w:val="nil"/>
            </w:tcBorders>
          </w:tcPr>
          <w:p w14:paraId="1817B2DB" w14:textId="77777777" w:rsidR="000111A0" w:rsidRPr="00E7494A" w:rsidRDefault="000111A0" w:rsidP="007374ED">
            <w:pPr>
              <w:pStyle w:val="BodyText"/>
              <w:tabs>
                <w:tab w:val="clear" w:pos="8640"/>
              </w:tabs>
              <w:jc w:val="center"/>
              <w:rPr>
                <w:sz w:val="19"/>
                <w:szCs w:val="19"/>
              </w:rPr>
            </w:pPr>
          </w:p>
        </w:tc>
        <w:tc>
          <w:tcPr>
            <w:tcW w:w="432" w:type="pct"/>
            <w:tcBorders>
              <w:top w:val="nil"/>
              <w:left w:val="nil"/>
              <w:bottom w:val="dashed" w:sz="4" w:space="0" w:color="auto"/>
              <w:right w:val="single" w:sz="4" w:space="0" w:color="auto"/>
            </w:tcBorders>
          </w:tcPr>
          <w:p w14:paraId="60353F24" w14:textId="77777777" w:rsidR="000111A0" w:rsidRPr="00E7494A" w:rsidRDefault="000111A0" w:rsidP="007374ED">
            <w:pPr>
              <w:pStyle w:val="BodyText"/>
              <w:tabs>
                <w:tab w:val="clear" w:pos="8640"/>
              </w:tabs>
              <w:jc w:val="center"/>
              <w:rPr>
                <w:sz w:val="19"/>
                <w:szCs w:val="19"/>
              </w:rPr>
            </w:pPr>
          </w:p>
        </w:tc>
        <w:tc>
          <w:tcPr>
            <w:tcW w:w="361" w:type="pct"/>
            <w:tcBorders>
              <w:top w:val="nil"/>
              <w:left w:val="single" w:sz="4" w:space="0" w:color="auto"/>
              <w:bottom w:val="dashed" w:sz="4" w:space="0" w:color="auto"/>
              <w:right w:val="nil"/>
            </w:tcBorders>
          </w:tcPr>
          <w:p w14:paraId="75C44222" w14:textId="77777777" w:rsidR="000111A0" w:rsidRPr="00E7494A" w:rsidRDefault="000111A0" w:rsidP="007374ED">
            <w:pPr>
              <w:pStyle w:val="BodyText"/>
              <w:tabs>
                <w:tab w:val="clear" w:pos="8640"/>
              </w:tabs>
              <w:jc w:val="center"/>
              <w:rPr>
                <w:sz w:val="19"/>
                <w:szCs w:val="19"/>
              </w:rPr>
            </w:pPr>
          </w:p>
        </w:tc>
        <w:tc>
          <w:tcPr>
            <w:tcW w:w="361" w:type="pct"/>
            <w:tcBorders>
              <w:top w:val="nil"/>
              <w:left w:val="nil"/>
              <w:bottom w:val="dashed" w:sz="4" w:space="0" w:color="auto"/>
              <w:right w:val="single" w:sz="4" w:space="0" w:color="auto"/>
            </w:tcBorders>
          </w:tcPr>
          <w:p w14:paraId="052A0E70" w14:textId="77777777" w:rsidR="000111A0" w:rsidRPr="00E7494A" w:rsidRDefault="000111A0" w:rsidP="007374ED">
            <w:pPr>
              <w:pStyle w:val="BodyText"/>
              <w:tabs>
                <w:tab w:val="clear" w:pos="8640"/>
              </w:tabs>
              <w:jc w:val="center"/>
              <w:rPr>
                <w:sz w:val="19"/>
                <w:szCs w:val="19"/>
              </w:rPr>
            </w:pPr>
          </w:p>
        </w:tc>
        <w:tc>
          <w:tcPr>
            <w:tcW w:w="471" w:type="pct"/>
            <w:tcBorders>
              <w:top w:val="nil"/>
              <w:left w:val="single" w:sz="4" w:space="0" w:color="auto"/>
              <w:bottom w:val="dashed" w:sz="4" w:space="0" w:color="auto"/>
              <w:right w:val="nil"/>
            </w:tcBorders>
          </w:tcPr>
          <w:p w14:paraId="39788A5F" w14:textId="77777777" w:rsidR="000111A0" w:rsidRPr="00E7494A" w:rsidRDefault="000111A0" w:rsidP="007374ED">
            <w:pPr>
              <w:pStyle w:val="BodyText"/>
              <w:tabs>
                <w:tab w:val="clear" w:pos="8640"/>
              </w:tabs>
              <w:jc w:val="center"/>
              <w:rPr>
                <w:sz w:val="19"/>
                <w:szCs w:val="19"/>
              </w:rPr>
            </w:pPr>
            <w:r w:rsidRPr="00E7494A">
              <w:rPr>
                <w:sz w:val="19"/>
                <w:szCs w:val="19"/>
              </w:rPr>
              <w:t>4.02</w:t>
            </w:r>
          </w:p>
        </w:tc>
        <w:tc>
          <w:tcPr>
            <w:tcW w:w="471" w:type="pct"/>
            <w:tcBorders>
              <w:top w:val="nil"/>
              <w:left w:val="nil"/>
              <w:bottom w:val="dashed" w:sz="4" w:space="0" w:color="auto"/>
              <w:right w:val="nil"/>
            </w:tcBorders>
          </w:tcPr>
          <w:p w14:paraId="60613461" w14:textId="77777777" w:rsidR="000111A0" w:rsidRPr="00E7494A" w:rsidRDefault="000111A0" w:rsidP="007374ED">
            <w:pPr>
              <w:pStyle w:val="BodyText"/>
              <w:tabs>
                <w:tab w:val="clear" w:pos="8640"/>
              </w:tabs>
              <w:jc w:val="center"/>
              <w:rPr>
                <w:sz w:val="19"/>
                <w:szCs w:val="19"/>
              </w:rPr>
            </w:pPr>
            <w:r w:rsidRPr="00E7494A">
              <w:rPr>
                <w:sz w:val="19"/>
                <w:szCs w:val="19"/>
              </w:rPr>
              <w:t>0.046</w:t>
            </w:r>
          </w:p>
        </w:tc>
        <w:tc>
          <w:tcPr>
            <w:tcW w:w="452" w:type="pct"/>
            <w:tcBorders>
              <w:top w:val="nil"/>
              <w:left w:val="nil"/>
              <w:bottom w:val="dashed" w:sz="4" w:space="0" w:color="auto"/>
              <w:right w:val="nil"/>
            </w:tcBorders>
          </w:tcPr>
          <w:p w14:paraId="0C234D3A" w14:textId="77777777" w:rsidR="000111A0" w:rsidRPr="00E7494A" w:rsidRDefault="000111A0" w:rsidP="007374ED">
            <w:pPr>
              <w:pStyle w:val="BodyText"/>
              <w:tabs>
                <w:tab w:val="clear" w:pos="8640"/>
              </w:tabs>
              <w:jc w:val="center"/>
              <w:rPr>
                <w:sz w:val="19"/>
                <w:szCs w:val="19"/>
              </w:rPr>
            </w:pPr>
            <w:r w:rsidRPr="00E7494A">
              <w:rPr>
                <w:sz w:val="19"/>
                <w:szCs w:val="19"/>
              </w:rPr>
              <w:t>0.01</w:t>
            </w:r>
            <w:r>
              <w:rPr>
                <w:sz w:val="19"/>
                <w:szCs w:val="19"/>
              </w:rPr>
              <w:t>2</w:t>
            </w:r>
          </w:p>
        </w:tc>
        <w:tc>
          <w:tcPr>
            <w:tcW w:w="572" w:type="pct"/>
            <w:tcBorders>
              <w:top w:val="nil"/>
              <w:left w:val="nil"/>
              <w:bottom w:val="dashed" w:sz="4" w:space="0" w:color="auto"/>
              <w:right w:val="nil"/>
            </w:tcBorders>
          </w:tcPr>
          <w:p w14:paraId="41565155" w14:textId="77777777" w:rsidR="000111A0" w:rsidRPr="00E7494A" w:rsidRDefault="000111A0" w:rsidP="007374ED">
            <w:pPr>
              <w:pStyle w:val="BodyText"/>
              <w:tabs>
                <w:tab w:val="clear" w:pos="8640"/>
              </w:tabs>
              <w:jc w:val="center"/>
              <w:rPr>
                <w:sz w:val="19"/>
                <w:szCs w:val="19"/>
              </w:rPr>
            </w:pPr>
            <w:r w:rsidRPr="00E7494A">
              <w:rPr>
                <w:sz w:val="19"/>
                <w:szCs w:val="19"/>
              </w:rPr>
              <w:t>0.0001</w:t>
            </w:r>
          </w:p>
        </w:tc>
        <w:tc>
          <w:tcPr>
            <w:tcW w:w="521" w:type="pct"/>
            <w:tcBorders>
              <w:top w:val="nil"/>
              <w:left w:val="nil"/>
              <w:bottom w:val="dashed" w:sz="4" w:space="0" w:color="auto"/>
              <w:right w:val="nil"/>
            </w:tcBorders>
          </w:tcPr>
          <w:p w14:paraId="277B0A9D" w14:textId="77777777" w:rsidR="000111A0" w:rsidRPr="00E7494A" w:rsidRDefault="000111A0" w:rsidP="007374ED">
            <w:pPr>
              <w:pStyle w:val="BodyText"/>
              <w:tabs>
                <w:tab w:val="clear" w:pos="8640"/>
              </w:tabs>
              <w:jc w:val="center"/>
              <w:rPr>
                <w:sz w:val="19"/>
                <w:szCs w:val="19"/>
              </w:rPr>
            </w:pPr>
            <w:r w:rsidRPr="00E7494A">
              <w:rPr>
                <w:sz w:val="19"/>
                <w:szCs w:val="19"/>
              </w:rPr>
              <w:t>0.03</w:t>
            </w:r>
            <w:r>
              <w:rPr>
                <w:sz w:val="19"/>
                <w:szCs w:val="19"/>
              </w:rPr>
              <w:t>7</w:t>
            </w:r>
          </w:p>
        </w:tc>
      </w:tr>
      <w:tr w:rsidR="0001490B" w:rsidRPr="00E7494A" w14:paraId="566AFEB2" w14:textId="77777777" w:rsidTr="007374ED">
        <w:trPr>
          <w:trHeight w:val="496"/>
          <w:jc w:val="center"/>
        </w:trPr>
        <w:tc>
          <w:tcPr>
            <w:tcW w:w="1190" w:type="pct"/>
            <w:gridSpan w:val="2"/>
            <w:vMerge w:val="restart"/>
            <w:tcBorders>
              <w:top w:val="dashed" w:sz="4" w:space="0" w:color="auto"/>
              <w:left w:val="nil"/>
              <w:right w:val="single" w:sz="4" w:space="0" w:color="auto"/>
            </w:tcBorders>
          </w:tcPr>
          <w:p w14:paraId="26BF5E49" w14:textId="77777777" w:rsidR="000111A0" w:rsidRPr="00E7494A" w:rsidRDefault="000111A0" w:rsidP="007374ED">
            <w:pPr>
              <w:pStyle w:val="BodyText"/>
              <w:jc w:val="right"/>
              <w:rPr>
                <w:i/>
                <w:iCs/>
                <w:sz w:val="19"/>
                <w:szCs w:val="19"/>
              </w:rPr>
            </w:pPr>
          </w:p>
          <w:p w14:paraId="1690E0DA" w14:textId="77777777" w:rsidR="000111A0" w:rsidRPr="00E7494A" w:rsidRDefault="000111A0" w:rsidP="007374ED">
            <w:pPr>
              <w:pStyle w:val="BodyText"/>
              <w:jc w:val="center"/>
              <w:rPr>
                <w:i/>
                <w:iCs/>
                <w:sz w:val="19"/>
                <w:szCs w:val="19"/>
              </w:rPr>
            </w:pPr>
            <w:r w:rsidRPr="00E7494A">
              <w:rPr>
                <w:i/>
                <w:iCs/>
                <w:sz w:val="19"/>
                <w:szCs w:val="19"/>
              </w:rPr>
              <w:t>Pairwise comparisons</w:t>
            </w:r>
          </w:p>
        </w:tc>
        <w:tc>
          <w:tcPr>
            <w:tcW w:w="600" w:type="pct"/>
            <w:gridSpan w:val="2"/>
            <w:tcBorders>
              <w:top w:val="dashed" w:sz="4" w:space="0" w:color="auto"/>
              <w:left w:val="single" w:sz="4" w:space="0" w:color="auto"/>
              <w:bottom w:val="dotted" w:sz="4" w:space="0" w:color="auto"/>
              <w:right w:val="single" w:sz="4" w:space="0" w:color="auto"/>
            </w:tcBorders>
          </w:tcPr>
          <w:p w14:paraId="4F0EC5DD" w14:textId="77777777" w:rsidR="000111A0" w:rsidRPr="00E7494A" w:rsidRDefault="000111A0" w:rsidP="007374ED">
            <w:pPr>
              <w:pStyle w:val="BodyText"/>
              <w:tabs>
                <w:tab w:val="clear" w:pos="8640"/>
              </w:tabs>
              <w:jc w:val="center"/>
              <w:rPr>
                <w:sz w:val="19"/>
                <w:szCs w:val="19"/>
              </w:rPr>
            </w:pPr>
          </w:p>
        </w:tc>
        <w:tc>
          <w:tcPr>
            <w:tcW w:w="361" w:type="pct"/>
            <w:tcBorders>
              <w:top w:val="dashed" w:sz="4" w:space="0" w:color="auto"/>
              <w:left w:val="single" w:sz="4" w:space="0" w:color="auto"/>
              <w:bottom w:val="dotted" w:sz="4" w:space="0" w:color="auto"/>
              <w:right w:val="dotted" w:sz="4" w:space="0" w:color="auto"/>
            </w:tcBorders>
          </w:tcPr>
          <w:p w14:paraId="04C991BF" w14:textId="77777777" w:rsidR="000111A0" w:rsidRPr="00E7494A" w:rsidRDefault="000111A0" w:rsidP="007374ED">
            <w:pPr>
              <w:pStyle w:val="BodyText"/>
              <w:tabs>
                <w:tab w:val="clear" w:pos="8640"/>
              </w:tabs>
              <w:jc w:val="center"/>
              <w:rPr>
                <w:sz w:val="19"/>
                <w:szCs w:val="19"/>
              </w:rPr>
            </w:pPr>
            <w:r w:rsidRPr="00E7494A">
              <w:rPr>
                <w:sz w:val="19"/>
                <w:szCs w:val="19"/>
              </w:rPr>
              <w:t>BC</w:t>
            </w:r>
          </w:p>
        </w:tc>
        <w:tc>
          <w:tcPr>
            <w:tcW w:w="361" w:type="pct"/>
            <w:tcBorders>
              <w:top w:val="dashed" w:sz="4" w:space="0" w:color="auto"/>
              <w:left w:val="dotted" w:sz="4" w:space="0" w:color="auto"/>
              <w:bottom w:val="dotted" w:sz="4" w:space="0" w:color="auto"/>
              <w:right w:val="single" w:sz="4" w:space="0" w:color="auto"/>
            </w:tcBorders>
          </w:tcPr>
          <w:p w14:paraId="43E8F36D" w14:textId="77777777" w:rsidR="000111A0" w:rsidRPr="00E7494A" w:rsidRDefault="000111A0" w:rsidP="007374ED">
            <w:pPr>
              <w:pStyle w:val="BodyText"/>
              <w:tabs>
                <w:tab w:val="clear" w:pos="8640"/>
              </w:tabs>
              <w:jc w:val="center"/>
              <w:rPr>
                <w:sz w:val="19"/>
                <w:szCs w:val="19"/>
              </w:rPr>
            </w:pPr>
            <w:r w:rsidRPr="00E7494A">
              <w:rPr>
                <w:sz w:val="19"/>
                <w:szCs w:val="19"/>
              </w:rPr>
              <w:t>FC</w:t>
            </w:r>
          </w:p>
        </w:tc>
        <w:tc>
          <w:tcPr>
            <w:tcW w:w="471" w:type="pct"/>
            <w:tcBorders>
              <w:top w:val="dashed" w:sz="4" w:space="0" w:color="auto"/>
              <w:left w:val="single" w:sz="4" w:space="0" w:color="auto"/>
              <w:bottom w:val="dotted" w:sz="4" w:space="0" w:color="auto"/>
              <w:right w:val="nil"/>
            </w:tcBorders>
            <w:vAlign w:val="center"/>
          </w:tcPr>
          <w:p w14:paraId="5ACF686C" w14:textId="77777777" w:rsidR="000111A0" w:rsidRPr="00E7494A" w:rsidRDefault="000111A0" w:rsidP="007374ED">
            <w:pPr>
              <w:pStyle w:val="BodyText"/>
              <w:tabs>
                <w:tab w:val="clear" w:pos="8640"/>
              </w:tabs>
              <w:jc w:val="center"/>
              <w:rPr>
                <w:sz w:val="19"/>
                <w:szCs w:val="19"/>
              </w:rPr>
            </w:pPr>
            <w:r w:rsidRPr="00116791">
              <w:rPr>
                <w:b/>
                <w:bCs/>
                <w:i/>
                <w:iCs/>
                <w:sz w:val="20"/>
                <w:szCs w:val="20"/>
              </w:rPr>
              <w:t>t</w:t>
            </w:r>
          </w:p>
        </w:tc>
        <w:tc>
          <w:tcPr>
            <w:tcW w:w="471" w:type="pct"/>
            <w:tcBorders>
              <w:top w:val="dashed" w:sz="4" w:space="0" w:color="auto"/>
              <w:left w:val="nil"/>
              <w:bottom w:val="dotted" w:sz="4" w:space="0" w:color="auto"/>
              <w:right w:val="nil"/>
            </w:tcBorders>
            <w:vAlign w:val="center"/>
          </w:tcPr>
          <w:p w14:paraId="61E5F08B" w14:textId="77777777" w:rsidR="000111A0" w:rsidRPr="00E7494A" w:rsidRDefault="000111A0" w:rsidP="007374ED">
            <w:pPr>
              <w:pStyle w:val="BodyText"/>
              <w:tabs>
                <w:tab w:val="clear" w:pos="8640"/>
              </w:tabs>
              <w:jc w:val="center"/>
              <w:rPr>
                <w:sz w:val="19"/>
                <w:szCs w:val="19"/>
              </w:rPr>
            </w:pPr>
            <w:r>
              <w:rPr>
                <w:b/>
                <w:bCs/>
                <w:i/>
                <w:iCs/>
                <w:sz w:val="20"/>
                <w:szCs w:val="20"/>
              </w:rPr>
              <w:t>p</w:t>
            </w:r>
          </w:p>
        </w:tc>
        <w:tc>
          <w:tcPr>
            <w:tcW w:w="452" w:type="pct"/>
            <w:tcBorders>
              <w:top w:val="dashed" w:sz="4" w:space="0" w:color="auto"/>
              <w:left w:val="nil"/>
              <w:bottom w:val="dotted" w:sz="4" w:space="0" w:color="auto"/>
              <w:right w:val="nil"/>
            </w:tcBorders>
            <w:vAlign w:val="center"/>
          </w:tcPr>
          <w:p w14:paraId="4D49E142" w14:textId="77777777" w:rsidR="000111A0" w:rsidRPr="00E7494A" w:rsidRDefault="000111A0" w:rsidP="007374ED">
            <w:pPr>
              <w:pStyle w:val="BodyText"/>
              <w:tabs>
                <w:tab w:val="clear" w:pos="8640"/>
              </w:tabs>
              <w:jc w:val="center"/>
              <w:rPr>
                <w:sz w:val="19"/>
                <w:szCs w:val="19"/>
              </w:rPr>
            </w:pPr>
            <w:r w:rsidRPr="00116791">
              <w:rPr>
                <w:b/>
                <w:bCs/>
                <w:sz w:val="16"/>
                <w:szCs w:val="16"/>
              </w:rPr>
              <w:t>Cohen’s d</w:t>
            </w:r>
          </w:p>
        </w:tc>
        <w:tc>
          <w:tcPr>
            <w:tcW w:w="1093" w:type="pct"/>
            <w:gridSpan w:val="2"/>
            <w:tcBorders>
              <w:top w:val="dashed" w:sz="4" w:space="0" w:color="auto"/>
              <w:left w:val="nil"/>
              <w:bottom w:val="dotted" w:sz="4" w:space="0" w:color="auto"/>
              <w:right w:val="nil"/>
            </w:tcBorders>
            <w:vAlign w:val="center"/>
          </w:tcPr>
          <w:p w14:paraId="265375DF" w14:textId="77777777" w:rsidR="000111A0" w:rsidRPr="00E7494A" w:rsidRDefault="000111A0" w:rsidP="007374ED">
            <w:pPr>
              <w:pStyle w:val="BodyText"/>
              <w:tabs>
                <w:tab w:val="clear" w:pos="8640"/>
              </w:tabs>
              <w:jc w:val="center"/>
              <w:rPr>
                <w:sz w:val="19"/>
                <w:szCs w:val="19"/>
              </w:rPr>
            </w:pPr>
            <w:r w:rsidRPr="00116791">
              <w:rPr>
                <w:b/>
                <w:bCs/>
                <w:sz w:val="20"/>
                <w:szCs w:val="20"/>
              </w:rPr>
              <w:t>95% CI</w:t>
            </w:r>
          </w:p>
        </w:tc>
      </w:tr>
      <w:tr w:rsidR="0001490B" w:rsidRPr="00E7494A" w14:paraId="350A6D0F" w14:textId="77777777" w:rsidTr="007374ED">
        <w:trPr>
          <w:trHeight w:val="576"/>
          <w:jc w:val="center"/>
        </w:trPr>
        <w:tc>
          <w:tcPr>
            <w:tcW w:w="1190" w:type="pct"/>
            <w:gridSpan w:val="2"/>
            <w:vMerge/>
            <w:tcBorders>
              <w:left w:val="nil"/>
              <w:bottom w:val="nil"/>
              <w:right w:val="single" w:sz="4" w:space="0" w:color="auto"/>
            </w:tcBorders>
          </w:tcPr>
          <w:p w14:paraId="57D3FB30" w14:textId="77777777" w:rsidR="000111A0" w:rsidRPr="00E7494A" w:rsidRDefault="000111A0" w:rsidP="007374ED">
            <w:pPr>
              <w:pStyle w:val="BodyText"/>
              <w:tabs>
                <w:tab w:val="clear" w:pos="8640"/>
              </w:tabs>
              <w:jc w:val="center"/>
              <w:rPr>
                <w:sz w:val="19"/>
                <w:szCs w:val="19"/>
              </w:rPr>
            </w:pPr>
          </w:p>
        </w:tc>
        <w:tc>
          <w:tcPr>
            <w:tcW w:w="600" w:type="pct"/>
            <w:gridSpan w:val="2"/>
            <w:tcBorders>
              <w:top w:val="dotted" w:sz="4" w:space="0" w:color="auto"/>
              <w:left w:val="single" w:sz="4" w:space="0" w:color="auto"/>
              <w:bottom w:val="nil"/>
              <w:right w:val="single" w:sz="4" w:space="0" w:color="auto"/>
            </w:tcBorders>
          </w:tcPr>
          <w:p w14:paraId="7A583C5F" w14:textId="77777777" w:rsidR="000111A0" w:rsidRPr="00E7494A" w:rsidRDefault="000111A0" w:rsidP="007374ED">
            <w:pPr>
              <w:pStyle w:val="BodyText"/>
              <w:tabs>
                <w:tab w:val="clear" w:pos="8640"/>
              </w:tabs>
              <w:jc w:val="center"/>
              <w:rPr>
                <w:sz w:val="19"/>
                <w:szCs w:val="19"/>
              </w:rPr>
            </w:pPr>
            <w:r w:rsidRPr="00E7494A">
              <w:rPr>
                <w:sz w:val="19"/>
                <w:szCs w:val="19"/>
              </w:rPr>
              <w:t>Women</w:t>
            </w:r>
          </w:p>
        </w:tc>
        <w:tc>
          <w:tcPr>
            <w:tcW w:w="361" w:type="pct"/>
            <w:tcBorders>
              <w:top w:val="dotted" w:sz="4" w:space="0" w:color="auto"/>
              <w:left w:val="single" w:sz="4" w:space="0" w:color="auto"/>
              <w:bottom w:val="nil"/>
              <w:right w:val="dotted" w:sz="4" w:space="0" w:color="auto"/>
            </w:tcBorders>
          </w:tcPr>
          <w:p w14:paraId="261103D8" w14:textId="77777777" w:rsidR="000111A0" w:rsidRPr="00E7494A" w:rsidRDefault="000111A0" w:rsidP="007374ED">
            <w:pPr>
              <w:pStyle w:val="BodyText"/>
              <w:tabs>
                <w:tab w:val="clear" w:pos="8640"/>
              </w:tabs>
              <w:jc w:val="center"/>
              <w:rPr>
                <w:sz w:val="19"/>
                <w:szCs w:val="19"/>
              </w:rPr>
            </w:pPr>
            <w:r w:rsidRPr="00E7494A">
              <w:rPr>
                <w:sz w:val="19"/>
                <w:szCs w:val="19"/>
              </w:rPr>
              <w:t>5.55</w:t>
            </w:r>
          </w:p>
          <w:p w14:paraId="75CD4EB5" w14:textId="77777777" w:rsidR="000111A0" w:rsidRPr="00E7494A" w:rsidRDefault="000111A0" w:rsidP="007374ED">
            <w:pPr>
              <w:pStyle w:val="BodyText"/>
              <w:tabs>
                <w:tab w:val="clear" w:pos="8640"/>
              </w:tabs>
              <w:jc w:val="center"/>
              <w:rPr>
                <w:sz w:val="19"/>
                <w:szCs w:val="19"/>
              </w:rPr>
            </w:pPr>
            <w:r w:rsidRPr="00E7494A">
              <w:rPr>
                <w:sz w:val="19"/>
                <w:szCs w:val="19"/>
              </w:rPr>
              <w:t>(0.12)</w:t>
            </w:r>
          </w:p>
        </w:tc>
        <w:tc>
          <w:tcPr>
            <w:tcW w:w="361" w:type="pct"/>
            <w:tcBorders>
              <w:top w:val="dotted" w:sz="4" w:space="0" w:color="auto"/>
              <w:left w:val="dotted" w:sz="4" w:space="0" w:color="auto"/>
              <w:bottom w:val="nil"/>
              <w:right w:val="single" w:sz="4" w:space="0" w:color="auto"/>
            </w:tcBorders>
          </w:tcPr>
          <w:p w14:paraId="60515C67" w14:textId="77777777" w:rsidR="000111A0" w:rsidRPr="00E7494A" w:rsidRDefault="000111A0" w:rsidP="007374ED">
            <w:pPr>
              <w:pStyle w:val="BodyText"/>
              <w:tabs>
                <w:tab w:val="clear" w:pos="8640"/>
              </w:tabs>
              <w:jc w:val="center"/>
              <w:rPr>
                <w:sz w:val="19"/>
                <w:szCs w:val="19"/>
              </w:rPr>
            </w:pPr>
            <w:r w:rsidRPr="00E7494A">
              <w:rPr>
                <w:sz w:val="19"/>
                <w:szCs w:val="19"/>
              </w:rPr>
              <w:t>5.77</w:t>
            </w:r>
          </w:p>
          <w:p w14:paraId="2C52D5ED" w14:textId="77777777" w:rsidR="000111A0" w:rsidRPr="00E7494A" w:rsidRDefault="000111A0" w:rsidP="007374ED">
            <w:pPr>
              <w:pStyle w:val="BodyText"/>
              <w:tabs>
                <w:tab w:val="clear" w:pos="8640"/>
              </w:tabs>
              <w:jc w:val="center"/>
              <w:rPr>
                <w:sz w:val="19"/>
                <w:szCs w:val="19"/>
              </w:rPr>
            </w:pPr>
            <w:r w:rsidRPr="00E7494A">
              <w:rPr>
                <w:sz w:val="19"/>
                <w:szCs w:val="19"/>
              </w:rPr>
              <w:t>(0.11)</w:t>
            </w:r>
          </w:p>
        </w:tc>
        <w:tc>
          <w:tcPr>
            <w:tcW w:w="471" w:type="pct"/>
            <w:tcBorders>
              <w:top w:val="dotted" w:sz="4" w:space="0" w:color="auto"/>
              <w:left w:val="single" w:sz="4" w:space="0" w:color="auto"/>
              <w:bottom w:val="nil"/>
              <w:right w:val="nil"/>
            </w:tcBorders>
          </w:tcPr>
          <w:p w14:paraId="00E5BE44" w14:textId="77777777" w:rsidR="000111A0" w:rsidRPr="00E7494A" w:rsidRDefault="000111A0" w:rsidP="007374ED">
            <w:pPr>
              <w:pStyle w:val="BodyText"/>
              <w:tabs>
                <w:tab w:val="clear" w:pos="8640"/>
              </w:tabs>
              <w:jc w:val="center"/>
              <w:rPr>
                <w:sz w:val="19"/>
                <w:szCs w:val="19"/>
              </w:rPr>
            </w:pPr>
            <w:r w:rsidRPr="00E7494A">
              <w:rPr>
                <w:sz w:val="19"/>
                <w:szCs w:val="19"/>
              </w:rPr>
              <w:t>1.</w:t>
            </w:r>
            <w:r>
              <w:rPr>
                <w:sz w:val="19"/>
                <w:szCs w:val="19"/>
              </w:rPr>
              <w:t>16</w:t>
            </w:r>
          </w:p>
        </w:tc>
        <w:tc>
          <w:tcPr>
            <w:tcW w:w="471" w:type="pct"/>
            <w:tcBorders>
              <w:top w:val="dotted" w:sz="4" w:space="0" w:color="auto"/>
              <w:left w:val="nil"/>
              <w:bottom w:val="nil"/>
              <w:right w:val="nil"/>
            </w:tcBorders>
          </w:tcPr>
          <w:p w14:paraId="08C0F007" w14:textId="77777777" w:rsidR="000111A0" w:rsidRPr="00E7494A" w:rsidRDefault="000111A0" w:rsidP="007374ED">
            <w:pPr>
              <w:pStyle w:val="BodyText"/>
              <w:tabs>
                <w:tab w:val="clear" w:pos="8640"/>
              </w:tabs>
              <w:jc w:val="center"/>
              <w:rPr>
                <w:sz w:val="19"/>
                <w:szCs w:val="19"/>
              </w:rPr>
            </w:pPr>
            <w:r w:rsidRPr="00E7494A">
              <w:rPr>
                <w:sz w:val="19"/>
                <w:szCs w:val="19"/>
              </w:rPr>
              <w:t>0.</w:t>
            </w:r>
            <w:r>
              <w:rPr>
                <w:sz w:val="19"/>
                <w:szCs w:val="19"/>
              </w:rPr>
              <w:t>25</w:t>
            </w:r>
          </w:p>
        </w:tc>
        <w:tc>
          <w:tcPr>
            <w:tcW w:w="452" w:type="pct"/>
            <w:tcBorders>
              <w:top w:val="dotted" w:sz="4" w:space="0" w:color="auto"/>
              <w:left w:val="nil"/>
              <w:bottom w:val="nil"/>
              <w:right w:val="nil"/>
            </w:tcBorders>
          </w:tcPr>
          <w:p w14:paraId="6CC4EE4B" w14:textId="77777777" w:rsidR="000111A0" w:rsidRPr="00E7494A" w:rsidRDefault="000111A0" w:rsidP="007374ED">
            <w:pPr>
              <w:pStyle w:val="BodyText"/>
              <w:tabs>
                <w:tab w:val="clear" w:pos="8640"/>
              </w:tabs>
              <w:jc w:val="center"/>
              <w:rPr>
                <w:sz w:val="19"/>
                <w:szCs w:val="19"/>
              </w:rPr>
            </w:pPr>
            <w:r w:rsidRPr="00E7494A">
              <w:rPr>
                <w:sz w:val="19"/>
                <w:szCs w:val="19"/>
              </w:rPr>
              <w:t>0.</w:t>
            </w:r>
            <w:r>
              <w:rPr>
                <w:sz w:val="19"/>
                <w:szCs w:val="19"/>
              </w:rPr>
              <w:t>18</w:t>
            </w:r>
          </w:p>
        </w:tc>
        <w:tc>
          <w:tcPr>
            <w:tcW w:w="572" w:type="pct"/>
            <w:tcBorders>
              <w:top w:val="dotted" w:sz="4" w:space="0" w:color="auto"/>
              <w:left w:val="nil"/>
              <w:bottom w:val="nil"/>
              <w:right w:val="nil"/>
            </w:tcBorders>
          </w:tcPr>
          <w:p w14:paraId="59F6AFF7" w14:textId="77777777" w:rsidR="000111A0" w:rsidRPr="00E7494A" w:rsidRDefault="000111A0" w:rsidP="007374ED">
            <w:pPr>
              <w:pStyle w:val="BodyText"/>
              <w:tabs>
                <w:tab w:val="clear" w:pos="8640"/>
              </w:tabs>
              <w:jc w:val="center"/>
              <w:rPr>
                <w:sz w:val="19"/>
                <w:szCs w:val="19"/>
              </w:rPr>
            </w:pPr>
            <w:r>
              <w:rPr>
                <w:sz w:val="19"/>
                <w:szCs w:val="19"/>
              </w:rPr>
              <w:t>-</w:t>
            </w:r>
            <w:r w:rsidRPr="00E7494A">
              <w:rPr>
                <w:sz w:val="19"/>
                <w:szCs w:val="19"/>
              </w:rPr>
              <w:t>0.</w:t>
            </w:r>
            <w:r>
              <w:rPr>
                <w:sz w:val="19"/>
                <w:szCs w:val="19"/>
              </w:rPr>
              <w:t>11</w:t>
            </w:r>
          </w:p>
        </w:tc>
        <w:tc>
          <w:tcPr>
            <w:tcW w:w="521" w:type="pct"/>
            <w:tcBorders>
              <w:top w:val="dotted" w:sz="4" w:space="0" w:color="auto"/>
              <w:left w:val="nil"/>
              <w:bottom w:val="nil"/>
              <w:right w:val="nil"/>
            </w:tcBorders>
          </w:tcPr>
          <w:p w14:paraId="67C96A93" w14:textId="77777777" w:rsidR="000111A0" w:rsidRPr="00E7494A" w:rsidRDefault="000111A0" w:rsidP="007374ED">
            <w:pPr>
              <w:pStyle w:val="BodyText"/>
              <w:tabs>
                <w:tab w:val="clear" w:pos="8640"/>
              </w:tabs>
              <w:jc w:val="center"/>
              <w:rPr>
                <w:sz w:val="19"/>
                <w:szCs w:val="19"/>
              </w:rPr>
            </w:pPr>
            <w:r>
              <w:rPr>
                <w:sz w:val="19"/>
                <w:szCs w:val="19"/>
              </w:rPr>
              <w:t>0.46</w:t>
            </w:r>
          </w:p>
        </w:tc>
      </w:tr>
      <w:tr w:rsidR="0001490B" w:rsidRPr="00E7494A" w14:paraId="00672C7A" w14:textId="77777777" w:rsidTr="007374ED">
        <w:trPr>
          <w:trHeight w:val="566"/>
          <w:jc w:val="center"/>
        </w:trPr>
        <w:tc>
          <w:tcPr>
            <w:tcW w:w="623" w:type="pct"/>
            <w:tcBorders>
              <w:top w:val="nil"/>
              <w:left w:val="nil"/>
              <w:bottom w:val="single" w:sz="4" w:space="0" w:color="auto"/>
              <w:right w:val="single" w:sz="4" w:space="0" w:color="FFFFFF"/>
            </w:tcBorders>
          </w:tcPr>
          <w:p w14:paraId="6C06A240" w14:textId="77777777" w:rsidR="000111A0" w:rsidRPr="00E7494A" w:rsidRDefault="000111A0" w:rsidP="007374ED">
            <w:pPr>
              <w:pStyle w:val="BodyText"/>
              <w:tabs>
                <w:tab w:val="clear" w:pos="8640"/>
              </w:tabs>
              <w:rPr>
                <w:sz w:val="19"/>
                <w:szCs w:val="19"/>
              </w:rPr>
            </w:pPr>
          </w:p>
        </w:tc>
        <w:tc>
          <w:tcPr>
            <w:tcW w:w="567" w:type="pct"/>
            <w:tcBorders>
              <w:top w:val="nil"/>
              <w:left w:val="single" w:sz="4" w:space="0" w:color="FFFFFF"/>
              <w:bottom w:val="single" w:sz="4" w:space="0" w:color="auto"/>
              <w:right w:val="single" w:sz="4" w:space="0" w:color="auto"/>
            </w:tcBorders>
          </w:tcPr>
          <w:p w14:paraId="558B6E3B" w14:textId="77777777" w:rsidR="000111A0" w:rsidRPr="00E7494A" w:rsidRDefault="000111A0" w:rsidP="007374ED">
            <w:pPr>
              <w:pStyle w:val="BodyText"/>
              <w:tabs>
                <w:tab w:val="clear" w:pos="8640"/>
              </w:tabs>
              <w:jc w:val="center"/>
              <w:rPr>
                <w:sz w:val="19"/>
                <w:szCs w:val="19"/>
              </w:rPr>
            </w:pPr>
          </w:p>
        </w:tc>
        <w:tc>
          <w:tcPr>
            <w:tcW w:w="600" w:type="pct"/>
            <w:gridSpan w:val="2"/>
            <w:tcBorders>
              <w:top w:val="nil"/>
              <w:left w:val="single" w:sz="4" w:space="0" w:color="auto"/>
              <w:bottom w:val="single" w:sz="4" w:space="0" w:color="auto"/>
              <w:right w:val="single" w:sz="4" w:space="0" w:color="auto"/>
            </w:tcBorders>
          </w:tcPr>
          <w:p w14:paraId="6110A65F" w14:textId="77777777" w:rsidR="000111A0" w:rsidRPr="00E7494A" w:rsidRDefault="000111A0" w:rsidP="007374ED">
            <w:pPr>
              <w:pStyle w:val="BodyText"/>
              <w:tabs>
                <w:tab w:val="clear" w:pos="8640"/>
              </w:tabs>
              <w:jc w:val="center"/>
              <w:rPr>
                <w:sz w:val="19"/>
                <w:szCs w:val="19"/>
              </w:rPr>
            </w:pPr>
            <w:r w:rsidRPr="00E7494A">
              <w:rPr>
                <w:sz w:val="19"/>
                <w:szCs w:val="19"/>
              </w:rPr>
              <w:t>Men</w:t>
            </w:r>
          </w:p>
        </w:tc>
        <w:tc>
          <w:tcPr>
            <w:tcW w:w="361" w:type="pct"/>
            <w:tcBorders>
              <w:top w:val="nil"/>
              <w:left w:val="single" w:sz="4" w:space="0" w:color="auto"/>
              <w:bottom w:val="single" w:sz="4" w:space="0" w:color="auto"/>
              <w:right w:val="dotted" w:sz="4" w:space="0" w:color="auto"/>
            </w:tcBorders>
          </w:tcPr>
          <w:p w14:paraId="56CB7BA7" w14:textId="77777777" w:rsidR="000111A0" w:rsidRPr="00E7494A" w:rsidRDefault="000111A0" w:rsidP="007374ED">
            <w:pPr>
              <w:pStyle w:val="BodyText"/>
              <w:tabs>
                <w:tab w:val="clear" w:pos="8640"/>
              </w:tabs>
              <w:jc w:val="center"/>
              <w:rPr>
                <w:sz w:val="19"/>
                <w:szCs w:val="19"/>
              </w:rPr>
            </w:pPr>
            <w:r w:rsidRPr="00E7494A">
              <w:rPr>
                <w:sz w:val="19"/>
                <w:szCs w:val="19"/>
              </w:rPr>
              <w:t>5.45</w:t>
            </w:r>
          </w:p>
          <w:p w14:paraId="57539A25" w14:textId="77777777" w:rsidR="000111A0" w:rsidRPr="00E7494A" w:rsidRDefault="000111A0" w:rsidP="007374ED">
            <w:pPr>
              <w:pStyle w:val="BodyText"/>
              <w:tabs>
                <w:tab w:val="clear" w:pos="8640"/>
              </w:tabs>
              <w:jc w:val="center"/>
              <w:rPr>
                <w:sz w:val="19"/>
                <w:szCs w:val="19"/>
              </w:rPr>
            </w:pPr>
            <w:r w:rsidRPr="00E7494A">
              <w:rPr>
                <w:sz w:val="19"/>
                <w:szCs w:val="19"/>
              </w:rPr>
              <w:t>(0.12)</w:t>
            </w:r>
          </w:p>
        </w:tc>
        <w:tc>
          <w:tcPr>
            <w:tcW w:w="361" w:type="pct"/>
            <w:tcBorders>
              <w:top w:val="nil"/>
              <w:left w:val="dotted" w:sz="4" w:space="0" w:color="auto"/>
              <w:bottom w:val="single" w:sz="4" w:space="0" w:color="auto"/>
              <w:right w:val="single" w:sz="4" w:space="0" w:color="auto"/>
            </w:tcBorders>
          </w:tcPr>
          <w:p w14:paraId="3D4D6D89" w14:textId="77777777" w:rsidR="000111A0" w:rsidRPr="00E7494A" w:rsidRDefault="000111A0" w:rsidP="007374ED">
            <w:pPr>
              <w:pStyle w:val="BodyText"/>
              <w:tabs>
                <w:tab w:val="clear" w:pos="8640"/>
              </w:tabs>
              <w:jc w:val="center"/>
              <w:rPr>
                <w:sz w:val="19"/>
                <w:szCs w:val="19"/>
              </w:rPr>
            </w:pPr>
            <w:r w:rsidRPr="00E7494A">
              <w:rPr>
                <w:sz w:val="19"/>
                <w:szCs w:val="19"/>
              </w:rPr>
              <w:t>5.20</w:t>
            </w:r>
          </w:p>
          <w:p w14:paraId="5E6FF06B" w14:textId="77777777" w:rsidR="000111A0" w:rsidRPr="00E7494A" w:rsidRDefault="000111A0" w:rsidP="007374ED">
            <w:pPr>
              <w:pStyle w:val="BodyText"/>
              <w:tabs>
                <w:tab w:val="clear" w:pos="8640"/>
              </w:tabs>
              <w:jc w:val="center"/>
              <w:rPr>
                <w:sz w:val="19"/>
                <w:szCs w:val="19"/>
              </w:rPr>
            </w:pPr>
            <w:r w:rsidRPr="00E7494A">
              <w:rPr>
                <w:sz w:val="19"/>
                <w:szCs w:val="19"/>
              </w:rPr>
              <w:t>(0.13)</w:t>
            </w:r>
          </w:p>
        </w:tc>
        <w:tc>
          <w:tcPr>
            <w:tcW w:w="471" w:type="pct"/>
            <w:tcBorders>
              <w:top w:val="nil"/>
              <w:left w:val="single" w:sz="4" w:space="0" w:color="auto"/>
              <w:bottom w:val="single" w:sz="4" w:space="0" w:color="auto"/>
              <w:right w:val="nil"/>
            </w:tcBorders>
          </w:tcPr>
          <w:p w14:paraId="076715F0" w14:textId="77777777" w:rsidR="000111A0" w:rsidRPr="00E7494A" w:rsidRDefault="000111A0" w:rsidP="007374ED">
            <w:pPr>
              <w:pStyle w:val="BodyText"/>
              <w:tabs>
                <w:tab w:val="clear" w:pos="8640"/>
              </w:tabs>
              <w:jc w:val="center"/>
              <w:rPr>
                <w:sz w:val="19"/>
                <w:szCs w:val="19"/>
              </w:rPr>
            </w:pPr>
            <w:r>
              <w:rPr>
                <w:sz w:val="19"/>
                <w:szCs w:val="19"/>
              </w:rPr>
              <w:t>-1.68</w:t>
            </w:r>
          </w:p>
        </w:tc>
        <w:tc>
          <w:tcPr>
            <w:tcW w:w="471" w:type="pct"/>
            <w:tcBorders>
              <w:top w:val="nil"/>
              <w:left w:val="nil"/>
              <w:bottom w:val="single" w:sz="4" w:space="0" w:color="auto"/>
              <w:right w:val="nil"/>
            </w:tcBorders>
          </w:tcPr>
          <w:p w14:paraId="18C13C3B" w14:textId="77777777" w:rsidR="000111A0" w:rsidRPr="00E7494A" w:rsidRDefault="000111A0" w:rsidP="007374ED">
            <w:pPr>
              <w:pStyle w:val="BodyText"/>
              <w:tabs>
                <w:tab w:val="clear" w:pos="8640"/>
              </w:tabs>
              <w:jc w:val="center"/>
              <w:rPr>
                <w:sz w:val="19"/>
                <w:szCs w:val="19"/>
              </w:rPr>
            </w:pPr>
            <w:r>
              <w:rPr>
                <w:sz w:val="19"/>
                <w:szCs w:val="19"/>
              </w:rPr>
              <w:t>0.09</w:t>
            </w:r>
          </w:p>
        </w:tc>
        <w:tc>
          <w:tcPr>
            <w:tcW w:w="452" w:type="pct"/>
            <w:tcBorders>
              <w:top w:val="nil"/>
              <w:left w:val="nil"/>
              <w:bottom w:val="single" w:sz="4" w:space="0" w:color="auto"/>
              <w:right w:val="nil"/>
            </w:tcBorders>
          </w:tcPr>
          <w:p w14:paraId="48306512" w14:textId="77777777" w:rsidR="000111A0" w:rsidRPr="00E7494A" w:rsidRDefault="000111A0" w:rsidP="007374ED">
            <w:pPr>
              <w:pStyle w:val="BodyText"/>
              <w:tabs>
                <w:tab w:val="clear" w:pos="8640"/>
              </w:tabs>
              <w:jc w:val="center"/>
              <w:rPr>
                <w:sz w:val="19"/>
                <w:szCs w:val="19"/>
              </w:rPr>
            </w:pPr>
            <w:r>
              <w:rPr>
                <w:sz w:val="19"/>
                <w:szCs w:val="19"/>
              </w:rPr>
              <w:t>-0.26</w:t>
            </w:r>
          </w:p>
        </w:tc>
        <w:tc>
          <w:tcPr>
            <w:tcW w:w="572" w:type="pct"/>
            <w:tcBorders>
              <w:top w:val="nil"/>
              <w:left w:val="nil"/>
              <w:bottom w:val="single" w:sz="4" w:space="0" w:color="auto"/>
              <w:right w:val="nil"/>
            </w:tcBorders>
          </w:tcPr>
          <w:p w14:paraId="03A241E1" w14:textId="77777777" w:rsidR="000111A0" w:rsidRPr="00E7494A" w:rsidRDefault="000111A0" w:rsidP="007374ED">
            <w:pPr>
              <w:pStyle w:val="BodyText"/>
              <w:tabs>
                <w:tab w:val="clear" w:pos="8640"/>
              </w:tabs>
              <w:jc w:val="center"/>
              <w:rPr>
                <w:sz w:val="19"/>
                <w:szCs w:val="19"/>
              </w:rPr>
            </w:pPr>
            <w:r>
              <w:rPr>
                <w:sz w:val="19"/>
                <w:szCs w:val="19"/>
              </w:rPr>
              <w:t>-0.56</w:t>
            </w:r>
          </w:p>
        </w:tc>
        <w:tc>
          <w:tcPr>
            <w:tcW w:w="521" w:type="pct"/>
            <w:tcBorders>
              <w:top w:val="nil"/>
              <w:left w:val="nil"/>
              <w:bottom w:val="single" w:sz="4" w:space="0" w:color="auto"/>
              <w:right w:val="nil"/>
            </w:tcBorders>
          </w:tcPr>
          <w:p w14:paraId="02C5FC28" w14:textId="77777777" w:rsidR="000111A0" w:rsidRPr="00E7494A" w:rsidRDefault="000111A0" w:rsidP="007374ED">
            <w:pPr>
              <w:pStyle w:val="BodyText"/>
              <w:tabs>
                <w:tab w:val="clear" w:pos="8640"/>
              </w:tabs>
              <w:jc w:val="center"/>
              <w:rPr>
                <w:sz w:val="19"/>
                <w:szCs w:val="19"/>
              </w:rPr>
            </w:pPr>
            <w:r>
              <w:rPr>
                <w:sz w:val="19"/>
                <w:szCs w:val="19"/>
              </w:rPr>
              <w:t>0.04</w:t>
            </w:r>
          </w:p>
        </w:tc>
      </w:tr>
    </w:tbl>
    <w:p w14:paraId="61C1AE74" w14:textId="728EFE65" w:rsidR="005C0938" w:rsidRPr="0068211A" w:rsidRDefault="000111A0" w:rsidP="000111A0">
      <w:pPr>
        <w:rPr>
          <w:color w:val="000000"/>
          <w:sz w:val="20"/>
          <w:szCs w:val="20"/>
        </w:rPr>
      </w:pPr>
      <w:r w:rsidRPr="00AC68B8">
        <w:rPr>
          <w:i/>
          <w:iCs/>
          <w:color w:val="000000"/>
          <w:sz w:val="20"/>
          <w:szCs w:val="20"/>
        </w:rPr>
        <w:t>Note</w:t>
      </w:r>
      <w:r w:rsidRPr="0068211A">
        <w:rPr>
          <w:color w:val="000000"/>
          <w:sz w:val="20"/>
          <w:szCs w:val="20"/>
        </w:rPr>
        <w:t xml:space="preserve">. </w:t>
      </w:r>
      <w:r w:rsidRPr="00375713">
        <w:rPr>
          <w:i/>
          <w:iCs/>
          <w:color w:val="000000"/>
          <w:sz w:val="20"/>
          <w:szCs w:val="20"/>
        </w:rPr>
        <w:t xml:space="preserve">N </w:t>
      </w:r>
      <w:r w:rsidRPr="0068211A">
        <w:rPr>
          <w:color w:val="000000"/>
          <w:sz w:val="20"/>
          <w:szCs w:val="20"/>
        </w:rPr>
        <w:t xml:space="preserve">= 371. </w:t>
      </w:r>
      <w:r w:rsidR="005C0938">
        <w:rPr>
          <w:color w:val="000000"/>
          <w:sz w:val="20"/>
          <w:szCs w:val="20"/>
        </w:rPr>
        <w:t>For ANCOVAs, a</w:t>
      </w:r>
      <w:r w:rsidR="005C0938" w:rsidRPr="0068211A">
        <w:rPr>
          <w:color w:val="000000"/>
          <w:sz w:val="20"/>
          <w:szCs w:val="20"/>
        </w:rPr>
        <w:t>ll between-groups degrees of freedom</w:t>
      </w:r>
      <w:r w:rsidR="005C0938">
        <w:rPr>
          <w:color w:val="000000"/>
          <w:sz w:val="20"/>
          <w:szCs w:val="20"/>
        </w:rPr>
        <w:t xml:space="preserve"> a</w:t>
      </w:r>
      <w:r w:rsidR="005C0938" w:rsidRPr="0068211A">
        <w:rPr>
          <w:color w:val="000000"/>
          <w:sz w:val="20"/>
          <w:szCs w:val="20"/>
        </w:rPr>
        <w:t xml:space="preserve">re equal to 1, and all within-groups degrees of freedom </w:t>
      </w:r>
      <w:r w:rsidR="005C0938">
        <w:rPr>
          <w:color w:val="000000"/>
          <w:sz w:val="20"/>
          <w:szCs w:val="20"/>
        </w:rPr>
        <w:t>a</w:t>
      </w:r>
      <w:r w:rsidR="005C0938" w:rsidRPr="0068211A">
        <w:rPr>
          <w:color w:val="000000"/>
          <w:sz w:val="20"/>
          <w:szCs w:val="20"/>
        </w:rPr>
        <w:t xml:space="preserve">re equal to </w:t>
      </w:r>
      <w:r w:rsidR="005C0938">
        <w:rPr>
          <w:color w:val="000000"/>
          <w:sz w:val="20"/>
          <w:szCs w:val="20"/>
        </w:rPr>
        <w:t>344</w:t>
      </w:r>
      <w:r w:rsidR="005C0938" w:rsidRPr="0068211A">
        <w:rPr>
          <w:color w:val="000000"/>
          <w:sz w:val="20"/>
          <w:szCs w:val="20"/>
        </w:rPr>
        <w:t>.</w:t>
      </w:r>
      <w:r w:rsidR="005C0938">
        <w:rPr>
          <w:color w:val="000000"/>
          <w:sz w:val="20"/>
          <w:szCs w:val="20"/>
        </w:rPr>
        <w:t xml:space="preserve"> For pairwise comparisons, all degrees of freedom are equal to 344.</w:t>
      </w:r>
    </w:p>
    <w:p w14:paraId="60CD0306" w14:textId="77777777" w:rsidR="000111A0" w:rsidRDefault="000111A0" w:rsidP="000111A0">
      <w:pPr>
        <w:spacing w:before="100" w:beforeAutospacing="1"/>
        <w:contextualSpacing/>
        <w:rPr>
          <w:color w:val="000000"/>
          <w:sz w:val="20"/>
          <w:szCs w:val="20"/>
        </w:rPr>
      </w:pPr>
    </w:p>
    <w:p w14:paraId="170D5AB3" w14:textId="424B5479" w:rsidR="000111A0" w:rsidRDefault="000111A0" w:rsidP="000111A0">
      <w:pPr>
        <w:rPr>
          <w:color w:val="000000"/>
          <w:sz w:val="20"/>
          <w:szCs w:val="20"/>
        </w:rPr>
      </w:pPr>
    </w:p>
    <w:p w14:paraId="1493C5F0" w14:textId="137AE656" w:rsidR="005F4965" w:rsidRPr="00E96A78" w:rsidRDefault="00267B95" w:rsidP="00E96A78">
      <w:pPr>
        <w:pStyle w:val="CommentText"/>
        <w:spacing w:line="480" w:lineRule="auto"/>
        <w:rPr>
          <w:rFonts w:ascii="Times New Roman" w:hAnsi="Times New Roman" w:cs="Times New Roman"/>
          <w:b/>
          <w:bCs/>
          <w:sz w:val="22"/>
          <w:szCs w:val="22"/>
        </w:rPr>
      </w:pPr>
      <w:r w:rsidRPr="00E96A78">
        <w:rPr>
          <w:rFonts w:ascii="Times New Roman" w:hAnsi="Times New Roman" w:cs="Times New Roman"/>
          <w:b/>
          <w:bCs/>
          <w:sz w:val="22"/>
          <w:szCs w:val="22"/>
        </w:rPr>
        <w:lastRenderedPageBreak/>
        <w:t>Secondary</w:t>
      </w:r>
      <w:r w:rsidR="005F4965" w:rsidRPr="00E96A78">
        <w:rPr>
          <w:rFonts w:ascii="Times New Roman" w:hAnsi="Times New Roman" w:cs="Times New Roman"/>
          <w:b/>
          <w:bCs/>
          <w:sz w:val="22"/>
          <w:szCs w:val="22"/>
        </w:rPr>
        <w:t xml:space="preserve"> Measures</w:t>
      </w:r>
    </w:p>
    <w:p w14:paraId="37FBD763" w14:textId="586861DE" w:rsidR="00B7271F" w:rsidRPr="00CB414A" w:rsidRDefault="00267B95" w:rsidP="00976A12">
      <w:pPr>
        <w:spacing w:line="480" w:lineRule="auto"/>
        <w:rPr>
          <w:b/>
          <w:bCs/>
          <w:i/>
          <w:iCs/>
          <w:sz w:val="22"/>
          <w:szCs w:val="22"/>
        </w:rPr>
      </w:pPr>
      <w:r>
        <w:rPr>
          <w:b/>
          <w:bCs/>
          <w:i/>
          <w:iCs/>
          <w:sz w:val="22"/>
          <w:szCs w:val="22"/>
        </w:rPr>
        <w:t>Secondary</w:t>
      </w:r>
      <w:r w:rsidR="005F4965" w:rsidRPr="00CB414A">
        <w:rPr>
          <w:b/>
          <w:bCs/>
          <w:i/>
          <w:iCs/>
          <w:sz w:val="22"/>
          <w:szCs w:val="22"/>
        </w:rPr>
        <w:t xml:space="preserve"> </w:t>
      </w:r>
      <w:r w:rsidR="00B7271F" w:rsidRPr="00CB414A">
        <w:rPr>
          <w:b/>
          <w:bCs/>
          <w:i/>
          <w:iCs/>
          <w:sz w:val="22"/>
          <w:szCs w:val="22"/>
        </w:rPr>
        <w:t>O</w:t>
      </w:r>
      <w:r w:rsidR="005F4965" w:rsidRPr="00CB414A">
        <w:rPr>
          <w:b/>
          <w:bCs/>
          <w:i/>
          <w:iCs/>
          <w:sz w:val="22"/>
          <w:szCs w:val="22"/>
        </w:rPr>
        <w:t>utcomes</w:t>
      </w:r>
    </w:p>
    <w:p w14:paraId="041D3C0B" w14:textId="022248EC" w:rsidR="005F4965" w:rsidRPr="00CB414A" w:rsidRDefault="00ED2A47" w:rsidP="00F85A6D">
      <w:pPr>
        <w:spacing w:line="480" w:lineRule="auto"/>
        <w:ind w:firstLine="720"/>
        <w:rPr>
          <w:sz w:val="22"/>
          <w:szCs w:val="22"/>
        </w:rPr>
      </w:pPr>
      <w:r w:rsidRPr="00CB414A">
        <w:rPr>
          <w:sz w:val="22"/>
          <w:szCs w:val="22"/>
        </w:rPr>
        <w:t>We</w:t>
      </w:r>
      <w:r w:rsidR="005F4965" w:rsidRPr="00CB414A">
        <w:rPr>
          <w:sz w:val="22"/>
          <w:szCs w:val="22"/>
        </w:rPr>
        <w:t xml:space="preserve"> measured two additional outcome variables, which </w:t>
      </w:r>
      <w:r w:rsidRPr="00CB414A">
        <w:rPr>
          <w:sz w:val="22"/>
          <w:szCs w:val="22"/>
        </w:rPr>
        <w:t>we</w:t>
      </w:r>
      <w:r w:rsidR="005F4965" w:rsidRPr="00CB414A">
        <w:rPr>
          <w:sz w:val="22"/>
          <w:szCs w:val="22"/>
        </w:rPr>
        <w:t xml:space="preserve"> thought might be indirectly affected by the type of </w:t>
      </w:r>
      <w:r w:rsidR="003C2100" w:rsidRPr="00CB414A">
        <w:rPr>
          <w:sz w:val="22"/>
          <w:szCs w:val="22"/>
        </w:rPr>
        <w:t xml:space="preserve">organizational </w:t>
      </w:r>
      <w:r w:rsidR="00AB65BD" w:rsidRPr="00CB414A">
        <w:rPr>
          <w:sz w:val="22"/>
          <w:szCs w:val="22"/>
        </w:rPr>
        <w:t xml:space="preserve">diversity </w:t>
      </w:r>
      <w:r w:rsidR="005F4965" w:rsidRPr="00CB414A">
        <w:rPr>
          <w:sz w:val="22"/>
          <w:szCs w:val="22"/>
        </w:rPr>
        <w:t xml:space="preserve">case, through </w:t>
      </w:r>
      <w:r w:rsidR="00ED4089" w:rsidRPr="00CB414A">
        <w:rPr>
          <w:sz w:val="22"/>
          <w:szCs w:val="22"/>
        </w:rPr>
        <w:t xml:space="preserve">anticipated </w:t>
      </w:r>
      <w:r w:rsidR="005F4965" w:rsidRPr="00CB414A">
        <w:rPr>
          <w:sz w:val="22"/>
          <w:szCs w:val="22"/>
        </w:rPr>
        <w:t>sense of belonging.</w:t>
      </w:r>
    </w:p>
    <w:p w14:paraId="709519C8" w14:textId="60900E7E" w:rsidR="005F4965" w:rsidRPr="00CB414A" w:rsidRDefault="005F4965" w:rsidP="00F85A6D">
      <w:pPr>
        <w:spacing w:line="480" w:lineRule="auto"/>
        <w:ind w:firstLine="720"/>
        <w:rPr>
          <w:strike/>
          <w:sz w:val="22"/>
          <w:szCs w:val="22"/>
        </w:rPr>
      </w:pPr>
      <w:r w:rsidRPr="00CB414A">
        <w:rPr>
          <w:b/>
          <w:bCs/>
          <w:iCs/>
          <w:sz w:val="22"/>
          <w:szCs w:val="22"/>
        </w:rPr>
        <w:t xml:space="preserve">Anticipated </w:t>
      </w:r>
      <w:r w:rsidR="00EF1C1C" w:rsidRPr="00CB414A">
        <w:rPr>
          <w:b/>
          <w:bCs/>
          <w:iCs/>
          <w:sz w:val="22"/>
          <w:szCs w:val="22"/>
        </w:rPr>
        <w:t>P</w:t>
      </w:r>
      <w:r w:rsidRPr="00CB414A">
        <w:rPr>
          <w:b/>
          <w:bCs/>
          <w:iCs/>
          <w:sz w:val="22"/>
          <w:szCs w:val="22"/>
        </w:rPr>
        <w:t>erformance.</w:t>
      </w:r>
      <w:r w:rsidRPr="00CB414A">
        <w:rPr>
          <w:iCs/>
          <w:sz w:val="22"/>
          <w:szCs w:val="22"/>
        </w:rPr>
        <w:t xml:space="preserve"> </w:t>
      </w:r>
      <w:r w:rsidRPr="00CB414A">
        <w:rPr>
          <w:sz w:val="22"/>
          <w:szCs w:val="22"/>
        </w:rPr>
        <w:t xml:space="preserve">Participants completed the same measure as in </w:t>
      </w:r>
      <w:r w:rsidR="00936FE2" w:rsidRPr="00CB414A">
        <w:rPr>
          <w:sz w:val="22"/>
          <w:szCs w:val="22"/>
        </w:rPr>
        <w:t>Study</w:t>
      </w:r>
      <w:r w:rsidRPr="00CB414A">
        <w:rPr>
          <w:sz w:val="22"/>
          <w:szCs w:val="22"/>
        </w:rPr>
        <w:t xml:space="preserve"> 2. </w:t>
      </w:r>
    </w:p>
    <w:p w14:paraId="230AF8CE" w14:textId="2072FFF3" w:rsidR="005F4965" w:rsidRPr="00CB414A" w:rsidRDefault="005F4965" w:rsidP="00F85A6D">
      <w:pPr>
        <w:spacing w:line="480" w:lineRule="auto"/>
        <w:ind w:firstLine="720"/>
        <w:rPr>
          <w:sz w:val="22"/>
          <w:szCs w:val="22"/>
        </w:rPr>
      </w:pPr>
      <w:r w:rsidRPr="00CB414A">
        <w:rPr>
          <w:b/>
          <w:bCs/>
          <w:iCs/>
          <w:sz w:val="22"/>
          <w:szCs w:val="22"/>
        </w:rPr>
        <w:t xml:space="preserve">Perceptions of </w:t>
      </w:r>
      <w:r w:rsidR="00EF1C1C" w:rsidRPr="00CB414A">
        <w:rPr>
          <w:b/>
          <w:bCs/>
          <w:iCs/>
          <w:sz w:val="22"/>
          <w:szCs w:val="22"/>
        </w:rPr>
        <w:t>G</w:t>
      </w:r>
      <w:r w:rsidRPr="00CB414A">
        <w:rPr>
          <w:b/>
          <w:bCs/>
          <w:iCs/>
          <w:sz w:val="22"/>
          <w:szCs w:val="22"/>
        </w:rPr>
        <w:t>enuineness.</w:t>
      </w:r>
      <w:r w:rsidRPr="00CB414A">
        <w:rPr>
          <w:sz w:val="22"/>
          <w:szCs w:val="22"/>
        </w:rPr>
        <w:t xml:space="preserve"> Participants indicated the extent to which they perceived the organization’s commitment to diversity as genuine on 2 items (e.g., “This organization’s desire to support diverse individuals is genuine”; </w:t>
      </w:r>
      <w:r w:rsidRPr="00CB414A">
        <w:rPr>
          <w:i/>
          <w:sz w:val="22"/>
          <w:szCs w:val="22"/>
        </w:rPr>
        <w:sym w:font="Symbol" w:char="F061"/>
      </w:r>
      <w:r w:rsidRPr="00CB414A">
        <w:rPr>
          <w:i/>
          <w:sz w:val="22"/>
          <w:szCs w:val="22"/>
        </w:rPr>
        <w:t xml:space="preserve"> </w:t>
      </w:r>
      <w:r w:rsidRPr="00CB414A">
        <w:rPr>
          <w:sz w:val="22"/>
          <w:szCs w:val="22"/>
        </w:rPr>
        <w:t>= 0.53; scale: 1 “Strongly disagree” to 6 “Strongly agree”).</w:t>
      </w:r>
    </w:p>
    <w:p w14:paraId="27F454C3" w14:textId="77777777" w:rsidR="004F11B2" w:rsidRPr="00CB414A" w:rsidRDefault="004F11B2" w:rsidP="004F11B2">
      <w:pPr>
        <w:spacing w:line="480" w:lineRule="auto"/>
        <w:rPr>
          <w:b/>
          <w:bCs/>
          <w:i/>
          <w:iCs/>
          <w:sz w:val="22"/>
          <w:szCs w:val="22"/>
        </w:rPr>
      </w:pPr>
      <w:r w:rsidRPr="00CB414A">
        <w:rPr>
          <w:b/>
          <w:bCs/>
          <w:i/>
          <w:iCs/>
          <w:sz w:val="22"/>
          <w:szCs w:val="22"/>
        </w:rPr>
        <w:t>Alternative Process</w:t>
      </w:r>
    </w:p>
    <w:p w14:paraId="63647BDA" w14:textId="77777777" w:rsidR="004F11B2" w:rsidRPr="00CB414A" w:rsidRDefault="004F11B2" w:rsidP="004F11B2">
      <w:pPr>
        <w:spacing w:line="480" w:lineRule="auto"/>
        <w:ind w:firstLine="720"/>
        <w:rPr>
          <w:sz w:val="22"/>
          <w:szCs w:val="22"/>
        </w:rPr>
      </w:pPr>
      <w:r w:rsidRPr="00CB414A">
        <w:rPr>
          <w:sz w:val="22"/>
          <w:szCs w:val="22"/>
        </w:rPr>
        <w:t xml:space="preserve">We included an additional variable, which we wanted to explore as a potential mediator of the relationship between the type of organizational diversity case condition and anticipated sense of belonging. While social identity threat focuses on underrepresented individuals’ concern about being judged based on their group members, an alternative mechanism for the effect of type of diversity case on anticipated sense of belonging reported in the main text could be the extent to which participants typically expect to be stereotyped by others </w:t>
      </w:r>
      <w:r w:rsidRPr="00CB414A">
        <w:rPr>
          <w:sz w:val="22"/>
          <w:szCs w:val="22"/>
        </w:rPr>
        <w:fldChar w:fldCharType="begin" w:fldLock="1"/>
      </w:r>
      <w:r w:rsidRPr="00CB414A">
        <w:rPr>
          <w:sz w:val="22"/>
          <w:szCs w:val="22"/>
        </w:rPr>
        <w:instrText>ADDIN CSL_CITATION {"citationItems":[{"id":"ITEM-1","itemData":{"DOI":"10.1037/0022-3514.76.1.114","ISBN":"0022-3514","ISSN":"0022-3514","PMID":"9972557","abstract":"Whereas past researchers have treated targets of stereotypes as though they have uniform reactions to their stereotyped status (e.g., J. Crocker &amp; B. Major, 1989; C. M. Steele &amp; J. Aronson, 1995), it is proposed here that targets differ in the extent to which they expect to be stereotyped by others (i.e., stigma consciousness). Six studies, 5 of which validate the stigma-consciousness questionnaire (SCQ), are presented. The results suggest that the SCQ is a reliable and valid instrument for detecting differences in stigma consciousness. In addition, scores on the SCQ predict perceptions of discrimination and the ability to generate convincing examples of such discrimination. The final study highlights a behavioral consequence of stigma consciousness: the tendency for people high in stigma consciousness to forgo opportunities to invalidate stereotypes about their group. The relation of stigma consciousness to past research on targets of stereotypes is considered as is the issue of how stigma consciousness may encourage continued stereotyping.","author":[{"dropping-particle":"","family":"Pinel","given":"Elizabeth C","non-dropping-particle":"","parse-names":false,"suffix":""}],"container-title":"Journal of Personality and Social Psychology","id":"ITEM-1","issue":"1","issued":{"date-parts":[["1999"]]},"page":"114-128","title":"Stigma consciousness: The psychological legacy of social stereotypes","type":"article-journal","volume":"76"},"uris":["http://www.mendeley.com/documents/?uuid=a87a84d2-91f5-4340-aa4e-687c0b86c92c"]}],"mendeley":{"formattedCitation":"(Pinel, 1999)","plainTextFormattedCitation":"(Pinel, 1999)","previouslyFormattedCitation":"(Pinel, 1999)"},"properties":{"noteIndex":0},"schema":"https://github.com/citation-style-language/schema/raw/master/csl-citation.json"}</w:instrText>
      </w:r>
      <w:r w:rsidRPr="00CB414A">
        <w:rPr>
          <w:sz w:val="22"/>
          <w:szCs w:val="22"/>
        </w:rPr>
        <w:fldChar w:fldCharType="separate"/>
      </w:r>
      <w:r w:rsidRPr="00CB414A">
        <w:rPr>
          <w:noProof/>
          <w:sz w:val="22"/>
          <w:szCs w:val="22"/>
        </w:rPr>
        <w:t>(Pinel, 1999)</w:t>
      </w:r>
      <w:r w:rsidRPr="00CB414A">
        <w:rPr>
          <w:sz w:val="22"/>
          <w:szCs w:val="22"/>
        </w:rPr>
        <w:fldChar w:fldCharType="end"/>
      </w:r>
      <w:r w:rsidRPr="00CB414A">
        <w:rPr>
          <w:sz w:val="22"/>
          <w:szCs w:val="22"/>
        </w:rPr>
        <w:t>.</w:t>
      </w:r>
    </w:p>
    <w:p w14:paraId="2770C7B1" w14:textId="77777777" w:rsidR="00FB0BC9" w:rsidRDefault="004F11B2" w:rsidP="00912C01">
      <w:pPr>
        <w:spacing w:line="480" w:lineRule="auto"/>
        <w:ind w:firstLine="720"/>
        <w:rPr>
          <w:sz w:val="22"/>
          <w:szCs w:val="22"/>
        </w:rPr>
      </w:pPr>
      <w:r w:rsidRPr="00CB414A">
        <w:rPr>
          <w:b/>
          <w:bCs/>
          <w:iCs/>
          <w:sz w:val="22"/>
          <w:szCs w:val="22"/>
        </w:rPr>
        <w:t>Stigma Consciousness.</w:t>
      </w:r>
      <w:r w:rsidRPr="00CB414A">
        <w:rPr>
          <w:b/>
          <w:bCs/>
          <w:i/>
          <w:sz w:val="22"/>
          <w:szCs w:val="22"/>
        </w:rPr>
        <w:t xml:space="preserve"> </w:t>
      </w:r>
      <w:r w:rsidRPr="00CB414A">
        <w:rPr>
          <w:sz w:val="22"/>
          <w:szCs w:val="22"/>
        </w:rPr>
        <w:t xml:space="preserve">To explore this alternative theoretical account, we measured participants’ </w:t>
      </w:r>
    </w:p>
    <w:p w14:paraId="0847076B" w14:textId="6DD5128E" w:rsidR="004F11B2" w:rsidRDefault="004F11B2" w:rsidP="00FB0BC9">
      <w:pPr>
        <w:spacing w:line="480" w:lineRule="auto"/>
        <w:rPr>
          <w:b/>
          <w:bCs/>
          <w:sz w:val="22"/>
          <w:szCs w:val="22"/>
        </w:rPr>
      </w:pPr>
      <w:r w:rsidRPr="00CB414A">
        <w:rPr>
          <w:sz w:val="22"/>
          <w:szCs w:val="22"/>
        </w:rPr>
        <w:t xml:space="preserve">Stigma Consciousness using an adapted version of 7 items from </w:t>
      </w:r>
      <w:r w:rsidRPr="00CB414A">
        <w:rPr>
          <w:sz w:val="22"/>
          <w:szCs w:val="22"/>
        </w:rPr>
        <w:fldChar w:fldCharType="begin" w:fldLock="1"/>
      </w:r>
      <w:r w:rsidRPr="00CB414A">
        <w:rPr>
          <w:sz w:val="22"/>
          <w:szCs w:val="22"/>
        </w:rPr>
        <w:instrText>ADDIN CSL_CITATION {"citationItems":[{"id":"ITEM-1","itemData":{"DOI":"10.1037/0022-3514.76.1.114","ISBN":"0022-3514","ISSN":"0022-3514","PMID":"9972557","abstract":"Whereas past researchers have treated targets of stereotypes as though they have uniform reactions to their stereotyped status (e.g., J. Crocker &amp; B. Major, 1989; C. M. Steele &amp; J. Aronson, 1995), it is proposed here that targets differ in the extent to which they expect to be stereotyped by others (i.e., stigma consciousness). Six studies, 5 of which validate the stigma-consciousness questionnaire (SCQ), are presented. The results suggest that the SCQ is a reliable and valid instrument for detecting differences in stigma consciousness. In addition, scores on the SCQ predict perceptions of discrimination and the ability to generate convincing examples of such discrimination. The final study highlights a behavioral consequence of stigma consciousness: the tendency for people high in stigma consciousness to forgo opportunities to invalidate stereotypes about their group. The relation of stigma consciousness to past research on targets of stereotypes is considered as is the issue of how stigma consciousness may encourage continued stereotyping.","author":[{"dropping-particle":"","family":"Pinel","given":"Elizabeth C","non-dropping-particle":"","parse-names":false,"suffix":""}],"container-title":"Journal of Personality and Social Psychology","id":"ITEM-1","issue":"1","issued":{"date-parts":[["1999"]]},"page":"114-128","title":"Stigma consciousness: The psychological legacy of social stereotypes","type":"article-journal","volume":"76"},"uris":["http://www.mendeley.com/documents/?uuid=a87a84d2-91f5-4340-aa4e-687c0b86c92c"]}],"mendeley":{"formattedCitation":"(Pinel, 1999)","manualFormatting":"Pinel's (1999)","plainTextFormattedCitation":"(Pinel, 1999)","previouslyFormattedCitation":"(Pinel, 1999)"},"properties":{"noteIndex":0},"schema":"https://github.com/citation-style-language/schema/raw/master/csl-citation.json"}</w:instrText>
      </w:r>
      <w:r w:rsidRPr="00CB414A">
        <w:rPr>
          <w:sz w:val="22"/>
          <w:szCs w:val="22"/>
        </w:rPr>
        <w:fldChar w:fldCharType="separate"/>
      </w:r>
      <w:r w:rsidRPr="00CB414A">
        <w:rPr>
          <w:noProof/>
          <w:sz w:val="22"/>
          <w:szCs w:val="22"/>
        </w:rPr>
        <w:t>Pinel's (1999)</w:t>
      </w:r>
      <w:r w:rsidRPr="00CB414A">
        <w:rPr>
          <w:sz w:val="22"/>
          <w:szCs w:val="22"/>
        </w:rPr>
        <w:fldChar w:fldCharType="end"/>
      </w:r>
      <w:r w:rsidRPr="00CB414A">
        <w:rPr>
          <w:sz w:val="22"/>
          <w:szCs w:val="22"/>
        </w:rPr>
        <w:t xml:space="preserve"> scale</w:t>
      </w:r>
      <w:r w:rsidRPr="008179AA">
        <w:rPr>
          <w:rStyle w:val="FootnoteReference"/>
        </w:rPr>
        <w:footnoteReference w:id="4"/>
      </w:r>
      <w:r w:rsidRPr="00CB414A">
        <w:rPr>
          <w:sz w:val="22"/>
          <w:szCs w:val="22"/>
        </w:rPr>
        <w:t xml:space="preserve"> that were matched to participant gender (e.g., “I would almost never think about the fact that I am female/male when I would interact with men/women in this organization”; </w:t>
      </w:r>
      <w:r w:rsidRPr="00CB414A">
        <w:rPr>
          <w:i/>
          <w:sz w:val="22"/>
          <w:szCs w:val="22"/>
        </w:rPr>
        <w:sym w:font="Symbol" w:char="F061"/>
      </w:r>
      <w:r w:rsidRPr="00CB414A">
        <w:rPr>
          <w:i/>
          <w:sz w:val="22"/>
          <w:szCs w:val="22"/>
        </w:rPr>
        <w:t xml:space="preserve"> </w:t>
      </w:r>
      <w:r w:rsidRPr="00CB414A">
        <w:rPr>
          <w:sz w:val="22"/>
          <w:szCs w:val="22"/>
        </w:rPr>
        <w:t>= 0.82, 1 “Strongly disagree” to 6 “Strongly agree”</w:t>
      </w:r>
      <w:r w:rsidR="00FB0BC9">
        <w:rPr>
          <w:sz w:val="22"/>
          <w:szCs w:val="22"/>
        </w:rPr>
        <w:t>)</w:t>
      </w:r>
      <w:r w:rsidRPr="00CB414A">
        <w:rPr>
          <w:sz w:val="22"/>
          <w:szCs w:val="22"/>
        </w:rPr>
        <w:t xml:space="preserve">. </w:t>
      </w:r>
    </w:p>
    <w:p w14:paraId="22552BDA" w14:textId="0867918A" w:rsidR="005F4965" w:rsidRPr="00CB414A" w:rsidRDefault="00267B95" w:rsidP="00976A12">
      <w:pPr>
        <w:spacing w:line="480" w:lineRule="auto"/>
        <w:rPr>
          <w:b/>
          <w:bCs/>
          <w:sz w:val="22"/>
          <w:szCs w:val="22"/>
        </w:rPr>
      </w:pPr>
      <w:r>
        <w:rPr>
          <w:b/>
          <w:bCs/>
          <w:sz w:val="22"/>
          <w:szCs w:val="22"/>
        </w:rPr>
        <w:t>Secondary</w:t>
      </w:r>
      <w:r w:rsidR="005F4965" w:rsidRPr="00CB414A">
        <w:rPr>
          <w:b/>
          <w:bCs/>
          <w:sz w:val="22"/>
          <w:szCs w:val="22"/>
        </w:rPr>
        <w:t xml:space="preserve"> Results</w:t>
      </w:r>
    </w:p>
    <w:p w14:paraId="0D51A121" w14:textId="2EFF7461" w:rsidR="00A26A69" w:rsidRPr="00CB414A" w:rsidRDefault="00310F8A" w:rsidP="00976A12">
      <w:pPr>
        <w:spacing w:line="480" w:lineRule="auto"/>
        <w:rPr>
          <w:b/>
          <w:bCs/>
          <w:i/>
          <w:iCs/>
          <w:sz w:val="22"/>
          <w:szCs w:val="22"/>
        </w:rPr>
      </w:pPr>
      <w:r w:rsidRPr="00CB414A">
        <w:rPr>
          <w:b/>
          <w:bCs/>
          <w:i/>
          <w:iCs/>
          <w:sz w:val="22"/>
          <w:szCs w:val="22"/>
        </w:rPr>
        <w:t>Conditional Indirect Effects Through Anticipated Sense of Belonging</w:t>
      </w:r>
      <w:r w:rsidR="007C32CF" w:rsidRPr="00CB414A">
        <w:rPr>
          <w:b/>
          <w:bCs/>
          <w:i/>
          <w:iCs/>
          <w:sz w:val="22"/>
          <w:szCs w:val="22"/>
        </w:rPr>
        <w:t xml:space="preserve"> on </w:t>
      </w:r>
      <w:r w:rsidR="00267B95">
        <w:rPr>
          <w:b/>
          <w:bCs/>
          <w:i/>
          <w:iCs/>
          <w:sz w:val="22"/>
          <w:szCs w:val="22"/>
        </w:rPr>
        <w:t>Secondary</w:t>
      </w:r>
      <w:r w:rsidR="007C32CF" w:rsidRPr="00CB414A">
        <w:rPr>
          <w:b/>
          <w:bCs/>
          <w:i/>
          <w:iCs/>
          <w:sz w:val="22"/>
          <w:szCs w:val="22"/>
        </w:rPr>
        <w:t xml:space="preserve"> Outcomes</w:t>
      </w:r>
    </w:p>
    <w:p w14:paraId="38801CC4" w14:textId="772D7529" w:rsidR="005F4965" w:rsidRPr="00CB414A" w:rsidRDefault="009B5B58" w:rsidP="00F85A6D">
      <w:pPr>
        <w:spacing w:line="480" w:lineRule="auto"/>
        <w:ind w:firstLine="720"/>
        <w:rPr>
          <w:sz w:val="22"/>
          <w:szCs w:val="22"/>
        </w:rPr>
      </w:pPr>
      <w:r w:rsidRPr="00CB414A">
        <w:rPr>
          <w:sz w:val="22"/>
          <w:szCs w:val="22"/>
        </w:rPr>
        <w:t>We</w:t>
      </w:r>
      <w:r w:rsidR="005F4965" w:rsidRPr="00CB414A">
        <w:rPr>
          <w:sz w:val="22"/>
          <w:szCs w:val="22"/>
        </w:rPr>
        <w:t xml:space="preserve"> tested for indirect effects of type of organizational diversity case (X), via the three facets of sense of belonging (membership (M</w:t>
      </w:r>
      <w:r w:rsidR="005F4965" w:rsidRPr="00CB414A">
        <w:rPr>
          <w:sz w:val="22"/>
          <w:szCs w:val="22"/>
          <w:vertAlign w:val="subscript"/>
        </w:rPr>
        <w:t>1</w:t>
      </w:r>
      <w:r w:rsidR="005F4965" w:rsidRPr="00CB414A">
        <w:rPr>
          <w:sz w:val="22"/>
          <w:szCs w:val="22"/>
        </w:rPr>
        <w:t>), acceptance (M</w:t>
      </w:r>
      <w:r w:rsidR="005F4965" w:rsidRPr="00CB414A">
        <w:rPr>
          <w:sz w:val="22"/>
          <w:szCs w:val="22"/>
          <w:vertAlign w:val="subscript"/>
        </w:rPr>
        <w:t>2</w:t>
      </w:r>
      <w:r w:rsidR="005F4965" w:rsidRPr="00CB414A">
        <w:rPr>
          <w:sz w:val="22"/>
          <w:szCs w:val="22"/>
        </w:rPr>
        <w:t>), and rejection (M</w:t>
      </w:r>
      <w:r w:rsidR="005F4965" w:rsidRPr="00CB414A">
        <w:rPr>
          <w:sz w:val="22"/>
          <w:szCs w:val="22"/>
          <w:vertAlign w:val="subscript"/>
        </w:rPr>
        <w:t>3</w:t>
      </w:r>
      <w:r w:rsidR="005F4965" w:rsidRPr="00CB414A">
        <w:rPr>
          <w:sz w:val="22"/>
          <w:szCs w:val="22"/>
        </w:rPr>
        <w:t>)), on each of the outcomes</w:t>
      </w:r>
      <w:r w:rsidR="00A839E5" w:rsidRPr="00CB414A">
        <w:rPr>
          <w:sz w:val="22"/>
          <w:szCs w:val="22"/>
        </w:rPr>
        <w:t xml:space="preserve"> </w:t>
      </w:r>
      <w:r w:rsidR="00A839E5" w:rsidRPr="00CB414A">
        <w:rPr>
          <w:sz w:val="22"/>
          <w:szCs w:val="22"/>
        </w:rPr>
        <w:lastRenderedPageBreak/>
        <w:t>below</w:t>
      </w:r>
      <w:r w:rsidR="005F4965" w:rsidRPr="00CB414A">
        <w:rPr>
          <w:sz w:val="22"/>
          <w:szCs w:val="22"/>
        </w:rPr>
        <w:t xml:space="preserve"> (Y) dependent on participant gender (W), which could moderate the X-M</w:t>
      </w:r>
      <w:r w:rsidR="005F4965" w:rsidRPr="00CB414A">
        <w:rPr>
          <w:sz w:val="22"/>
          <w:szCs w:val="22"/>
          <w:vertAlign w:val="subscript"/>
        </w:rPr>
        <w:t>i</w:t>
      </w:r>
      <w:r w:rsidR="005F4965" w:rsidRPr="00CB414A">
        <w:rPr>
          <w:sz w:val="22"/>
          <w:szCs w:val="22"/>
        </w:rPr>
        <w:t xml:space="preserve"> links or the X-Y link (Model 8 in Hayes 2013</w:t>
      </w:r>
      <w:proofErr w:type="gramStart"/>
      <w:r w:rsidR="005F4965" w:rsidRPr="00CB414A">
        <w:rPr>
          <w:sz w:val="22"/>
          <w:szCs w:val="22"/>
        </w:rPr>
        <w:t>)</w:t>
      </w:r>
      <w:r w:rsidR="00E8542C" w:rsidRPr="00CB414A">
        <w:rPr>
          <w:sz w:val="22"/>
          <w:szCs w:val="22"/>
        </w:rPr>
        <w:t>, and</w:t>
      </w:r>
      <w:proofErr w:type="gramEnd"/>
      <w:r w:rsidR="00E8542C" w:rsidRPr="00CB414A">
        <w:rPr>
          <w:sz w:val="22"/>
          <w:szCs w:val="22"/>
        </w:rPr>
        <w:t xml:space="preserve"> controlling for the unbalanced demographic variables identified above</w:t>
      </w:r>
      <w:r w:rsidR="005F4965" w:rsidRPr="00CB414A">
        <w:rPr>
          <w:sz w:val="22"/>
          <w:szCs w:val="22"/>
        </w:rPr>
        <w:t>. The conditional indirect effects through the membership and acceptance facets of sense of belonging were not supported (see Table S</w:t>
      </w:r>
      <w:r w:rsidR="004D2DCA">
        <w:rPr>
          <w:sz w:val="22"/>
          <w:szCs w:val="22"/>
        </w:rPr>
        <w:t>8</w:t>
      </w:r>
      <w:r w:rsidR="005F4965" w:rsidRPr="00CB414A">
        <w:rPr>
          <w:sz w:val="22"/>
          <w:szCs w:val="22"/>
        </w:rPr>
        <w:t>). Thus</w:t>
      </w:r>
      <w:r w:rsidR="005216E4" w:rsidRPr="00CB414A">
        <w:rPr>
          <w:sz w:val="22"/>
          <w:szCs w:val="22"/>
        </w:rPr>
        <w:t xml:space="preserve">, </w:t>
      </w:r>
      <w:r w:rsidR="00BE6C51" w:rsidRPr="00CB414A">
        <w:rPr>
          <w:sz w:val="22"/>
          <w:szCs w:val="22"/>
        </w:rPr>
        <w:t>we</w:t>
      </w:r>
      <w:r w:rsidR="005F4965" w:rsidRPr="00CB414A">
        <w:rPr>
          <w:sz w:val="22"/>
          <w:szCs w:val="22"/>
        </w:rPr>
        <w:t xml:space="preserve"> only present below the conditional indirect effects through the rejection facet of sense of belonging. </w:t>
      </w:r>
    </w:p>
    <w:p w14:paraId="25DC6B7D" w14:textId="6E82D8C6" w:rsidR="005F4965" w:rsidRPr="00CB414A" w:rsidRDefault="005F4965" w:rsidP="00F85A6D">
      <w:pPr>
        <w:spacing w:line="480" w:lineRule="auto"/>
        <w:ind w:firstLine="720"/>
        <w:rPr>
          <w:sz w:val="22"/>
          <w:szCs w:val="22"/>
        </w:rPr>
      </w:pPr>
      <w:r w:rsidRPr="00CB414A">
        <w:rPr>
          <w:b/>
          <w:bCs/>
          <w:i/>
          <w:sz w:val="22"/>
          <w:szCs w:val="22"/>
        </w:rPr>
        <w:t xml:space="preserve">Anticipated </w:t>
      </w:r>
      <w:r w:rsidR="0087272E" w:rsidRPr="00CB414A">
        <w:rPr>
          <w:b/>
          <w:bCs/>
          <w:i/>
          <w:sz w:val="22"/>
          <w:szCs w:val="22"/>
        </w:rPr>
        <w:t>P</w:t>
      </w:r>
      <w:r w:rsidRPr="00CB414A">
        <w:rPr>
          <w:b/>
          <w:bCs/>
          <w:i/>
          <w:sz w:val="22"/>
          <w:szCs w:val="22"/>
        </w:rPr>
        <w:t>erformance</w:t>
      </w:r>
      <w:r w:rsidR="006411B0" w:rsidRPr="00CB414A">
        <w:rPr>
          <w:b/>
          <w:bCs/>
          <w:iCs/>
          <w:sz w:val="22"/>
          <w:szCs w:val="22"/>
        </w:rPr>
        <w:t xml:space="preserve">. </w:t>
      </w:r>
      <w:r w:rsidRPr="00CB414A">
        <w:rPr>
          <w:sz w:val="22"/>
          <w:szCs w:val="22"/>
        </w:rPr>
        <w:t xml:space="preserve">Women’s greater anticipated rejection in the business (versus fairness) case condition </w:t>
      </w:r>
      <w:r w:rsidR="00987CAC">
        <w:rPr>
          <w:sz w:val="22"/>
          <w:szCs w:val="22"/>
        </w:rPr>
        <w:t>in turn</w:t>
      </w:r>
      <w:r w:rsidR="00987CAC" w:rsidRPr="00CB414A">
        <w:rPr>
          <w:sz w:val="22"/>
          <w:szCs w:val="22"/>
        </w:rPr>
        <w:t xml:space="preserve"> </w:t>
      </w:r>
      <w:r w:rsidRPr="00CB414A">
        <w:rPr>
          <w:sz w:val="22"/>
          <w:szCs w:val="22"/>
        </w:rPr>
        <w:t xml:space="preserve">predicted </w:t>
      </w:r>
      <w:r w:rsidR="003349B1">
        <w:rPr>
          <w:sz w:val="22"/>
          <w:szCs w:val="22"/>
        </w:rPr>
        <w:t xml:space="preserve">significantly </w:t>
      </w:r>
      <w:r w:rsidRPr="00CB414A">
        <w:rPr>
          <w:sz w:val="22"/>
          <w:szCs w:val="22"/>
        </w:rPr>
        <w:t>lower anticipation to perform well at work (</w:t>
      </w:r>
      <w:r w:rsidRPr="00CB414A">
        <w:rPr>
          <w:i/>
          <w:sz w:val="22"/>
          <w:szCs w:val="22"/>
        </w:rPr>
        <w:t>b</w:t>
      </w:r>
      <w:r w:rsidRPr="00CB414A">
        <w:rPr>
          <w:sz w:val="22"/>
          <w:szCs w:val="22"/>
        </w:rPr>
        <w:t xml:space="preserve"> = </w:t>
      </w:r>
      <w:r w:rsidR="00D412E2">
        <w:rPr>
          <w:sz w:val="22"/>
          <w:szCs w:val="22"/>
        </w:rPr>
        <w:t>-</w:t>
      </w:r>
      <w:r w:rsidRPr="00CB414A">
        <w:rPr>
          <w:sz w:val="22"/>
          <w:szCs w:val="22"/>
        </w:rPr>
        <w:t>0.0</w:t>
      </w:r>
      <w:r w:rsidR="00D412E2">
        <w:rPr>
          <w:sz w:val="22"/>
          <w:szCs w:val="22"/>
        </w:rPr>
        <w:t>2</w:t>
      </w:r>
      <w:r w:rsidRPr="00CB414A">
        <w:rPr>
          <w:sz w:val="22"/>
          <w:szCs w:val="22"/>
        </w:rPr>
        <w:t xml:space="preserve">, </w:t>
      </w:r>
      <w:r w:rsidRPr="00CB414A">
        <w:rPr>
          <w:i/>
          <w:sz w:val="22"/>
          <w:szCs w:val="22"/>
        </w:rPr>
        <w:t xml:space="preserve">SE </w:t>
      </w:r>
      <w:r w:rsidRPr="00CB414A">
        <w:rPr>
          <w:sz w:val="22"/>
          <w:szCs w:val="22"/>
        </w:rPr>
        <w:t>= 0.01, 95% CI [-0.0</w:t>
      </w:r>
      <w:r w:rsidR="00D412E2">
        <w:rPr>
          <w:sz w:val="22"/>
          <w:szCs w:val="22"/>
        </w:rPr>
        <w:t>44</w:t>
      </w:r>
      <w:r w:rsidRPr="00CB414A">
        <w:rPr>
          <w:sz w:val="22"/>
          <w:szCs w:val="22"/>
        </w:rPr>
        <w:t xml:space="preserve">; </w:t>
      </w:r>
      <w:r w:rsidR="00D412E2">
        <w:rPr>
          <w:sz w:val="22"/>
          <w:szCs w:val="22"/>
        </w:rPr>
        <w:t>-</w:t>
      </w:r>
      <w:r w:rsidRPr="00CB414A">
        <w:rPr>
          <w:sz w:val="22"/>
          <w:szCs w:val="22"/>
        </w:rPr>
        <w:t>0.00</w:t>
      </w:r>
      <w:r w:rsidR="00D412E2">
        <w:rPr>
          <w:sz w:val="22"/>
          <w:szCs w:val="22"/>
        </w:rPr>
        <w:t>03</w:t>
      </w:r>
      <w:r w:rsidRPr="00CB414A">
        <w:rPr>
          <w:sz w:val="22"/>
          <w:szCs w:val="22"/>
        </w:rPr>
        <w:t xml:space="preserve">]). However, this indirect effect was not significantly different from </w:t>
      </w:r>
      <w:r w:rsidR="002B1B42">
        <w:rPr>
          <w:sz w:val="22"/>
          <w:szCs w:val="22"/>
        </w:rPr>
        <w:t xml:space="preserve">the non-significant indirect effect </w:t>
      </w:r>
      <w:r w:rsidRPr="00CB414A">
        <w:rPr>
          <w:sz w:val="22"/>
          <w:szCs w:val="22"/>
        </w:rPr>
        <w:t>among men (</w:t>
      </w:r>
      <w:r w:rsidRPr="00CB414A">
        <w:rPr>
          <w:i/>
          <w:sz w:val="22"/>
          <w:szCs w:val="22"/>
        </w:rPr>
        <w:t>b</w:t>
      </w:r>
      <w:r w:rsidRPr="00CB414A">
        <w:rPr>
          <w:sz w:val="22"/>
          <w:szCs w:val="22"/>
        </w:rPr>
        <w:t xml:space="preserve"> = 0.00</w:t>
      </w:r>
      <w:r w:rsidR="00AB219E">
        <w:rPr>
          <w:sz w:val="22"/>
          <w:szCs w:val="22"/>
        </w:rPr>
        <w:t>3</w:t>
      </w:r>
      <w:r w:rsidRPr="00CB414A">
        <w:rPr>
          <w:sz w:val="22"/>
          <w:szCs w:val="22"/>
        </w:rPr>
        <w:t xml:space="preserve">, </w:t>
      </w:r>
      <w:r w:rsidRPr="00CB414A">
        <w:rPr>
          <w:i/>
          <w:sz w:val="22"/>
          <w:szCs w:val="22"/>
        </w:rPr>
        <w:t>SE</w:t>
      </w:r>
      <w:r w:rsidRPr="00CB414A">
        <w:rPr>
          <w:sz w:val="22"/>
          <w:szCs w:val="22"/>
        </w:rPr>
        <w:t xml:space="preserve"> = 0.01, 95% CI [-0.01</w:t>
      </w:r>
      <w:r w:rsidR="00AB219E">
        <w:rPr>
          <w:sz w:val="22"/>
          <w:szCs w:val="22"/>
        </w:rPr>
        <w:t>1</w:t>
      </w:r>
      <w:r w:rsidRPr="00CB414A">
        <w:rPr>
          <w:sz w:val="22"/>
          <w:szCs w:val="22"/>
        </w:rPr>
        <w:t>; 0.0</w:t>
      </w:r>
      <w:r w:rsidR="00AB219E">
        <w:rPr>
          <w:sz w:val="22"/>
          <w:szCs w:val="22"/>
        </w:rPr>
        <w:t>2</w:t>
      </w:r>
      <w:r w:rsidRPr="00CB414A">
        <w:rPr>
          <w:sz w:val="22"/>
          <w:szCs w:val="22"/>
        </w:rPr>
        <w:t>1]), as indicated by the non-significant index of moderated mediation (</w:t>
      </w:r>
      <w:r w:rsidRPr="00CB414A">
        <w:rPr>
          <w:i/>
          <w:sz w:val="22"/>
          <w:szCs w:val="22"/>
        </w:rPr>
        <w:t xml:space="preserve">b </w:t>
      </w:r>
      <w:r w:rsidRPr="00CB414A">
        <w:rPr>
          <w:sz w:val="22"/>
          <w:szCs w:val="22"/>
        </w:rPr>
        <w:t xml:space="preserve">= 0.02, </w:t>
      </w:r>
      <w:r w:rsidRPr="00CB414A">
        <w:rPr>
          <w:i/>
          <w:sz w:val="22"/>
          <w:szCs w:val="22"/>
        </w:rPr>
        <w:t>SE</w:t>
      </w:r>
      <w:r w:rsidRPr="00CB414A">
        <w:rPr>
          <w:sz w:val="22"/>
          <w:szCs w:val="22"/>
        </w:rPr>
        <w:t xml:space="preserve"> = 0.0</w:t>
      </w:r>
      <w:r w:rsidR="00D412E2">
        <w:rPr>
          <w:sz w:val="22"/>
          <w:szCs w:val="22"/>
        </w:rPr>
        <w:t>2</w:t>
      </w:r>
      <w:r w:rsidRPr="00CB414A">
        <w:rPr>
          <w:sz w:val="22"/>
          <w:szCs w:val="22"/>
        </w:rPr>
        <w:t>, 95% CI [-0.00</w:t>
      </w:r>
      <w:r w:rsidR="00D412E2">
        <w:rPr>
          <w:sz w:val="22"/>
          <w:szCs w:val="22"/>
        </w:rPr>
        <w:t>1</w:t>
      </w:r>
      <w:r w:rsidRPr="00CB414A">
        <w:rPr>
          <w:sz w:val="22"/>
          <w:szCs w:val="22"/>
        </w:rPr>
        <w:t>; 0.0</w:t>
      </w:r>
      <w:r w:rsidR="00D412E2">
        <w:rPr>
          <w:sz w:val="22"/>
          <w:szCs w:val="22"/>
        </w:rPr>
        <w:t>5</w:t>
      </w:r>
      <w:r w:rsidRPr="00CB414A">
        <w:rPr>
          <w:sz w:val="22"/>
          <w:szCs w:val="22"/>
        </w:rPr>
        <w:t>7]).</w:t>
      </w:r>
    </w:p>
    <w:p w14:paraId="3BC26D29" w14:textId="57627AAD" w:rsidR="003349B1" w:rsidRDefault="005F4965" w:rsidP="00F02559">
      <w:pPr>
        <w:spacing w:line="480" w:lineRule="auto"/>
        <w:ind w:firstLine="720"/>
        <w:rPr>
          <w:b/>
          <w:bCs/>
          <w:i/>
          <w:iCs/>
        </w:rPr>
        <w:sectPr w:rsidR="003349B1" w:rsidSect="003E727A">
          <w:pgSz w:w="12240" w:h="15840"/>
          <w:pgMar w:top="1440" w:right="1440" w:bottom="1440" w:left="1440" w:header="708" w:footer="708" w:gutter="0"/>
          <w:cols w:space="708"/>
          <w:docGrid w:linePitch="360"/>
        </w:sectPr>
      </w:pPr>
      <w:r w:rsidRPr="00CB414A">
        <w:rPr>
          <w:b/>
          <w:bCs/>
          <w:i/>
          <w:sz w:val="22"/>
          <w:szCs w:val="22"/>
        </w:rPr>
        <w:t xml:space="preserve">Perceptions of </w:t>
      </w:r>
      <w:r w:rsidR="00547701" w:rsidRPr="00CB414A">
        <w:rPr>
          <w:b/>
          <w:bCs/>
          <w:i/>
          <w:sz w:val="22"/>
          <w:szCs w:val="22"/>
        </w:rPr>
        <w:t>G</w:t>
      </w:r>
      <w:r w:rsidRPr="00CB414A">
        <w:rPr>
          <w:b/>
          <w:bCs/>
          <w:i/>
          <w:sz w:val="22"/>
          <w:szCs w:val="22"/>
        </w:rPr>
        <w:t>enuineness</w:t>
      </w:r>
      <w:r w:rsidR="006411B0" w:rsidRPr="00CB414A">
        <w:rPr>
          <w:b/>
          <w:bCs/>
          <w:i/>
          <w:sz w:val="22"/>
          <w:szCs w:val="22"/>
        </w:rPr>
        <w:t xml:space="preserve">. </w:t>
      </w:r>
      <w:r w:rsidRPr="00CB414A">
        <w:rPr>
          <w:sz w:val="22"/>
          <w:szCs w:val="22"/>
        </w:rPr>
        <w:t xml:space="preserve">Gender significantly moderated the indirect effect of type of diversity case on perceptions of genuineness, through anticipated rejection (index of moderated mediation: </w:t>
      </w:r>
      <w:r w:rsidRPr="00CB414A">
        <w:rPr>
          <w:i/>
          <w:sz w:val="22"/>
          <w:szCs w:val="22"/>
        </w:rPr>
        <w:t xml:space="preserve">b </w:t>
      </w:r>
      <w:r w:rsidRPr="00CB414A">
        <w:rPr>
          <w:sz w:val="22"/>
          <w:szCs w:val="22"/>
        </w:rPr>
        <w:t>= 0.0</w:t>
      </w:r>
      <w:r w:rsidR="00E2374D">
        <w:rPr>
          <w:sz w:val="22"/>
          <w:szCs w:val="22"/>
        </w:rPr>
        <w:t>8</w:t>
      </w:r>
      <w:r w:rsidRPr="00CB414A">
        <w:rPr>
          <w:sz w:val="22"/>
          <w:szCs w:val="22"/>
        </w:rPr>
        <w:t xml:space="preserve">, </w:t>
      </w:r>
      <w:r w:rsidRPr="00CB414A">
        <w:rPr>
          <w:i/>
          <w:sz w:val="22"/>
          <w:szCs w:val="22"/>
        </w:rPr>
        <w:t>SE</w:t>
      </w:r>
      <w:r w:rsidRPr="00CB414A">
        <w:rPr>
          <w:sz w:val="22"/>
          <w:szCs w:val="22"/>
        </w:rPr>
        <w:t xml:space="preserve"> = 0.04, 95% CI [0.0</w:t>
      </w:r>
      <w:r w:rsidR="00E2374D">
        <w:rPr>
          <w:sz w:val="22"/>
          <w:szCs w:val="22"/>
        </w:rPr>
        <w:t>10</w:t>
      </w:r>
      <w:r w:rsidRPr="00CB414A">
        <w:rPr>
          <w:sz w:val="22"/>
          <w:szCs w:val="22"/>
        </w:rPr>
        <w:t>; 0.1</w:t>
      </w:r>
      <w:r w:rsidR="00E2374D">
        <w:rPr>
          <w:sz w:val="22"/>
          <w:szCs w:val="22"/>
        </w:rPr>
        <w:t>57</w:t>
      </w:r>
      <w:r w:rsidR="003349B1">
        <w:rPr>
          <w:sz w:val="22"/>
          <w:szCs w:val="22"/>
        </w:rPr>
        <w:t xml:space="preserve">]. </w:t>
      </w:r>
      <w:r w:rsidR="003349B1" w:rsidRPr="00CB414A">
        <w:rPr>
          <w:sz w:val="22"/>
          <w:szCs w:val="22"/>
        </w:rPr>
        <w:t xml:space="preserve">Women’s greater anticipated rejection in the business (versus fairness) case condition </w:t>
      </w:r>
      <w:r w:rsidR="00987CAC">
        <w:rPr>
          <w:sz w:val="22"/>
          <w:szCs w:val="22"/>
        </w:rPr>
        <w:t>in turn</w:t>
      </w:r>
      <w:r w:rsidR="003349B1" w:rsidRPr="00CB414A">
        <w:rPr>
          <w:sz w:val="22"/>
          <w:szCs w:val="22"/>
        </w:rPr>
        <w:t xml:space="preserve"> predicted </w:t>
      </w:r>
      <w:r w:rsidR="00987CAC">
        <w:rPr>
          <w:sz w:val="22"/>
          <w:szCs w:val="22"/>
        </w:rPr>
        <w:t>significantly</w:t>
      </w:r>
      <w:r w:rsidR="00987CAC" w:rsidRPr="00CB414A">
        <w:rPr>
          <w:sz w:val="22"/>
          <w:szCs w:val="22"/>
        </w:rPr>
        <w:t xml:space="preserve"> </w:t>
      </w:r>
      <w:r w:rsidR="003349B1" w:rsidRPr="00CB414A">
        <w:rPr>
          <w:sz w:val="22"/>
          <w:szCs w:val="22"/>
        </w:rPr>
        <w:t xml:space="preserve">lower perceptions of </w:t>
      </w:r>
      <w:r w:rsidR="003349B1">
        <w:rPr>
          <w:sz w:val="22"/>
          <w:szCs w:val="22"/>
        </w:rPr>
        <w:t xml:space="preserve">the organization as </w:t>
      </w:r>
      <w:proofErr w:type="gramStart"/>
      <w:r w:rsidR="003349B1">
        <w:rPr>
          <w:sz w:val="22"/>
          <w:szCs w:val="22"/>
        </w:rPr>
        <w:t xml:space="preserve">genuine </w:t>
      </w:r>
      <w:r w:rsidRPr="00CB414A">
        <w:rPr>
          <w:sz w:val="22"/>
          <w:szCs w:val="22"/>
        </w:rPr>
        <w:t xml:space="preserve"> (</w:t>
      </w:r>
      <w:proofErr w:type="gramEnd"/>
      <w:r w:rsidRPr="00CB414A">
        <w:rPr>
          <w:i/>
          <w:sz w:val="22"/>
          <w:szCs w:val="22"/>
        </w:rPr>
        <w:t>b</w:t>
      </w:r>
      <w:r w:rsidRPr="00CB414A">
        <w:rPr>
          <w:sz w:val="22"/>
          <w:szCs w:val="22"/>
        </w:rPr>
        <w:t xml:space="preserve"> = -0.06, </w:t>
      </w:r>
      <w:r w:rsidRPr="00CB414A">
        <w:rPr>
          <w:i/>
          <w:sz w:val="22"/>
          <w:szCs w:val="22"/>
        </w:rPr>
        <w:t xml:space="preserve">SE </w:t>
      </w:r>
      <w:r w:rsidRPr="00CB414A">
        <w:rPr>
          <w:sz w:val="22"/>
          <w:szCs w:val="22"/>
        </w:rPr>
        <w:t>= 0.0</w:t>
      </w:r>
      <w:r w:rsidR="0024596D">
        <w:rPr>
          <w:sz w:val="22"/>
          <w:szCs w:val="22"/>
        </w:rPr>
        <w:t>3</w:t>
      </w:r>
      <w:r w:rsidRPr="00CB414A">
        <w:rPr>
          <w:sz w:val="22"/>
          <w:szCs w:val="22"/>
        </w:rPr>
        <w:t>, 95% CI [-0.1</w:t>
      </w:r>
      <w:r w:rsidR="0024596D">
        <w:rPr>
          <w:sz w:val="22"/>
          <w:szCs w:val="22"/>
        </w:rPr>
        <w:t>19</w:t>
      </w:r>
      <w:r w:rsidRPr="00CB414A">
        <w:rPr>
          <w:sz w:val="22"/>
          <w:szCs w:val="22"/>
        </w:rPr>
        <w:t>; -0.01</w:t>
      </w:r>
      <w:r w:rsidR="0024596D">
        <w:rPr>
          <w:sz w:val="22"/>
          <w:szCs w:val="22"/>
        </w:rPr>
        <w:t>9</w:t>
      </w:r>
      <w:r w:rsidRPr="00CB414A">
        <w:rPr>
          <w:sz w:val="22"/>
          <w:szCs w:val="22"/>
        </w:rPr>
        <w:t xml:space="preserve">]), </w:t>
      </w:r>
      <w:r w:rsidR="0024596D">
        <w:rPr>
          <w:sz w:val="22"/>
          <w:szCs w:val="22"/>
        </w:rPr>
        <w:t xml:space="preserve">but </w:t>
      </w:r>
      <w:r w:rsidR="004649C0">
        <w:rPr>
          <w:sz w:val="22"/>
          <w:szCs w:val="22"/>
        </w:rPr>
        <w:t>this indirect effect was not significant</w:t>
      </w:r>
      <w:r w:rsidR="0024596D">
        <w:rPr>
          <w:sz w:val="22"/>
          <w:szCs w:val="22"/>
        </w:rPr>
        <w:t xml:space="preserve"> </w:t>
      </w:r>
      <w:r w:rsidRPr="00CB414A">
        <w:rPr>
          <w:sz w:val="22"/>
          <w:szCs w:val="22"/>
        </w:rPr>
        <w:t xml:space="preserve">among </w:t>
      </w:r>
      <w:r w:rsidR="006449F3" w:rsidRPr="00CB414A">
        <w:rPr>
          <w:sz w:val="22"/>
          <w:szCs w:val="22"/>
        </w:rPr>
        <w:t>male job seekers</w:t>
      </w:r>
      <w:r w:rsidRPr="00CB414A">
        <w:rPr>
          <w:sz w:val="22"/>
          <w:szCs w:val="22"/>
        </w:rPr>
        <w:t xml:space="preserve"> (</w:t>
      </w:r>
      <w:r w:rsidRPr="00CB414A">
        <w:rPr>
          <w:i/>
          <w:sz w:val="22"/>
          <w:szCs w:val="22"/>
        </w:rPr>
        <w:t>b</w:t>
      </w:r>
      <w:r w:rsidRPr="00CB414A">
        <w:rPr>
          <w:sz w:val="22"/>
          <w:szCs w:val="22"/>
        </w:rPr>
        <w:t xml:space="preserve"> = 0.01, </w:t>
      </w:r>
      <w:r w:rsidRPr="00CB414A">
        <w:rPr>
          <w:i/>
          <w:sz w:val="22"/>
          <w:szCs w:val="22"/>
        </w:rPr>
        <w:t xml:space="preserve">SE </w:t>
      </w:r>
      <w:r w:rsidRPr="00CB414A">
        <w:rPr>
          <w:sz w:val="22"/>
          <w:szCs w:val="22"/>
        </w:rPr>
        <w:t>= 0.03, 95% CI [-0.0</w:t>
      </w:r>
      <w:r w:rsidR="0024596D">
        <w:rPr>
          <w:sz w:val="22"/>
          <w:szCs w:val="22"/>
        </w:rPr>
        <w:t>36</w:t>
      </w:r>
      <w:r w:rsidRPr="00CB414A">
        <w:rPr>
          <w:sz w:val="22"/>
          <w:szCs w:val="22"/>
        </w:rPr>
        <w:t>; 0.06</w:t>
      </w:r>
      <w:r w:rsidR="0024596D">
        <w:rPr>
          <w:sz w:val="22"/>
          <w:szCs w:val="22"/>
        </w:rPr>
        <w:t>6</w:t>
      </w:r>
      <w:r w:rsidRPr="00CB414A">
        <w:rPr>
          <w:sz w:val="22"/>
          <w:szCs w:val="22"/>
        </w:rPr>
        <w:t>]).</w:t>
      </w:r>
    </w:p>
    <w:p w14:paraId="37E17894" w14:textId="19D41836" w:rsidR="00EB10E1" w:rsidRPr="001E6DE9" w:rsidRDefault="005F4965" w:rsidP="00173B2C">
      <w:pPr>
        <w:rPr>
          <w:i/>
          <w:sz w:val="22"/>
          <w:szCs w:val="22"/>
        </w:rPr>
      </w:pPr>
      <w:r w:rsidRPr="00A11E3A">
        <w:rPr>
          <w:sz w:val="22"/>
          <w:szCs w:val="22"/>
        </w:rPr>
        <w:lastRenderedPageBreak/>
        <w:t>Table S</w:t>
      </w:r>
      <w:r w:rsidR="004D2DCA">
        <w:rPr>
          <w:sz w:val="22"/>
          <w:szCs w:val="22"/>
        </w:rPr>
        <w:t>8</w:t>
      </w:r>
      <w:r w:rsidRPr="00A11E3A">
        <w:rPr>
          <w:sz w:val="22"/>
          <w:szCs w:val="22"/>
        </w:rPr>
        <w:t>.</w:t>
      </w:r>
      <w:r>
        <w:rPr>
          <w:sz w:val="22"/>
          <w:szCs w:val="22"/>
        </w:rPr>
        <w:t xml:space="preserve"> </w:t>
      </w:r>
      <w:r w:rsidR="00936FE2">
        <w:rPr>
          <w:i/>
          <w:iCs/>
          <w:sz w:val="22"/>
          <w:szCs w:val="22"/>
        </w:rPr>
        <w:t>Study</w:t>
      </w:r>
      <w:r w:rsidR="00BF55DA" w:rsidRPr="00BF55DA">
        <w:rPr>
          <w:i/>
          <w:iCs/>
          <w:sz w:val="22"/>
          <w:szCs w:val="22"/>
        </w:rPr>
        <w:t xml:space="preserve"> 3</w:t>
      </w:r>
      <w:r w:rsidR="00BF55DA">
        <w:rPr>
          <w:sz w:val="22"/>
          <w:szCs w:val="22"/>
        </w:rPr>
        <w:t xml:space="preserve"> </w:t>
      </w:r>
      <w:r w:rsidR="00267B95">
        <w:rPr>
          <w:i/>
          <w:sz w:val="22"/>
          <w:szCs w:val="22"/>
        </w:rPr>
        <w:t>Secondary</w:t>
      </w:r>
      <w:r>
        <w:rPr>
          <w:i/>
          <w:sz w:val="22"/>
          <w:szCs w:val="22"/>
        </w:rPr>
        <w:t xml:space="preserve"> results for</w:t>
      </w:r>
      <w:r w:rsidRPr="00271F4C">
        <w:rPr>
          <w:i/>
          <w:sz w:val="22"/>
          <w:szCs w:val="22"/>
        </w:rPr>
        <w:t xml:space="preserve"> the moderated mediations analyses, IV = Type of </w:t>
      </w:r>
      <w:r w:rsidR="00C11CBA">
        <w:rPr>
          <w:i/>
          <w:sz w:val="22"/>
          <w:szCs w:val="22"/>
        </w:rPr>
        <w:t xml:space="preserve">organizational </w:t>
      </w:r>
      <w:r w:rsidRPr="00271F4C">
        <w:rPr>
          <w:i/>
          <w:sz w:val="22"/>
          <w:szCs w:val="22"/>
        </w:rPr>
        <w:t xml:space="preserve">diversity case, </w:t>
      </w:r>
      <w:r w:rsidR="001C699A">
        <w:rPr>
          <w:i/>
          <w:sz w:val="22"/>
          <w:szCs w:val="22"/>
        </w:rPr>
        <w:t xml:space="preserve">DVs = Anticipated performance and Perceptions of genuineness, </w:t>
      </w:r>
      <w:r w:rsidRPr="00271F4C">
        <w:rPr>
          <w:i/>
          <w:sz w:val="22"/>
          <w:szCs w:val="22"/>
        </w:rPr>
        <w:t>W = Gender, M</w:t>
      </w:r>
      <w:r w:rsidRPr="00271F4C">
        <w:rPr>
          <w:i/>
          <w:sz w:val="22"/>
          <w:szCs w:val="22"/>
          <w:vertAlign w:val="subscript"/>
        </w:rPr>
        <w:t>1</w:t>
      </w:r>
      <w:r w:rsidRPr="00271F4C">
        <w:rPr>
          <w:i/>
          <w:sz w:val="22"/>
          <w:szCs w:val="22"/>
        </w:rPr>
        <w:t xml:space="preserve"> = </w:t>
      </w:r>
      <w:r w:rsidR="00EC3365" w:rsidRPr="00300F73">
        <w:rPr>
          <w:i/>
          <w:iCs/>
          <w:sz w:val="22"/>
          <w:szCs w:val="22"/>
        </w:rPr>
        <w:t>Anticipated m</w:t>
      </w:r>
      <w:r w:rsidRPr="00271F4C">
        <w:rPr>
          <w:i/>
          <w:sz w:val="22"/>
          <w:szCs w:val="22"/>
        </w:rPr>
        <w:t>embership, M</w:t>
      </w:r>
      <w:r w:rsidRPr="00271F4C">
        <w:rPr>
          <w:i/>
          <w:sz w:val="22"/>
          <w:szCs w:val="22"/>
          <w:vertAlign w:val="subscript"/>
        </w:rPr>
        <w:t>2</w:t>
      </w:r>
      <w:r w:rsidRPr="00271F4C">
        <w:rPr>
          <w:i/>
          <w:sz w:val="22"/>
          <w:szCs w:val="22"/>
        </w:rPr>
        <w:t xml:space="preserve"> = </w:t>
      </w:r>
      <w:r w:rsidR="00EC3365" w:rsidRPr="00300F73">
        <w:rPr>
          <w:i/>
          <w:iCs/>
          <w:sz w:val="22"/>
          <w:szCs w:val="22"/>
        </w:rPr>
        <w:t>Anticipated a</w:t>
      </w:r>
      <w:r w:rsidRPr="00EC3365">
        <w:rPr>
          <w:i/>
          <w:iCs/>
          <w:sz w:val="22"/>
          <w:szCs w:val="22"/>
        </w:rPr>
        <w:t>cceptance</w:t>
      </w:r>
      <w:r w:rsidRPr="00271F4C">
        <w:rPr>
          <w:i/>
          <w:sz w:val="22"/>
          <w:szCs w:val="22"/>
        </w:rPr>
        <w:t>, M</w:t>
      </w:r>
      <w:r w:rsidRPr="00271F4C">
        <w:rPr>
          <w:i/>
          <w:sz w:val="22"/>
          <w:szCs w:val="22"/>
          <w:vertAlign w:val="subscript"/>
        </w:rPr>
        <w:t>3</w:t>
      </w:r>
      <w:r w:rsidRPr="00271F4C">
        <w:rPr>
          <w:i/>
          <w:sz w:val="22"/>
          <w:szCs w:val="22"/>
        </w:rPr>
        <w:t xml:space="preserve"> = </w:t>
      </w:r>
      <w:r w:rsidR="00EC3365" w:rsidRPr="00300F73">
        <w:rPr>
          <w:i/>
          <w:iCs/>
          <w:sz w:val="22"/>
          <w:szCs w:val="22"/>
        </w:rPr>
        <w:t>Anticipated r</w:t>
      </w:r>
      <w:r w:rsidRPr="00EC3365">
        <w:rPr>
          <w:i/>
          <w:iCs/>
          <w:sz w:val="22"/>
          <w:szCs w:val="22"/>
        </w:rPr>
        <w:t>ejection</w:t>
      </w:r>
      <w:r>
        <w:rPr>
          <w:i/>
          <w:sz w:val="22"/>
          <w:szCs w:val="22"/>
        </w:rPr>
        <w:t>,</w:t>
      </w:r>
      <w:r w:rsidRPr="00271F4C">
        <w:rPr>
          <w:i/>
          <w:sz w:val="22"/>
          <w:szCs w:val="22"/>
        </w:rPr>
        <w:t xml:space="preserve"> Covariates = </w:t>
      </w:r>
      <w:r w:rsidR="00EB10E1" w:rsidRPr="001E6DE9">
        <w:rPr>
          <w:i/>
          <w:sz w:val="22"/>
          <w:szCs w:val="22"/>
        </w:rPr>
        <w:t>Seriousness of job search, Number of job interviews done, Level of managerial responsibility, Number of subordinates, Political ideology, Current employment status, Type of STEM occupation currently or previously held, Targeted industry for job search, Race, and Native English-speaker status.</w:t>
      </w:r>
    </w:p>
    <w:p w14:paraId="0F73CDE3" w14:textId="77777777" w:rsidR="005F4965" w:rsidRPr="00B51CCF" w:rsidRDefault="005F4965" w:rsidP="00173B2C">
      <w:pPr>
        <w:rPr>
          <w:i/>
        </w:rPr>
      </w:pPr>
    </w:p>
    <w:tbl>
      <w:tblPr>
        <w:tblpPr w:leftFromText="180" w:rightFromText="180" w:vertAnchor="page" w:horzAnchor="margin" w:tblpY="2979"/>
        <w:tblW w:w="12049" w:type="dxa"/>
        <w:tblBorders>
          <w:top w:val="single" w:sz="12" w:space="0" w:color="000000"/>
          <w:bottom w:val="single" w:sz="12" w:space="0" w:color="000000"/>
        </w:tblBorders>
        <w:tblLayout w:type="fixed"/>
        <w:tblLook w:val="04A0" w:firstRow="1" w:lastRow="0" w:firstColumn="1" w:lastColumn="0" w:noHBand="0" w:noVBand="1"/>
      </w:tblPr>
      <w:tblGrid>
        <w:gridCol w:w="1395"/>
        <w:gridCol w:w="960"/>
        <w:gridCol w:w="959"/>
        <w:gridCol w:w="960"/>
        <w:gridCol w:w="960"/>
        <w:gridCol w:w="1287"/>
        <w:gridCol w:w="992"/>
        <w:gridCol w:w="1276"/>
        <w:gridCol w:w="992"/>
        <w:gridCol w:w="1276"/>
        <w:gridCol w:w="992"/>
      </w:tblGrid>
      <w:tr w:rsidR="005F4965" w:rsidRPr="00B51CCF" w14:paraId="05503C7C" w14:textId="77777777" w:rsidTr="001E6DE9">
        <w:trPr>
          <w:trHeight w:val="536"/>
        </w:trPr>
        <w:tc>
          <w:tcPr>
            <w:tcW w:w="1395" w:type="dxa"/>
            <w:tcBorders>
              <w:top w:val="single" w:sz="12" w:space="0" w:color="000000"/>
              <w:left w:val="nil"/>
              <w:bottom w:val="single" w:sz="6" w:space="0" w:color="000000"/>
              <w:right w:val="single" w:sz="4" w:space="0" w:color="FFFFFF"/>
            </w:tcBorders>
          </w:tcPr>
          <w:p w14:paraId="68AE3762" w14:textId="77777777" w:rsidR="005F4965" w:rsidRPr="00B51CCF" w:rsidRDefault="005F4965" w:rsidP="00A836B3">
            <w:pPr>
              <w:pStyle w:val="BodyText"/>
              <w:tabs>
                <w:tab w:val="clear" w:pos="8640"/>
              </w:tabs>
              <w:rPr>
                <w:b/>
                <w:iCs/>
                <w:sz w:val="20"/>
                <w:szCs w:val="20"/>
              </w:rPr>
            </w:pPr>
            <w:r w:rsidRPr="00B51CCF">
              <w:rPr>
                <w:b/>
                <w:iCs/>
                <w:sz w:val="20"/>
                <w:szCs w:val="20"/>
              </w:rPr>
              <w:t>Outcome variables</w:t>
            </w:r>
          </w:p>
        </w:tc>
        <w:tc>
          <w:tcPr>
            <w:tcW w:w="960" w:type="dxa"/>
            <w:tcBorders>
              <w:top w:val="single" w:sz="12" w:space="0" w:color="000000"/>
              <w:left w:val="single" w:sz="4" w:space="0" w:color="FFFFFF"/>
              <w:bottom w:val="single" w:sz="4" w:space="0" w:color="auto"/>
              <w:right w:val="single" w:sz="4" w:space="0" w:color="FFFFFF"/>
            </w:tcBorders>
          </w:tcPr>
          <w:p w14:paraId="7E8F9419" w14:textId="77777777" w:rsidR="005F4965" w:rsidRPr="00B51CCF" w:rsidRDefault="005F4965" w:rsidP="00A836B3">
            <w:pPr>
              <w:pStyle w:val="BodyText"/>
              <w:tabs>
                <w:tab w:val="clear" w:pos="8640"/>
              </w:tabs>
              <w:jc w:val="center"/>
              <w:rPr>
                <w:b/>
                <w:iCs/>
                <w:sz w:val="20"/>
                <w:szCs w:val="20"/>
              </w:rPr>
            </w:pPr>
            <w:r w:rsidRPr="00B51CCF">
              <w:rPr>
                <w:b/>
                <w:iCs/>
                <w:sz w:val="20"/>
                <w:szCs w:val="20"/>
              </w:rPr>
              <w:t>Sub-sample</w:t>
            </w:r>
          </w:p>
        </w:tc>
        <w:tc>
          <w:tcPr>
            <w:tcW w:w="959" w:type="dxa"/>
            <w:tcBorders>
              <w:top w:val="single" w:sz="12" w:space="0" w:color="000000"/>
              <w:left w:val="single" w:sz="4" w:space="0" w:color="FFFFFF"/>
              <w:bottom w:val="single" w:sz="4" w:space="0" w:color="auto"/>
              <w:right w:val="single" w:sz="4" w:space="0" w:color="FFFFFF"/>
            </w:tcBorders>
          </w:tcPr>
          <w:p w14:paraId="653179B1" w14:textId="77777777" w:rsidR="005F4965" w:rsidRPr="00B51CCF" w:rsidRDefault="005F4965" w:rsidP="00A836B3">
            <w:pPr>
              <w:pStyle w:val="BodyText"/>
              <w:tabs>
                <w:tab w:val="clear" w:pos="8640"/>
              </w:tabs>
              <w:jc w:val="center"/>
              <w:rPr>
                <w:b/>
                <w:iCs/>
                <w:sz w:val="20"/>
                <w:szCs w:val="20"/>
              </w:rPr>
            </w:pPr>
          </w:p>
        </w:tc>
        <w:tc>
          <w:tcPr>
            <w:tcW w:w="960" w:type="dxa"/>
            <w:tcBorders>
              <w:top w:val="single" w:sz="12" w:space="0" w:color="000000"/>
              <w:left w:val="single" w:sz="4" w:space="0" w:color="FFFFFF"/>
              <w:bottom w:val="single" w:sz="4" w:space="0" w:color="auto"/>
              <w:right w:val="single" w:sz="4" w:space="0" w:color="FFFFFF"/>
            </w:tcBorders>
          </w:tcPr>
          <w:p w14:paraId="361669D2" w14:textId="77777777" w:rsidR="005F4965" w:rsidRPr="00B51CCF" w:rsidRDefault="005F4965" w:rsidP="00A836B3">
            <w:pPr>
              <w:pStyle w:val="BodyText"/>
              <w:tabs>
                <w:tab w:val="clear" w:pos="8640"/>
              </w:tabs>
              <w:jc w:val="center"/>
              <w:rPr>
                <w:b/>
                <w:iCs/>
                <w:sz w:val="20"/>
                <w:szCs w:val="20"/>
              </w:rPr>
            </w:pPr>
            <w:r w:rsidRPr="00B51CCF">
              <w:rPr>
                <w:b/>
                <w:iCs/>
                <w:sz w:val="20"/>
                <w:szCs w:val="20"/>
              </w:rPr>
              <w:t>Total effect</w:t>
            </w:r>
          </w:p>
        </w:tc>
        <w:tc>
          <w:tcPr>
            <w:tcW w:w="960" w:type="dxa"/>
            <w:tcBorders>
              <w:top w:val="single" w:sz="12" w:space="0" w:color="000000"/>
              <w:left w:val="nil"/>
              <w:bottom w:val="single" w:sz="6" w:space="0" w:color="000000"/>
              <w:right w:val="nil"/>
            </w:tcBorders>
          </w:tcPr>
          <w:p w14:paraId="14E6740F" w14:textId="77777777" w:rsidR="005F4965" w:rsidRPr="00B51CCF" w:rsidRDefault="005F4965" w:rsidP="00A836B3">
            <w:pPr>
              <w:pStyle w:val="BodyText"/>
              <w:tabs>
                <w:tab w:val="clear" w:pos="8640"/>
              </w:tabs>
              <w:jc w:val="center"/>
              <w:rPr>
                <w:b/>
                <w:iCs/>
                <w:sz w:val="20"/>
                <w:szCs w:val="20"/>
              </w:rPr>
            </w:pPr>
            <w:r w:rsidRPr="00B51CCF">
              <w:rPr>
                <w:b/>
                <w:iCs/>
                <w:sz w:val="20"/>
                <w:szCs w:val="20"/>
              </w:rPr>
              <w:t>Indirect effect 1</w:t>
            </w:r>
          </w:p>
        </w:tc>
        <w:tc>
          <w:tcPr>
            <w:tcW w:w="1287" w:type="dxa"/>
            <w:tcBorders>
              <w:top w:val="single" w:sz="12" w:space="0" w:color="000000"/>
              <w:left w:val="nil"/>
              <w:bottom w:val="single" w:sz="6" w:space="0" w:color="000000"/>
              <w:right w:val="nil"/>
            </w:tcBorders>
          </w:tcPr>
          <w:p w14:paraId="67FF23F6" w14:textId="77777777" w:rsidR="005F4965" w:rsidRPr="00B51CCF" w:rsidRDefault="005F4965" w:rsidP="00A836B3">
            <w:pPr>
              <w:pStyle w:val="BodyText"/>
              <w:tabs>
                <w:tab w:val="clear" w:pos="8640"/>
              </w:tabs>
              <w:jc w:val="center"/>
              <w:rPr>
                <w:b/>
                <w:iCs/>
                <w:sz w:val="20"/>
                <w:szCs w:val="20"/>
              </w:rPr>
            </w:pPr>
            <w:r w:rsidRPr="00B51CCF">
              <w:rPr>
                <w:b/>
                <w:iCs/>
                <w:sz w:val="20"/>
                <w:szCs w:val="20"/>
              </w:rPr>
              <w:t>Index of moderated mediation 1</w:t>
            </w:r>
          </w:p>
        </w:tc>
        <w:tc>
          <w:tcPr>
            <w:tcW w:w="992" w:type="dxa"/>
            <w:tcBorders>
              <w:top w:val="single" w:sz="12" w:space="0" w:color="000000"/>
              <w:left w:val="nil"/>
              <w:bottom w:val="single" w:sz="6" w:space="0" w:color="000000"/>
              <w:right w:val="nil"/>
            </w:tcBorders>
          </w:tcPr>
          <w:p w14:paraId="42137D44" w14:textId="77777777" w:rsidR="005F4965" w:rsidRPr="00B51CCF" w:rsidRDefault="005F4965" w:rsidP="00A836B3">
            <w:pPr>
              <w:pStyle w:val="BodyText"/>
              <w:tabs>
                <w:tab w:val="clear" w:pos="8640"/>
              </w:tabs>
              <w:jc w:val="center"/>
              <w:rPr>
                <w:b/>
                <w:iCs/>
                <w:sz w:val="20"/>
                <w:szCs w:val="20"/>
              </w:rPr>
            </w:pPr>
            <w:r w:rsidRPr="00B51CCF">
              <w:rPr>
                <w:b/>
                <w:iCs/>
                <w:sz w:val="20"/>
                <w:szCs w:val="20"/>
              </w:rPr>
              <w:t>Indirect effect 2</w:t>
            </w:r>
          </w:p>
        </w:tc>
        <w:tc>
          <w:tcPr>
            <w:tcW w:w="1276" w:type="dxa"/>
            <w:tcBorders>
              <w:top w:val="single" w:sz="12" w:space="0" w:color="000000"/>
              <w:left w:val="nil"/>
              <w:bottom w:val="single" w:sz="6" w:space="0" w:color="000000"/>
              <w:right w:val="nil"/>
            </w:tcBorders>
          </w:tcPr>
          <w:p w14:paraId="00B97EEF" w14:textId="77777777" w:rsidR="005F4965" w:rsidRPr="00B51CCF" w:rsidRDefault="005F4965" w:rsidP="00A836B3">
            <w:pPr>
              <w:pStyle w:val="BodyText"/>
              <w:tabs>
                <w:tab w:val="clear" w:pos="8640"/>
              </w:tabs>
              <w:jc w:val="center"/>
              <w:rPr>
                <w:b/>
                <w:iCs/>
                <w:sz w:val="20"/>
                <w:szCs w:val="20"/>
              </w:rPr>
            </w:pPr>
            <w:r w:rsidRPr="00B51CCF">
              <w:rPr>
                <w:b/>
                <w:iCs/>
                <w:sz w:val="20"/>
                <w:szCs w:val="20"/>
              </w:rPr>
              <w:t>Index of moderated mediation 2</w:t>
            </w:r>
          </w:p>
        </w:tc>
        <w:tc>
          <w:tcPr>
            <w:tcW w:w="992" w:type="dxa"/>
            <w:tcBorders>
              <w:top w:val="single" w:sz="12" w:space="0" w:color="000000"/>
              <w:left w:val="nil"/>
              <w:bottom w:val="single" w:sz="6" w:space="0" w:color="000000"/>
              <w:right w:val="nil"/>
            </w:tcBorders>
          </w:tcPr>
          <w:p w14:paraId="67475982" w14:textId="77777777" w:rsidR="005F4965" w:rsidRPr="00B51CCF" w:rsidRDefault="005F4965" w:rsidP="00A836B3">
            <w:pPr>
              <w:pStyle w:val="BodyText"/>
              <w:tabs>
                <w:tab w:val="clear" w:pos="8640"/>
              </w:tabs>
              <w:jc w:val="center"/>
              <w:rPr>
                <w:b/>
                <w:iCs/>
                <w:sz w:val="20"/>
                <w:szCs w:val="20"/>
              </w:rPr>
            </w:pPr>
            <w:r w:rsidRPr="00B51CCF">
              <w:rPr>
                <w:b/>
                <w:iCs/>
                <w:sz w:val="20"/>
                <w:szCs w:val="20"/>
              </w:rPr>
              <w:t>Indirect effect 3</w:t>
            </w:r>
          </w:p>
        </w:tc>
        <w:tc>
          <w:tcPr>
            <w:tcW w:w="1276" w:type="dxa"/>
            <w:tcBorders>
              <w:top w:val="single" w:sz="12" w:space="0" w:color="000000"/>
              <w:left w:val="nil"/>
              <w:bottom w:val="single" w:sz="6" w:space="0" w:color="000000"/>
              <w:right w:val="nil"/>
            </w:tcBorders>
          </w:tcPr>
          <w:p w14:paraId="3741C365" w14:textId="77777777" w:rsidR="005F4965" w:rsidRPr="00B51CCF" w:rsidRDefault="005F4965" w:rsidP="00A836B3">
            <w:pPr>
              <w:pStyle w:val="BodyText"/>
              <w:tabs>
                <w:tab w:val="clear" w:pos="8640"/>
              </w:tabs>
              <w:jc w:val="center"/>
              <w:rPr>
                <w:b/>
                <w:iCs/>
                <w:sz w:val="20"/>
                <w:szCs w:val="20"/>
              </w:rPr>
            </w:pPr>
            <w:r w:rsidRPr="00B51CCF">
              <w:rPr>
                <w:b/>
                <w:iCs/>
                <w:sz w:val="20"/>
                <w:szCs w:val="20"/>
              </w:rPr>
              <w:t>Index of moderated mediation 3</w:t>
            </w:r>
          </w:p>
        </w:tc>
        <w:tc>
          <w:tcPr>
            <w:tcW w:w="992" w:type="dxa"/>
            <w:tcBorders>
              <w:top w:val="single" w:sz="12" w:space="0" w:color="000000"/>
              <w:left w:val="nil"/>
              <w:bottom w:val="single" w:sz="6" w:space="0" w:color="000000"/>
              <w:right w:val="nil"/>
            </w:tcBorders>
          </w:tcPr>
          <w:p w14:paraId="70F1BF99" w14:textId="77777777" w:rsidR="005F4965" w:rsidRPr="00B51CCF" w:rsidRDefault="005F4965" w:rsidP="00A836B3">
            <w:pPr>
              <w:pStyle w:val="BodyText"/>
              <w:tabs>
                <w:tab w:val="clear" w:pos="8640"/>
              </w:tabs>
              <w:jc w:val="center"/>
              <w:rPr>
                <w:b/>
                <w:iCs/>
                <w:sz w:val="20"/>
                <w:szCs w:val="20"/>
              </w:rPr>
            </w:pPr>
            <w:r w:rsidRPr="00B51CCF">
              <w:rPr>
                <w:b/>
                <w:iCs/>
                <w:sz w:val="20"/>
                <w:szCs w:val="20"/>
              </w:rPr>
              <w:t>Direct effect</w:t>
            </w:r>
          </w:p>
        </w:tc>
      </w:tr>
      <w:tr w:rsidR="005F4965" w:rsidRPr="00B51CCF" w14:paraId="457393D9" w14:textId="77777777" w:rsidTr="001E6DE9">
        <w:trPr>
          <w:trHeight w:val="1012"/>
        </w:trPr>
        <w:tc>
          <w:tcPr>
            <w:tcW w:w="1395" w:type="dxa"/>
            <w:vMerge w:val="restart"/>
            <w:tcBorders>
              <w:top w:val="single" w:sz="4" w:space="0" w:color="auto"/>
              <w:left w:val="nil"/>
              <w:right w:val="single" w:sz="4" w:space="0" w:color="FFFFFF"/>
            </w:tcBorders>
          </w:tcPr>
          <w:p w14:paraId="722D03BC" w14:textId="77777777" w:rsidR="005F4965" w:rsidRPr="00B51CCF" w:rsidRDefault="005F4965" w:rsidP="00A836B3">
            <w:pPr>
              <w:pStyle w:val="BodyText"/>
              <w:rPr>
                <w:sz w:val="20"/>
                <w:szCs w:val="20"/>
              </w:rPr>
            </w:pPr>
            <w:r w:rsidRPr="00B51CCF">
              <w:rPr>
                <w:sz w:val="20"/>
                <w:szCs w:val="20"/>
              </w:rPr>
              <w:t>Anticipated performance</w:t>
            </w:r>
          </w:p>
        </w:tc>
        <w:tc>
          <w:tcPr>
            <w:tcW w:w="960" w:type="dxa"/>
            <w:tcBorders>
              <w:top w:val="single" w:sz="4" w:space="0" w:color="auto"/>
              <w:left w:val="single" w:sz="4" w:space="0" w:color="FFFFFF"/>
              <w:right w:val="single" w:sz="4" w:space="0" w:color="FFFFFF"/>
            </w:tcBorders>
          </w:tcPr>
          <w:p w14:paraId="43F54752" w14:textId="77777777" w:rsidR="005F4965" w:rsidRPr="00B51CCF" w:rsidRDefault="005F4965" w:rsidP="00A836B3">
            <w:pPr>
              <w:pStyle w:val="BodyText"/>
              <w:tabs>
                <w:tab w:val="clear" w:pos="8640"/>
              </w:tabs>
              <w:jc w:val="center"/>
              <w:rPr>
                <w:sz w:val="20"/>
                <w:szCs w:val="20"/>
              </w:rPr>
            </w:pPr>
            <w:r w:rsidRPr="00B51CCF">
              <w:rPr>
                <w:sz w:val="20"/>
                <w:szCs w:val="20"/>
              </w:rPr>
              <w:t>Women</w:t>
            </w:r>
          </w:p>
        </w:tc>
        <w:tc>
          <w:tcPr>
            <w:tcW w:w="959" w:type="dxa"/>
            <w:tcBorders>
              <w:top w:val="single" w:sz="4" w:space="0" w:color="auto"/>
              <w:left w:val="single" w:sz="4" w:space="0" w:color="FFFFFF"/>
              <w:bottom w:val="dotted" w:sz="4" w:space="0" w:color="auto"/>
              <w:right w:val="single" w:sz="4" w:space="0" w:color="FFFFFF"/>
            </w:tcBorders>
          </w:tcPr>
          <w:p w14:paraId="33BDF0BA" w14:textId="77777777" w:rsidR="005F4965" w:rsidRPr="00B51CCF" w:rsidRDefault="005F4965" w:rsidP="00A836B3">
            <w:pPr>
              <w:pStyle w:val="BodyText"/>
              <w:tabs>
                <w:tab w:val="clear" w:pos="8640"/>
              </w:tabs>
              <w:jc w:val="center"/>
              <w:rPr>
                <w:i/>
                <w:sz w:val="20"/>
                <w:szCs w:val="20"/>
              </w:rPr>
            </w:pPr>
            <w:r w:rsidRPr="00B51CCF">
              <w:rPr>
                <w:i/>
                <w:sz w:val="20"/>
                <w:szCs w:val="20"/>
              </w:rPr>
              <w:t>b</w:t>
            </w:r>
          </w:p>
          <w:p w14:paraId="18C8E48B" w14:textId="77777777" w:rsidR="005F4965" w:rsidRPr="00B51CCF" w:rsidRDefault="005F4965" w:rsidP="00A836B3">
            <w:pPr>
              <w:pStyle w:val="BodyText"/>
              <w:tabs>
                <w:tab w:val="clear" w:pos="8640"/>
              </w:tabs>
              <w:jc w:val="center"/>
              <w:rPr>
                <w:i/>
                <w:sz w:val="20"/>
                <w:szCs w:val="20"/>
              </w:rPr>
            </w:pPr>
            <w:r w:rsidRPr="00B51CCF">
              <w:rPr>
                <w:i/>
                <w:sz w:val="20"/>
                <w:szCs w:val="20"/>
              </w:rPr>
              <w:t>(SE)</w:t>
            </w:r>
          </w:p>
          <w:p w14:paraId="6DF45B38" w14:textId="77777777" w:rsidR="005F4965" w:rsidRPr="00B51CCF" w:rsidRDefault="005F4965" w:rsidP="00A836B3">
            <w:pPr>
              <w:pStyle w:val="BodyText"/>
              <w:tabs>
                <w:tab w:val="clear" w:pos="8640"/>
              </w:tabs>
              <w:jc w:val="center"/>
              <w:rPr>
                <w:sz w:val="20"/>
                <w:szCs w:val="20"/>
              </w:rPr>
            </w:pPr>
            <w:r w:rsidRPr="00B51CCF">
              <w:rPr>
                <w:sz w:val="20"/>
                <w:szCs w:val="20"/>
              </w:rPr>
              <w:t>95% CI</w:t>
            </w:r>
          </w:p>
          <w:p w14:paraId="525C726C" w14:textId="77777777" w:rsidR="005F4965" w:rsidRPr="00B51CCF" w:rsidRDefault="005F4965" w:rsidP="00A836B3">
            <w:pPr>
              <w:pStyle w:val="BodyText"/>
              <w:tabs>
                <w:tab w:val="clear" w:pos="8640"/>
              </w:tabs>
              <w:jc w:val="center"/>
              <w:rPr>
                <w:i/>
                <w:sz w:val="20"/>
                <w:szCs w:val="20"/>
              </w:rPr>
            </w:pPr>
          </w:p>
          <w:p w14:paraId="3F9E7579" w14:textId="77777777" w:rsidR="005F4965" w:rsidRPr="00B51CCF" w:rsidRDefault="005F4965" w:rsidP="00A836B3">
            <w:pPr>
              <w:pStyle w:val="BodyText"/>
              <w:tabs>
                <w:tab w:val="clear" w:pos="8640"/>
              </w:tabs>
              <w:jc w:val="center"/>
              <w:rPr>
                <w:i/>
                <w:sz w:val="20"/>
                <w:szCs w:val="20"/>
              </w:rPr>
            </w:pPr>
            <w:r w:rsidRPr="00B51CCF">
              <w:rPr>
                <w:i/>
                <w:sz w:val="20"/>
                <w:szCs w:val="20"/>
              </w:rPr>
              <w:t>p</w:t>
            </w:r>
          </w:p>
        </w:tc>
        <w:tc>
          <w:tcPr>
            <w:tcW w:w="960" w:type="dxa"/>
            <w:tcBorders>
              <w:top w:val="single" w:sz="4" w:space="0" w:color="auto"/>
              <w:left w:val="single" w:sz="4" w:space="0" w:color="FFFFFF"/>
              <w:bottom w:val="dotted" w:sz="4" w:space="0" w:color="auto"/>
              <w:right w:val="single" w:sz="4" w:space="0" w:color="FFFFFF"/>
            </w:tcBorders>
          </w:tcPr>
          <w:p w14:paraId="3D0D6D70" w14:textId="4F76FF53" w:rsidR="005F4965" w:rsidRPr="00B51CCF" w:rsidRDefault="005F4965" w:rsidP="00A836B3">
            <w:pPr>
              <w:pStyle w:val="BodyText"/>
              <w:tabs>
                <w:tab w:val="clear" w:pos="8640"/>
              </w:tabs>
              <w:jc w:val="center"/>
              <w:rPr>
                <w:sz w:val="20"/>
                <w:szCs w:val="20"/>
              </w:rPr>
            </w:pPr>
            <w:r w:rsidRPr="00B51CCF">
              <w:rPr>
                <w:sz w:val="20"/>
                <w:szCs w:val="20"/>
              </w:rPr>
              <w:t>-0.0</w:t>
            </w:r>
            <w:r w:rsidR="00C9303E">
              <w:rPr>
                <w:sz w:val="20"/>
                <w:szCs w:val="20"/>
              </w:rPr>
              <w:t>8</w:t>
            </w:r>
          </w:p>
          <w:p w14:paraId="472C2A4B" w14:textId="232DF04A" w:rsidR="005F4965" w:rsidRPr="00B51CCF" w:rsidRDefault="005F4965" w:rsidP="00A836B3">
            <w:pPr>
              <w:pStyle w:val="BodyText"/>
              <w:tabs>
                <w:tab w:val="clear" w:pos="8640"/>
              </w:tabs>
              <w:jc w:val="center"/>
              <w:rPr>
                <w:sz w:val="20"/>
                <w:szCs w:val="20"/>
              </w:rPr>
            </w:pPr>
            <w:r w:rsidRPr="00B51CCF">
              <w:rPr>
                <w:sz w:val="20"/>
                <w:szCs w:val="20"/>
              </w:rPr>
              <w:t>(0.</w:t>
            </w:r>
            <w:r w:rsidR="00C9303E">
              <w:rPr>
                <w:sz w:val="20"/>
                <w:szCs w:val="20"/>
              </w:rPr>
              <w:t>13</w:t>
            </w:r>
            <w:r w:rsidRPr="00B51CCF">
              <w:rPr>
                <w:sz w:val="20"/>
                <w:szCs w:val="20"/>
              </w:rPr>
              <w:t>)</w:t>
            </w:r>
          </w:p>
          <w:p w14:paraId="045F5977" w14:textId="1877597F" w:rsidR="005F4965" w:rsidRPr="00B51CCF" w:rsidRDefault="005F4965" w:rsidP="00A836B3">
            <w:pPr>
              <w:pStyle w:val="BodyText"/>
              <w:tabs>
                <w:tab w:val="clear" w:pos="8640"/>
              </w:tabs>
              <w:jc w:val="center"/>
              <w:rPr>
                <w:sz w:val="20"/>
                <w:szCs w:val="20"/>
              </w:rPr>
            </w:pPr>
            <w:r w:rsidRPr="00B51CCF">
              <w:rPr>
                <w:sz w:val="20"/>
                <w:szCs w:val="20"/>
              </w:rPr>
              <w:t>[-0.</w:t>
            </w:r>
            <w:r w:rsidR="00C9303E">
              <w:rPr>
                <w:sz w:val="20"/>
                <w:szCs w:val="20"/>
              </w:rPr>
              <w:t>324</w:t>
            </w:r>
            <w:r w:rsidRPr="00B51CCF">
              <w:rPr>
                <w:sz w:val="20"/>
                <w:szCs w:val="20"/>
              </w:rPr>
              <w:t>; 0.</w:t>
            </w:r>
            <w:r w:rsidR="00C9303E">
              <w:rPr>
                <w:sz w:val="20"/>
                <w:szCs w:val="20"/>
              </w:rPr>
              <w:t>172</w:t>
            </w:r>
            <w:r w:rsidRPr="00B51CCF">
              <w:rPr>
                <w:sz w:val="20"/>
                <w:szCs w:val="20"/>
              </w:rPr>
              <w:t>]</w:t>
            </w:r>
          </w:p>
          <w:p w14:paraId="58F7D204" w14:textId="35B1157C" w:rsidR="005F4965" w:rsidRPr="00B51CCF" w:rsidRDefault="005F4965" w:rsidP="00A836B3">
            <w:pPr>
              <w:pStyle w:val="BodyText"/>
              <w:tabs>
                <w:tab w:val="clear" w:pos="8640"/>
              </w:tabs>
              <w:jc w:val="center"/>
              <w:rPr>
                <w:sz w:val="20"/>
                <w:szCs w:val="20"/>
              </w:rPr>
            </w:pPr>
            <w:r w:rsidRPr="00B51CCF">
              <w:rPr>
                <w:sz w:val="20"/>
                <w:szCs w:val="20"/>
              </w:rPr>
              <w:t>0.</w:t>
            </w:r>
            <w:r w:rsidR="00C9303E">
              <w:rPr>
                <w:sz w:val="20"/>
                <w:szCs w:val="20"/>
              </w:rPr>
              <w:t>55</w:t>
            </w:r>
          </w:p>
        </w:tc>
        <w:tc>
          <w:tcPr>
            <w:tcW w:w="960" w:type="dxa"/>
            <w:tcBorders>
              <w:top w:val="single" w:sz="4" w:space="0" w:color="auto"/>
              <w:left w:val="nil"/>
              <w:bottom w:val="dotted" w:sz="4" w:space="0" w:color="auto"/>
              <w:right w:val="nil"/>
            </w:tcBorders>
          </w:tcPr>
          <w:p w14:paraId="3640CE9A" w14:textId="6592004D" w:rsidR="005F4965" w:rsidRPr="00B51CCF" w:rsidRDefault="005F4965" w:rsidP="00A836B3">
            <w:pPr>
              <w:pStyle w:val="BodyText"/>
              <w:tabs>
                <w:tab w:val="clear" w:pos="8640"/>
              </w:tabs>
              <w:jc w:val="center"/>
              <w:rPr>
                <w:sz w:val="20"/>
                <w:szCs w:val="20"/>
              </w:rPr>
            </w:pPr>
            <w:r w:rsidRPr="00B51CCF">
              <w:rPr>
                <w:sz w:val="20"/>
                <w:szCs w:val="20"/>
              </w:rPr>
              <w:t>-0.01</w:t>
            </w:r>
          </w:p>
          <w:p w14:paraId="6F42BA0B" w14:textId="2D22640A" w:rsidR="005F4965" w:rsidRPr="00B51CCF" w:rsidRDefault="005F4965" w:rsidP="00A836B3">
            <w:pPr>
              <w:pStyle w:val="BodyText"/>
              <w:tabs>
                <w:tab w:val="clear" w:pos="8640"/>
              </w:tabs>
              <w:jc w:val="center"/>
              <w:rPr>
                <w:sz w:val="20"/>
                <w:szCs w:val="20"/>
              </w:rPr>
            </w:pPr>
            <w:r w:rsidRPr="00B51CCF">
              <w:rPr>
                <w:sz w:val="20"/>
                <w:szCs w:val="20"/>
              </w:rPr>
              <w:t>(0.0</w:t>
            </w:r>
            <w:r w:rsidR="009B71D7">
              <w:rPr>
                <w:sz w:val="20"/>
                <w:szCs w:val="20"/>
              </w:rPr>
              <w:t>3</w:t>
            </w:r>
            <w:r w:rsidRPr="00B51CCF">
              <w:rPr>
                <w:sz w:val="20"/>
                <w:szCs w:val="20"/>
              </w:rPr>
              <w:t>)</w:t>
            </w:r>
          </w:p>
          <w:p w14:paraId="6DE81880" w14:textId="24289F46" w:rsidR="005F4965" w:rsidRPr="00B51CCF" w:rsidRDefault="005F4965" w:rsidP="00A836B3">
            <w:pPr>
              <w:pStyle w:val="BodyText"/>
              <w:tabs>
                <w:tab w:val="clear" w:pos="8640"/>
              </w:tabs>
              <w:jc w:val="center"/>
              <w:rPr>
                <w:sz w:val="20"/>
                <w:szCs w:val="20"/>
              </w:rPr>
            </w:pPr>
            <w:r w:rsidRPr="00B51CCF">
              <w:rPr>
                <w:sz w:val="20"/>
                <w:szCs w:val="20"/>
              </w:rPr>
              <w:t>[-0.0</w:t>
            </w:r>
            <w:r w:rsidR="009B71D7">
              <w:rPr>
                <w:sz w:val="20"/>
                <w:szCs w:val="20"/>
              </w:rPr>
              <w:t>65</w:t>
            </w:r>
            <w:r w:rsidRPr="00B51CCF">
              <w:rPr>
                <w:sz w:val="20"/>
                <w:szCs w:val="20"/>
              </w:rPr>
              <w:t>; 0.04</w:t>
            </w:r>
            <w:r w:rsidR="009B71D7">
              <w:rPr>
                <w:sz w:val="20"/>
                <w:szCs w:val="20"/>
              </w:rPr>
              <w:t>9</w:t>
            </w:r>
            <w:r w:rsidRPr="00B51CCF">
              <w:rPr>
                <w:sz w:val="20"/>
                <w:szCs w:val="20"/>
              </w:rPr>
              <w:t>]</w:t>
            </w:r>
          </w:p>
        </w:tc>
        <w:tc>
          <w:tcPr>
            <w:tcW w:w="1287" w:type="dxa"/>
            <w:vMerge w:val="restart"/>
            <w:tcBorders>
              <w:top w:val="single" w:sz="4" w:space="0" w:color="auto"/>
              <w:left w:val="nil"/>
              <w:right w:val="nil"/>
            </w:tcBorders>
          </w:tcPr>
          <w:p w14:paraId="7C00E4E7" w14:textId="77777777" w:rsidR="005F4965" w:rsidRPr="00B51CCF" w:rsidRDefault="005F4965" w:rsidP="00A836B3">
            <w:pPr>
              <w:pStyle w:val="BodyText"/>
              <w:tabs>
                <w:tab w:val="clear" w:pos="8640"/>
              </w:tabs>
              <w:jc w:val="center"/>
              <w:rPr>
                <w:sz w:val="20"/>
                <w:szCs w:val="20"/>
              </w:rPr>
            </w:pPr>
          </w:p>
          <w:p w14:paraId="495A5C3E" w14:textId="77777777" w:rsidR="005F4965" w:rsidRPr="00B51CCF" w:rsidRDefault="005F4965" w:rsidP="00A836B3">
            <w:pPr>
              <w:pStyle w:val="BodyText"/>
              <w:tabs>
                <w:tab w:val="clear" w:pos="8640"/>
              </w:tabs>
              <w:jc w:val="center"/>
              <w:rPr>
                <w:sz w:val="20"/>
                <w:szCs w:val="20"/>
              </w:rPr>
            </w:pPr>
          </w:p>
          <w:p w14:paraId="2A9186C6" w14:textId="77777777" w:rsidR="005F4965" w:rsidRPr="00B51CCF" w:rsidRDefault="005F4965" w:rsidP="00A836B3">
            <w:pPr>
              <w:pStyle w:val="BodyText"/>
              <w:tabs>
                <w:tab w:val="clear" w:pos="8640"/>
              </w:tabs>
              <w:jc w:val="center"/>
              <w:rPr>
                <w:sz w:val="20"/>
                <w:szCs w:val="20"/>
              </w:rPr>
            </w:pPr>
          </w:p>
          <w:p w14:paraId="2BEC2203" w14:textId="457301B1" w:rsidR="005F4965" w:rsidRPr="00B51CCF" w:rsidRDefault="005F4965" w:rsidP="00A836B3">
            <w:pPr>
              <w:pStyle w:val="BodyText"/>
              <w:tabs>
                <w:tab w:val="clear" w:pos="8640"/>
              </w:tabs>
              <w:jc w:val="center"/>
              <w:rPr>
                <w:sz w:val="20"/>
                <w:szCs w:val="20"/>
              </w:rPr>
            </w:pPr>
            <w:r w:rsidRPr="00B51CCF">
              <w:rPr>
                <w:sz w:val="20"/>
                <w:szCs w:val="20"/>
              </w:rPr>
              <w:t>0.0</w:t>
            </w:r>
            <w:r w:rsidR="002A1AA1">
              <w:rPr>
                <w:sz w:val="20"/>
                <w:szCs w:val="20"/>
              </w:rPr>
              <w:t>6</w:t>
            </w:r>
          </w:p>
          <w:p w14:paraId="1CE19CE4" w14:textId="77777777" w:rsidR="005F4965" w:rsidRPr="00B51CCF" w:rsidRDefault="005F4965" w:rsidP="00A836B3">
            <w:pPr>
              <w:pStyle w:val="BodyText"/>
              <w:tabs>
                <w:tab w:val="clear" w:pos="8640"/>
              </w:tabs>
              <w:jc w:val="center"/>
              <w:rPr>
                <w:sz w:val="20"/>
                <w:szCs w:val="20"/>
              </w:rPr>
            </w:pPr>
            <w:r w:rsidRPr="00B51CCF">
              <w:rPr>
                <w:sz w:val="20"/>
                <w:szCs w:val="20"/>
              </w:rPr>
              <w:t>(0.04)</w:t>
            </w:r>
          </w:p>
          <w:p w14:paraId="164C9B77" w14:textId="470AE471" w:rsidR="005F4965" w:rsidRPr="00B51CCF" w:rsidRDefault="005F4965" w:rsidP="00A836B3">
            <w:pPr>
              <w:pStyle w:val="BodyText"/>
              <w:tabs>
                <w:tab w:val="clear" w:pos="8640"/>
              </w:tabs>
              <w:jc w:val="center"/>
              <w:rPr>
                <w:sz w:val="20"/>
                <w:szCs w:val="20"/>
              </w:rPr>
            </w:pPr>
            <w:r w:rsidRPr="00B51CCF">
              <w:rPr>
                <w:sz w:val="20"/>
                <w:szCs w:val="20"/>
              </w:rPr>
              <w:t>[-0.0</w:t>
            </w:r>
            <w:r w:rsidR="002A1AA1">
              <w:rPr>
                <w:sz w:val="20"/>
                <w:szCs w:val="20"/>
              </w:rPr>
              <w:t>21</w:t>
            </w:r>
            <w:r w:rsidRPr="00B51CCF">
              <w:rPr>
                <w:sz w:val="20"/>
                <w:szCs w:val="20"/>
              </w:rPr>
              <w:t>; 0.1</w:t>
            </w:r>
            <w:r w:rsidR="002A1AA1">
              <w:rPr>
                <w:sz w:val="20"/>
                <w:szCs w:val="20"/>
              </w:rPr>
              <w:t>46</w:t>
            </w:r>
            <w:r w:rsidRPr="00B51CCF">
              <w:rPr>
                <w:sz w:val="20"/>
                <w:szCs w:val="20"/>
              </w:rPr>
              <w:t>]</w:t>
            </w:r>
          </w:p>
        </w:tc>
        <w:tc>
          <w:tcPr>
            <w:tcW w:w="992" w:type="dxa"/>
            <w:tcBorders>
              <w:top w:val="single" w:sz="4" w:space="0" w:color="auto"/>
              <w:left w:val="nil"/>
              <w:bottom w:val="dotted" w:sz="4" w:space="0" w:color="auto"/>
              <w:right w:val="nil"/>
            </w:tcBorders>
          </w:tcPr>
          <w:p w14:paraId="13F4E665" w14:textId="77777777" w:rsidR="005F4965" w:rsidRPr="00B51CCF" w:rsidRDefault="005F4965" w:rsidP="00A836B3">
            <w:pPr>
              <w:pStyle w:val="BodyText"/>
              <w:tabs>
                <w:tab w:val="clear" w:pos="8640"/>
              </w:tabs>
              <w:jc w:val="center"/>
              <w:rPr>
                <w:sz w:val="20"/>
                <w:szCs w:val="20"/>
              </w:rPr>
            </w:pPr>
            <w:r w:rsidRPr="00B51CCF">
              <w:rPr>
                <w:sz w:val="20"/>
                <w:szCs w:val="20"/>
              </w:rPr>
              <w:t>-0.02</w:t>
            </w:r>
          </w:p>
          <w:p w14:paraId="35377314" w14:textId="77777777" w:rsidR="005F4965" w:rsidRPr="00B51CCF" w:rsidRDefault="005F4965" w:rsidP="00A836B3">
            <w:pPr>
              <w:pStyle w:val="BodyText"/>
              <w:tabs>
                <w:tab w:val="clear" w:pos="8640"/>
              </w:tabs>
              <w:jc w:val="center"/>
              <w:rPr>
                <w:sz w:val="20"/>
                <w:szCs w:val="20"/>
              </w:rPr>
            </w:pPr>
            <w:r w:rsidRPr="00B51CCF">
              <w:rPr>
                <w:sz w:val="20"/>
                <w:szCs w:val="20"/>
              </w:rPr>
              <w:t>(0.02)</w:t>
            </w:r>
          </w:p>
          <w:p w14:paraId="2B469D8F" w14:textId="4D163992" w:rsidR="005F4965" w:rsidRPr="00B51CCF" w:rsidRDefault="005F4965" w:rsidP="00A836B3">
            <w:pPr>
              <w:pStyle w:val="BodyText"/>
              <w:tabs>
                <w:tab w:val="clear" w:pos="8640"/>
              </w:tabs>
              <w:jc w:val="center"/>
              <w:rPr>
                <w:sz w:val="20"/>
                <w:szCs w:val="20"/>
              </w:rPr>
            </w:pPr>
            <w:r w:rsidRPr="00B51CCF">
              <w:rPr>
                <w:sz w:val="20"/>
                <w:szCs w:val="20"/>
              </w:rPr>
              <w:t>[-0.0</w:t>
            </w:r>
            <w:r w:rsidR="00031AEE">
              <w:rPr>
                <w:sz w:val="20"/>
                <w:szCs w:val="20"/>
              </w:rPr>
              <w:t>59</w:t>
            </w:r>
            <w:r w:rsidRPr="00B51CCF">
              <w:rPr>
                <w:sz w:val="20"/>
                <w:szCs w:val="20"/>
              </w:rPr>
              <w:t>; 0.0</w:t>
            </w:r>
            <w:r>
              <w:rPr>
                <w:sz w:val="20"/>
                <w:szCs w:val="20"/>
              </w:rPr>
              <w:t>1</w:t>
            </w:r>
            <w:r w:rsidR="00031AEE">
              <w:rPr>
                <w:sz w:val="20"/>
                <w:szCs w:val="20"/>
              </w:rPr>
              <w:t>1</w:t>
            </w:r>
            <w:r w:rsidRPr="00B51CCF">
              <w:rPr>
                <w:sz w:val="20"/>
                <w:szCs w:val="20"/>
              </w:rPr>
              <w:t>]</w:t>
            </w:r>
          </w:p>
        </w:tc>
        <w:tc>
          <w:tcPr>
            <w:tcW w:w="1276" w:type="dxa"/>
            <w:vMerge w:val="restart"/>
            <w:tcBorders>
              <w:top w:val="single" w:sz="4" w:space="0" w:color="auto"/>
              <w:left w:val="nil"/>
              <w:right w:val="nil"/>
            </w:tcBorders>
          </w:tcPr>
          <w:p w14:paraId="4F1741E0" w14:textId="77777777" w:rsidR="005F4965" w:rsidRPr="00B51CCF" w:rsidRDefault="005F4965" w:rsidP="00A836B3">
            <w:pPr>
              <w:pStyle w:val="BodyText"/>
              <w:tabs>
                <w:tab w:val="clear" w:pos="8640"/>
              </w:tabs>
              <w:jc w:val="center"/>
              <w:rPr>
                <w:sz w:val="20"/>
                <w:szCs w:val="20"/>
              </w:rPr>
            </w:pPr>
          </w:p>
          <w:p w14:paraId="4A4720CA" w14:textId="77777777" w:rsidR="005F4965" w:rsidRPr="00B51CCF" w:rsidRDefault="005F4965" w:rsidP="00A836B3">
            <w:pPr>
              <w:pStyle w:val="BodyText"/>
              <w:tabs>
                <w:tab w:val="clear" w:pos="8640"/>
              </w:tabs>
              <w:jc w:val="center"/>
              <w:rPr>
                <w:sz w:val="20"/>
                <w:szCs w:val="20"/>
              </w:rPr>
            </w:pPr>
          </w:p>
          <w:p w14:paraId="25C1CD3C" w14:textId="77777777" w:rsidR="005F4965" w:rsidRPr="00B51CCF" w:rsidRDefault="005F4965" w:rsidP="00A836B3">
            <w:pPr>
              <w:pStyle w:val="BodyText"/>
              <w:tabs>
                <w:tab w:val="clear" w:pos="8640"/>
              </w:tabs>
              <w:jc w:val="center"/>
              <w:rPr>
                <w:sz w:val="20"/>
                <w:szCs w:val="20"/>
              </w:rPr>
            </w:pPr>
          </w:p>
          <w:p w14:paraId="16EB4733" w14:textId="77777777" w:rsidR="005F4965" w:rsidRPr="00B51CCF" w:rsidRDefault="005F4965" w:rsidP="00A836B3">
            <w:pPr>
              <w:pStyle w:val="BodyText"/>
              <w:tabs>
                <w:tab w:val="clear" w:pos="8640"/>
              </w:tabs>
              <w:jc w:val="center"/>
              <w:rPr>
                <w:sz w:val="20"/>
                <w:szCs w:val="20"/>
              </w:rPr>
            </w:pPr>
            <w:r w:rsidRPr="00B51CCF">
              <w:rPr>
                <w:sz w:val="20"/>
                <w:szCs w:val="20"/>
              </w:rPr>
              <w:t>0.04</w:t>
            </w:r>
          </w:p>
          <w:p w14:paraId="5B171F2E" w14:textId="77777777" w:rsidR="005F4965" w:rsidRPr="00B51CCF" w:rsidRDefault="005F4965" w:rsidP="00A836B3">
            <w:pPr>
              <w:pStyle w:val="BodyText"/>
              <w:tabs>
                <w:tab w:val="clear" w:pos="8640"/>
              </w:tabs>
              <w:jc w:val="center"/>
              <w:rPr>
                <w:sz w:val="20"/>
                <w:szCs w:val="20"/>
              </w:rPr>
            </w:pPr>
            <w:r w:rsidRPr="00B51CCF">
              <w:rPr>
                <w:sz w:val="20"/>
                <w:szCs w:val="20"/>
              </w:rPr>
              <w:t>(0.03)</w:t>
            </w:r>
          </w:p>
          <w:p w14:paraId="211415A2" w14:textId="7F8F1421" w:rsidR="005F4965" w:rsidRPr="00B51CCF" w:rsidRDefault="005F4965" w:rsidP="00A836B3">
            <w:pPr>
              <w:pStyle w:val="BodyText"/>
              <w:tabs>
                <w:tab w:val="clear" w:pos="8640"/>
              </w:tabs>
              <w:jc w:val="center"/>
              <w:rPr>
                <w:sz w:val="20"/>
                <w:szCs w:val="20"/>
              </w:rPr>
            </w:pPr>
            <w:r w:rsidRPr="00B51CCF">
              <w:rPr>
                <w:sz w:val="20"/>
                <w:szCs w:val="20"/>
              </w:rPr>
              <w:t>[</w:t>
            </w:r>
            <w:r>
              <w:rPr>
                <w:sz w:val="20"/>
                <w:szCs w:val="20"/>
              </w:rPr>
              <w:t>-</w:t>
            </w:r>
            <w:r w:rsidRPr="00B51CCF">
              <w:rPr>
                <w:sz w:val="20"/>
                <w:szCs w:val="20"/>
              </w:rPr>
              <w:t>0.00</w:t>
            </w:r>
            <w:r w:rsidR="00C25AE1">
              <w:rPr>
                <w:sz w:val="20"/>
                <w:szCs w:val="20"/>
              </w:rPr>
              <w:t>6</w:t>
            </w:r>
            <w:r w:rsidRPr="00B51CCF">
              <w:rPr>
                <w:sz w:val="20"/>
                <w:szCs w:val="20"/>
              </w:rPr>
              <w:t>; 0.</w:t>
            </w:r>
            <w:r w:rsidR="00C25AE1">
              <w:rPr>
                <w:sz w:val="20"/>
                <w:szCs w:val="20"/>
              </w:rPr>
              <w:t>097</w:t>
            </w:r>
            <w:r w:rsidRPr="00B51CCF">
              <w:rPr>
                <w:sz w:val="20"/>
                <w:szCs w:val="20"/>
              </w:rPr>
              <w:t>]</w:t>
            </w:r>
          </w:p>
        </w:tc>
        <w:tc>
          <w:tcPr>
            <w:tcW w:w="992" w:type="dxa"/>
            <w:tcBorders>
              <w:top w:val="single" w:sz="4" w:space="0" w:color="auto"/>
              <w:left w:val="nil"/>
              <w:bottom w:val="dotted" w:sz="4" w:space="0" w:color="auto"/>
              <w:right w:val="nil"/>
            </w:tcBorders>
          </w:tcPr>
          <w:p w14:paraId="1A8EAD3D" w14:textId="2F04246F" w:rsidR="005F4965" w:rsidRPr="00B51CCF" w:rsidRDefault="005F4965" w:rsidP="00A836B3">
            <w:pPr>
              <w:pStyle w:val="BodyText"/>
              <w:tabs>
                <w:tab w:val="clear" w:pos="8640"/>
              </w:tabs>
              <w:jc w:val="center"/>
              <w:rPr>
                <w:sz w:val="20"/>
                <w:szCs w:val="20"/>
              </w:rPr>
            </w:pPr>
            <w:r w:rsidRPr="00B51CCF">
              <w:rPr>
                <w:sz w:val="20"/>
                <w:szCs w:val="20"/>
              </w:rPr>
              <w:t>-0.0</w:t>
            </w:r>
            <w:r w:rsidR="00295226">
              <w:rPr>
                <w:sz w:val="20"/>
                <w:szCs w:val="20"/>
              </w:rPr>
              <w:t>2</w:t>
            </w:r>
          </w:p>
          <w:p w14:paraId="6E98B847" w14:textId="77777777" w:rsidR="005F4965" w:rsidRPr="00B51CCF" w:rsidRDefault="005F4965" w:rsidP="00A836B3">
            <w:pPr>
              <w:pStyle w:val="BodyText"/>
              <w:tabs>
                <w:tab w:val="clear" w:pos="8640"/>
              </w:tabs>
              <w:jc w:val="center"/>
              <w:rPr>
                <w:sz w:val="20"/>
                <w:szCs w:val="20"/>
              </w:rPr>
            </w:pPr>
            <w:r w:rsidRPr="00B51CCF">
              <w:rPr>
                <w:sz w:val="20"/>
                <w:szCs w:val="20"/>
              </w:rPr>
              <w:t>(0.01)</w:t>
            </w:r>
          </w:p>
          <w:p w14:paraId="73E261B1" w14:textId="4CF68646" w:rsidR="005F4965" w:rsidRDefault="005F4965" w:rsidP="00A836B3">
            <w:pPr>
              <w:pStyle w:val="BodyText"/>
              <w:tabs>
                <w:tab w:val="clear" w:pos="8640"/>
              </w:tabs>
              <w:jc w:val="center"/>
              <w:rPr>
                <w:sz w:val="20"/>
                <w:szCs w:val="20"/>
              </w:rPr>
            </w:pPr>
            <w:r w:rsidRPr="00B51CCF">
              <w:rPr>
                <w:sz w:val="20"/>
                <w:szCs w:val="20"/>
              </w:rPr>
              <w:t>[-</w:t>
            </w:r>
            <w:proofErr w:type="gramStart"/>
            <w:r w:rsidRPr="00B51CCF">
              <w:rPr>
                <w:sz w:val="20"/>
                <w:szCs w:val="20"/>
              </w:rPr>
              <w:t>0.0</w:t>
            </w:r>
            <w:r w:rsidR="00295226">
              <w:rPr>
                <w:sz w:val="20"/>
                <w:szCs w:val="20"/>
              </w:rPr>
              <w:t>44</w:t>
            </w:r>
            <w:r w:rsidRPr="00B51CCF">
              <w:rPr>
                <w:sz w:val="20"/>
                <w:szCs w:val="20"/>
              </w:rPr>
              <w:t>;</w:t>
            </w:r>
            <w:proofErr w:type="gramEnd"/>
            <w:r w:rsidRPr="00B51CCF">
              <w:rPr>
                <w:sz w:val="20"/>
                <w:szCs w:val="20"/>
              </w:rPr>
              <w:t xml:space="preserve"> </w:t>
            </w:r>
          </w:p>
          <w:p w14:paraId="4ECAC4B4" w14:textId="2889FE01" w:rsidR="005F4965" w:rsidRPr="00B51CCF" w:rsidRDefault="00295226" w:rsidP="00A836B3">
            <w:pPr>
              <w:pStyle w:val="BodyText"/>
              <w:tabs>
                <w:tab w:val="clear" w:pos="8640"/>
              </w:tabs>
              <w:jc w:val="center"/>
              <w:rPr>
                <w:sz w:val="20"/>
                <w:szCs w:val="20"/>
              </w:rPr>
            </w:pPr>
            <w:r>
              <w:rPr>
                <w:sz w:val="20"/>
                <w:szCs w:val="20"/>
              </w:rPr>
              <w:t>-</w:t>
            </w:r>
            <w:r w:rsidR="005F4965" w:rsidRPr="00B51CCF">
              <w:rPr>
                <w:sz w:val="20"/>
                <w:szCs w:val="20"/>
              </w:rPr>
              <w:t>0.00</w:t>
            </w:r>
            <w:r>
              <w:rPr>
                <w:sz w:val="20"/>
                <w:szCs w:val="20"/>
              </w:rPr>
              <w:t>03</w:t>
            </w:r>
            <w:r w:rsidR="005F4965" w:rsidRPr="00B51CCF">
              <w:rPr>
                <w:sz w:val="20"/>
                <w:szCs w:val="20"/>
              </w:rPr>
              <w:t>]</w:t>
            </w:r>
          </w:p>
        </w:tc>
        <w:tc>
          <w:tcPr>
            <w:tcW w:w="1276" w:type="dxa"/>
            <w:vMerge w:val="restart"/>
            <w:tcBorders>
              <w:top w:val="single" w:sz="4" w:space="0" w:color="auto"/>
              <w:left w:val="nil"/>
              <w:right w:val="nil"/>
            </w:tcBorders>
          </w:tcPr>
          <w:p w14:paraId="53E8FB8A" w14:textId="77777777" w:rsidR="005F4965" w:rsidRPr="00B51CCF" w:rsidRDefault="005F4965" w:rsidP="00A836B3">
            <w:pPr>
              <w:pStyle w:val="BodyText"/>
              <w:tabs>
                <w:tab w:val="clear" w:pos="8640"/>
              </w:tabs>
              <w:jc w:val="center"/>
              <w:rPr>
                <w:sz w:val="20"/>
                <w:szCs w:val="20"/>
              </w:rPr>
            </w:pPr>
          </w:p>
          <w:p w14:paraId="2C06C848" w14:textId="77777777" w:rsidR="005F4965" w:rsidRPr="00B51CCF" w:rsidRDefault="005F4965" w:rsidP="00A836B3">
            <w:pPr>
              <w:pStyle w:val="BodyText"/>
              <w:tabs>
                <w:tab w:val="clear" w:pos="8640"/>
              </w:tabs>
              <w:jc w:val="center"/>
              <w:rPr>
                <w:sz w:val="20"/>
                <w:szCs w:val="20"/>
              </w:rPr>
            </w:pPr>
          </w:p>
          <w:p w14:paraId="1B3E4242" w14:textId="77777777" w:rsidR="005F4965" w:rsidRPr="00B51CCF" w:rsidRDefault="005F4965" w:rsidP="00A836B3">
            <w:pPr>
              <w:pStyle w:val="BodyText"/>
              <w:tabs>
                <w:tab w:val="clear" w:pos="8640"/>
              </w:tabs>
              <w:jc w:val="center"/>
              <w:rPr>
                <w:sz w:val="20"/>
                <w:szCs w:val="20"/>
              </w:rPr>
            </w:pPr>
          </w:p>
          <w:p w14:paraId="6AF18F5E" w14:textId="77777777" w:rsidR="00295226" w:rsidRPr="00B51CCF" w:rsidRDefault="00295226" w:rsidP="00A836B3">
            <w:pPr>
              <w:pStyle w:val="BodyText"/>
              <w:tabs>
                <w:tab w:val="clear" w:pos="8640"/>
              </w:tabs>
              <w:jc w:val="center"/>
              <w:rPr>
                <w:sz w:val="20"/>
                <w:szCs w:val="20"/>
              </w:rPr>
            </w:pPr>
            <w:r w:rsidRPr="00B51CCF">
              <w:rPr>
                <w:sz w:val="20"/>
                <w:szCs w:val="20"/>
              </w:rPr>
              <w:t>0.0</w:t>
            </w:r>
            <w:r>
              <w:rPr>
                <w:sz w:val="20"/>
                <w:szCs w:val="20"/>
              </w:rPr>
              <w:t>2</w:t>
            </w:r>
          </w:p>
          <w:p w14:paraId="5016078D" w14:textId="77777777" w:rsidR="00295226" w:rsidRPr="00B51CCF" w:rsidRDefault="00295226" w:rsidP="00A836B3">
            <w:pPr>
              <w:pStyle w:val="BodyText"/>
              <w:tabs>
                <w:tab w:val="clear" w:pos="8640"/>
              </w:tabs>
              <w:jc w:val="center"/>
              <w:rPr>
                <w:sz w:val="20"/>
                <w:szCs w:val="20"/>
              </w:rPr>
            </w:pPr>
            <w:r w:rsidRPr="00B51CCF">
              <w:rPr>
                <w:sz w:val="20"/>
                <w:szCs w:val="20"/>
              </w:rPr>
              <w:t>(0.0</w:t>
            </w:r>
            <w:r>
              <w:rPr>
                <w:sz w:val="20"/>
                <w:szCs w:val="20"/>
              </w:rPr>
              <w:t>2</w:t>
            </w:r>
            <w:r w:rsidRPr="00B51CCF">
              <w:rPr>
                <w:sz w:val="20"/>
                <w:szCs w:val="20"/>
              </w:rPr>
              <w:t>)</w:t>
            </w:r>
          </w:p>
          <w:p w14:paraId="782C968B" w14:textId="77777777" w:rsidR="00295226" w:rsidRPr="00B51CCF" w:rsidRDefault="00295226" w:rsidP="00A836B3">
            <w:pPr>
              <w:pStyle w:val="BodyText"/>
              <w:tabs>
                <w:tab w:val="clear" w:pos="8640"/>
              </w:tabs>
              <w:jc w:val="center"/>
              <w:rPr>
                <w:sz w:val="20"/>
                <w:szCs w:val="20"/>
              </w:rPr>
            </w:pPr>
            <w:r w:rsidRPr="00B51CCF">
              <w:rPr>
                <w:sz w:val="20"/>
                <w:szCs w:val="20"/>
              </w:rPr>
              <w:t>[-0.</w:t>
            </w:r>
            <w:r>
              <w:rPr>
                <w:sz w:val="20"/>
                <w:szCs w:val="20"/>
              </w:rPr>
              <w:t>001</w:t>
            </w:r>
            <w:r w:rsidRPr="00B51CCF">
              <w:rPr>
                <w:sz w:val="20"/>
                <w:szCs w:val="20"/>
              </w:rPr>
              <w:t>; 0.0</w:t>
            </w:r>
            <w:r>
              <w:rPr>
                <w:sz w:val="20"/>
                <w:szCs w:val="20"/>
              </w:rPr>
              <w:t>57</w:t>
            </w:r>
            <w:r w:rsidRPr="00B51CCF">
              <w:rPr>
                <w:sz w:val="20"/>
                <w:szCs w:val="20"/>
              </w:rPr>
              <w:t>]</w:t>
            </w:r>
          </w:p>
          <w:p w14:paraId="787694E9" w14:textId="376E186A" w:rsidR="005F4965" w:rsidRPr="00B51CCF" w:rsidRDefault="005F4965" w:rsidP="00A836B3">
            <w:pPr>
              <w:pStyle w:val="BodyText"/>
              <w:tabs>
                <w:tab w:val="clear" w:pos="8640"/>
              </w:tabs>
              <w:jc w:val="center"/>
              <w:rPr>
                <w:sz w:val="20"/>
                <w:szCs w:val="20"/>
              </w:rPr>
            </w:pPr>
          </w:p>
        </w:tc>
        <w:tc>
          <w:tcPr>
            <w:tcW w:w="992" w:type="dxa"/>
            <w:tcBorders>
              <w:top w:val="single" w:sz="4" w:space="0" w:color="auto"/>
              <w:left w:val="nil"/>
              <w:bottom w:val="dotted" w:sz="4" w:space="0" w:color="auto"/>
              <w:right w:val="nil"/>
            </w:tcBorders>
          </w:tcPr>
          <w:p w14:paraId="783B9A50" w14:textId="6E44E45F" w:rsidR="005F4965" w:rsidRPr="00B51CCF" w:rsidRDefault="005F4965" w:rsidP="00A836B3">
            <w:pPr>
              <w:pStyle w:val="BodyText"/>
              <w:tabs>
                <w:tab w:val="clear" w:pos="8640"/>
              </w:tabs>
              <w:jc w:val="center"/>
              <w:rPr>
                <w:sz w:val="20"/>
                <w:szCs w:val="20"/>
              </w:rPr>
            </w:pPr>
            <w:r w:rsidRPr="00B51CCF">
              <w:rPr>
                <w:sz w:val="20"/>
                <w:szCs w:val="20"/>
              </w:rPr>
              <w:t>0.0</w:t>
            </w:r>
            <w:r w:rsidR="00563A1F">
              <w:rPr>
                <w:sz w:val="20"/>
                <w:szCs w:val="20"/>
              </w:rPr>
              <w:t>03</w:t>
            </w:r>
          </w:p>
          <w:p w14:paraId="219BF004" w14:textId="555C2D67" w:rsidR="005F4965" w:rsidRPr="00B51CCF" w:rsidRDefault="005F4965" w:rsidP="00A836B3">
            <w:pPr>
              <w:pStyle w:val="BodyText"/>
              <w:tabs>
                <w:tab w:val="clear" w:pos="8640"/>
              </w:tabs>
              <w:jc w:val="center"/>
              <w:rPr>
                <w:sz w:val="20"/>
                <w:szCs w:val="20"/>
              </w:rPr>
            </w:pPr>
            <w:r w:rsidRPr="00B51CCF">
              <w:rPr>
                <w:sz w:val="20"/>
                <w:szCs w:val="20"/>
              </w:rPr>
              <w:t>(0.0</w:t>
            </w:r>
            <w:r>
              <w:rPr>
                <w:sz w:val="20"/>
                <w:szCs w:val="20"/>
              </w:rPr>
              <w:t>5</w:t>
            </w:r>
            <w:r w:rsidRPr="00B51CCF">
              <w:rPr>
                <w:sz w:val="20"/>
                <w:szCs w:val="20"/>
              </w:rPr>
              <w:t>)</w:t>
            </w:r>
          </w:p>
          <w:p w14:paraId="76539427" w14:textId="339772E1" w:rsidR="005F4965" w:rsidRPr="00B51CCF" w:rsidRDefault="005F4965" w:rsidP="00A836B3">
            <w:pPr>
              <w:pStyle w:val="BodyText"/>
              <w:tabs>
                <w:tab w:val="clear" w:pos="8640"/>
              </w:tabs>
              <w:jc w:val="center"/>
              <w:rPr>
                <w:sz w:val="20"/>
                <w:szCs w:val="20"/>
              </w:rPr>
            </w:pPr>
            <w:r w:rsidRPr="00B51CCF">
              <w:rPr>
                <w:sz w:val="20"/>
                <w:szCs w:val="20"/>
              </w:rPr>
              <w:t>[-0.</w:t>
            </w:r>
            <w:r w:rsidR="00563A1F">
              <w:rPr>
                <w:sz w:val="20"/>
                <w:szCs w:val="20"/>
              </w:rPr>
              <w:t>094</w:t>
            </w:r>
            <w:r w:rsidRPr="00B51CCF">
              <w:rPr>
                <w:sz w:val="20"/>
                <w:szCs w:val="20"/>
              </w:rPr>
              <w:t>; 0.0</w:t>
            </w:r>
            <w:r w:rsidR="00563A1F">
              <w:rPr>
                <w:sz w:val="20"/>
                <w:szCs w:val="20"/>
              </w:rPr>
              <w:t>99</w:t>
            </w:r>
            <w:r w:rsidRPr="00B51CCF">
              <w:rPr>
                <w:sz w:val="20"/>
                <w:szCs w:val="20"/>
              </w:rPr>
              <w:t>]</w:t>
            </w:r>
          </w:p>
          <w:p w14:paraId="7F67A00A" w14:textId="541EFE0D" w:rsidR="005F4965" w:rsidRPr="00B51CCF" w:rsidRDefault="005F4965" w:rsidP="00A836B3">
            <w:pPr>
              <w:pStyle w:val="BodyText"/>
              <w:tabs>
                <w:tab w:val="clear" w:pos="8640"/>
              </w:tabs>
              <w:jc w:val="center"/>
              <w:rPr>
                <w:sz w:val="20"/>
                <w:szCs w:val="20"/>
              </w:rPr>
            </w:pPr>
            <w:r w:rsidRPr="00B51CCF">
              <w:rPr>
                <w:sz w:val="20"/>
                <w:szCs w:val="20"/>
              </w:rPr>
              <w:t>0.</w:t>
            </w:r>
            <w:r w:rsidR="00563A1F">
              <w:rPr>
                <w:sz w:val="20"/>
                <w:szCs w:val="20"/>
              </w:rPr>
              <w:t>96</w:t>
            </w:r>
          </w:p>
        </w:tc>
      </w:tr>
      <w:tr w:rsidR="005F4965" w:rsidRPr="00B51CCF" w14:paraId="59AC236B" w14:textId="77777777" w:rsidTr="001E6DE9">
        <w:trPr>
          <w:trHeight w:val="1012"/>
        </w:trPr>
        <w:tc>
          <w:tcPr>
            <w:tcW w:w="1395" w:type="dxa"/>
            <w:vMerge/>
            <w:tcBorders>
              <w:left w:val="nil"/>
              <w:bottom w:val="single" w:sz="4" w:space="0" w:color="auto"/>
              <w:right w:val="single" w:sz="4" w:space="0" w:color="FFFFFF"/>
            </w:tcBorders>
          </w:tcPr>
          <w:p w14:paraId="7DFBBB2D" w14:textId="77777777" w:rsidR="005F4965" w:rsidRPr="00B51CCF" w:rsidRDefault="005F4965" w:rsidP="00A836B3">
            <w:pPr>
              <w:pStyle w:val="BodyText"/>
              <w:tabs>
                <w:tab w:val="clear" w:pos="8640"/>
              </w:tabs>
              <w:rPr>
                <w:sz w:val="20"/>
                <w:szCs w:val="20"/>
              </w:rPr>
            </w:pPr>
          </w:p>
        </w:tc>
        <w:tc>
          <w:tcPr>
            <w:tcW w:w="960" w:type="dxa"/>
            <w:tcBorders>
              <w:left w:val="single" w:sz="4" w:space="0" w:color="FFFFFF"/>
              <w:bottom w:val="single" w:sz="4" w:space="0" w:color="auto"/>
              <w:right w:val="single" w:sz="4" w:space="0" w:color="FFFFFF"/>
            </w:tcBorders>
          </w:tcPr>
          <w:p w14:paraId="3D48BB43" w14:textId="77777777" w:rsidR="005F4965" w:rsidRPr="00B51CCF" w:rsidRDefault="005F4965" w:rsidP="00A836B3">
            <w:pPr>
              <w:pStyle w:val="BodyText"/>
              <w:tabs>
                <w:tab w:val="clear" w:pos="8640"/>
              </w:tabs>
              <w:jc w:val="center"/>
              <w:rPr>
                <w:sz w:val="20"/>
                <w:szCs w:val="20"/>
              </w:rPr>
            </w:pPr>
            <w:r w:rsidRPr="00B51CCF">
              <w:rPr>
                <w:sz w:val="20"/>
                <w:szCs w:val="20"/>
              </w:rPr>
              <w:t>Men</w:t>
            </w:r>
          </w:p>
        </w:tc>
        <w:tc>
          <w:tcPr>
            <w:tcW w:w="959" w:type="dxa"/>
            <w:tcBorders>
              <w:top w:val="dotted" w:sz="4" w:space="0" w:color="auto"/>
              <w:left w:val="single" w:sz="4" w:space="0" w:color="FFFFFF"/>
              <w:bottom w:val="single" w:sz="4" w:space="0" w:color="auto"/>
              <w:right w:val="single" w:sz="4" w:space="0" w:color="FFFFFF"/>
            </w:tcBorders>
          </w:tcPr>
          <w:p w14:paraId="2A44D461" w14:textId="77777777" w:rsidR="005F4965" w:rsidRPr="00B51CCF" w:rsidRDefault="005F4965" w:rsidP="00A836B3">
            <w:pPr>
              <w:pStyle w:val="BodyText"/>
              <w:tabs>
                <w:tab w:val="clear" w:pos="8640"/>
              </w:tabs>
              <w:jc w:val="center"/>
              <w:rPr>
                <w:i/>
                <w:sz w:val="20"/>
                <w:szCs w:val="20"/>
              </w:rPr>
            </w:pPr>
            <w:r w:rsidRPr="00B51CCF">
              <w:rPr>
                <w:i/>
                <w:sz w:val="20"/>
                <w:szCs w:val="20"/>
              </w:rPr>
              <w:t>b</w:t>
            </w:r>
          </w:p>
          <w:p w14:paraId="2D945B51" w14:textId="77777777" w:rsidR="005F4965" w:rsidRPr="00B51CCF" w:rsidRDefault="005F4965" w:rsidP="00A836B3">
            <w:pPr>
              <w:pStyle w:val="BodyText"/>
              <w:tabs>
                <w:tab w:val="clear" w:pos="8640"/>
              </w:tabs>
              <w:jc w:val="center"/>
              <w:rPr>
                <w:i/>
                <w:sz w:val="20"/>
                <w:szCs w:val="20"/>
              </w:rPr>
            </w:pPr>
            <w:r w:rsidRPr="00B51CCF">
              <w:rPr>
                <w:i/>
                <w:sz w:val="20"/>
                <w:szCs w:val="20"/>
              </w:rPr>
              <w:t>(SE)</w:t>
            </w:r>
          </w:p>
          <w:p w14:paraId="2F7FF03E" w14:textId="77777777" w:rsidR="005F4965" w:rsidRPr="00B51CCF" w:rsidRDefault="005F4965" w:rsidP="00A836B3">
            <w:pPr>
              <w:pStyle w:val="BodyText"/>
              <w:tabs>
                <w:tab w:val="clear" w:pos="8640"/>
              </w:tabs>
              <w:jc w:val="center"/>
              <w:rPr>
                <w:sz w:val="20"/>
                <w:szCs w:val="20"/>
              </w:rPr>
            </w:pPr>
            <w:r w:rsidRPr="00B51CCF">
              <w:rPr>
                <w:sz w:val="20"/>
                <w:szCs w:val="20"/>
              </w:rPr>
              <w:t>95% CI</w:t>
            </w:r>
          </w:p>
          <w:p w14:paraId="5A304EBE" w14:textId="77777777" w:rsidR="005F4965" w:rsidRPr="00B51CCF" w:rsidRDefault="005F4965" w:rsidP="00A836B3">
            <w:pPr>
              <w:pStyle w:val="BodyText"/>
              <w:tabs>
                <w:tab w:val="clear" w:pos="8640"/>
              </w:tabs>
              <w:jc w:val="center"/>
              <w:rPr>
                <w:i/>
                <w:sz w:val="20"/>
                <w:szCs w:val="20"/>
              </w:rPr>
            </w:pPr>
          </w:p>
          <w:p w14:paraId="0A49AF29" w14:textId="77777777" w:rsidR="005F4965" w:rsidRPr="00B51CCF" w:rsidRDefault="005F4965" w:rsidP="00A836B3">
            <w:pPr>
              <w:pStyle w:val="BodyText"/>
              <w:tabs>
                <w:tab w:val="clear" w:pos="8640"/>
              </w:tabs>
              <w:jc w:val="center"/>
              <w:rPr>
                <w:sz w:val="20"/>
                <w:szCs w:val="20"/>
              </w:rPr>
            </w:pPr>
            <w:r w:rsidRPr="00B51CCF">
              <w:rPr>
                <w:i/>
                <w:sz w:val="20"/>
                <w:szCs w:val="20"/>
              </w:rPr>
              <w:t>p</w:t>
            </w:r>
          </w:p>
        </w:tc>
        <w:tc>
          <w:tcPr>
            <w:tcW w:w="960" w:type="dxa"/>
            <w:tcBorders>
              <w:top w:val="dotted" w:sz="4" w:space="0" w:color="auto"/>
              <w:left w:val="single" w:sz="4" w:space="0" w:color="FFFFFF"/>
              <w:bottom w:val="single" w:sz="4" w:space="0" w:color="auto"/>
              <w:right w:val="single" w:sz="4" w:space="0" w:color="FFFFFF"/>
            </w:tcBorders>
          </w:tcPr>
          <w:p w14:paraId="47D16D18" w14:textId="44050A2B" w:rsidR="005F4965" w:rsidRPr="00B51CCF" w:rsidRDefault="005F4965" w:rsidP="00A836B3">
            <w:pPr>
              <w:pStyle w:val="BodyText"/>
              <w:tabs>
                <w:tab w:val="clear" w:pos="8640"/>
              </w:tabs>
              <w:jc w:val="center"/>
              <w:rPr>
                <w:sz w:val="20"/>
                <w:szCs w:val="20"/>
              </w:rPr>
            </w:pPr>
            <w:r w:rsidRPr="00B51CCF">
              <w:rPr>
                <w:sz w:val="20"/>
                <w:szCs w:val="20"/>
              </w:rPr>
              <w:t>0.</w:t>
            </w:r>
            <w:r w:rsidR="00C9303E">
              <w:rPr>
                <w:sz w:val="20"/>
                <w:szCs w:val="20"/>
              </w:rPr>
              <w:t>23</w:t>
            </w:r>
          </w:p>
          <w:p w14:paraId="48530A35" w14:textId="1063FE79" w:rsidR="005F4965" w:rsidRPr="00B51CCF" w:rsidRDefault="005F4965" w:rsidP="00A836B3">
            <w:pPr>
              <w:pStyle w:val="BodyText"/>
              <w:tabs>
                <w:tab w:val="clear" w:pos="8640"/>
              </w:tabs>
              <w:jc w:val="center"/>
              <w:rPr>
                <w:sz w:val="20"/>
                <w:szCs w:val="20"/>
              </w:rPr>
            </w:pPr>
            <w:r w:rsidRPr="00B51CCF">
              <w:rPr>
                <w:sz w:val="20"/>
                <w:szCs w:val="20"/>
              </w:rPr>
              <w:t>(0.</w:t>
            </w:r>
            <w:r w:rsidR="00C9303E">
              <w:rPr>
                <w:sz w:val="20"/>
                <w:szCs w:val="20"/>
              </w:rPr>
              <w:t>13</w:t>
            </w:r>
            <w:r w:rsidRPr="00B51CCF">
              <w:rPr>
                <w:sz w:val="20"/>
                <w:szCs w:val="20"/>
              </w:rPr>
              <w:t>)</w:t>
            </w:r>
          </w:p>
          <w:p w14:paraId="34BB80F3" w14:textId="3C1401B4" w:rsidR="005F4965" w:rsidRPr="00B51CCF" w:rsidRDefault="005F4965" w:rsidP="00A836B3">
            <w:pPr>
              <w:pStyle w:val="BodyText"/>
              <w:tabs>
                <w:tab w:val="clear" w:pos="8640"/>
              </w:tabs>
              <w:jc w:val="center"/>
              <w:rPr>
                <w:sz w:val="20"/>
                <w:szCs w:val="20"/>
              </w:rPr>
            </w:pPr>
            <w:r w:rsidRPr="00B51CCF">
              <w:rPr>
                <w:sz w:val="20"/>
                <w:szCs w:val="20"/>
              </w:rPr>
              <w:t>[-0.02</w:t>
            </w:r>
            <w:r w:rsidR="00C9303E">
              <w:rPr>
                <w:sz w:val="20"/>
                <w:szCs w:val="20"/>
              </w:rPr>
              <w:t>2</w:t>
            </w:r>
            <w:r w:rsidRPr="00B51CCF">
              <w:rPr>
                <w:sz w:val="20"/>
                <w:szCs w:val="20"/>
              </w:rPr>
              <w:t>; 0.</w:t>
            </w:r>
            <w:r w:rsidR="00C9303E">
              <w:rPr>
                <w:sz w:val="20"/>
                <w:szCs w:val="20"/>
              </w:rPr>
              <w:t>483</w:t>
            </w:r>
            <w:r w:rsidRPr="00B51CCF">
              <w:rPr>
                <w:sz w:val="20"/>
                <w:szCs w:val="20"/>
              </w:rPr>
              <w:t>]</w:t>
            </w:r>
          </w:p>
          <w:p w14:paraId="184EC11F" w14:textId="66922CEE" w:rsidR="005F4965" w:rsidRPr="00B51CCF" w:rsidRDefault="005F4965" w:rsidP="00A836B3">
            <w:pPr>
              <w:pStyle w:val="BodyText"/>
              <w:tabs>
                <w:tab w:val="clear" w:pos="8640"/>
              </w:tabs>
              <w:jc w:val="center"/>
              <w:rPr>
                <w:sz w:val="20"/>
                <w:szCs w:val="20"/>
              </w:rPr>
            </w:pPr>
            <w:r w:rsidRPr="00B51CCF">
              <w:rPr>
                <w:sz w:val="20"/>
                <w:szCs w:val="20"/>
              </w:rPr>
              <w:t>0.</w:t>
            </w:r>
            <w:r w:rsidR="00C9303E">
              <w:rPr>
                <w:sz w:val="20"/>
                <w:szCs w:val="20"/>
              </w:rPr>
              <w:t>073</w:t>
            </w:r>
          </w:p>
        </w:tc>
        <w:tc>
          <w:tcPr>
            <w:tcW w:w="960" w:type="dxa"/>
            <w:tcBorders>
              <w:top w:val="dotted" w:sz="4" w:space="0" w:color="auto"/>
              <w:left w:val="nil"/>
              <w:bottom w:val="single" w:sz="4" w:space="0" w:color="auto"/>
              <w:right w:val="nil"/>
            </w:tcBorders>
          </w:tcPr>
          <w:p w14:paraId="205389BF" w14:textId="10D29ECD" w:rsidR="005F4965" w:rsidRPr="00B51CCF" w:rsidRDefault="005F4965" w:rsidP="00A836B3">
            <w:pPr>
              <w:pStyle w:val="BodyText"/>
              <w:tabs>
                <w:tab w:val="clear" w:pos="8640"/>
              </w:tabs>
              <w:jc w:val="center"/>
              <w:rPr>
                <w:sz w:val="20"/>
                <w:szCs w:val="20"/>
              </w:rPr>
            </w:pPr>
            <w:r w:rsidRPr="00B51CCF">
              <w:rPr>
                <w:sz w:val="20"/>
                <w:szCs w:val="20"/>
              </w:rPr>
              <w:t>0.0</w:t>
            </w:r>
            <w:r w:rsidR="009B71D7">
              <w:rPr>
                <w:sz w:val="20"/>
                <w:szCs w:val="20"/>
              </w:rPr>
              <w:t>5</w:t>
            </w:r>
          </w:p>
          <w:p w14:paraId="3FD822CD" w14:textId="77777777" w:rsidR="005F4965" w:rsidRPr="00B51CCF" w:rsidRDefault="005F4965" w:rsidP="00A836B3">
            <w:pPr>
              <w:pStyle w:val="BodyText"/>
              <w:tabs>
                <w:tab w:val="clear" w:pos="8640"/>
              </w:tabs>
              <w:jc w:val="center"/>
              <w:rPr>
                <w:sz w:val="20"/>
                <w:szCs w:val="20"/>
              </w:rPr>
            </w:pPr>
            <w:r w:rsidRPr="00B51CCF">
              <w:rPr>
                <w:sz w:val="20"/>
                <w:szCs w:val="20"/>
              </w:rPr>
              <w:t>(0.0</w:t>
            </w:r>
            <w:r>
              <w:rPr>
                <w:sz w:val="20"/>
                <w:szCs w:val="20"/>
              </w:rPr>
              <w:t>3</w:t>
            </w:r>
            <w:r w:rsidRPr="00B51CCF">
              <w:rPr>
                <w:sz w:val="20"/>
                <w:szCs w:val="20"/>
              </w:rPr>
              <w:t>)</w:t>
            </w:r>
          </w:p>
          <w:p w14:paraId="61BBF813" w14:textId="00397BD6" w:rsidR="005F4965" w:rsidRPr="00B51CCF" w:rsidRDefault="005F4965" w:rsidP="00A836B3">
            <w:pPr>
              <w:pStyle w:val="BodyText"/>
              <w:tabs>
                <w:tab w:val="clear" w:pos="8640"/>
              </w:tabs>
              <w:jc w:val="center"/>
              <w:rPr>
                <w:sz w:val="20"/>
                <w:szCs w:val="20"/>
              </w:rPr>
            </w:pPr>
            <w:r w:rsidRPr="00B51CCF">
              <w:rPr>
                <w:sz w:val="20"/>
                <w:szCs w:val="20"/>
              </w:rPr>
              <w:t>[</w:t>
            </w:r>
            <w:r>
              <w:rPr>
                <w:sz w:val="20"/>
                <w:szCs w:val="20"/>
              </w:rPr>
              <w:t>-</w:t>
            </w:r>
            <w:r w:rsidRPr="00B51CCF">
              <w:rPr>
                <w:sz w:val="20"/>
                <w:szCs w:val="20"/>
              </w:rPr>
              <w:t>0.00</w:t>
            </w:r>
            <w:r w:rsidR="009B71D7">
              <w:rPr>
                <w:sz w:val="20"/>
                <w:szCs w:val="20"/>
              </w:rPr>
              <w:t>1</w:t>
            </w:r>
            <w:r w:rsidRPr="00B51CCF">
              <w:rPr>
                <w:sz w:val="20"/>
                <w:szCs w:val="20"/>
              </w:rPr>
              <w:t>; 0.</w:t>
            </w:r>
            <w:r w:rsidR="009B71D7">
              <w:rPr>
                <w:sz w:val="20"/>
                <w:szCs w:val="20"/>
              </w:rPr>
              <w:t>113</w:t>
            </w:r>
            <w:r w:rsidRPr="00B51CCF">
              <w:rPr>
                <w:sz w:val="20"/>
                <w:szCs w:val="20"/>
              </w:rPr>
              <w:t>]</w:t>
            </w:r>
          </w:p>
        </w:tc>
        <w:tc>
          <w:tcPr>
            <w:tcW w:w="1287" w:type="dxa"/>
            <w:vMerge/>
            <w:tcBorders>
              <w:left w:val="nil"/>
              <w:bottom w:val="single" w:sz="4" w:space="0" w:color="auto"/>
              <w:right w:val="nil"/>
            </w:tcBorders>
          </w:tcPr>
          <w:p w14:paraId="0328D66F" w14:textId="77777777" w:rsidR="005F4965" w:rsidRPr="00B51CCF" w:rsidRDefault="005F4965" w:rsidP="00A836B3">
            <w:pPr>
              <w:pStyle w:val="BodyText"/>
              <w:tabs>
                <w:tab w:val="clear" w:pos="8640"/>
              </w:tabs>
              <w:jc w:val="center"/>
              <w:rPr>
                <w:sz w:val="20"/>
                <w:szCs w:val="20"/>
              </w:rPr>
            </w:pPr>
          </w:p>
        </w:tc>
        <w:tc>
          <w:tcPr>
            <w:tcW w:w="992" w:type="dxa"/>
            <w:tcBorders>
              <w:top w:val="dotted" w:sz="4" w:space="0" w:color="auto"/>
              <w:left w:val="nil"/>
              <w:bottom w:val="single" w:sz="4" w:space="0" w:color="auto"/>
              <w:right w:val="nil"/>
            </w:tcBorders>
          </w:tcPr>
          <w:p w14:paraId="50B71885" w14:textId="77777777" w:rsidR="005F4965" w:rsidRPr="00B51CCF" w:rsidRDefault="005F4965" w:rsidP="00A836B3">
            <w:pPr>
              <w:pStyle w:val="BodyText"/>
              <w:tabs>
                <w:tab w:val="clear" w:pos="8640"/>
              </w:tabs>
              <w:jc w:val="center"/>
              <w:rPr>
                <w:sz w:val="20"/>
                <w:szCs w:val="20"/>
              </w:rPr>
            </w:pPr>
            <w:r w:rsidRPr="00B51CCF">
              <w:rPr>
                <w:sz w:val="20"/>
                <w:szCs w:val="20"/>
              </w:rPr>
              <w:t>0.02</w:t>
            </w:r>
          </w:p>
          <w:p w14:paraId="1B348900" w14:textId="77777777" w:rsidR="005F4965" w:rsidRPr="00B51CCF" w:rsidRDefault="005F4965" w:rsidP="00A836B3">
            <w:pPr>
              <w:pStyle w:val="BodyText"/>
              <w:tabs>
                <w:tab w:val="clear" w:pos="8640"/>
              </w:tabs>
              <w:jc w:val="center"/>
              <w:rPr>
                <w:sz w:val="20"/>
                <w:szCs w:val="20"/>
              </w:rPr>
            </w:pPr>
            <w:r w:rsidRPr="00B51CCF">
              <w:rPr>
                <w:sz w:val="20"/>
                <w:szCs w:val="20"/>
              </w:rPr>
              <w:t>(0.02)</w:t>
            </w:r>
          </w:p>
          <w:p w14:paraId="497897F2" w14:textId="0CC685E0" w:rsidR="005F4965" w:rsidRPr="00B51CCF" w:rsidRDefault="005F4965" w:rsidP="00A836B3">
            <w:pPr>
              <w:pStyle w:val="BodyText"/>
              <w:tabs>
                <w:tab w:val="clear" w:pos="8640"/>
              </w:tabs>
              <w:jc w:val="center"/>
              <w:rPr>
                <w:sz w:val="20"/>
                <w:szCs w:val="20"/>
              </w:rPr>
            </w:pPr>
            <w:r w:rsidRPr="00B51CCF">
              <w:rPr>
                <w:sz w:val="20"/>
                <w:szCs w:val="20"/>
              </w:rPr>
              <w:t>[-0.0</w:t>
            </w:r>
            <w:r w:rsidR="00031AEE">
              <w:rPr>
                <w:sz w:val="20"/>
                <w:szCs w:val="20"/>
              </w:rPr>
              <w:t>09</w:t>
            </w:r>
            <w:r w:rsidRPr="00B51CCF">
              <w:rPr>
                <w:sz w:val="20"/>
                <w:szCs w:val="20"/>
              </w:rPr>
              <w:t>; 0.0</w:t>
            </w:r>
            <w:r w:rsidR="00031AEE">
              <w:rPr>
                <w:sz w:val="20"/>
                <w:szCs w:val="20"/>
              </w:rPr>
              <w:t>57</w:t>
            </w:r>
            <w:r w:rsidRPr="00B51CCF">
              <w:rPr>
                <w:sz w:val="20"/>
                <w:szCs w:val="20"/>
              </w:rPr>
              <w:t>]</w:t>
            </w:r>
          </w:p>
        </w:tc>
        <w:tc>
          <w:tcPr>
            <w:tcW w:w="1276" w:type="dxa"/>
            <w:vMerge/>
            <w:tcBorders>
              <w:left w:val="nil"/>
              <w:bottom w:val="single" w:sz="4" w:space="0" w:color="auto"/>
              <w:right w:val="nil"/>
            </w:tcBorders>
          </w:tcPr>
          <w:p w14:paraId="3269FBAD" w14:textId="77777777" w:rsidR="005F4965" w:rsidRPr="00B51CCF" w:rsidRDefault="005F4965" w:rsidP="00A836B3">
            <w:pPr>
              <w:pStyle w:val="BodyText"/>
              <w:tabs>
                <w:tab w:val="clear" w:pos="8640"/>
              </w:tabs>
              <w:jc w:val="center"/>
              <w:rPr>
                <w:sz w:val="20"/>
                <w:szCs w:val="20"/>
              </w:rPr>
            </w:pPr>
          </w:p>
        </w:tc>
        <w:tc>
          <w:tcPr>
            <w:tcW w:w="992" w:type="dxa"/>
            <w:tcBorders>
              <w:top w:val="dotted" w:sz="4" w:space="0" w:color="auto"/>
              <w:left w:val="nil"/>
              <w:bottom w:val="single" w:sz="4" w:space="0" w:color="auto"/>
              <w:right w:val="nil"/>
            </w:tcBorders>
          </w:tcPr>
          <w:p w14:paraId="26E8F0BE" w14:textId="370AAD4E" w:rsidR="005F4965" w:rsidRPr="00B51CCF" w:rsidRDefault="005F4965" w:rsidP="00A836B3">
            <w:pPr>
              <w:pStyle w:val="BodyText"/>
              <w:tabs>
                <w:tab w:val="clear" w:pos="8640"/>
              </w:tabs>
              <w:jc w:val="center"/>
              <w:rPr>
                <w:sz w:val="20"/>
                <w:szCs w:val="20"/>
              </w:rPr>
            </w:pPr>
            <w:r w:rsidRPr="00B51CCF">
              <w:rPr>
                <w:sz w:val="20"/>
                <w:szCs w:val="20"/>
              </w:rPr>
              <w:t>0.00</w:t>
            </w:r>
            <w:r w:rsidR="00295226">
              <w:rPr>
                <w:sz w:val="20"/>
                <w:szCs w:val="20"/>
              </w:rPr>
              <w:t>3</w:t>
            </w:r>
          </w:p>
          <w:p w14:paraId="51687B25" w14:textId="77777777" w:rsidR="005F4965" w:rsidRPr="00B51CCF" w:rsidRDefault="005F4965" w:rsidP="00A836B3">
            <w:pPr>
              <w:pStyle w:val="BodyText"/>
              <w:tabs>
                <w:tab w:val="clear" w:pos="8640"/>
              </w:tabs>
              <w:jc w:val="center"/>
              <w:rPr>
                <w:sz w:val="20"/>
                <w:szCs w:val="20"/>
              </w:rPr>
            </w:pPr>
            <w:r w:rsidRPr="00B51CCF">
              <w:rPr>
                <w:sz w:val="20"/>
                <w:szCs w:val="20"/>
              </w:rPr>
              <w:t>(0.01)</w:t>
            </w:r>
          </w:p>
          <w:p w14:paraId="30491747" w14:textId="2FA75564" w:rsidR="005F4965" w:rsidRPr="00B51CCF" w:rsidRDefault="005F4965" w:rsidP="00A836B3">
            <w:pPr>
              <w:pStyle w:val="BodyText"/>
              <w:tabs>
                <w:tab w:val="clear" w:pos="8640"/>
              </w:tabs>
              <w:jc w:val="center"/>
              <w:rPr>
                <w:sz w:val="20"/>
                <w:szCs w:val="20"/>
              </w:rPr>
            </w:pPr>
            <w:r w:rsidRPr="00B51CCF">
              <w:rPr>
                <w:sz w:val="20"/>
                <w:szCs w:val="20"/>
              </w:rPr>
              <w:t>[-0.0</w:t>
            </w:r>
            <w:r>
              <w:rPr>
                <w:sz w:val="20"/>
                <w:szCs w:val="20"/>
              </w:rPr>
              <w:t>11</w:t>
            </w:r>
            <w:r w:rsidRPr="00B51CCF">
              <w:rPr>
                <w:sz w:val="20"/>
                <w:szCs w:val="20"/>
              </w:rPr>
              <w:t>; 0.02</w:t>
            </w:r>
            <w:r w:rsidR="00295226">
              <w:rPr>
                <w:sz w:val="20"/>
                <w:szCs w:val="20"/>
              </w:rPr>
              <w:t>1</w:t>
            </w:r>
            <w:r w:rsidRPr="00B51CCF">
              <w:rPr>
                <w:sz w:val="20"/>
                <w:szCs w:val="20"/>
              </w:rPr>
              <w:t>]</w:t>
            </w:r>
          </w:p>
        </w:tc>
        <w:tc>
          <w:tcPr>
            <w:tcW w:w="1276" w:type="dxa"/>
            <w:vMerge/>
            <w:tcBorders>
              <w:left w:val="nil"/>
              <w:bottom w:val="single" w:sz="4" w:space="0" w:color="auto"/>
              <w:right w:val="nil"/>
            </w:tcBorders>
          </w:tcPr>
          <w:p w14:paraId="7F0EDAA7" w14:textId="77777777" w:rsidR="005F4965" w:rsidRPr="00B51CCF" w:rsidRDefault="005F4965" w:rsidP="00A836B3">
            <w:pPr>
              <w:pStyle w:val="BodyText"/>
              <w:tabs>
                <w:tab w:val="clear" w:pos="8640"/>
              </w:tabs>
              <w:jc w:val="center"/>
              <w:rPr>
                <w:sz w:val="20"/>
                <w:szCs w:val="20"/>
              </w:rPr>
            </w:pPr>
          </w:p>
        </w:tc>
        <w:tc>
          <w:tcPr>
            <w:tcW w:w="992" w:type="dxa"/>
            <w:tcBorders>
              <w:top w:val="dotted" w:sz="4" w:space="0" w:color="auto"/>
              <w:left w:val="nil"/>
              <w:bottom w:val="single" w:sz="4" w:space="0" w:color="auto"/>
              <w:right w:val="nil"/>
            </w:tcBorders>
          </w:tcPr>
          <w:p w14:paraId="77E72D07" w14:textId="41839ED1" w:rsidR="005F4965" w:rsidRPr="00B51CCF" w:rsidRDefault="005F4965" w:rsidP="00A836B3">
            <w:pPr>
              <w:pStyle w:val="BodyText"/>
              <w:tabs>
                <w:tab w:val="clear" w:pos="8640"/>
              </w:tabs>
              <w:jc w:val="center"/>
              <w:rPr>
                <w:sz w:val="20"/>
                <w:szCs w:val="20"/>
              </w:rPr>
            </w:pPr>
            <w:r w:rsidRPr="00B51CCF">
              <w:rPr>
                <w:sz w:val="20"/>
                <w:szCs w:val="20"/>
              </w:rPr>
              <w:t>0.</w:t>
            </w:r>
            <w:r>
              <w:rPr>
                <w:sz w:val="20"/>
                <w:szCs w:val="20"/>
              </w:rPr>
              <w:t>0</w:t>
            </w:r>
            <w:r w:rsidR="00563A1F">
              <w:rPr>
                <w:sz w:val="20"/>
                <w:szCs w:val="20"/>
              </w:rPr>
              <w:t>4</w:t>
            </w:r>
          </w:p>
          <w:p w14:paraId="7AB76930" w14:textId="77777777" w:rsidR="005F4965" w:rsidRPr="00B51CCF" w:rsidRDefault="005F4965" w:rsidP="00A836B3">
            <w:pPr>
              <w:pStyle w:val="BodyText"/>
              <w:tabs>
                <w:tab w:val="clear" w:pos="8640"/>
              </w:tabs>
              <w:jc w:val="center"/>
              <w:rPr>
                <w:sz w:val="20"/>
                <w:szCs w:val="20"/>
              </w:rPr>
            </w:pPr>
            <w:r w:rsidRPr="00B51CCF">
              <w:rPr>
                <w:sz w:val="20"/>
                <w:szCs w:val="20"/>
              </w:rPr>
              <w:t>(0.0</w:t>
            </w:r>
            <w:r>
              <w:rPr>
                <w:sz w:val="20"/>
                <w:szCs w:val="20"/>
              </w:rPr>
              <w:t>5</w:t>
            </w:r>
            <w:r w:rsidRPr="00B51CCF">
              <w:rPr>
                <w:sz w:val="20"/>
                <w:szCs w:val="20"/>
              </w:rPr>
              <w:t>)</w:t>
            </w:r>
          </w:p>
          <w:p w14:paraId="694B5C2F" w14:textId="052AAE2D" w:rsidR="005F4965" w:rsidRPr="00B51CCF" w:rsidRDefault="005F4965" w:rsidP="00A836B3">
            <w:pPr>
              <w:pStyle w:val="BodyText"/>
              <w:tabs>
                <w:tab w:val="clear" w:pos="8640"/>
              </w:tabs>
              <w:jc w:val="center"/>
              <w:rPr>
                <w:sz w:val="20"/>
                <w:szCs w:val="20"/>
              </w:rPr>
            </w:pPr>
            <w:r w:rsidRPr="00B51CCF">
              <w:rPr>
                <w:sz w:val="20"/>
                <w:szCs w:val="20"/>
              </w:rPr>
              <w:t>[-0.0</w:t>
            </w:r>
            <w:r w:rsidR="00563A1F">
              <w:rPr>
                <w:sz w:val="20"/>
                <w:szCs w:val="20"/>
              </w:rPr>
              <w:t>58</w:t>
            </w:r>
            <w:r w:rsidRPr="00B51CCF">
              <w:rPr>
                <w:sz w:val="20"/>
                <w:szCs w:val="20"/>
              </w:rPr>
              <w:t>; 0.</w:t>
            </w:r>
            <w:r>
              <w:rPr>
                <w:sz w:val="20"/>
                <w:szCs w:val="20"/>
              </w:rPr>
              <w:t>1</w:t>
            </w:r>
            <w:r w:rsidR="00563A1F">
              <w:rPr>
                <w:sz w:val="20"/>
                <w:szCs w:val="20"/>
              </w:rPr>
              <w:t>35</w:t>
            </w:r>
            <w:r w:rsidRPr="00B51CCF">
              <w:rPr>
                <w:sz w:val="20"/>
                <w:szCs w:val="20"/>
              </w:rPr>
              <w:t>]</w:t>
            </w:r>
          </w:p>
          <w:p w14:paraId="0B1C59C2" w14:textId="5168958A" w:rsidR="005F4965" w:rsidRPr="00B51CCF" w:rsidRDefault="005F4965" w:rsidP="00A836B3">
            <w:pPr>
              <w:pStyle w:val="BodyText"/>
              <w:tabs>
                <w:tab w:val="clear" w:pos="8640"/>
              </w:tabs>
              <w:jc w:val="center"/>
              <w:rPr>
                <w:sz w:val="20"/>
                <w:szCs w:val="20"/>
              </w:rPr>
            </w:pPr>
            <w:r w:rsidRPr="00B51CCF">
              <w:rPr>
                <w:sz w:val="20"/>
                <w:szCs w:val="20"/>
              </w:rPr>
              <w:t>0.</w:t>
            </w:r>
            <w:r w:rsidR="00563A1F">
              <w:rPr>
                <w:sz w:val="20"/>
                <w:szCs w:val="20"/>
              </w:rPr>
              <w:t>43</w:t>
            </w:r>
          </w:p>
        </w:tc>
      </w:tr>
      <w:tr w:rsidR="005F4965" w:rsidRPr="00B51CCF" w14:paraId="6E5EE229" w14:textId="77777777" w:rsidTr="001E6DE9">
        <w:trPr>
          <w:trHeight w:val="1012"/>
        </w:trPr>
        <w:tc>
          <w:tcPr>
            <w:tcW w:w="1395" w:type="dxa"/>
            <w:vMerge w:val="restart"/>
            <w:tcBorders>
              <w:top w:val="single" w:sz="4" w:space="0" w:color="auto"/>
              <w:left w:val="nil"/>
              <w:right w:val="single" w:sz="4" w:space="0" w:color="FFFFFF"/>
            </w:tcBorders>
          </w:tcPr>
          <w:p w14:paraId="3BD7A5B3" w14:textId="77777777" w:rsidR="005F4965" w:rsidRPr="00B51CCF" w:rsidRDefault="005F4965" w:rsidP="00A836B3">
            <w:pPr>
              <w:pStyle w:val="BodyText"/>
              <w:tabs>
                <w:tab w:val="clear" w:pos="8640"/>
              </w:tabs>
              <w:rPr>
                <w:sz w:val="20"/>
                <w:szCs w:val="20"/>
              </w:rPr>
            </w:pPr>
            <w:r w:rsidRPr="00B51CCF">
              <w:rPr>
                <w:sz w:val="20"/>
                <w:szCs w:val="20"/>
              </w:rPr>
              <w:t>Perceptions of genuineness</w:t>
            </w:r>
          </w:p>
        </w:tc>
        <w:tc>
          <w:tcPr>
            <w:tcW w:w="960" w:type="dxa"/>
            <w:tcBorders>
              <w:top w:val="single" w:sz="4" w:space="0" w:color="auto"/>
              <w:left w:val="single" w:sz="4" w:space="0" w:color="FFFFFF"/>
              <w:right w:val="single" w:sz="4" w:space="0" w:color="FFFFFF"/>
            </w:tcBorders>
          </w:tcPr>
          <w:p w14:paraId="5AFC9818" w14:textId="77777777" w:rsidR="005F4965" w:rsidRPr="00B51CCF" w:rsidRDefault="005F4965" w:rsidP="00A836B3">
            <w:pPr>
              <w:pStyle w:val="BodyText"/>
              <w:tabs>
                <w:tab w:val="clear" w:pos="8640"/>
              </w:tabs>
              <w:jc w:val="center"/>
              <w:rPr>
                <w:sz w:val="20"/>
                <w:szCs w:val="20"/>
              </w:rPr>
            </w:pPr>
            <w:r w:rsidRPr="00B51CCF">
              <w:rPr>
                <w:sz w:val="20"/>
                <w:szCs w:val="20"/>
              </w:rPr>
              <w:t>Women</w:t>
            </w:r>
          </w:p>
        </w:tc>
        <w:tc>
          <w:tcPr>
            <w:tcW w:w="959" w:type="dxa"/>
            <w:tcBorders>
              <w:top w:val="single" w:sz="4" w:space="0" w:color="auto"/>
              <w:left w:val="single" w:sz="4" w:space="0" w:color="FFFFFF"/>
              <w:bottom w:val="dotted" w:sz="4" w:space="0" w:color="auto"/>
              <w:right w:val="single" w:sz="4" w:space="0" w:color="FFFFFF"/>
            </w:tcBorders>
          </w:tcPr>
          <w:p w14:paraId="2763C948" w14:textId="77777777" w:rsidR="005F4965" w:rsidRPr="00B51CCF" w:rsidRDefault="005F4965" w:rsidP="00A836B3">
            <w:pPr>
              <w:pStyle w:val="BodyText"/>
              <w:tabs>
                <w:tab w:val="clear" w:pos="8640"/>
              </w:tabs>
              <w:jc w:val="center"/>
              <w:rPr>
                <w:i/>
                <w:sz w:val="20"/>
                <w:szCs w:val="20"/>
              </w:rPr>
            </w:pPr>
            <w:r w:rsidRPr="00B51CCF">
              <w:rPr>
                <w:i/>
                <w:sz w:val="20"/>
                <w:szCs w:val="20"/>
              </w:rPr>
              <w:t>b</w:t>
            </w:r>
          </w:p>
          <w:p w14:paraId="3A2D8C99" w14:textId="77777777" w:rsidR="005F4965" w:rsidRPr="00B51CCF" w:rsidRDefault="005F4965" w:rsidP="00A836B3">
            <w:pPr>
              <w:pStyle w:val="BodyText"/>
              <w:tabs>
                <w:tab w:val="clear" w:pos="8640"/>
              </w:tabs>
              <w:jc w:val="center"/>
              <w:rPr>
                <w:i/>
                <w:sz w:val="20"/>
                <w:szCs w:val="20"/>
              </w:rPr>
            </w:pPr>
            <w:r w:rsidRPr="00B51CCF">
              <w:rPr>
                <w:i/>
                <w:sz w:val="20"/>
                <w:szCs w:val="20"/>
              </w:rPr>
              <w:t>(SE)</w:t>
            </w:r>
          </w:p>
          <w:p w14:paraId="0077A154" w14:textId="77777777" w:rsidR="005F4965" w:rsidRPr="00B51CCF" w:rsidRDefault="005F4965" w:rsidP="00A836B3">
            <w:pPr>
              <w:pStyle w:val="BodyText"/>
              <w:tabs>
                <w:tab w:val="clear" w:pos="8640"/>
              </w:tabs>
              <w:jc w:val="center"/>
              <w:rPr>
                <w:sz w:val="20"/>
                <w:szCs w:val="20"/>
              </w:rPr>
            </w:pPr>
            <w:r w:rsidRPr="00B51CCF">
              <w:rPr>
                <w:sz w:val="20"/>
                <w:szCs w:val="20"/>
              </w:rPr>
              <w:t>95% CI</w:t>
            </w:r>
          </w:p>
          <w:p w14:paraId="0874BB88" w14:textId="77777777" w:rsidR="005F4965" w:rsidRPr="00B51CCF" w:rsidRDefault="005F4965" w:rsidP="00A836B3">
            <w:pPr>
              <w:pStyle w:val="BodyText"/>
              <w:tabs>
                <w:tab w:val="clear" w:pos="8640"/>
              </w:tabs>
              <w:jc w:val="center"/>
              <w:rPr>
                <w:i/>
                <w:sz w:val="20"/>
                <w:szCs w:val="20"/>
              </w:rPr>
            </w:pPr>
          </w:p>
          <w:p w14:paraId="014B03BD" w14:textId="77777777" w:rsidR="005F4965" w:rsidRPr="00B51CCF" w:rsidRDefault="005F4965" w:rsidP="00A836B3">
            <w:pPr>
              <w:pStyle w:val="BodyText"/>
              <w:tabs>
                <w:tab w:val="clear" w:pos="8640"/>
              </w:tabs>
              <w:jc w:val="center"/>
              <w:rPr>
                <w:i/>
                <w:sz w:val="20"/>
                <w:szCs w:val="20"/>
              </w:rPr>
            </w:pPr>
            <w:r w:rsidRPr="00B51CCF">
              <w:rPr>
                <w:i/>
                <w:sz w:val="20"/>
                <w:szCs w:val="20"/>
              </w:rPr>
              <w:t>p</w:t>
            </w:r>
          </w:p>
        </w:tc>
        <w:tc>
          <w:tcPr>
            <w:tcW w:w="960" w:type="dxa"/>
            <w:tcBorders>
              <w:top w:val="single" w:sz="4" w:space="0" w:color="auto"/>
              <w:left w:val="single" w:sz="4" w:space="0" w:color="FFFFFF"/>
              <w:bottom w:val="dotted" w:sz="4" w:space="0" w:color="auto"/>
              <w:right w:val="single" w:sz="4" w:space="0" w:color="FFFFFF"/>
            </w:tcBorders>
          </w:tcPr>
          <w:p w14:paraId="35DB1289" w14:textId="343DBAE1" w:rsidR="005F4965" w:rsidRPr="00B51CCF" w:rsidRDefault="005F4965" w:rsidP="00A836B3">
            <w:pPr>
              <w:pStyle w:val="BodyText"/>
              <w:tabs>
                <w:tab w:val="clear" w:pos="8640"/>
              </w:tabs>
              <w:jc w:val="center"/>
              <w:rPr>
                <w:sz w:val="20"/>
                <w:szCs w:val="20"/>
              </w:rPr>
            </w:pPr>
            <w:r w:rsidRPr="00B51CCF">
              <w:rPr>
                <w:sz w:val="20"/>
                <w:szCs w:val="20"/>
              </w:rPr>
              <w:t>-0.</w:t>
            </w:r>
            <w:r w:rsidR="00A60F6A">
              <w:rPr>
                <w:sz w:val="20"/>
                <w:szCs w:val="20"/>
              </w:rPr>
              <w:t>14</w:t>
            </w:r>
          </w:p>
          <w:p w14:paraId="3062DBB0" w14:textId="3F372B38" w:rsidR="005F4965" w:rsidRPr="00B51CCF" w:rsidRDefault="005F4965" w:rsidP="00A836B3">
            <w:pPr>
              <w:pStyle w:val="BodyText"/>
              <w:tabs>
                <w:tab w:val="clear" w:pos="8640"/>
              </w:tabs>
              <w:jc w:val="center"/>
              <w:rPr>
                <w:sz w:val="20"/>
                <w:szCs w:val="20"/>
              </w:rPr>
            </w:pPr>
            <w:r w:rsidRPr="00B51CCF">
              <w:rPr>
                <w:sz w:val="20"/>
                <w:szCs w:val="20"/>
              </w:rPr>
              <w:t>(0.</w:t>
            </w:r>
            <w:r w:rsidR="00A60F6A">
              <w:rPr>
                <w:sz w:val="20"/>
                <w:szCs w:val="20"/>
              </w:rPr>
              <w:t>13</w:t>
            </w:r>
            <w:r w:rsidRPr="00B51CCF">
              <w:rPr>
                <w:sz w:val="20"/>
                <w:szCs w:val="20"/>
              </w:rPr>
              <w:t>)</w:t>
            </w:r>
          </w:p>
          <w:p w14:paraId="5B92C853" w14:textId="0CDDF0EE" w:rsidR="005F4965" w:rsidRPr="00B51CCF" w:rsidRDefault="005F4965" w:rsidP="00A836B3">
            <w:pPr>
              <w:pStyle w:val="BodyText"/>
              <w:tabs>
                <w:tab w:val="clear" w:pos="8640"/>
              </w:tabs>
              <w:jc w:val="center"/>
              <w:rPr>
                <w:sz w:val="20"/>
                <w:szCs w:val="20"/>
              </w:rPr>
            </w:pPr>
            <w:r w:rsidRPr="00B51CCF">
              <w:rPr>
                <w:sz w:val="20"/>
                <w:szCs w:val="20"/>
              </w:rPr>
              <w:t>[-0.</w:t>
            </w:r>
            <w:r w:rsidR="00A60F6A">
              <w:rPr>
                <w:sz w:val="20"/>
                <w:szCs w:val="20"/>
              </w:rPr>
              <w:t>383</w:t>
            </w:r>
            <w:r w:rsidRPr="00B51CCF">
              <w:rPr>
                <w:sz w:val="20"/>
                <w:szCs w:val="20"/>
              </w:rPr>
              <w:t>; 0.</w:t>
            </w:r>
            <w:r w:rsidR="00A60F6A">
              <w:rPr>
                <w:sz w:val="20"/>
                <w:szCs w:val="20"/>
              </w:rPr>
              <w:t>107</w:t>
            </w:r>
            <w:r w:rsidRPr="00B51CCF">
              <w:rPr>
                <w:sz w:val="20"/>
                <w:szCs w:val="20"/>
              </w:rPr>
              <w:t>]</w:t>
            </w:r>
          </w:p>
          <w:p w14:paraId="291C0CBE" w14:textId="3970822C" w:rsidR="005F4965" w:rsidRPr="00B51CCF" w:rsidRDefault="005F4965" w:rsidP="00A836B3">
            <w:pPr>
              <w:pStyle w:val="BodyText"/>
              <w:tabs>
                <w:tab w:val="clear" w:pos="8640"/>
              </w:tabs>
              <w:jc w:val="center"/>
              <w:rPr>
                <w:sz w:val="20"/>
                <w:szCs w:val="20"/>
              </w:rPr>
            </w:pPr>
            <w:r w:rsidRPr="00B51CCF">
              <w:rPr>
                <w:sz w:val="20"/>
                <w:szCs w:val="20"/>
              </w:rPr>
              <w:t>0.2</w:t>
            </w:r>
            <w:r w:rsidR="00A60F6A">
              <w:rPr>
                <w:sz w:val="20"/>
                <w:szCs w:val="20"/>
              </w:rPr>
              <w:t>7</w:t>
            </w:r>
          </w:p>
        </w:tc>
        <w:tc>
          <w:tcPr>
            <w:tcW w:w="960" w:type="dxa"/>
            <w:tcBorders>
              <w:top w:val="single" w:sz="4" w:space="0" w:color="auto"/>
              <w:left w:val="nil"/>
              <w:bottom w:val="dotted" w:sz="4" w:space="0" w:color="auto"/>
              <w:right w:val="nil"/>
            </w:tcBorders>
          </w:tcPr>
          <w:p w14:paraId="3421A0C7" w14:textId="2C3EB62A" w:rsidR="005F4965" w:rsidRPr="00B51CCF" w:rsidRDefault="005F4965" w:rsidP="00A836B3">
            <w:pPr>
              <w:pStyle w:val="BodyText"/>
              <w:tabs>
                <w:tab w:val="clear" w:pos="8640"/>
              </w:tabs>
              <w:jc w:val="center"/>
              <w:rPr>
                <w:sz w:val="20"/>
                <w:szCs w:val="20"/>
              </w:rPr>
            </w:pPr>
            <w:r w:rsidRPr="00B51CCF">
              <w:rPr>
                <w:sz w:val="20"/>
                <w:szCs w:val="20"/>
              </w:rPr>
              <w:t>-0.00</w:t>
            </w:r>
            <w:r w:rsidR="00D7767F">
              <w:rPr>
                <w:sz w:val="20"/>
                <w:szCs w:val="20"/>
              </w:rPr>
              <w:t>2</w:t>
            </w:r>
          </w:p>
          <w:p w14:paraId="0921BE46" w14:textId="7CDF3D79" w:rsidR="005F4965" w:rsidRPr="00B51CCF" w:rsidRDefault="005F4965" w:rsidP="00A836B3">
            <w:pPr>
              <w:pStyle w:val="BodyText"/>
              <w:tabs>
                <w:tab w:val="clear" w:pos="8640"/>
              </w:tabs>
              <w:jc w:val="center"/>
              <w:rPr>
                <w:sz w:val="20"/>
                <w:szCs w:val="20"/>
              </w:rPr>
            </w:pPr>
            <w:r w:rsidRPr="00B51CCF">
              <w:rPr>
                <w:sz w:val="20"/>
                <w:szCs w:val="20"/>
              </w:rPr>
              <w:t>(0.0</w:t>
            </w:r>
            <w:r w:rsidR="00D7767F">
              <w:rPr>
                <w:sz w:val="20"/>
                <w:szCs w:val="20"/>
              </w:rPr>
              <w:t>1</w:t>
            </w:r>
            <w:r w:rsidRPr="00B51CCF">
              <w:rPr>
                <w:sz w:val="20"/>
                <w:szCs w:val="20"/>
              </w:rPr>
              <w:t>)</w:t>
            </w:r>
          </w:p>
          <w:p w14:paraId="6E8D3DF2" w14:textId="73AFAAC6" w:rsidR="005F4965" w:rsidRPr="00B51CCF" w:rsidRDefault="005F4965" w:rsidP="00A836B3">
            <w:pPr>
              <w:pStyle w:val="BodyText"/>
              <w:tabs>
                <w:tab w:val="clear" w:pos="8640"/>
              </w:tabs>
              <w:jc w:val="center"/>
              <w:rPr>
                <w:sz w:val="20"/>
                <w:szCs w:val="20"/>
              </w:rPr>
            </w:pPr>
            <w:r w:rsidRPr="00B51CCF">
              <w:rPr>
                <w:sz w:val="20"/>
                <w:szCs w:val="20"/>
              </w:rPr>
              <w:t>[-0.03</w:t>
            </w:r>
            <w:r w:rsidR="00D7767F">
              <w:rPr>
                <w:sz w:val="20"/>
                <w:szCs w:val="20"/>
              </w:rPr>
              <w:t>1</w:t>
            </w:r>
            <w:r w:rsidRPr="00B51CCF">
              <w:rPr>
                <w:sz w:val="20"/>
                <w:szCs w:val="20"/>
              </w:rPr>
              <w:t>; 0.0</w:t>
            </w:r>
            <w:r w:rsidR="00D7767F">
              <w:rPr>
                <w:sz w:val="20"/>
                <w:szCs w:val="20"/>
              </w:rPr>
              <w:t>26</w:t>
            </w:r>
            <w:r w:rsidRPr="00B51CCF">
              <w:rPr>
                <w:sz w:val="20"/>
                <w:szCs w:val="20"/>
              </w:rPr>
              <w:t>]</w:t>
            </w:r>
          </w:p>
          <w:p w14:paraId="3B8E67CC" w14:textId="77777777" w:rsidR="005F4965" w:rsidRPr="00B51CCF" w:rsidRDefault="005F4965" w:rsidP="00A836B3">
            <w:pPr>
              <w:pStyle w:val="BodyText"/>
              <w:tabs>
                <w:tab w:val="clear" w:pos="8640"/>
              </w:tabs>
              <w:rPr>
                <w:sz w:val="20"/>
                <w:szCs w:val="20"/>
              </w:rPr>
            </w:pPr>
          </w:p>
        </w:tc>
        <w:tc>
          <w:tcPr>
            <w:tcW w:w="1287" w:type="dxa"/>
            <w:vMerge w:val="restart"/>
            <w:tcBorders>
              <w:top w:val="single" w:sz="4" w:space="0" w:color="auto"/>
              <w:left w:val="nil"/>
              <w:right w:val="nil"/>
            </w:tcBorders>
          </w:tcPr>
          <w:p w14:paraId="6130D2C0" w14:textId="77777777" w:rsidR="005F4965" w:rsidRPr="00B51CCF" w:rsidRDefault="005F4965" w:rsidP="00A836B3">
            <w:pPr>
              <w:pStyle w:val="BodyText"/>
              <w:tabs>
                <w:tab w:val="clear" w:pos="8640"/>
              </w:tabs>
              <w:jc w:val="center"/>
              <w:rPr>
                <w:sz w:val="20"/>
                <w:szCs w:val="20"/>
              </w:rPr>
            </w:pPr>
          </w:p>
          <w:p w14:paraId="29120131" w14:textId="77777777" w:rsidR="005F4965" w:rsidRPr="00B51CCF" w:rsidRDefault="005F4965" w:rsidP="00A836B3">
            <w:pPr>
              <w:pStyle w:val="BodyText"/>
              <w:tabs>
                <w:tab w:val="clear" w:pos="8640"/>
              </w:tabs>
              <w:jc w:val="center"/>
              <w:rPr>
                <w:sz w:val="20"/>
                <w:szCs w:val="20"/>
              </w:rPr>
            </w:pPr>
          </w:p>
          <w:p w14:paraId="32C48ECA" w14:textId="77777777" w:rsidR="005F4965" w:rsidRPr="00B51CCF" w:rsidRDefault="005F4965" w:rsidP="00A836B3">
            <w:pPr>
              <w:pStyle w:val="BodyText"/>
              <w:tabs>
                <w:tab w:val="clear" w:pos="8640"/>
              </w:tabs>
              <w:jc w:val="center"/>
              <w:rPr>
                <w:sz w:val="20"/>
                <w:szCs w:val="20"/>
              </w:rPr>
            </w:pPr>
          </w:p>
          <w:p w14:paraId="39A6BAFE" w14:textId="353773C1" w:rsidR="005F4965" w:rsidRPr="00B51CCF" w:rsidRDefault="005F4965" w:rsidP="00A836B3">
            <w:pPr>
              <w:pStyle w:val="BodyText"/>
              <w:tabs>
                <w:tab w:val="clear" w:pos="8640"/>
              </w:tabs>
              <w:jc w:val="center"/>
              <w:rPr>
                <w:sz w:val="20"/>
                <w:szCs w:val="20"/>
              </w:rPr>
            </w:pPr>
            <w:r w:rsidRPr="00B51CCF">
              <w:rPr>
                <w:sz w:val="20"/>
                <w:szCs w:val="20"/>
              </w:rPr>
              <w:t>0.0</w:t>
            </w:r>
            <w:r w:rsidR="00D7767F">
              <w:rPr>
                <w:sz w:val="20"/>
                <w:szCs w:val="20"/>
              </w:rPr>
              <w:t>2</w:t>
            </w:r>
          </w:p>
          <w:p w14:paraId="4C60736C" w14:textId="77777777" w:rsidR="005F4965" w:rsidRPr="00B51CCF" w:rsidRDefault="005F4965" w:rsidP="00A836B3">
            <w:pPr>
              <w:pStyle w:val="BodyText"/>
              <w:tabs>
                <w:tab w:val="clear" w:pos="8640"/>
              </w:tabs>
              <w:jc w:val="center"/>
              <w:rPr>
                <w:sz w:val="20"/>
                <w:szCs w:val="20"/>
              </w:rPr>
            </w:pPr>
            <w:r w:rsidRPr="00B51CCF">
              <w:rPr>
                <w:sz w:val="20"/>
                <w:szCs w:val="20"/>
              </w:rPr>
              <w:t>(0.02)</w:t>
            </w:r>
          </w:p>
          <w:p w14:paraId="2B38C536" w14:textId="2EADE51D" w:rsidR="005F4965" w:rsidRPr="00B51CCF" w:rsidRDefault="005F4965" w:rsidP="00A836B3">
            <w:pPr>
              <w:pStyle w:val="BodyText"/>
              <w:tabs>
                <w:tab w:val="clear" w:pos="8640"/>
              </w:tabs>
              <w:jc w:val="center"/>
              <w:rPr>
                <w:sz w:val="20"/>
                <w:szCs w:val="20"/>
              </w:rPr>
            </w:pPr>
            <w:r w:rsidRPr="00B51CCF">
              <w:rPr>
                <w:sz w:val="20"/>
                <w:szCs w:val="20"/>
              </w:rPr>
              <w:t>[-0.0</w:t>
            </w:r>
            <w:r>
              <w:rPr>
                <w:sz w:val="20"/>
                <w:szCs w:val="20"/>
              </w:rPr>
              <w:t>1</w:t>
            </w:r>
            <w:r w:rsidR="00D7767F">
              <w:rPr>
                <w:sz w:val="20"/>
                <w:szCs w:val="20"/>
              </w:rPr>
              <w:t>1</w:t>
            </w:r>
            <w:r w:rsidRPr="00B51CCF">
              <w:rPr>
                <w:sz w:val="20"/>
                <w:szCs w:val="20"/>
              </w:rPr>
              <w:t>; 0.0</w:t>
            </w:r>
            <w:r>
              <w:rPr>
                <w:sz w:val="20"/>
                <w:szCs w:val="20"/>
              </w:rPr>
              <w:t>7</w:t>
            </w:r>
            <w:r w:rsidR="00D7767F">
              <w:rPr>
                <w:sz w:val="20"/>
                <w:szCs w:val="20"/>
              </w:rPr>
              <w:t>8</w:t>
            </w:r>
            <w:r w:rsidRPr="00B51CCF">
              <w:rPr>
                <w:sz w:val="20"/>
                <w:szCs w:val="20"/>
              </w:rPr>
              <w:t>]</w:t>
            </w:r>
          </w:p>
        </w:tc>
        <w:tc>
          <w:tcPr>
            <w:tcW w:w="992" w:type="dxa"/>
            <w:tcBorders>
              <w:top w:val="single" w:sz="4" w:space="0" w:color="auto"/>
              <w:left w:val="nil"/>
              <w:bottom w:val="dotted" w:sz="4" w:space="0" w:color="auto"/>
              <w:right w:val="nil"/>
            </w:tcBorders>
          </w:tcPr>
          <w:p w14:paraId="3BF26D54" w14:textId="603B4540" w:rsidR="005F4965" w:rsidRPr="00B51CCF" w:rsidRDefault="005F4965" w:rsidP="00A836B3">
            <w:pPr>
              <w:pStyle w:val="BodyText"/>
              <w:tabs>
                <w:tab w:val="clear" w:pos="8640"/>
              </w:tabs>
              <w:jc w:val="center"/>
              <w:rPr>
                <w:sz w:val="20"/>
                <w:szCs w:val="20"/>
              </w:rPr>
            </w:pPr>
            <w:r w:rsidRPr="00B51CCF">
              <w:rPr>
                <w:sz w:val="20"/>
                <w:szCs w:val="20"/>
              </w:rPr>
              <w:t>-0.0</w:t>
            </w:r>
            <w:r w:rsidR="00203E2D">
              <w:rPr>
                <w:sz w:val="20"/>
                <w:szCs w:val="20"/>
              </w:rPr>
              <w:t>2</w:t>
            </w:r>
          </w:p>
          <w:p w14:paraId="5E58F8A5" w14:textId="5CDC9F89" w:rsidR="005F4965" w:rsidRPr="00B51CCF" w:rsidRDefault="005F4965" w:rsidP="00A836B3">
            <w:pPr>
              <w:pStyle w:val="BodyText"/>
              <w:tabs>
                <w:tab w:val="clear" w:pos="8640"/>
              </w:tabs>
              <w:jc w:val="center"/>
              <w:rPr>
                <w:sz w:val="20"/>
                <w:szCs w:val="20"/>
              </w:rPr>
            </w:pPr>
            <w:r w:rsidRPr="00B51CCF">
              <w:rPr>
                <w:sz w:val="20"/>
                <w:szCs w:val="20"/>
              </w:rPr>
              <w:t>(0.0</w:t>
            </w:r>
            <w:r w:rsidR="00203E2D">
              <w:rPr>
                <w:sz w:val="20"/>
                <w:szCs w:val="20"/>
              </w:rPr>
              <w:t>2</w:t>
            </w:r>
            <w:r w:rsidRPr="00B51CCF">
              <w:rPr>
                <w:sz w:val="20"/>
                <w:szCs w:val="20"/>
              </w:rPr>
              <w:t>)</w:t>
            </w:r>
          </w:p>
          <w:p w14:paraId="1647B693" w14:textId="57433AF6" w:rsidR="005F4965" w:rsidRPr="00B51CCF" w:rsidRDefault="005F4965" w:rsidP="00A836B3">
            <w:pPr>
              <w:pStyle w:val="BodyText"/>
              <w:tabs>
                <w:tab w:val="clear" w:pos="8640"/>
              </w:tabs>
              <w:jc w:val="center"/>
              <w:rPr>
                <w:sz w:val="20"/>
                <w:szCs w:val="20"/>
              </w:rPr>
            </w:pPr>
            <w:r w:rsidRPr="00B51CCF">
              <w:rPr>
                <w:sz w:val="20"/>
                <w:szCs w:val="20"/>
              </w:rPr>
              <w:t>[-0.0</w:t>
            </w:r>
            <w:r w:rsidR="00203E2D">
              <w:rPr>
                <w:sz w:val="20"/>
                <w:szCs w:val="20"/>
              </w:rPr>
              <w:t>55</w:t>
            </w:r>
            <w:r w:rsidRPr="00B51CCF">
              <w:rPr>
                <w:sz w:val="20"/>
                <w:szCs w:val="20"/>
              </w:rPr>
              <w:t>; 0.00</w:t>
            </w:r>
            <w:r>
              <w:rPr>
                <w:sz w:val="20"/>
                <w:szCs w:val="20"/>
              </w:rPr>
              <w:t>9</w:t>
            </w:r>
            <w:r w:rsidRPr="00B51CCF">
              <w:rPr>
                <w:sz w:val="20"/>
                <w:szCs w:val="20"/>
              </w:rPr>
              <w:t>]</w:t>
            </w:r>
          </w:p>
        </w:tc>
        <w:tc>
          <w:tcPr>
            <w:tcW w:w="1276" w:type="dxa"/>
            <w:vMerge w:val="restart"/>
            <w:tcBorders>
              <w:top w:val="single" w:sz="4" w:space="0" w:color="auto"/>
              <w:left w:val="nil"/>
              <w:right w:val="nil"/>
            </w:tcBorders>
          </w:tcPr>
          <w:p w14:paraId="5833D6B4" w14:textId="77777777" w:rsidR="005F4965" w:rsidRPr="00B51CCF" w:rsidRDefault="005F4965" w:rsidP="00A836B3">
            <w:pPr>
              <w:pStyle w:val="BodyText"/>
              <w:tabs>
                <w:tab w:val="clear" w:pos="8640"/>
              </w:tabs>
              <w:jc w:val="center"/>
              <w:rPr>
                <w:sz w:val="20"/>
                <w:szCs w:val="20"/>
              </w:rPr>
            </w:pPr>
          </w:p>
          <w:p w14:paraId="57C0A529" w14:textId="77777777" w:rsidR="005F4965" w:rsidRPr="00B51CCF" w:rsidRDefault="005F4965" w:rsidP="00A836B3">
            <w:pPr>
              <w:pStyle w:val="BodyText"/>
              <w:tabs>
                <w:tab w:val="clear" w:pos="8640"/>
              </w:tabs>
              <w:jc w:val="center"/>
              <w:rPr>
                <w:sz w:val="20"/>
                <w:szCs w:val="20"/>
              </w:rPr>
            </w:pPr>
          </w:p>
          <w:p w14:paraId="148CF3B5" w14:textId="77777777" w:rsidR="005F4965" w:rsidRPr="00B51CCF" w:rsidRDefault="005F4965" w:rsidP="00A836B3">
            <w:pPr>
              <w:pStyle w:val="BodyText"/>
              <w:tabs>
                <w:tab w:val="clear" w:pos="8640"/>
              </w:tabs>
              <w:jc w:val="center"/>
              <w:rPr>
                <w:sz w:val="20"/>
                <w:szCs w:val="20"/>
              </w:rPr>
            </w:pPr>
          </w:p>
          <w:p w14:paraId="7E6E2A1C" w14:textId="4939DDBC" w:rsidR="005F4965" w:rsidRPr="00B51CCF" w:rsidRDefault="005F4965" w:rsidP="00A836B3">
            <w:pPr>
              <w:pStyle w:val="BodyText"/>
              <w:tabs>
                <w:tab w:val="clear" w:pos="8640"/>
              </w:tabs>
              <w:jc w:val="center"/>
              <w:rPr>
                <w:sz w:val="20"/>
                <w:szCs w:val="20"/>
              </w:rPr>
            </w:pPr>
            <w:r w:rsidRPr="00B51CCF">
              <w:rPr>
                <w:sz w:val="20"/>
                <w:szCs w:val="20"/>
              </w:rPr>
              <w:t>0.0</w:t>
            </w:r>
            <w:r w:rsidR="001F0354">
              <w:rPr>
                <w:sz w:val="20"/>
                <w:szCs w:val="20"/>
              </w:rPr>
              <w:t>4</w:t>
            </w:r>
          </w:p>
          <w:p w14:paraId="63527FB0" w14:textId="4BFC647D" w:rsidR="005F4965" w:rsidRPr="00B51CCF" w:rsidRDefault="005F4965" w:rsidP="00A836B3">
            <w:pPr>
              <w:pStyle w:val="BodyText"/>
              <w:tabs>
                <w:tab w:val="clear" w:pos="8640"/>
              </w:tabs>
              <w:jc w:val="center"/>
              <w:rPr>
                <w:sz w:val="20"/>
                <w:szCs w:val="20"/>
              </w:rPr>
            </w:pPr>
            <w:r w:rsidRPr="00B51CCF">
              <w:rPr>
                <w:sz w:val="20"/>
                <w:szCs w:val="20"/>
              </w:rPr>
              <w:t>(0.0</w:t>
            </w:r>
            <w:r w:rsidR="001F0354">
              <w:rPr>
                <w:sz w:val="20"/>
                <w:szCs w:val="20"/>
              </w:rPr>
              <w:t>3</w:t>
            </w:r>
            <w:r w:rsidRPr="00B51CCF">
              <w:rPr>
                <w:sz w:val="20"/>
                <w:szCs w:val="20"/>
              </w:rPr>
              <w:t>)</w:t>
            </w:r>
          </w:p>
          <w:p w14:paraId="6EF9652A" w14:textId="43DC6932" w:rsidR="005F4965" w:rsidRPr="00B51CCF" w:rsidRDefault="005F4965" w:rsidP="00A836B3">
            <w:pPr>
              <w:pStyle w:val="BodyText"/>
              <w:tabs>
                <w:tab w:val="clear" w:pos="8640"/>
              </w:tabs>
              <w:jc w:val="center"/>
              <w:rPr>
                <w:sz w:val="20"/>
                <w:szCs w:val="20"/>
              </w:rPr>
            </w:pPr>
            <w:r w:rsidRPr="00B51CCF">
              <w:rPr>
                <w:sz w:val="20"/>
                <w:szCs w:val="20"/>
              </w:rPr>
              <w:t>[-0.00</w:t>
            </w:r>
            <w:r w:rsidR="001F0354">
              <w:rPr>
                <w:sz w:val="20"/>
                <w:szCs w:val="20"/>
              </w:rPr>
              <w:t>4</w:t>
            </w:r>
            <w:r w:rsidRPr="00B51CCF">
              <w:rPr>
                <w:sz w:val="20"/>
                <w:szCs w:val="20"/>
              </w:rPr>
              <w:t>; 0.0</w:t>
            </w:r>
            <w:r w:rsidR="001F0354">
              <w:rPr>
                <w:sz w:val="20"/>
                <w:szCs w:val="20"/>
              </w:rPr>
              <w:t>95</w:t>
            </w:r>
            <w:r w:rsidRPr="00B51CCF">
              <w:rPr>
                <w:sz w:val="20"/>
                <w:szCs w:val="20"/>
              </w:rPr>
              <w:t>]</w:t>
            </w:r>
          </w:p>
        </w:tc>
        <w:tc>
          <w:tcPr>
            <w:tcW w:w="992" w:type="dxa"/>
            <w:tcBorders>
              <w:top w:val="single" w:sz="4" w:space="0" w:color="auto"/>
              <w:left w:val="nil"/>
              <w:bottom w:val="dotted" w:sz="4" w:space="0" w:color="auto"/>
              <w:right w:val="nil"/>
            </w:tcBorders>
          </w:tcPr>
          <w:p w14:paraId="70AB017A" w14:textId="79BC6912" w:rsidR="005F4965" w:rsidRPr="00B51CCF" w:rsidRDefault="005F4965" w:rsidP="00A836B3">
            <w:pPr>
              <w:pStyle w:val="BodyText"/>
              <w:tabs>
                <w:tab w:val="clear" w:pos="8640"/>
              </w:tabs>
              <w:jc w:val="center"/>
              <w:rPr>
                <w:sz w:val="20"/>
                <w:szCs w:val="20"/>
              </w:rPr>
            </w:pPr>
            <w:r w:rsidRPr="00B51CCF">
              <w:rPr>
                <w:sz w:val="20"/>
                <w:szCs w:val="20"/>
              </w:rPr>
              <w:t>-0.0</w:t>
            </w:r>
            <w:r w:rsidR="006422A0">
              <w:rPr>
                <w:sz w:val="20"/>
                <w:szCs w:val="20"/>
              </w:rPr>
              <w:t>7</w:t>
            </w:r>
          </w:p>
          <w:p w14:paraId="6B64A406" w14:textId="4C17C36F" w:rsidR="005F4965" w:rsidRPr="00B51CCF" w:rsidRDefault="005F4965" w:rsidP="00A836B3">
            <w:pPr>
              <w:pStyle w:val="BodyText"/>
              <w:tabs>
                <w:tab w:val="clear" w:pos="8640"/>
              </w:tabs>
              <w:jc w:val="center"/>
              <w:rPr>
                <w:sz w:val="20"/>
                <w:szCs w:val="20"/>
              </w:rPr>
            </w:pPr>
            <w:r w:rsidRPr="00B51CCF">
              <w:rPr>
                <w:sz w:val="20"/>
                <w:szCs w:val="20"/>
              </w:rPr>
              <w:t>(0.0</w:t>
            </w:r>
            <w:r w:rsidR="006422A0">
              <w:rPr>
                <w:sz w:val="20"/>
                <w:szCs w:val="20"/>
              </w:rPr>
              <w:t>3</w:t>
            </w:r>
            <w:r w:rsidRPr="00B51CCF">
              <w:rPr>
                <w:sz w:val="20"/>
                <w:szCs w:val="20"/>
              </w:rPr>
              <w:t>)</w:t>
            </w:r>
          </w:p>
          <w:p w14:paraId="0EF55A04" w14:textId="46B168BE" w:rsidR="005F4965" w:rsidRDefault="005F4965" w:rsidP="00A836B3">
            <w:pPr>
              <w:pStyle w:val="BodyText"/>
              <w:tabs>
                <w:tab w:val="clear" w:pos="8640"/>
              </w:tabs>
              <w:jc w:val="center"/>
              <w:rPr>
                <w:sz w:val="20"/>
                <w:szCs w:val="20"/>
              </w:rPr>
            </w:pPr>
            <w:r w:rsidRPr="00B51CCF">
              <w:rPr>
                <w:sz w:val="20"/>
                <w:szCs w:val="20"/>
              </w:rPr>
              <w:t>[-</w:t>
            </w:r>
            <w:proofErr w:type="gramStart"/>
            <w:r w:rsidRPr="00B51CCF">
              <w:rPr>
                <w:sz w:val="20"/>
                <w:szCs w:val="20"/>
              </w:rPr>
              <w:t>0.1</w:t>
            </w:r>
            <w:r w:rsidR="006422A0">
              <w:rPr>
                <w:sz w:val="20"/>
                <w:szCs w:val="20"/>
              </w:rPr>
              <w:t>19</w:t>
            </w:r>
            <w:r w:rsidRPr="00B51CCF">
              <w:rPr>
                <w:sz w:val="20"/>
                <w:szCs w:val="20"/>
              </w:rPr>
              <w:t>;</w:t>
            </w:r>
            <w:proofErr w:type="gramEnd"/>
            <w:r w:rsidRPr="00B51CCF">
              <w:rPr>
                <w:sz w:val="20"/>
                <w:szCs w:val="20"/>
              </w:rPr>
              <w:t xml:space="preserve"> </w:t>
            </w:r>
          </w:p>
          <w:p w14:paraId="758B0B37" w14:textId="1F0C1EB0" w:rsidR="005F4965" w:rsidRPr="00B51CCF" w:rsidRDefault="005F4965" w:rsidP="00A836B3">
            <w:pPr>
              <w:pStyle w:val="BodyText"/>
              <w:tabs>
                <w:tab w:val="clear" w:pos="8640"/>
              </w:tabs>
              <w:jc w:val="center"/>
              <w:rPr>
                <w:sz w:val="20"/>
                <w:szCs w:val="20"/>
              </w:rPr>
            </w:pPr>
            <w:r w:rsidRPr="00B51CCF">
              <w:rPr>
                <w:sz w:val="20"/>
                <w:szCs w:val="20"/>
              </w:rPr>
              <w:t>-0.01</w:t>
            </w:r>
            <w:r w:rsidR="006422A0">
              <w:rPr>
                <w:sz w:val="20"/>
                <w:szCs w:val="20"/>
              </w:rPr>
              <w:t>9</w:t>
            </w:r>
            <w:r w:rsidRPr="00B51CCF">
              <w:rPr>
                <w:sz w:val="20"/>
                <w:szCs w:val="20"/>
              </w:rPr>
              <w:t>]</w:t>
            </w:r>
          </w:p>
        </w:tc>
        <w:tc>
          <w:tcPr>
            <w:tcW w:w="1276" w:type="dxa"/>
            <w:vMerge w:val="restart"/>
            <w:tcBorders>
              <w:top w:val="single" w:sz="4" w:space="0" w:color="auto"/>
              <w:left w:val="nil"/>
              <w:right w:val="nil"/>
            </w:tcBorders>
            <w:vAlign w:val="center"/>
          </w:tcPr>
          <w:p w14:paraId="723A2CEC" w14:textId="2F01FB5D" w:rsidR="005F4965" w:rsidRPr="00B51CCF" w:rsidRDefault="005F4965" w:rsidP="00A836B3">
            <w:pPr>
              <w:pStyle w:val="BodyText"/>
              <w:tabs>
                <w:tab w:val="clear" w:pos="8640"/>
              </w:tabs>
              <w:jc w:val="center"/>
              <w:rPr>
                <w:sz w:val="20"/>
                <w:szCs w:val="20"/>
              </w:rPr>
            </w:pPr>
            <w:r w:rsidRPr="00B51CCF">
              <w:rPr>
                <w:sz w:val="20"/>
                <w:szCs w:val="20"/>
              </w:rPr>
              <w:t>0.0</w:t>
            </w:r>
            <w:r w:rsidR="00F45293">
              <w:rPr>
                <w:sz w:val="20"/>
                <w:szCs w:val="20"/>
              </w:rPr>
              <w:t>8</w:t>
            </w:r>
          </w:p>
          <w:p w14:paraId="3CDA41F6" w14:textId="77777777" w:rsidR="005F4965" w:rsidRPr="00B51CCF" w:rsidRDefault="005F4965" w:rsidP="00A836B3">
            <w:pPr>
              <w:pStyle w:val="BodyText"/>
              <w:tabs>
                <w:tab w:val="clear" w:pos="8640"/>
              </w:tabs>
              <w:jc w:val="center"/>
              <w:rPr>
                <w:sz w:val="20"/>
                <w:szCs w:val="20"/>
              </w:rPr>
            </w:pPr>
            <w:r w:rsidRPr="00B51CCF">
              <w:rPr>
                <w:sz w:val="20"/>
                <w:szCs w:val="20"/>
              </w:rPr>
              <w:t>(0.04)</w:t>
            </w:r>
          </w:p>
          <w:p w14:paraId="1C214752" w14:textId="0E0EE999" w:rsidR="005F4965" w:rsidRPr="00B51CCF" w:rsidRDefault="005F4965" w:rsidP="00A836B3">
            <w:pPr>
              <w:pStyle w:val="BodyText"/>
              <w:tabs>
                <w:tab w:val="clear" w:pos="8640"/>
              </w:tabs>
              <w:jc w:val="center"/>
              <w:rPr>
                <w:sz w:val="20"/>
                <w:szCs w:val="20"/>
              </w:rPr>
            </w:pPr>
            <w:r w:rsidRPr="00B51CCF">
              <w:rPr>
                <w:sz w:val="20"/>
                <w:szCs w:val="20"/>
              </w:rPr>
              <w:t>[0.0</w:t>
            </w:r>
            <w:r w:rsidR="00F45293">
              <w:rPr>
                <w:sz w:val="20"/>
                <w:szCs w:val="20"/>
              </w:rPr>
              <w:t>10</w:t>
            </w:r>
            <w:r w:rsidRPr="00B51CCF">
              <w:rPr>
                <w:sz w:val="20"/>
                <w:szCs w:val="20"/>
              </w:rPr>
              <w:t>; 0.1</w:t>
            </w:r>
            <w:r w:rsidR="00F45293">
              <w:rPr>
                <w:sz w:val="20"/>
                <w:szCs w:val="20"/>
              </w:rPr>
              <w:t>57</w:t>
            </w:r>
            <w:r w:rsidRPr="00B51CCF">
              <w:rPr>
                <w:sz w:val="20"/>
                <w:szCs w:val="20"/>
              </w:rPr>
              <w:t>]</w:t>
            </w:r>
          </w:p>
        </w:tc>
        <w:tc>
          <w:tcPr>
            <w:tcW w:w="992" w:type="dxa"/>
            <w:tcBorders>
              <w:top w:val="single" w:sz="4" w:space="0" w:color="auto"/>
              <w:left w:val="nil"/>
              <w:bottom w:val="dotted" w:sz="4" w:space="0" w:color="auto"/>
              <w:right w:val="nil"/>
            </w:tcBorders>
          </w:tcPr>
          <w:p w14:paraId="43B9DD2B" w14:textId="6D2457D0" w:rsidR="005F4965" w:rsidRPr="00B51CCF" w:rsidRDefault="005F4965" w:rsidP="00A836B3">
            <w:pPr>
              <w:pStyle w:val="BodyText"/>
              <w:tabs>
                <w:tab w:val="clear" w:pos="8640"/>
              </w:tabs>
              <w:jc w:val="center"/>
              <w:rPr>
                <w:sz w:val="20"/>
                <w:szCs w:val="20"/>
              </w:rPr>
            </w:pPr>
            <w:r w:rsidRPr="00B51CCF">
              <w:rPr>
                <w:sz w:val="20"/>
                <w:szCs w:val="20"/>
              </w:rPr>
              <w:t>0.0</w:t>
            </w:r>
            <w:r w:rsidR="00285916">
              <w:rPr>
                <w:sz w:val="20"/>
                <w:szCs w:val="20"/>
              </w:rPr>
              <w:t>16</w:t>
            </w:r>
          </w:p>
          <w:p w14:paraId="4C66A64B" w14:textId="77777777" w:rsidR="005F4965" w:rsidRPr="00B51CCF" w:rsidRDefault="005F4965" w:rsidP="00A836B3">
            <w:pPr>
              <w:pStyle w:val="BodyText"/>
              <w:tabs>
                <w:tab w:val="clear" w:pos="8640"/>
              </w:tabs>
              <w:jc w:val="center"/>
              <w:rPr>
                <w:sz w:val="20"/>
                <w:szCs w:val="20"/>
              </w:rPr>
            </w:pPr>
            <w:r w:rsidRPr="00B51CCF">
              <w:rPr>
                <w:sz w:val="20"/>
                <w:szCs w:val="20"/>
              </w:rPr>
              <w:t>(0.05)</w:t>
            </w:r>
          </w:p>
          <w:p w14:paraId="190665C3" w14:textId="7669A9CF" w:rsidR="005F4965" w:rsidRPr="00B51CCF" w:rsidRDefault="005F4965" w:rsidP="00A836B3">
            <w:pPr>
              <w:pStyle w:val="BodyText"/>
              <w:tabs>
                <w:tab w:val="clear" w:pos="8640"/>
              </w:tabs>
              <w:jc w:val="center"/>
              <w:rPr>
                <w:sz w:val="20"/>
                <w:szCs w:val="20"/>
              </w:rPr>
            </w:pPr>
            <w:r w:rsidRPr="00B51CCF">
              <w:rPr>
                <w:sz w:val="20"/>
                <w:szCs w:val="20"/>
              </w:rPr>
              <w:t>[-0.0</w:t>
            </w:r>
            <w:r w:rsidR="00285916">
              <w:rPr>
                <w:sz w:val="20"/>
                <w:szCs w:val="20"/>
              </w:rPr>
              <w:t>84</w:t>
            </w:r>
            <w:r w:rsidRPr="00B51CCF">
              <w:rPr>
                <w:sz w:val="20"/>
                <w:szCs w:val="20"/>
              </w:rPr>
              <w:t>; 0.</w:t>
            </w:r>
            <w:r w:rsidR="00285916">
              <w:rPr>
                <w:sz w:val="20"/>
                <w:szCs w:val="20"/>
              </w:rPr>
              <w:t>116</w:t>
            </w:r>
            <w:r w:rsidRPr="00B51CCF">
              <w:rPr>
                <w:sz w:val="20"/>
                <w:szCs w:val="20"/>
              </w:rPr>
              <w:t>]</w:t>
            </w:r>
          </w:p>
          <w:p w14:paraId="257AAD81" w14:textId="4EA471D2" w:rsidR="005F4965" w:rsidRPr="00B51CCF" w:rsidRDefault="005F4965" w:rsidP="00A836B3">
            <w:pPr>
              <w:pStyle w:val="BodyText"/>
              <w:tabs>
                <w:tab w:val="clear" w:pos="8640"/>
              </w:tabs>
              <w:jc w:val="center"/>
              <w:rPr>
                <w:sz w:val="20"/>
                <w:szCs w:val="20"/>
              </w:rPr>
            </w:pPr>
            <w:r w:rsidRPr="00B51CCF">
              <w:rPr>
                <w:sz w:val="20"/>
                <w:szCs w:val="20"/>
              </w:rPr>
              <w:t>0.</w:t>
            </w:r>
            <w:r w:rsidR="00285916">
              <w:rPr>
                <w:sz w:val="20"/>
                <w:szCs w:val="20"/>
              </w:rPr>
              <w:t>75</w:t>
            </w:r>
          </w:p>
        </w:tc>
      </w:tr>
      <w:tr w:rsidR="005F4965" w:rsidRPr="00B51CCF" w14:paraId="70562C10" w14:textId="77777777" w:rsidTr="001E6DE9">
        <w:trPr>
          <w:trHeight w:val="1012"/>
        </w:trPr>
        <w:tc>
          <w:tcPr>
            <w:tcW w:w="1395" w:type="dxa"/>
            <w:vMerge/>
            <w:tcBorders>
              <w:left w:val="nil"/>
              <w:bottom w:val="single" w:sz="4" w:space="0" w:color="auto"/>
              <w:right w:val="single" w:sz="4" w:space="0" w:color="FFFFFF"/>
            </w:tcBorders>
          </w:tcPr>
          <w:p w14:paraId="491736DB" w14:textId="77777777" w:rsidR="005F4965" w:rsidRPr="00B51CCF" w:rsidRDefault="005F4965" w:rsidP="00A836B3">
            <w:pPr>
              <w:pStyle w:val="BodyText"/>
              <w:tabs>
                <w:tab w:val="clear" w:pos="8640"/>
              </w:tabs>
              <w:rPr>
                <w:sz w:val="20"/>
                <w:szCs w:val="20"/>
              </w:rPr>
            </w:pPr>
          </w:p>
        </w:tc>
        <w:tc>
          <w:tcPr>
            <w:tcW w:w="960" w:type="dxa"/>
            <w:tcBorders>
              <w:left w:val="single" w:sz="4" w:space="0" w:color="FFFFFF"/>
              <w:bottom w:val="single" w:sz="4" w:space="0" w:color="auto"/>
              <w:right w:val="single" w:sz="4" w:space="0" w:color="FFFFFF"/>
            </w:tcBorders>
          </w:tcPr>
          <w:p w14:paraId="1AA0420F" w14:textId="77777777" w:rsidR="005F4965" w:rsidRPr="00B51CCF" w:rsidRDefault="005F4965" w:rsidP="00A836B3">
            <w:pPr>
              <w:pStyle w:val="BodyText"/>
              <w:tabs>
                <w:tab w:val="clear" w:pos="8640"/>
              </w:tabs>
              <w:jc w:val="center"/>
              <w:rPr>
                <w:sz w:val="20"/>
                <w:szCs w:val="20"/>
              </w:rPr>
            </w:pPr>
            <w:r w:rsidRPr="00B51CCF">
              <w:rPr>
                <w:sz w:val="20"/>
                <w:szCs w:val="20"/>
              </w:rPr>
              <w:t>Men</w:t>
            </w:r>
          </w:p>
        </w:tc>
        <w:tc>
          <w:tcPr>
            <w:tcW w:w="959" w:type="dxa"/>
            <w:tcBorders>
              <w:top w:val="dotted" w:sz="4" w:space="0" w:color="auto"/>
              <w:left w:val="single" w:sz="4" w:space="0" w:color="FFFFFF"/>
              <w:bottom w:val="single" w:sz="4" w:space="0" w:color="auto"/>
              <w:right w:val="single" w:sz="4" w:space="0" w:color="FFFFFF"/>
            </w:tcBorders>
          </w:tcPr>
          <w:p w14:paraId="1112EC67" w14:textId="77777777" w:rsidR="005F4965" w:rsidRPr="00B51CCF" w:rsidRDefault="005F4965" w:rsidP="00A836B3">
            <w:pPr>
              <w:pStyle w:val="BodyText"/>
              <w:tabs>
                <w:tab w:val="clear" w:pos="8640"/>
              </w:tabs>
              <w:jc w:val="center"/>
              <w:rPr>
                <w:i/>
                <w:sz w:val="20"/>
                <w:szCs w:val="20"/>
              </w:rPr>
            </w:pPr>
            <w:r w:rsidRPr="00B51CCF">
              <w:rPr>
                <w:i/>
                <w:sz w:val="20"/>
                <w:szCs w:val="20"/>
              </w:rPr>
              <w:t>b</w:t>
            </w:r>
          </w:p>
          <w:p w14:paraId="1E03F2AD" w14:textId="77777777" w:rsidR="005F4965" w:rsidRPr="00B51CCF" w:rsidRDefault="005F4965" w:rsidP="00A836B3">
            <w:pPr>
              <w:pStyle w:val="BodyText"/>
              <w:tabs>
                <w:tab w:val="clear" w:pos="8640"/>
              </w:tabs>
              <w:jc w:val="center"/>
              <w:rPr>
                <w:i/>
                <w:sz w:val="20"/>
                <w:szCs w:val="20"/>
              </w:rPr>
            </w:pPr>
            <w:r w:rsidRPr="00B51CCF">
              <w:rPr>
                <w:i/>
                <w:sz w:val="20"/>
                <w:szCs w:val="20"/>
              </w:rPr>
              <w:t>(SE)</w:t>
            </w:r>
          </w:p>
          <w:p w14:paraId="1881A6B9" w14:textId="77777777" w:rsidR="005F4965" w:rsidRPr="00B51CCF" w:rsidRDefault="005F4965" w:rsidP="00A836B3">
            <w:pPr>
              <w:pStyle w:val="BodyText"/>
              <w:tabs>
                <w:tab w:val="clear" w:pos="8640"/>
              </w:tabs>
              <w:jc w:val="center"/>
              <w:rPr>
                <w:sz w:val="20"/>
                <w:szCs w:val="20"/>
              </w:rPr>
            </w:pPr>
            <w:r w:rsidRPr="00B51CCF">
              <w:rPr>
                <w:sz w:val="20"/>
                <w:szCs w:val="20"/>
              </w:rPr>
              <w:t>95% CI</w:t>
            </w:r>
          </w:p>
          <w:p w14:paraId="40E5D2CF" w14:textId="77777777" w:rsidR="005F4965" w:rsidRPr="00B51CCF" w:rsidRDefault="005F4965" w:rsidP="00A836B3">
            <w:pPr>
              <w:pStyle w:val="BodyText"/>
              <w:tabs>
                <w:tab w:val="clear" w:pos="8640"/>
              </w:tabs>
              <w:jc w:val="center"/>
              <w:rPr>
                <w:i/>
                <w:sz w:val="20"/>
                <w:szCs w:val="20"/>
              </w:rPr>
            </w:pPr>
          </w:p>
          <w:p w14:paraId="4BD5339A" w14:textId="77777777" w:rsidR="005F4965" w:rsidRPr="00B51CCF" w:rsidRDefault="005F4965" w:rsidP="00A836B3">
            <w:pPr>
              <w:pStyle w:val="BodyText"/>
              <w:tabs>
                <w:tab w:val="clear" w:pos="8640"/>
              </w:tabs>
              <w:jc w:val="center"/>
              <w:rPr>
                <w:i/>
                <w:sz w:val="20"/>
                <w:szCs w:val="20"/>
              </w:rPr>
            </w:pPr>
            <w:r w:rsidRPr="00B51CCF">
              <w:rPr>
                <w:i/>
                <w:sz w:val="20"/>
                <w:szCs w:val="20"/>
              </w:rPr>
              <w:t>p</w:t>
            </w:r>
          </w:p>
        </w:tc>
        <w:tc>
          <w:tcPr>
            <w:tcW w:w="960" w:type="dxa"/>
            <w:tcBorders>
              <w:top w:val="dotted" w:sz="4" w:space="0" w:color="auto"/>
              <w:left w:val="single" w:sz="4" w:space="0" w:color="FFFFFF"/>
              <w:bottom w:val="single" w:sz="4" w:space="0" w:color="auto"/>
              <w:right w:val="single" w:sz="4" w:space="0" w:color="FFFFFF"/>
            </w:tcBorders>
          </w:tcPr>
          <w:p w14:paraId="4D298412" w14:textId="15AF5670" w:rsidR="005F4965" w:rsidRPr="00B51CCF" w:rsidRDefault="005F4965" w:rsidP="00A836B3">
            <w:pPr>
              <w:pStyle w:val="BodyText"/>
              <w:tabs>
                <w:tab w:val="clear" w:pos="8640"/>
              </w:tabs>
              <w:jc w:val="center"/>
              <w:rPr>
                <w:sz w:val="20"/>
                <w:szCs w:val="20"/>
              </w:rPr>
            </w:pPr>
            <w:r w:rsidRPr="00B51CCF">
              <w:rPr>
                <w:sz w:val="20"/>
                <w:szCs w:val="20"/>
              </w:rPr>
              <w:t>0.</w:t>
            </w:r>
            <w:r w:rsidR="00A60F6A">
              <w:rPr>
                <w:sz w:val="20"/>
                <w:szCs w:val="20"/>
              </w:rPr>
              <w:t>1</w:t>
            </w:r>
            <w:r w:rsidRPr="00B51CCF">
              <w:rPr>
                <w:sz w:val="20"/>
                <w:szCs w:val="20"/>
              </w:rPr>
              <w:t>7</w:t>
            </w:r>
          </w:p>
          <w:p w14:paraId="4CBC7A4F" w14:textId="0293D5AA" w:rsidR="005F4965" w:rsidRPr="00B51CCF" w:rsidRDefault="005F4965" w:rsidP="00A836B3">
            <w:pPr>
              <w:pStyle w:val="BodyText"/>
              <w:tabs>
                <w:tab w:val="clear" w:pos="8640"/>
              </w:tabs>
              <w:jc w:val="center"/>
              <w:rPr>
                <w:sz w:val="20"/>
                <w:szCs w:val="20"/>
              </w:rPr>
            </w:pPr>
            <w:r w:rsidRPr="00B51CCF">
              <w:rPr>
                <w:sz w:val="20"/>
                <w:szCs w:val="20"/>
              </w:rPr>
              <w:t>(0.</w:t>
            </w:r>
            <w:r w:rsidR="00A60F6A">
              <w:rPr>
                <w:sz w:val="20"/>
                <w:szCs w:val="20"/>
              </w:rPr>
              <w:t>13</w:t>
            </w:r>
            <w:r w:rsidRPr="00B51CCF">
              <w:rPr>
                <w:sz w:val="20"/>
                <w:szCs w:val="20"/>
              </w:rPr>
              <w:t>)</w:t>
            </w:r>
          </w:p>
          <w:p w14:paraId="75AD0562" w14:textId="3A8A87BA" w:rsidR="005F4965" w:rsidRPr="00B51CCF" w:rsidRDefault="005F4965" w:rsidP="00A836B3">
            <w:pPr>
              <w:pStyle w:val="BodyText"/>
              <w:tabs>
                <w:tab w:val="clear" w:pos="8640"/>
              </w:tabs>
              <w:jc w:val="center"/>
              <w:rPr>
                <w:sz w:val="20"/>
                <w:szCs w:val="20"/>
              </w:rPr>
            </w:pPr>
            <w:r w:rsidRPr="00B51CCF">
              <w:rPr>
                <w:sz w:val="20"/>
                <w:szCs w:val="20"/>
              </w:rPr>
              <w:t>[-0.0</w:t>
            </w:r>
            <w:r w:rsidR="00A60F6A">
              <w:rPr>
                <w:sz w:val="20"/>
                <w:szCs w:val="20"/>
              </w:rPr>
              <w:t>84</w:t>
            </w:r>
            <w:r w:rsidRPr="00B51CCF">
              <w:rPr>
                <w:sz w:val="20"/>
                <w:szCs w:val="20"/>
              </w:rPr>
              <w:t>; 0.</w:t>
            </w:r>
            <w:r w:rsidR="00A60F6A">
              <w:rPr>
                <w:sz w:val="20"/>
                <w:szCs w:val="20"/>
              </w:rPr>
              <w:t>414</w:t>
            </w:r>
            <w:r w:rsidRPr="00B51CCF">
              <w:rPr>
                <w:sz w:val="20"/>
                <w:szCs w:val="20"/>
              </w:rPr>
              <w:t>]</w:t>
            </w:r>
          </w:p>
          <w:p w14:paraId="09B474E5" w14:textId="6F85BFE9" w:rsidR="005F4965" w:rsidRPr="00B51CCF" w:rsidRDefault="005F4965" w:rsidP="00A836B3">
            <w:pPr>
              <w:pStyle w:val="BodyText"/>
              <w:tabs>
                <w:tab w:val="clear" w:pos="8640"/>
              </w:tabs>
              <w:jc w:val="center"/>
              <w:rPr>
                <w:sz w:val="20"/>
                <w:szCs w:val="20"/>
              </w:rPr>
            </w:pPr>
            <w:r w:rsidRPr="00B51CCF">
              <w:rPr>
                <w:sz w:val="20"/>
                <w:szCs w:val="20"/>
              </w:rPr>
              <w:t>0.</w:t>
            </w:r>
            <w:r w:rsidR="00A60F6A">
              <w:rPr>
                <w:sz w:val="20"/>
                <w:szCs w:val="20"/>
              </w:rPr>
              <w:t>19</w:t>
            </w:r>
          </w:p>
        </w:tc>
        <w:tc>
          <w:tcPr>
            <w:tcW w:w="960" w:type="dxa"/>
            <w:tcBorders>
              <w:top w:val="dotted" w:sz="4" w:space="0" w:color="auto"/>
              <w:left w:val="nil"/>
              <w:bottom w:val="single" w:sz="4" w:space="0" w:color="auto"/>
              <w:right w:val="nil"/>
            </w:tcBorders>
          </w:tcPr>
          <w:p w14:paraId="6AF52511" w14:textId="79204993" w:rsidR="005F4965" w:rsidRPr="00B51CCF" w:rsidRDefault="005F4965" w:rsidP="00A836B3">
            <w:pPr>
              <w:pStyle w:val="BodyText"/>
              <w:tabs>
                <w:tab w:val="clear" w:pos="8640"/>
              </w:tabs>
              <w:jc w:val="center"/>
              <w:rPr>
                <w:sz w:val="20"/>
                <w:szCs w:val="20"/>
              </w:rPr>
            </w:pPr>
            <w:r w:rsidRPr="00B51CCF">
              <w:rPr>
                <w:sz w:val="20"/>
                <w:szCs w:val="20"/>
              </w:rPr>
              <w:t>0.0</w:t>
            </w:r>
            <w:r w:rsidR="00D7767F">
              <w:rPr>
                <w:sz w:val="20"/>
                <w:szCs w:val="20"/>
              </w:rPr>
              <w:t>2</w:t>
            </w:r>
          </w:p>
          <w:p w14:paraId="599C0000" w14:textId="77777777" w:rsidR="005F4965" w:rsidRPr="00B51CCF" w:rsidRDefault="005F4965" w:rsidP="00A836B3">
            <w:pPr>
              <w:pStyle w:val="BodyText"/>
              <w:tabs>
                <w:tab w:val="clear" w:pos="8640"/>
              </w:tabs>
              <w:jc w:val="center"/>
              <w:rPr>
                <w:sz w:val="20"/>
                <w:szCs w:val="20"/>
              </w:rPr>
            </w:pPr>
            <w:r w:rsidRPr="00B51CCF">
              <w:rPr>
                <w:sz w:val="20"/>
                <w:szCs w:val="20"/>
              </w:rPr>
              <w:t>(0.02)</w:t>
            </w:r>
          </w:p>
          <w:p w14:paraId="50B8DF88" w14:textId="66B37706" w:rsidR="005F4965" w:rsidRPr="00B51CCF" w:rsidRDefault="005F4965" w:rsidP="00A836B3">
            <w:pPr>
              <w:pStyle w:val="BodyText"/>
              <w:tabs>
                <w:tab w:val="clear" w:pos="8640"/>
              </w:tabs>
              <w:jc w:val="center"/>
              <w:rPr>
                <w:sz w:val="20"/>
                <w:szCs w:val="20"/>
              </w:rPr>
            </w:pPr>
            <w:r w:rsidRPr="00B51CCF">
              <w:rPr>
                <w:sz w:val="20"/>
                <w:szCs w:val="20"/>
              </w:rPr>
              <w:t>[</w:t>
            </w:r>
            <w:r>
              <w:rPr>
                <w:sz w:val="20"/>
                <w:szCs w:val="20"/>
              </w:rPr>
              <w:t>-</w:t>
            </w:r>
            <w:r w:rsidRPr="00B51CCF">
              <w:rPr>
                <w:sz w:val="20"/>
                <w:szCs w:val="20"/>
              </w:rPr>
              <w:t>0.00</w:t>
            </w:r>
            <w:r>
              <w:rPr>
                <w:sz w:val="20"/>
                <w:szCs w:val="20"/>
              </w:rPr>
              <w:t>2</w:t>
            </w:r>
            <w:r w:rsidRPr="00B51CCF">
              <w:rPr>
                <w:sz w:val="20"/>
                <w:szCs w:val="20"/>
              </w:rPr>
              <w:t>; 0.0</w:t>
            </w:r>
            <w:r>
              <w:rPr>
                <w:sz w:val="20"/>
                <w:szCs w:val="20"/>
              </w:rPr>
              <w:t>6</w:t>
            </w:r>
            <w:r w:rsidR="00D7767F">
              <w:rPr>
                <w:sz w:val="20"/>
                <w:szCs w:val="20"/>
              </w:rPr>
              <w:t>3</w:t>
            </w:r>
            <w:r w:rsidRPr="00B51CCF">
              <w:rPr>
                <w:sz w:val="20"/>
                <w:szCs w:val="20"/>
              </w:rPr>
              <w:t>]</w:t>
            </w:r>
          </w:p>
        </w:tc>
        <w:tc>
          <w:tcPr>
            <w:tcW w:w="1287" w:type="dxa"/>
            <w:vMerge/>
            <w:tcBorders>
              <w:left w:val="nil"/>
              <w:bottom w:val="single" w:sz="4" w:space="0" w:color="auto"/>
              <w:right w:val="nil"/>
            </w:tcBorders>
          </w:tcPr>
          <w:p w14:paraId="5F6454F2" w14:textId="77777777" w:rsidR="005F4965" w:rsidRPr="00B51CCF" w:rsidRDefault="005F4965" w:rsidP="00A836B3">
            <w:pPr>
              <w:pStyle w:val="BodyText"/>
              <w:tabs>
                <w:tab w:val="clear" w:pos="8640"/>
              </w:tabs>
              <w:jc w:val="center"/>
              <w:rPr>
                <w:sz w:val="20"/>
                <w:szCs w:val="20"/>
              </w:rPr>
            </w:pPr>
          </w:p>
        </w:tc>
        <w:tc>
          <w:tcPr>
            <w:tcW w:w="992" w:type="dxa"/>
            <w:tcBorders>
              <w:top w:val="dotted" w:sz="4" w:space="0" w:color="auto"/>
              <w:left w:val="nil"/>
              <w:bottom w:val="single" w:sz="4" w:space="0" w:color="auto"/>
              <w:right w:val="nil"/>
            </w:tcBorders>
          </w:tcPr>
          <w:p w14:paraId="271BC160" w14:textId="0DEA0D4E" w:rsidR="005F4965" w:rsidRPr="00B51CCF" w:rsidRDefault="005F4965" w:rsidP="00A836B3">
            <w:pPr>
              <w:pStyle w:val="BodyText"/>
              <w:tabs>
                <w:tab w:val="clear" w:pos="8640"/>
              </w:tabs>
              <w:jc w:val="center"/>
              <w:rPr>
                <w:sz w:val="20"/>
                <w:szCs w:val="20"/>
              </w:rPr>
            </w:pPr>
            <w:r w:rsidRPr="00B51CCF">
              <w:rPr>
                <w:sz w:val="20"/>
                <w:szCs w:val="20"/>
              </w:rPr>
              <w:t>0.0</w:t>
            </w:r>
            <w:r w:rsidR="00203E2D">
              <w:rPr>
                <w:sz w:val="20"/>
                <w:szCs w:val="20"/>
              </w:rPr>
              <w:t>2</w:t>
            </w:r>
          </w:p>
          <w:p w14:paraId="6ED64435" w14:textId="670D20EE" w:rsidR="005F4965" w:rsidRPr="00B51CCF" w:rsidRDefault="005F4965" w:rsidP="00A836B3">
            <w:pPr>
              <w:pStyle w:val="BodyText"/>
              <w:tabs>
                <w:tab w:val="clear" w:pos="8640"/>
              </w:tabs>
              <w:jc w:val="center"/>
              <w:rPr>
                <w:sz w:val="20"/>
                <w:szCs w:val="20"/>
              </w:rPr>
            </w:pPr>
            <w:r w:rsidRPr="00B51CCF">
              <w:rPr>
                <w:sz w:val="20"/>
                <w:szCs w:val="20"/>
              </w:rPr>
              <w:t>(0.0</w:t>
            </w:r>
            <w:r w:rsidR="00203E2D">
              <w:rPr>
                <w:sz w:val="20"/>
                <w:szCs w:val="20"/>
              </w:rPr>
              <w:t>2</w:t>
            </w:r>
            <w:r w:rsidRPr="00B51CCF">
              <w:rPr>
                <w:sz w:val="20"/>
                <w:szCs w:val="20"/>
              </w:rPr>
              <w:t>)</w:t>
            </w:r>
          </w:p>
          <w:p w14:paraId="2D039845" w14:textId="4CC686D0" w:rsidR="005F4965" w:rsidRPr="00B51CCF" w:rsidRDefault="005F4965" w:rsidP="00A836B3">
            <w:pPr>
              <w:pStyle w:val="BodyText"/>
              <w:tabs>
                <w:tab w:val="clear" w:pos="8640"/>
              </w:tabs>
              <w:jc w:val="center"/>
              <w:rPr>
                <w:sz w:val="20"/>
                <w:szCs w:val="20"/>
              </w:rPr>
            </w:pPr>
            <w:r w:rsidRPr="00B51CCF">
              <w:rPr>
                <w:sz w:val="20"/>
                <w:szCs w:val="20"/>
              </w:rPr>
              <w:t>[-0.00</w:t>
            </w:r>
            <w:r w:rsidR="00203E2D">
              <w:rPr>
                <w:sz w:val="20"/>
                <w:szCs w:val="20"/>
              </w:rPr>
              <w:t>7</w:t>
            </w:r>
            <w:r w:rsidRPr="00B51CCF">
              <w:rPr>
                <w:sz w:val="20"/>
                <w:szCs w:val="20"/>
              </w:rPr>
              <w:t>; 0.0</w:t>
            </w:r>
            <w:r w:rsidR="00203E2D">
              <w:rPr>
                <w:sz w:val="20"/>
                <w:szCs w:val="20"/>
              </w:rPr>
              <w:t>57</w:t>
            </w:r>
            <w:r w:rsidRPr="00B51CCF">
              <w:rPr>
                <w:sz w:val="20"/>
                <w:szCs w:val="20"/>
              </w:rPr>
              <w:t>]</w:t>
            </w:r>
          </w:p>
        </w:tc>
        <w:tc>
          <w:tcPr>
            <w:tcW w:w="1276" w:type="dxa"/>
            <w:vMerge/>
            <w:tcBorders>
              <w:left w:val="nil"/>
              <w:bottom w:val="single" w:sz="4" w:space="0" w:color="auto"/>
              <w:right w:val="nil"/>
            </w:tcBorders>
          </w:tcPr>
          <w:p w14:paraId="7DF56202" w14:textId="77777777" w:rsidR="005F4965" w:rsidRPr="00B51CCF" w:rsidRDefault="005F4965" w:rsidP="00A836B3">
            <w:pPr>
              <w:pStyle w:val="BodyText"/>
              <w:tabs>
                <w:tab w:val="clear" w:pos="8640"/>
              </w:tabs>
              <w:jc w:val="center"/>
              <w:rPr>
                <w:sz w:val="20"/>
                <w:szCs w:val="20"/>
              </w:rPr>
            </w:pPr>
          </w:p>
        </w:tc>
        <w:tc>
          <w:tcPr>
            <w:tcW w:w="992" w:type="dxa"/>
            <w:tcBorders>
              <w:top w:val="dotted" w:sz="4" w:space="0" w:color="auto"/>
              <w:left w:val="nil"/>
              <w:bottom w:val="single" w:sz="4" w:space="0" w:color="auto"/>
              <w:right w:val="nil"/>
            </w:tcBorders>
          </w:tcPr>
          <w:p w14:paraId="49BDE9DA" w14:textId="77777777" w:rsidR="005F4965" w:rsidRPr="00B51CCF" w:rsidRDefault="005F4965" w:rsidP="00A836B3">
            <w:pPr>
              <w:pStyle w:val="BodyText"/>
              <w:tabs>
                <w:tab w:val="clear" w:pos="8640"/>
              </w:tabs>
              <w:jc w:val="center"/>
              <w:rPr>
                <w:sz w:val="20"/>
                <w:szCs w:val="20"/>
              </w:rPr>
            </w:pPr>
            <w:r w:rsidRPr="00B51CCF">
              <w:rPr>
                <w:sz w:val="20"/>
                <w:szCs w:val="20"/>
              </w:rPr>
              <w:t>0.01</w:t>
            </w:r>
          </w:p>
          <w:p w14:paraId="15C1253E" w14:textId="77777777" w:rsidR="005F4965" w:rsidRPr="00B51CCF" w:rsidRDefault="005F4965" w:rsidP="00A836B3">
            <w:pPr>
              <w:pStyle w:val="BodyText"/>
              <w:tabs>
                <w:tab w:val="clear" w:pos="8640"/>
              </w:tabs>
              <w:jc w:val="center"/>
              <w:rPr>
                <w:sz w:val="20"/>
                <w:szCs w:val="20"/>
              </w:rPr>
            </w:pPr>
            <w:r w:rsidRPr="00B51CCF">
              <w:rPr>
                <w:sz w:val="20"/>
                <w:szCs w:val="20"/>
              </w:rPr>
              <w:t>(0.03)</w:t>
            </w:r>
          </w:p>
          <w:p w14:paraId="2DBE7538" w14:textId="5900C16C" w:rsidR="005F4965" w:rsidRPr="00B51CCF" w:rsidRDefault="005F4965" w:rsidP="00A836B3">
            <w:pPr>
              <w:pStyle w:val="BodyText"/>
              <w:tabs>
                <w:tab w:val="clear" w:pos="8640"/>
              </w:tabs>
              <w:jc w:val="center"/>
              <w:rPr>
                <w:sz w:val="20"/>
                <w:szCs w:val="20"/>
              </w:rPr>
            </w:pPr>
            <w:r w:rsidRPr="00B51CCF">
              <w:rPr>
                <w:sz w:val="20"/>
                <w:szCs w:val="20"/>
              </w:rPr>
              <w:t>[-0.0</w:t>
            </w:r>
            <w:r w:rsidR="006422A0">
              <w:rPr>
                <w:sz w:val="20"/>
                <w:szCs w:val="20"/>
              </w:rPr>
              <w:t>36</w:t>
            </w:r>
            <w:r w:rsidRPr="00B51CCF">
              <w:rPr>
                <w:sz w:val="20"/>
                <w:szCs w:val="20"/>
              </w:rPr>
              <w:t>; 0.06</w:t>
            </w:r>
            <w:r w:rsidR="006422A0">
              <w:rPr>
                <w:sz w:val="20"/>
                <w:szCs w:val="20"/>
              </w:rPr>
              <w:t>6</w:t>
            </w:r>
            <w:r w:rsidRPr="00B51CCF">
              <w:rPr>
                <w:sz w:val="20"/>
                <w:szCs w:val="20"/>
              </w:rPr>
              <w:t>]</w:t>
            </w:r>
          </w:p>
        </w:tc>
        <w:tc>
          <w:tcPr>
            <w:tcW w:w="1276" w:type="dxa"/>
            <w:vMerge/>
            <w:tcBorders>
              <w:left w:val="nil"/>
              <w:bottom w:val="single" w:sz="4" w:space="0" w:color="auto"/>
              <w:right w:val="nil"/>
            </w:tcBorders>
          </w:tcPr>
          <w:p w14:paraId="7EA3B9EF" w14:textId="77777777" w:rsidR="005F4965" w:rsidRPr="00B51CCF" w:rsidRDefault="005F4965" w:rsidP="00A836B3">
            <w:pPr>
              <w:pStyle w:val="BodyText"/>
              <w:tabs>
                <w:tab w:val="clear" w:pos="8640"/>
              </w:tabs>
              <w:jc w:val="center"/>
              <w:rPr>
                <w:sz w:val="20"/>
                <w:szCs w:val="20"/>
              </w:rPr>
            </w:pPr>
          </w:p>
        </w:tc>
        <w:tc>
          <w:tcPr>
            <w:tcW w:w="992" w:type="dxa"/>
            <w:tcBorders>
              <w:top w:val="dotted" w:sz="4" w:space="0" w:color="auto"/>
              <w:left w:val="nil"/>
              <w:bottom w:val="single" w:sz="4" w:space="0" w:color="auto"/>
              <w:right w:val="nil"/>
            </w:tcBorders>
          </w:tcPr>
          <w:p w14:paraId="6A2108CC" w14:textId="0D092122" w:rsidR="005F4965" w:rsidRPr="00B51CCF" w:rsidRDefault="005F4965" w:rsidP="00A836B3">
            <w:pPr>
              <w:pStyle w:val="BodyText"/>
              <w:tabs>
                <w:tab w:val="clear" w:pos="8640"/>
              </w:tabs>
              <w:jc w:val="center"/>
              <w:rPr>
                <w:sz w:val="20"/>
                <w:szCs w:val="20"/>
              </w:rPr>
            </w:pPr>
            <w:r w:rsidRPr="00B51CCF">
              <w:rPr>
                <w:sz w:val="20"/>
                <w:szCs w:val="20"/>
              </w:rPr>
              <w:t>0.0</w:t>
            </w:r>
            <w:r w:rsidR="00AC3D90">
              <w:rPr>
                <w:sz w:val="20"/>
                <w:szCs w:val="20"/>
              </w:rPr>
              <w:t>3</w:t>
            </w:r>
          </w:p>
          <w:p w14:paraId="105B676F" w14:textId="77777777" w:rsidR="005F4965" w:rsidRPr="00B51CCF" w:rsidRDefault="005F4965" w:rsidP="00A836B3">
            <w:pPr>
              <w:pStyle w:val="BodyText"/>
              <w:tabs>
                <w:tab w:val="clear" w:pos="8640"/>
              </w:tabs>
              <w:jc w:val="center"/>
              <w:rPr>
                <w:sz w:val="20"/>
                <w:szCs w:val="20"/>
              </w:rPr>
            </w:pPr>
            <w:r w:rsidRPr="00B51CCF">
              <w:rPr>
                <w:sz w:val="20"/>
                <w:szCs w:val="20"/>
              </w:rPr>
              <w:t>(0.05)</w:t>
            </w:r>
          </w:p>
          <w:p w14:paraId="1D9BC154" w14:textId="2C252C02" w:rsidR="005F4965" w:rsidRPr="00B51CCF" w:rsidRDefault="005F4965" w:rsidP="00A836B3">
            <w:pPr>
              <w:pStyle w:val="BodyText"/>
              <w:tabs>
                <w:tab w:val="clear" w:pos="8640"/>
              </w:tabs>
              <w:jc w:val="center"/>
              <w:rPr>
                <w:sz w:val="20"/>
                <w:szCs w:val="20"/>
              </w:rPr>
            </w:pPr>
            <w:r w:rsidRPr="00B51CCF">
              <w:rPr>
                <w:sz w:val="20"/>
                <w:szCs w:val="20"/>
              </w:rPr>
              <w:t>[-0.07</w:t>
            </w:r>
            <w:r w:rsidR="00AC3D90">
              <w:rPr>
                <w:sz w:val="20"/>
                <w:szCs w:val="20"/>
              </w:rPr>
              <w:t>3</w:t>
            </w:r>
            <w:r w:rsidRPr="00B51CCF">
              <w:rPr>
                <w:sz w:val="20"/>
                <w:szCs w:val="20"/>
              </w:rPr>
              <w:t>; 0.12</w:t>
            </w:r>
            <w:r w:rsidR="00AC3D90">
              <w:rPr>
                <w:sz w:val="20"/>
                <w:szCs w:val="20"/>
              </w:rPr>
              <w:t>8</w:t>
            </w:r>
            <w:r w:rsidRPr="00B51CCF">
              <w:rPr>
                <w:sz w:val="20"/>
                <w:szCs w:val="20"/>
              </w:rPr>
              <w:t>]</w:t>
            </w:r>
          </w:p>
          <w:p w14:paraId="7B54693C" w14:textId="29162497" w:rsidR="005F4965" w:rsidRPr="00B51CCF" w:rsidRDefault="005F4965" w:rsidP="00A836B3">
            <w:pPr>
              <w:pStyle w:val="BodyText"/>
              <w:tabs>
                <w:tab w:val="clear" w:pos="8640"/>
              </w:tabs>
              <w:jc w:val="center"/>
              <w:rPr>
                <w:sz w:val="20"/>
                <w:szCs w:val="20"/>
              </w:rPr>
            </w:pPr>
            <w:r w:rsidRPr="00B51CCF">
              <w:rPr>
                <w:sz w:val="20"/>
                <w:szCs w:val="20"/>
              </w:rPr>
              <w:t>0.6</w:t>
            </w:r>
            <w:r w:rsidR="00AC3D90">
              <w:rPr>
                <w:sz w:val="20"/>
                <w:szCs w:val="20"/>
              </w:rPr>
              <w:t>0</w:t>
            </w:r>
          </w:p>
        </w:tc>
      </w:tr>
    </w:tbl>
    <w:p w14:paraId="34E55906" w14:textId="77777777" w:rsidR="005F4965" w:rsidRPr="00B51CCF" w:rsidRDefault="005F4965" w:rsidP="00173B2C">
      <w:pPr>
        <w:rPr>
          <w:i/>
        </w:rPr>
      </w:pPr>
    </w:p>
    <w:p w14:paraId="5D9514B8" w14:textId="77777777" w:rsidR="005F4965" w:rsidRPr="00B51CCF" w:rsidRDefault="005F4965" w:rsidP="00173B2C">
      <w:pPr>
        <w:rPr>
          <w:i/>
        </w:rPr>
      </w:pPr>
    </w:p>
    <w:p w14:paraId="3B48B302" w14:textId="77777777" w:rsidR="005F4965" w:rsidRPr="00B51CCF" w:rsidRDefault="005F4965" w:rsidP="00173B2C">
      <w:pPr>
        <w:rPr>
          <w:i/>
        </w:rPr>
      </w:pPr>
    </w:p>
    <w:p w14:paraId="6F08173C" w14:textId="77777777" w:rsidR="005F4965" w:rsidRPr="00B51CCF" w:rsidRDefault="005F4965" w:rsidP="00173B2C">
      <w:pPr>
        <w:rPr>
          <w:i/>
        </w:rPr>
      </w:pPr>
    </w:p>
    <w:p w14:paraId="24704BE4" w14:textId="77777777" w:rsidR="005F4965" w:rsidRPr="00B51CCF" w:rsidRDefault="005F4965" w:rsidP="00173B2C">
      <w:pPr>
        <w:rPr>
          <w:i/>
        </w:rPr>
      </w:pPr>
    </w:p>
    <w:p w14:paraId="031C1D4F" w14:textId="77777777" w:rsidR="005F4965" w:rsidRPr="00B51CCF" w:rsidRDefault="005F4965" w:rsidP="00173B2C">
      <w:pPr>
        <w:rPr>
          <w:i/>
        </w:rPr>
      </w:pPr>
    </w:p>
    <w:p w14:paraId="689D0B01" w14:textId="77777777" w:rsidR="005F4965" w:rsidRPr="00B51CCF" w:rsidRDefault="005F4965" w:rsidP="00173B2C">
      <w:pPr>
        <w:rPr>
          <w:i/>
        </w:rPr>
      </w:pPr>
    </w:p>
    <w:p w14:paraId="6BBC251E" w14:textId="77777777" w:rsidR="005F4965" w:rsidRPr="00B51CCF" w:rsidRDefault="005F4965" w:rsidP="00173B2C">
      <w:pPr>
        <w:rPr>
          <w:i/>
        </w:rPr>
      </w:pPr>
    </w:p>
    <w:p w14:paraId="2BE8D521" w14:textId="77777777" w:rsidR="005F4965" w:rsidRPr="00B51CCF" w:rsidRDefault="005F4965" w:rsidP="00173B2C">
      <w:pPr>
        <w:rPr>
          <w:i/>
        </w:rPr>
      </w:pPr>
    </w:p>
    <w:p w14:paraId="1E4515C0" w14:textId="77777777" w:rsidR="005F4965" w:rsidRPr="00B51CCF" w:rsidRDefault="005F4965" w:rsidP="00173B2C">
      <w:pPr>
        <w:rPr>
          <w:i/>
        </w:rPr>
      </w:pPr>
    </w:p>
    <w:p w14:paraId="5B603A85" w14:textId="77777777" w:rsidR="005F4965" w:rsidRPr="00B51CCF" w:rsidRDefault="005F4965" w:rsidP="00173B2C">
      <w:pPr>
        <w:rPr>
          <w:i/>
        </w:rPr>
      </w:pPr>
    </w:p>
    <w:p w14:paraId="15B1DD01" w14:textId="77777777" w:rsidR="005F4965" w:rsidRPr="00B51CCF" w:rsidRDefault="005F4965" w:rsidP="00173B2C">
      <w:pPr>
        <w:rPr>
          <w:i/>
        </w:rPr>
      </w:pPr>
    </w:p>
    <w:p w14:paraId="63783D49" w14:textId="77777777" w:rsidR="005F4965" w:rsidRPr="00B51CCF" w:rsidRDefault="005F4965" w:rsidP="00173B2C">
      <w:pPr>
        <w:rPr>
          <w:i/>
        </w:rPr>
      </w:pPr>
    </w:p>
    <w:p w14:paraId="16D41621" w14:textId="77777777" w:rsidR="005F4965" w:rsidRPr="00B51CCF" w:rsidRDefault="005F4965" w:rsidP="00173B2C">
      <w:pPr>
        <w:rPr>
          <w:i/>
        </w:rPr>
      </w:pPr>
    </w:p>
    <w:p w14:paraId="6161A616" w14:textId="77777777" w:rsidR="005F4965" w:rsidRPr="00B51CCF" w:rsidRDefault="005F4965" w:rsidP="00173B2C">
      <w:pPr>
        <w:rPr>
          <w:i/>
        </w:rPr>
      </w:pPr>
    </w:p>
    <w:p w14:paraId="7A2D795F" w14:textId="77777777" w:rsidR="005F4965" w:rsidRPr="00B51CCF" w:rsidRDefault="005F4965" w:rsidP="00173B2C">
      <w:pPr>
        <w:rPr>
          <w:i/>
        </w:rPr>
      </w:pPr>
    </w:p>
    <w:p w14:paraId="3D963A7B" w14:textId="77777777" w:rsidR="005F4965" w:rsidRPr="00B51CCF" w:rsidRDefault="005F4965" w:rsidP="00173B2C">
      <w:pPr>
        <w:rPr>
          <w:i/>
        </w:rPr>
      </w:pPr>
    </w:p>
    <w:p w14:paraId="474E5C05" w14:textId="77777777" w:rsidR="005F4965" w:rsidRPr="00B51CCF" w:rsidRDefault="005F4965" w:rsidP="00173B2C">
      <w:pPr>
        <w:rPr>
          <w:i/>
        </w:rPr>
      </w:pPr>
    </w:p>
    <w:p w14:paraId="242D15C4" w14:textId="77777777" w:rsidR="005F4965" w:rsidRPr="00B51CCF" w:rsidRDefault="005F4965" w:rsidP="00173B2C">
      <w:pPr>
        <w:rPr>
          <w:i/>
        </w:rPr>
      </w:pPr>
    </w:p>
    <w:p w14:paraId="70A8D3E5" w14:textId="77777777" w:rsidR="005F4965" w:rsidRPr="00B51CCF" w:rsidRDefault="005F4965" w:rsidP="00173B2C">
      <w:pPr>
        <w:rPr>
          <w:i/>
        </w:rPr>
      </w:pPr>
    </w:p>
    <w:p w14:paraId="17D5F447" w14:textId="3180B27F" w:rsidR="005F4965" w:rsidRPr="001E6DE9" w:rsidRDefault="005F4965" w:rsidP="00173B2C">
      <w:pPr>
        <w:rPr>
          <w:sz w:val="22"/>
          <w:szCs w:val="22"/>
        </w:rPr>
      </w:pPr>
      <w:r w:rsidRPr="00A11E3A">
        <w:rPr>
          <w:i/>
          <w:sz w:val="22"/>
          <w:szCs w:val="22"/>
        </w:rPr>
        <w:t>Note. N</w:t>
      </w:r>
      <w:r w:rsidRPr="00A11E3A">
        <w:rPr>
          <w:sz w:val="22"/>
          <w:szCs w:val="22"/>
        </w:rPr>
        <w:t xml:space="preserve"> = 371. Indirect effects 1, 2 and 3 represent the indirect effects of Type of diversity case on each of the outcome variables through, respectively, </w:t>
      </w:r>
      <w:r w:rsidR="00F826D2" w:rsidRPr="001E6DE9">
        <w:rPr>
          <w:sz w:val="22"/>
          <w:szCs w:val="22"/>
        </w:rPr>
        <w:t>M</w:t>
      </w:r>
      <w:r w:rsidR="00F826D2" w:rsidRPr="001E6DE9">
        <w:rPr>
          <w:sz w:val="22"/>
          <w:szCs w:val="22"/>
          <w:vertAlign w:val="subscript"/>
        </w:rPr>
        <w:t>1</w:t>
      </w:r>
      <w:r w:rsidR="00F826D2" w:rsidRPr="001E6DE9">
        <w:rPr>
          <w:sz w:val="22"/>
          <w:szCs w:val="22"/>
        </w:rPr>
        <w:t xml:space="preserve"> = Anticipated membership, M</w:t>
      </w:r>
      <w:r w:rsidR="00F826D2" w:rsidRPr="001E6DE9">
        <w:rPr>
          <w:sz w:val="22"/>
          <w:szCs w:val="22"/>
          <w:vertAlign w:val="subscript"/>
        </w:rPr>
        <w:t>2</w:t>
      </w:r>
      <w:r w:rsidR="00F826D2" w:rsidRPr="001E6DE9">
        <w:rPr>
          <w:sz w:val="22"/>
          <w:szCs w:val="22"/>
        </w:rPr>
        <w:t xml:space="preserve"> = Anticipated acceptance and M</w:t>
      </w:r>
      <w:r w:rsidR="00F826D2" w:rsidRPr="001E6DE9">
        <w:rPr>
          <w:sz w:val="22"/>
          <w:szCs w:val="22"/>
          <w:vertAlign w:val="subscript"/>
        </w:rPr>
        <w:t>3</w:t>
      </w:r>
      <w:r w:rsidR="00F826D2" w:rsidRPr="001E6DE9">
        <w:rPr>
          <w:sz w:val="22"/>
          <w:szCs w:val="22"/>
        </w:rPr>
        <w:t xml:space="preserve"> = Anticipated rejection</w:t>
      </w:r>
      <w:r w:rsidRPr="00A11E3A">
        <w:rPr>
          <w:sz w:val="22"/>
          <w:szCs w:val="22"/>
        </w:rPr>
        <w:t>. Confidence intervals (CIs) were computed with the bias-corrected bootstrap method with 10,000 resamples.</w:t>
      </w:r>
    </w:p>
    <w:p w14:paraId="0608F37B" w14:textId="77777777" w:rsidR="005F4965" w:rsidRDefault="005F4965" w:rsidP="00173B2C">
      <w:pPr>
        <w:tabs>
          <w:tab w:val="left" w:pos="2280"/>
        </w:tabs>
        <w:rPr>
          <w:sz w:val="22"/>
          <w:szCs w:val="22"/>
        </w:rPr>
      </w:pPr>
    </w:p>
    <w:p w14:paraId="20716531" w14:textId="77777777" w:rsidR="005F4965" w:rsidRPr="006D74C3" w:rsidRDefault="005F4965" w:rsidP="005445A1">
      <w:pPr>
        <w:tabs>
          <w:tab w:val="left" w:pos="2280"/>
        </w:tabs>
        <w:rPr>
          <w:sz w:val="22"/>
          <w:szCs w:val="22"/>
        </w:rPr>
        <w:sectPr w:rsidR="005F4965" w:rsidRPr="006D74C3" w:rsidSect="00B65EE7">
          <w:pgSz w:w="15840" w:h="12240" w:orient="landscape"/>
          <w:pgMar w:top="1440" w:right="1440" w:bottom="1440" w:left="1440" w:header="708" w:footer="708" w:gutter="0"/>
          <w:cols w:space="708"/>
          <w:docGrid w:linePitch="360"/>
        </w:sectPr>
      </w:pPr>
    </w:p>
    <w:p w14:paraId="76621051" w14:textId="7CDA9796" w:rsidR="00423213" w:rsidRPr="00CB414A" w:rsidRDefault="00423213" w:rsidP="00976A12">
      <w:pPr>
        <w:pStyle w:val="Heading2"/>
        <w:spacing w:line="480" w:lineRule="auto"/>
        <w:rPr>
          <w:i/>
          <w:iCs/>
          <w:sz w:val="22"/>
          <w:szCs w:val="22"/>
        </w:rPr>
      </w:pPr>
      <w:bookmarkStart w:id="5" w:name="_Toc38338407"/>
      <w:r w:rsidRPr="00CB414A">
        <w:rPr>
          <w:i/>
          <w:iCs/>
          <w:sz w:val="22"/>
          <w:szCs w:val="22"/>
        </w:rPr>
        <w:lastRenderedPageBreak/>
        <w:t xml:space="preserve">Conditional Serial Indirect Effects </w:t>
      </w:r>
      <w:r w:rsidR="00BF2036" w:rsidRPr="00CB414A">
        <w:rPr>
          <w:i/>
          <w:iCs/>
          <w:sz w:val="22"/>
          <w:szCs w:val="22"/>
        </w:rPr>
        <w:t>T</w:t>
      </w:r>
      <w:r w:rsidRPr="00CB414A">
        <w:rPr>
          <w:i/>
          <w:iCs/>
          <w:sz w:val="22"/>
          <w:szCs w:val="22"/>
        </w:rPr>
        <w:t>hrough Social Identity Threat &amp; Anticipated Sense of Belonging</w:t>
      </w:r>
      <w:r w:rsidR="006C4437" w:rsidRPr="00CB414A">
        <w:rPr>
          <w:i/>
          <w:iCs/>
          <w:sz w:val="22"/>
          <w:szCs w:val="22"/>
        </w:rPr>
        <w:t xml:space="preserve"> on </w:t>
      </w:r>
      <w:r w:rsidR="003174BD" w:rsidRPr="00CB414A">
        <w:rPr>
          <w:i/>
          <w:iCs/>
          <w:sz w:val="22"/>
          <w:szCs w:val="22"/>
        </w:rPr>
        <w:t>O</w:t>
      </w:r>
      <w:r w:rsidR="006C4437" w:rsidRPr="00CB414A">
        <w:rPr>
          <w:i/>
          <w:iCs/>
          <w:sz w:val="22"/>
          <w:szCs w:val="22"/>
        </w:rPr>
        <w:t>utcomes Reported In-Text</w:t>
      </w:r>
    </w:p>
    <w:p w14:paraId="789D49EB" w14:textId="372855F0" w:rsidR="00423213" w:rsidRPr="0054690E" w:rsidRDefault="00423213" w:rsidP="0054690E">
      <w:pPr>
        <w:spacing w:line="480" w:lineRule="auto"/>
        <w:ind w:firstLine="708"/>
        <w:rPr>
          <w:sz w:val="22"/>
          <w:szCs w:val="22"/>
          <w:lang w:val="en-US"/>
        </w:rPr>
      </w:pPr>
      <w:r w:rsidRPr="00CB414A">
        <w:rPr>
          <w:sz w:val="22"/>
          <w:szCs w:val="22"/>
        </w:rPr>
        <w:t>Given the support for H2, H3, H4, and H5 in this study</w:t>
      </w:r>
      <w:r w:rsidR="00157364" w:rsidRPr="00CB414A">
        <w:rPr>
          <w:sz w:val="22"/>
          <w:szCs w:val="22"/>
        </w:rPr>
        <w:t xml:space="preserve"> (see analyses reported in-text)</w:t>
      </w:r>
      <w:r w:rsidRPr="00CB414A">
        <w:rPr>
          <w:sz w:val="22"/>
          <w:szCs w:val="22"/>
        </w:rPr>
        <w:t>, we also explored a serial indirect effect of type of organizational diversity case (X) through social identity threat (M</w:t>
      </w:r>
      <w:r w:rsidRPr="00CB414A">
        <w:rPr>
          <w:sz w:val="22"/>
          <w:szCs w:val="22"/>
          <w:vertAlign w:val="subscript"/>
        </w:rPr>
        <w:t>1</w:t>
      </w:r>
      <w:r w:rsidRPr="00CB414A">
        <w:rPr>
          <w:sz w:val="22"/>
          <w:szCs w:val="22"/>
        </w:rPr>
        <w:t xml:space="preserve">) to </w:t>
      </w:r>
      <w:r w:rsidR="00BA6DBA" w:rsidRPr="00CB414A">
        <w:rPr>
          <w:sz w:val="22"/>
          <w:szCs w:val="22"/>
        </w:rPr>
        <w:t>Anticipated</w:t>
      </w:r>
      <w:r w:rsidRPr="00CB414A">
        <w:rPr>
          <w:sz w:val="22"/>
          <w:szCs w:val="22"/>
        </w:rPr>
        <w:t xml:space="preserve"> rejection (M</w:t>
      </w:r>
      <w:r w:rsidRPr="00CB414A">
        <w:rPr>
          <w:sz w:val="22"/>
          <w:szCs w:val="22"/>
          <w:vertAlign w:val="subscript"/>
        </w:rPr>
        <w:t>2</w:t>
      </w:r>
      <w:r w:rsidRPr="00CB414A">
        <w:rPr>
          <w:sz w:val="22"/>
          <w:szCs w:val="22"/>
        </w:rPr>
        <w:t>), on each of the outcomes (Y), dependent on participant gender (W), which could moderate the X-M</w:t>
      </w:r>
      <w:r w:rsidRPr="00CB414A">
        <w:rPr>
          <w:sz w:val="22"/>
          <w:szCs w:val="22"/>
          <w:vertAlign w:val="subscript"/>
        </w:rPr>
        <w:t>1</w:t>
      </w:r>
      <w:r w:rsidRPr="00CB414A">
        <w:rPr>
          <w:sz w:val="22"/>
          <w:szCs w:val="22"/>
        </w:rPr>
        <w:t xml:space="preserve"> links or the X-Y link (Model 86 in </w:t>
      </w:r>
      <w:r w:rsidRPr="00CB414A">
        <w:rPr>
          <w:sz w:val="22"/>
          <w:szCs w:val="22"/>
        </w:rPr>
        <w:fldChar w:fldCharType="begin" w:fldLock="1"/>
      </w:r>
      <w:r w:rsidR="00197660">
        <w:rPr>
          <w:sz w:val="22"/>
          <w:szCs w:val="22"/>
        </w:rPr>
        <w:instrText>ADDIN CSL_CITATION {"citationItems":[{"id":"ITEM-1","itemData":{"author":[{"dropping-particle":"","family":"Hayes","given":"A. F.","non-dropping-particle":"","parse-names":false,"suffix":""}],"edition":"2nd editio","id":"ITEM-1","issued":{"date-parts":[["2018"]]},"publisher":"Guilford Press","title":"Introduction to mediation, moderation, and conditional process analysis: A regression-based approach","type":"book"},"uris":["http://www.mendeley.com/documents/?uuid=f9e31a03-ad4b-440a-8c8c-bc441c8d520f"]}],"mendeley":{"formattedCitation":"(Hayes, 2018)","manualFormatting":"Hayes, 2018; see Figure S2)","plainTextFormattedCitation":"(Hayes, 2018)","previouslyFormattedCitation":"(Hayes, 2018)"},"properties":{"noteIndex":0},"schema":"https://github.com/citation-style-language/schema/raw/master/csl-citation.json"}</w:instrText>
      </w:r>
      <w:r w:rsidRPr="00CB414A">
        <w:rPr>
          <w:sz w:val="22"/>
          <w:szCs w:val="22"/>
        </w:rPr>
        <w:fldChar w:fldCharType="separate"/>
      </w:r>
      <w:r w:rsidRPr="00CB414A">
        <w:rPr>
          <w:noProof/>
          <w:sz w:val="22"/>
          <w:szCs w:val="22"/>
        </w:rPr>
        <w:t xml:space="preserve">Hayes, 2018; see </w:t>
      </w:r>
      <w:r w:rsidRPr="00CB414A">
        <w:rPr>
          <w:noProof/>
          <w:sz w:val="22"/>
          <w:szCs w:val="22"/>
        </w:rPr>
        <w:fldChar w:fldCharType="begin" w:fldLock="1"/>
      </w:r>
      <w:r w:rsidRPr="00CB414A">
        <w:rPr>
          <w:noProof/>
          <w:sz w:val="22"/>
          <w:szCs w:val="22"/>
        </w:rPr>
        <w:instrText xml:space="preserve"> REF _Ref37864098  \* MERGEFORMAT </w:instrText>
      </w:r>
      <w:r w:rsidRPr="00CB414A">
        <w:rPr>
          <w:noProof/>
          <w:sz w:val="22"/>
          <w:szCs w:val="22"/>
        </w:rPr>
        <w:fldChar w:fldCharType="separate"/>
      </w:r>
      <w:r w:rsidRPr="00CB414A">
        <w:rPr>
          <w:noProof/>
          <w:sz w:val="22"/>
          <w:szCs w:val="22"/>
        </w:rPr>
        <w:t xml:space="preserve">Figure </w:t>
      </w:r>
      <w:r w:rsidR="004A09FA" w:rsidRPr="00CB414A">
        <w:rPr>
          <w:noProof/>
          <w:sz w:val="22"/>
          <w:szCs w:val="22"/>
        </w:rPr>
        <w:t>S</w:t>
      </w:r>
      <w:r w:rsidR="00DB01EB">
        <w:rPr>
          <w:noProof/>
          <w:sz w:val="22"/>
          <w:szCs w:val="22"/>
        </w:rPr>
        <w:t>3</w:t>
      </w:r>
      <w:r w:rsidRPr="00CB414A">
        <w:rPr>
          <w:noProof/>
          <w:sz w:val="22"/>
          <w:szCs w:val="22"/>
        </w:rPr>
        <w:fldChar w:fldCharType="end"/>
      </w:r>
      <w:r w:rsidRPr="00CB414A">
        <w:rPr>
          <w:noProof/>
          <w:sz w:val="22"/>
          <w:szCs w:val="22"/>
        </w:rPr>
        <w:t>)</w:t>
      </w:r>
      <w:r w:rsidRPr="00CB414A">
        <w:rPr>
          <w:sz w:val="22"/>
          <w:szCs w:val="22"/>
        </w:rPr>
        <w:fldChar w:fldCharType="end"/>
      </w:r>
      <w:r w:rsidR="00883D3F" w:rsidRPr="00CB414A">
        <w:rPr>
          <w:sz w:val="22"/>
          <w:szCs w:val="22"/>
        </w:rPr>
        <w:t xml:space="preserve">, </w:t>
      </w:r>
      <w:r w:rsidR="00075E2B" w:rsidRPr="00CB414A">
        <w:rPr>
          <w:sz w:val="22"/>
          <w:szCs w:val="22"/>
        </w:rPr>
        <w:t xml:space="preserve">and </w:t>
      </w:r>
      <w:r w:rsidR="00883D3F" w:rsidRPr="00CB414A">
        <w:rPr>
          <w:sz w:val="22"/>
          <w:szCs w:val="22"/>
        </w:rPr>
        <w:t>controlling for the unbalanced demographic variables identified above</w:t>
      </w:r>
      <w:r w:rsidRPr="00CB414A">
        <w:rPr>
          <w:sz w:val="22"/>
          <w:szCs w:val="22"/>
        </w:rPr>
        <w:t xml:space="preserve">. </w:t>
      </w:r>
    </w:p>
    <w:p w14:paraId="6DD6508F" w14:textId="2175AB23" w:rsidR="002E022C" w:rsidRDefault="00923A61" w:rsidP="00923A61">
      <w:pPr>
        <w:spacing w:line="480" w:lineRule="auto"/>
        <w:rPr>
          <w:b/>
          <w:iCs/>
          <w:sz w:val="22"/>
          <w:szCs w:val="22"/>
        </w:rPr>
      </w:pPr>
      <w:r>
        <w:rPr>
          <w:noProof/>
          <w:sz w:val="22"/>
          <w:szCs w:val="22"/>
        </w:rPr>
        <mc:AlternateContent>
          <mc:Choice Requires="wpg">
            <w:drawing>
              <wp:anchor distT="0" distB="0" distL="114300" distR="114300" simplePos="0" relativeHeight="251814912" behindDoc="0" locked="0" layoutInCell="1" allowOverlap="1" wp14:anchorId="0759E704" wp14:editId="240C101C">
                <wp:simplePos x="0" y="0"/>
                <wp:positionH relativeFrom="column">
                  <wp:posOffset>-52070</wp:posOffset>
                </wp:positionH>
                <wp:positionV relativeFrom="paragraph">
                  <wp:posOffset>178435</wp:posOffset>
                </wp:positionV>
                <wp:extent cx="6399530" cy="3224530"/>
                <wp:effectExtent l="0" t="0" r="1270" b="1270"/>
                <wp:wrapTopAndBottom/>
                <wp:docPr id="11" name="Group 11"/>
                <wp:cNvGraphicFramePr/>
                <a:graphic xmlns:a="http://schemas.openxmlformats.org/drawingml/2006/main">
                  <a:graphicData uri="http://schemas.microsoft.com/office/word/2010/wordprocessingGroup">
                    <wpg:wgp>
                      <wpg:cNvGrpSpPr/>
                      <wpg:grpSpPr>
                        <a:xfrm>
                          <a:off x="0" y="0"/>
                          <a:ext cx="6399530" cy="3224530"/>
                          <a:chOff x="0" y="103545"/>
                          <a:chExt cx="6400807" cy="3225975"/>
                        </a:xfrm>
                      </wpg:grpSpPr>
                      <wpg:grpSp>
                        <wpg:cNvPr id="5" name="Group 5"/>
                        <wpg:cNvGrpSpPr/>
                        <wpg:grpSpPr>
                          <a:xfrm>
                            <a:off x="0" y="500332"/>
                            <a:ext cx="6024245" cy="2078990"/>
                            <a:chOff x="0" y="-250999"/>
                            <a:chExt cx="6024837" cy="2079799"/>
                          </a:xfrm>
                        </wpg:grpSpPr>
                        <wpg:grpSp>
                          <wpg:cNvPr id="6" name="Group 6"/>
                          <wpg:cNvGrpSpPr/>
                          <wpg:grpSpPr>
                            <a:xfrm>
                              <a:off x="0" y="-92"/>
                              <a:ext cx="6024837" cy="1828892"/>
                              <a:chOff x="-114299" y="-92"/>
                              <a:chExt cx="6025506" cy="1828892"/>
                            </a:xfrm>
                          </wpg:grpSpPr>
                          <wpg:grpSp>
                            <wpg:cNvPr id="7" name="Group 7"/>
                            <wpg:cNvGrpSpPr/>
                            <wpg:grpSpPr>
                              <a:xfrm>
                                <a:off x="-114299" y="-92"/>
                                <a:ext cx="6025506" cy="1828892"/>
                                <a:chOff x="-114312" y="698337"/>
                                <a:chExt cx="6026168" cy="1831590"/>
                              </a:xfrm>
                            </wpg:grpSpPr>
                            <wpg:grpSp>
                              <wpg:cNvPr id="8" name="Group 8"/>
                              <wpg:cNvGrpSpPr/>
                              <wpg:grpSpPr>
                                <a:xfrm>
                                  <a:off x="-114312" y="698337"/>
                                  <a:ext cx="6026168" cy="1831590"/>
                                  <a:chOff x="1047713" y="4120346"/>
                                  <a:chExt cx="6027050" cy="1831898"/>
                                </a:xfrm>
                              </wpg:grpSpPr>
                              <wpg:grpSp>
                                <wpg:cNvPr id="211" name="Group 211"/>
                                <wpg:cNvGrpSpPr/>
                                <wpg:grpSpPr>
                                  <a:xfrm>
                                    <a:off x="1047713" y="4374619"/>
                                    <a:ext cx="6027050" cy="1577625"/>
                                    <a:chOff x="-177837" y="308714"/>
                                    <a:chExt cx="6027050" cy="1577625"/>
                                  </a:xfrm>
                                </wpg:grpSpPr>
                                <wpg:grpSp>
                                  <wpg:cNvPr id="212" name="Group 212"/>
                                  <wpg:cNvGrpSpPr/>
                                  <wpg:grpSpPr>
                                    <a:xfrm>
                                      <a:off x="-177837" y="994144"/>
                                      <a:ext cx="6027050" cy="892195"/>
                                      <a:chOff x="-177837" y="468364"/>
                                      <a:chExt cx="6027050" cy="892195"/>
                                    </a:xfrm>
                                  </wpg:grpSpPr>
                                  <wps:wsp>
                                    <wps:cNvPr id="213" name="TextBox 9"/>
                                    <wps:cNvSpPr txBox="1"/>
                                    <wps:spPr>
                                      <a:xfrm>
                                        <a:off x="-177837" y="503844"/>
                                        <a:ext cx="1320993" cy="796291"/>
                                      </a:xfrm>
                                      <a:prstGeom prst="rect">
                                        <a:avLst/>
                                      </a:prstGeom>
                                      <a:ln w="12700" cmpd="sng">
                                        <a:solidFill>
                                          <a:srgbClr val="000000"/>
                                        </a:solidFill>
                                      </a:ln>
                                    </wps:spPr>
                                    <wps:style>
                                      <a:lnRef idx="2">
                                        <a:schemeClr val="accent1"/>
                                      </a:lnRef>
                                      <a:fillRef idx="1">
                                        <a:schemeClr val="lt1"/>
                                      </a:fillRef>
                                      <a:effectRef idx="0">
                                        <a:schemeClr val="accent1"/>
                                      </a:effectRef>
                                      <a:fontRef idx="minor">
                                        <a:schemeClr val="dk1"/>
                                      </a:fontRef>
                                    </wps:style>
                                    <wps:txbx>
                                      <w:txbxContent>
                                        <w:p w14:paraId="336742A2" w14:textId="77777777" w:rsidR="000829D6" w:rsidRDefault="000829D6" w:rsidP="00423213">
                                          <w:pPr>
                                            <w:pStyle w:val="NormalWeb"/>
                                            <w:spacing w:before="0" w:beforeAutospacing="0" w:after="0" w:afterAutospacing="0"/>
                                            <w:jc w:val="center"/>
                                            <w:rPr>
                                              <w:rFonts w:ascii="Times New Roman" w:hAnsi="Times New Roman"/>
                                              <w:color w:val="000000" w:themeColor="dark1"/>
                                              <w:kern w:val="24"/>
                                              <w:sz w:val="22"/>
                                              <w:szCs w:val="22"/>
                                              <w:lang w:val="en-US"/>
                                            </w:rPr>
                                          </w:pPr>
                                          <w:r>
                                            <w:rPr>
                                              <w:rFonts w:ascii="Times New Roman" w:hAnsi="Times New Roman"/>
                                              <w:color w:val="000000" w:themeColor="dark1"/>
                                              <w:kern w:val="24"/>
                                              <w:sz w:val="22"/>
                                              <w:szCs w:val="22"/>
                                              <w:lang w:val="en-US"/>
                                            </w:rPr>
                                            <w:t>X</w:t>
                                          </w:r>
                                        </w:p>
                                        <w:p w14:paraId="1B73FE38" w14:textId="77777777" w:rsidR="000829D6" w:rsidRDefault="000829D6" w:rsidP="00423213">
                                          <w:pPr>
                                            <w:pStyle w:val="NormalWeb"/>
                                            <w:spacing w:before="0" w:beforeAutospacing="0" w:after="0" w:afterAutospacing="0"/>
                                            <w:jc w:val="center"/>
                                            <w:rPr>
                                              <w:rFonts w:ascii="Times New Roman" w:hAnsi="Times New Roman"/>
                                              <w:color w:val="000000" w:themeColor="dark1"/>
                                              <w:kern w:val="24"/>
                                              <w:sz w:val="22"/>
                                              <w:szCs w:val="22"/>
                                              <w:lang w:val="en-US"/>
                                            </w:rPr>
                                          </w:pPr>
                                          <w:r>
                                            <w:rPr>
                                              <w:rFonts w:ascii="Times New Roman" w:hAnsi="Times New Roman"/>
                                              <w:color w:val="000000" w:themeColor="dark1"/>
                                              <w:kern w:val="24"/>
                                              <w:sz w:val="22"/>
                                              <w:szCs w:val="22"/>
                                              <w:lang w:val="en-US"/>
                                            </w:rPr>
                                            <w:t>Type of organizational diversity case</w:t>
                                          </w:r>
                                        </w:p>
                                        <w:p w14:paraId="4BEC7B1E" w14:textId="77777777" w:rsidR="000829D6" w:rsidRPr="008D04BA" w:rsidRDefault="000829D6" w:rsidP="00423213">
                                          <w:pPr>
                                            <w:pStyle w:val="NormalWeb"/>
                                            <w:spacing w:before="0" w:beforeAutospacing="0" w:after="0" w:afterAutospacing="0"/>
                                            <w:jc w:val="center"/>
                                            <w:rPr>
                                              <w:rFonts w:ascii="Times New Roman" w:hAnsi="Times New Roman"/>
                                              <w:color w:val="000000" w:themeColor="dark1"/>
                                              <w:kern w:val="24"/>
                                              <w:lang w:val="en-US"/>
                                            </w:rPr>
                                          </w:pPr>
                                          <w:r w:rsidDel="00BC3B5C">
                                            <w:rPr>
                                              <w:rFonts w:ascii="Times New Roman" w:hAnsi="Times New Roman"/>
                                              <w:color w:val="000000" w:themeColor="dark1"/>
                                              <w:kern w:val="24"/>
                                              <w:sz w:val="22"/>
                                              <w:szCs w:val="22"/>
                                              <w:lang w:val="en-US"/>
                                            </w:rPr>
                                            <w:t xml:space="preserve"> </w:t>
                                          </w:r>
                                          <w:r w:rsidRPr="008D04BA">
                                            <w:rPr>
                                              <w:rFonts w:ascii="Times New Roman" w:hAnsi="Times New Roman"/>
                                              <w:color w:val="000000" w:themeColor="dark1"/>
                                              <w:kern w:val="24"/>
                                              <w:lang w:val="en-US"/>
                                            </w:rPr>
                                            <w:t>(Business case = 1,</w:t>
                                          </w:r>
                                        </w:p>
                                        <w:p w14:paraId="4A3C0065" w14:textId="77777777" w:rsidR="000829D6" w:rsidRPr="008D04BA" w:rsidRDefault="000829D6" w:rsidP="00423213">
                                          <w:pPr>
                                            <w:pStyle w:val="NormalWeb"/>
                                            <w:spacing w:before="0" w:beforeAutospacing="0" w:after="0" w:afterAutospacing="0"/>
                                            <w:jc w:val="center"/>
                                            <w:rPr>
                                              <w:rFonts w:ascii="Times New Roman" w:hAnsi="Times New Roman"/>
                                              <w:lang w:val="en-GB"/>
                                            </w:rPr>
                                          </w:pPr>
                                          <w:r>
                                            <w:rPr>
                                              <w:rFonts w:ascii="Times New Roman" w:hAnsi="Times New Roman"/>
                                              <w:color w:val="000000" w:themeColor="dark1"/>
                                              <w:kern w:val="24"/>
                                              <w:lang w:val="en-US"/>
                                            </w:rPr>
                                            <w:t>Fairness case = -1</w:t>
                                          </w:r>
                                          <w:r w:rsidRPr="008D04BA">
                                            <w:rPr>
                                              <w:rFonts w:ascii="Times New Roman" w:hAnsi="Times New Roman"/>
                                              <w:color w:val="000000" w:themeColor="dark1"/>
                                              <w:kern w:val="24"/>
                                              <w:lang w:val="en-US"/>
                                            </w:rPr>
                                            <w:t>)</w:t>
                                          </w:r>
                                        </w:p>
                                      </w:txbxContent>
                                    </wps:txbx>
                                    <wps:bodyPr wrap="square" lIns="0" tIns="0" rIns="0" bIns="0" rtlCol="0" anchor="ctr" anchorCtr="0">
                                      <a:noAutofit/>
                                    </wps:bodyPr>
                                  </wps:wsp>
                                  <wps:wsp>
                                    <wps:cNvPr id="214" name="TextBox 11"/>
                                    <wps:cNvSpPr txBox="1"/>
                                    <wps:spPr>
                                      <a:xfrm>
                                        <a:off x="4281653" y="468364"/>
                                        <a:ext cx="1567560" cy="892195"/>
                                      </a:xfrm>
                                      <a:prstGeom prst="rect">
                                        <a:avLst/>
                                      </a:prstGeom>
                                      <a:ln w="12700" cmpd="sng">
                                        <a:solidFill>
                                          <a:srgbClr val="000000"/>
                                        </a:solidFill>
                                      </a:ln>
                                    </wps:spPr>
                                    <wps:style>
                                      <a:lnRef idx="2">
                                        <a:schemeClr val="accent1"/>
                                      </a:lnRef>
                                      <a:fillRef idx="1">
                                        <a:schemeClr val="lt1"/>
                                      </a:fillRef>
                                      <a:effectRef idx="0">
                                        <a:schemeClr val="accent1"/>
                                      </a:effectRef>
                                      <a:fontRef idx="minor">
                                        <a:schemeClr val="dk1"/>
                                      </a:fontRef>
                                    </wps:style>
                                    <wps:txbx>
                                      <w:txbxContent>
                                        <w:p w14:paraId="7AE7FC01" w14:textId="77777777" w:rsidR="000829D6" w:rsidRDefault="000829D6" w:rsidP="00423213">
                                          <w:pPr>
                                            <w:pStyle w:val="NormalWeb"/>
                                            <w:spacing w:before="0" w:beforeAutospacing="0" w:after="0" w:afterAutospacing="0"/>
                                            <w:jc w:val="center"/>
                                            <w:rPr>
                                              <w:rFonts w:ascii="Times New Roman" w:hAnsi="Times New Roman"/>
                                              <w:sz w:val="22"/>
                                              <w:szCs w:val="22"/>
                                              <w:lang w:val="en-GB"/>
                                            </w:rPr>
                                          </w:pPr>
                                          <w:r>
                                            <w:rPr>
                                              <w:rFonts w:ascii="Times New Roman" w:hAnsi="Times New Roman"/>
                                              <w:color w:val="000000" w:themeColor="dark1"/>
                                              <w:kern w:val="24"/>
                                              <w:sz w:val="22"/>
                                              <w:szCs w:val="22"/>
                                              <w:lang w:val="en-US"/>
                                            </w:rPr>
                                            <w:t>Y</w:t>
                                          </w:r>
                                        </w:p>
                                        <w:p w14:paraId="30BB9FFC" w14:textId="77777777" w:rsidR="000829D6" w:rsidRPr="006A73BC" w:rsidRDefault="000829D6" w:rsidP="00423213">
                                          <w:pPr>
                                            <w:pStyle w:val="NormalWeb"/>
                                            <w:numPr>
                                              <w:ilvl w:val="0"/>
                                              <w:numId w:val="2"/>
                                            </w:numPr>
                                            <w:spacing w:before="0" w:beforeAutospacing="0" w:after="0" w:afterAutospacing="0"/>
                                            <w:rPr>
                                              <w:rFonts w:ascii="Times New Roman" w:hAnsi="Times New Roman"/>
                                              <w:sz w:val="22"/>
                                              <w:szCs w:val="22"/>
                                              <w:lang w:val="en-GB"/>
                                            </w:rPr>
                                          </w:pPr>
                                          <w:r>
                                            <w:rPr>
                                              <w:rFonts w:ascii="Times New Roman" w:hAnsi="Times New Roman"/>
                                              <w:color w:val="000000" w:themeColor="dark1"/>
                                              <w:kern w:val="24"/>
                                              <w:sz w:val="22"/>
                                              <w:szCs w:val="22"/>
                                              <w:lang w:val="en-US"/>
                                            </w:rPr>
                                            <w:t>Attraction to       the organization</w:t>
                                          </w:r>
                                        </w:p>
                                        <w:p w14:paraId="28F5567F" w14:textId="77777777" w:rsidR="000829D6" w:rsidRPr="006A73BC" w:rsidRDefault="000829D6" w:rsidP="00423213">
                                          <w:pPr>
                                            <w:pStyle w:val="NormalWeb"/>
                                            <w:numPr>
                                              <w:ilvl w:val="0"/>
                                              <w:numId w:val="2"/>
                                            </w:numPr>
                                            <w:spacing w:before="0" w:beforeAutospacing="0" w:after="0" w:afterAutospacing="0"/>
                                            <w:rPr>
                                              <w:rFonts w:ascii="Times New Roman" w:hAnsi="Times New Roman"/>
                                              <w:sz w:val="22"/>
                                              <w:szCs w:val="22"/>
                                              <w:lang w:val="en-GB"/>
                                            </w:rPr>
                                          </w:pPr>
                                          <w:r w:rsidRPr="009E12D0">
                                            <w:rPr>
                                              <w:rFonts w:ascii="Times New Roman" w:hAnsi="Times New Roman"/>
                                              <w:color w:val="000000" w:themeColor="dark1"/>
                                              <w:kern w:val="24"/>
                                              <w:sz w:val="22"/>
                                              <w:szCs w:val="22"/>
                                              <w:lang w:val="en-US"/>
                                            </w:rPr>
                                            <w:t xml:space="preserve">Desire to join </w:t>
                                          </w:r>
                                          <w:r>
                                            <w:rPr>
                                              <w:rFonts w:ascii="Times New Roman" w:hAnsi="Times New Roman"/>
                                              <w:color w:val="000000" w:themeColor="dark1"/>
                                              <w:kern w:val="24"/>
                                              <w:sz w:val="22"/>
                                              <w:szCs w:val="22"/>
                                              <w:lang w:val="en-US"/>
                                            </w:rPr>
                                            <w:t xml:space="preserve">       </w:t>
                                          </w:r>
                                          <w:r w:rsidRPr="009E12D0">
                                            <w:rPr>
                                              <w:rFonts w:ascii="Times New Roman" w:hAnsi="Times New Roman"/>
                                              <w:color w:val="000000" w:themeColor="dark1"/>
                                              <w:kern w:val="24"/>
                                              <w:sz w:val="22"/>
                                              <w:szCs w:val="22"/>
                                              <w:lang w:val="en-US"/>
                                            </w:rPr>
                                            <w:t>the organization</w:t>
                                          </w:r>
                                        </w:p>
                                        <w:p w14:paraId="670418B5" w14:textId="77777777" w:rsidR="000829D6" w:rsidRDefault="000829D6" w:rsidP="00423213"/>
                                      </w:txbxContent>
                                    </wps:txbx>
                                    <wps:bodyPr wrap="square" lIns="0" tIns="0" rIns="0" bIns="0" rtlCol="0" anchor="ctr" anchorCtr="0">
                                      <a:noAutofit/>
                                    </wps:bodyPr>
                                  </wps:wsp>
                                  <wps:wsp>
                                    <wps:cNvPr id="215" name="Straight Arrow Connector 13"/>
                                    <wps:cNvCnPr/>
                                    <wps:spPr>
                                      <a:xfrm>
                                        <a:off x="1143156" y="901990"/>
                                        <a:ext cx="3138497" cy="12472"/>
                                      </a:xfrm>
                                      <a:prstGeom prst="straightConnector1">
                                        <a:avLst/>
                                      </a:prstGeom>
                                      <a:ln w="12700" cmpd="sng">
                                        <a:solidFill>
                                          <a:srgbClr val="000000"/>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16" name="Straight Arrow Connector 14"/>
                                  <wps:cNvCnPr/>
                                  <wps:spPr>
                                    <a:xfrm flipV="1">
                                      <a:off x="482660" y="308714"/>
                                      <a:ext cx="731003" cy="720910"/>
                                    </a:xfrm>
                                    <a:prstGeom prst="straightConnector1">
                                      <a:avLst/>
                                    </a:prstGeom>
                                    <a:ln w="12700" cmpd="sng">
                                      <a:solidFill>
                                        <a:srgbClr val="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17" name="Straight Arrow Connector 14"/>
                                  <wps:cNvCnPr/>
                                  <wps:spPr>
                                    <a:xfrm>
                                      <a:off x="4279587" y="426618"/>
                                      <a:ext cx="785846" cy="567525"/>
                                    </a:xfrm>
                                    <a:prstGeom prst="straightConnector1">
                                      <a:avLst/>
                                    </a:prstGeom>
                                    <a:ln w="12700" cmpd="sng">
                                      <a:solidFill>
                                        <a:srgbClr val="000000"/>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18" name="TextBox 10"/>
                                <wps:cNvSpPr txBox="1"/>
                                <wps:spPr>
                                  <a:xfrm>
                                    <a:off x="4019960" y="4120346"/>
                                    <a:ext cx="1484688" cy="744394"/>
                                  </a:xfrm>
                                  <a:prstGeom prst="rect">
                                    <a:avLst/>
                                  </a:prstGeom>
                                  <a:ln w="12700" cmpd="sng">
                                    <a:solidFill>
                                      <a:srgbClr val="000000"/>
                                    </a:solidFill>
                                  </a:ln>
                                </wps:spPr>
                                <wps:style>
                                  <a:lnRef idx="2">
                                    <a:schemeClr val="accent1"/>
                                  </a:lnRef>
                                  <a:fillRef idx="1">
                                    <a:schemeClr val="lt1"/>
                                  </a:fillRef>
                                  <a:effectRef idx="0">
                                    <a:schemeClr val="accent1"/>
                                  </a:effectRef>
                                  <a:fontRef idx="minor">
                                    <a:schemeClr val="dk1"/>
                                  </a:fontRef>
                                </wps:style>
                                <wps:txbx>
                                  <w:txbxContent>
                                    <w:p w14:paraId="2334B80A" w14:textId="77777777" w:rsidR="000829D6" w:rsidRPr="00A15144" w:rsidRDefault="000829D6" w:rsidP="00423213">
                                      <w:pPr>
                                        <w:pStyle w:val="NormalWeb"/>
                                        <w:spacing w:before="0" w:beforeAutospacing="0" w:after="0" w:afterAutospacing="0"/>
                                        <w:jc w:val="center"/>
                                        <w:rPr>
                                          <w:rFonts w:ascii="Times New Roman" w:hAnsi="Times New Roman"/>
                                          <w:color w:val="000000" w:themeColor="dark1"/>
                                          <w:kern w:val="24"/>
                                          <w:sz w:val="6"/>
                                          <w:szCs w:val="6"/>
                                          <w:lang w:val="en-US"/>
                                        </w:rPr>
                                      </w:pPr>
                                    </w:p>
                                    <w:p w14:paraId="38851AC5" w14:textId="77777777" w:rsidR="000829D6" w:rsidRPr="006D5BB0" w:rsidRDefault="000829D6" w:rsidP="00423213">
                                      <w:pPr>
                                        <w:pStyle w:val="NormalWeb"/>
                                        <w:spacing w:before="0" w:beforeAutospacing="0" w:after="0" w:afterAutospacing="0"/>
                                        <w:jc w:val="center"/>
                                        <w:rPr>
                                          <w:rFonts w:ascii="Times New Roman" w:hAnsi="Times New Roman"/>
                                          <w:color w:val="000000" w:themeColor="dark1"/>
                                          <w:kern w:val="24"/>
                                          <w:sz w:val="22"/>
                                          <w:szCs w:val="22"/>
                                          <w:lang w:val="en-US"/>
                                        </w:rPr>
                                      </w:pPr>
                                      <w:r w:rsidRPr="006D5BB0">
                                        <w:rPr>
                                          <w:rFonts w:ascii="Times New Roman" w:hAnsi="Times New Roman"/>
                                          <w:color w:val="000000" w:themeColor="dark1"/>
                                          <w:kern w:val="24"/>
                                          <w:sz w:val="22"/>
                                          <w:szCs w:val="22"/>
                                          <w:lang w:val="en-US"/>
                                        </w:rPr>
                                        <w:t>M</w:t>
                                      </w:r>
                                      <w:r w:rsidRPr="006D5BB0">
                                        <w:rPr>
                                          <w:rFonts w:ascii="Times New Roman" w:hAnsi="Times New Roman"/>
                                          <w:color w:val="000000" w:themeColor="dark1"/>
                                          <w:kern w:val="24"/>
                                          <w:sz w:val="22"/>
                                          <w:szCs w:val="22"/>
                                          <w:vertAlign w:val="subscript"/>
                                          <w:lang w:val="en-US"/>
                                        </w:rPr>
                                        <w:t>2</w:t>
                                      </w:r>
                                    </w:p>
                                    <w:p w14:paraId="6560C7D0" w14:textId="77777777" w:rsidR="000829D6" w:rsidRDefault="000829D6" w:rsidP="00423213">
                                      <w:pPr>
                                        <w:pStyle w:val="NormalWeb"/>
                                        <w:spacing w:before="0" w:beforeAutospacing="0" w:after="0" w:afterAutospacing="0"/>
                                        <w:jc w:val="center"/>
                                        <w:rPr>
                                          <w:rFonts w:ascii="Times New Roman" w:hAnsi="Times New Roman"/>
                                          <w:color w:val="000000" w:themeColor="dark1"/>
                                          <w:kern w:val="24"/>
                                          <w:sz w:val="22"/>
                                          <w:szCs w:val="22"/>
                                          <w:lang w:val="en-US"/>
                                        </w:rPr>
                                      </w:pPr>
                                      <w:r>
                                        <w:rPr>
                                          <w:rFonts w:ascii="Times New Roman" w:hAnsi="Times New Roman"/>
                                          <w:color w:val="000000" w:themeColor="dark1"/>
                                          <w:kern w:val="24"/>
                                          <w:sz w:val="22"/>
                                          <w:szCs w:val="22"/>
                                          <w:lang w:val="en-US"/>
                                        </w:rPr>
                                        <w:t xml:space="preserve">Anticipated </w:t>
                                      </w:r>
                                    </w:p>
                                    <w:p w14:paraId="4CDE6502" w14:textId="77777777" w:rsidR="000829D6" w:rsidRPr="006D5BB0" w:rsidRDefault="000829D6" w:rsidP="00423213">
                                      <w:pPr>
                                        <w:pStyle w:val="NormalWeb"/>
                                        <w:spacing w:before="0" w:beforeAutospacing="0" w:after="0" w:afterAutospacing="0"/>
                                        <w:jc w:val="center"/>
                                        <w:rPr>
                                          <w:rFonts w:ascii="Times New Roman" w:hAnsi="Times New Roman"/>
                                          <w:color w:val="000000" w:themeColor="dark1"/>
                                          <w:kern w:val="24"/>
                                          <w:sz w:val="22"/>
                                          <w:szCs w:val="22"/>
                                          <w:lang w:val="en-US"/>
                                        </w:rPr>
                                      </w:pPr>
                                      <w:r>
                                        <w:rPr>
                                          <w:rFonts w:ascii="Times New Roman" w:hAnsi="Times New Roman"/>
                                          <w:color w:val="000000" w:themeColor="dark1"/>
                                          <w:kern w:val="24"/>
                                          <w:sz w:val="22"/>
                                          <w:szCs w:val="22"/>
                                          <w:lang w:val="en-US"/>
                                        </w:rPr>
                                        <w:t>s</w:t>
                                      </w:r>
                                      <w:r w:rsidRPr="006D5BB0">
                                        <w:rPr>
                                          <w:rFonts w:ascii="Times New Roman" w:hAnsi="Times New Roman"/>
                                          <w:color w:val="000000" w:themeColor="dark1"/>
                                          <w:kern w:val="24"/>
                                          <w:sz w:val="22"/>
                                          <w:szCs w:val="22"/>
                                          <w:lang w:val="en-US"/>
                                        </w:rPr>
                                        <w:t>ense of belonging</w:t>
                                      </w:r>
                                    </w:p>
                                    <w:p w14:paraId="0AD5CD87" w14:textId="77777777" w:rsidR="000829D6" w:rsidRPr="006D5BB0" w:rsidRDefault="000829D6" w:rsidP="00423213">
                                      <w:pPr>
                                        <w:pStyle w:val="NormalWeb"/>
                                        <w:spacing w:before="0" w:beforeAutospacing="0" w:after="0" w:afterAutospacing="0"/>
                                        <w:jc w:val="center"/>
                                        <w:rPr>
                                          <w:rFonts w:ascii="Times New Roman" w:hAnsi="Times New Roman"/>
                                          <w:sz w:val="22"/>
                                          <w:szCs w:val="22"/>
                                          <w:lang w:val="en-GB"/>
                                        </w:rPr>
                                      </w:pPr>
                                      <w:r w:rsidRPr="006D5BB0">
                                        <w:rPr>
                                          <w:rFonts w:ascii="Times New Roman" w:hAnsi="Times New Roman"/>
                                          <w:color w:val="000000" w:themeColor="dark1"/>
                                          <w:kern w:val="24"/>
                                          <w:sz w:val="22"/>
                                          <w:szCs w:val="22"/>
                                          <w:lang w:val="en-US"/>
                                        </w:rPr>
                                        <w:t>– Rejection</w:t>
                                      </w:r>
                                    </w:p>
                                    <w:p w14:paraId="473A78AD" w14:textId="77777777" w:rsidR="000829D6" w:rsidRPr="00120CA7" w:rsidRDefault="000829D6" w:rsidP="00423213">
                                      <w:pPr>
                                        <w:pStyle w:val="NormalWeb"/>
                                        <w:spacing w:before="0" w:beforeAutospacing="0" w:after="0" w:afterAutospacing="0"/>
                                        <w:jc w:val="center"/>
                                        <w:rPr>
                                          <w:rFonts w:ascii="Times New Roman" w:hAnsi="Times New Roman"/>
                                          <w:sz w:val="6"/>
                                          <w:szCs w:val="6"/>
                                          <w:lang w:val="en-GB"/>
                                        </w:rPr>
                                      </w:pPr>
                                    </w:p>
                                  </w:txbxContent>
                                </wps:txbx>
                                <wps:bodyPr wrap="square" lIns="2" tIns="0" rIns="0" bIns="0" rtlCol="0" anchor="ctr" anchorCtr="0">
                                  <a:spAutoFit/>
                                </wps:bodyPr>
                              </wps:wsp>
                            </wpg:grpSp>
                            <wps:wsp>
                              <wps:cNvPr id="219" name="TextBox 10"/>
                              <wps:cNvSpPr txBox="1"/>
                              <wps:spPr>
                                <a:xfrm>
                                  <a:off x="1276985" y="730204"/>
                                  <a:ext cx="1237615" cy="444727"/>
                                </a:xfrm>
                                <a:prstGeom prst="rect">
                                  <a:avLst/>
                                </a:prstGeom>
                                <a:ln w="12700" cmpd="sng">
                                  <a:solidFill>
                                    <a:srgbClr val="000000"/>
                                  </a:solidFill>
                                </a:ln>
                              </wps:spPr>
                              <wps:style>
                                <a:lnRef idx="2">
                                  <a:schemeClr val="accent1"/>
                                </a:lnRef>
                                <a:fillRef idx="1">
                                  <a:schemeClr val="lt1"/>
                                </a:fillRef>
                                <a:effectRef idx="0">
                                  <a:schemeClr val="accent1"/>
                                </a:effectRef>
                                <a:fontRef idx="minor">
                                  <a:schemeClr val="dk1"/>
                                </a:fontRef>
                              </wps:style>
                              <wps:txbx>
                                <w:txbxContent>
                                  <w:p w14:paraId="29346D60" w14:textId="77777777" w:rsidR="000829D6" w:rsidRPr="00AC59E3" w:rsidRDefault="000829D6" w:rsidP="00423213">
                                    <w:pPr>
                                      <w:pStyle w:val="NormalWeb"/>
                                      <w:spacing w:before="0" w:beforeAutospacing="0" w:after="0" w:afterAutospacing="0"/>
                                      <w:jc w:val="center"/>
                                      <w:rPr>
                                        <w:rFonts w:ascii="Times New Roman" w:hAnsi="Times New Roman"/>
                                        <w:sz w:val="22"/>
                                        <w:szCs w:val="22"/>
                                      </w:rPr>
                                    </w:pPr>
                                    <w:r>
                                      <w:rPr>
                                        <w:rFonts w:ascii="Times New Roman" w:hAnsi="Times New Roman"/>
                                        <w:color w:val="000000" w:themeColor="dark1"/>
                                        <w:kern w:val="24"/>
                                        <w:sz w:val="22"/>
                                        <w:szCs w:val="22"/>
                                        <w:lang w:val="en-US"/>
                                      </w:rPr>
                                      <w:t>M</w:t>
                                    </w:r>
                                    <w:r>
                                      <w:rPr>
                                        <w:rFonts w:ascii="Times New Roman" w:hAnsi="Times New Roman"/>
                                        <w:color w:val="000000" w:themeColor="dark1"/>
                                        <w:kern w:val="24"/>
                                        <w:sz w:val="22"/>
                                        <w:szCs w:val="22"/>
                                        <w:vertAlign w:val="subscript"/>
                                        <w:lang w:val="en-US"/>
                                      </w:rPr>
                                      <w:t>1</w:t>
                                    </w:r>
                                  </w:p>
                                  <w:p w14:paraId="5B54BE43" w14:textId="77777777" w:rsidR="000829D6" w:rsidRDefault="000829D6" w:rsidP="00423213">
                                    <w:pPr>
                                      <w:pStyle w:val="NormalWeb"/>
                                      <w:spacing w:before="0" w:beforeAutospacing="0" w:after="0" w:afterAutospacing="0"/>
                                      <w:jc w:val="center"/>
                                      <w:rPr>
                                        <w:rFonts w:ascii="Times New Roman" w:hAnsi="Times New Roman"/>
                                        <w:color w:val="000000" w:themeColor="dark1"/>
                                        <w:kern w:val="24"/>
                                        <w:sz w:val="22"/>
                                        <w:szCs w:val="22"/>
                                        <w:lang w:val="en-US"/>
                                      </w:rPr>
                                    </w:pPr>
                                    <w:r>
                                      <w:rPr>
                                        <w:rFonts w:ascii="Times New Roman" w:hAnsi="Times New Roman"/>
                                        <w:color w:val="000000" w:themeColor="dark1"/>
                                        <w:kern w:val="24"/>
                                        <w:sz w:val="22"/>
                                        <w:szCs w:val="22"/>
                                        <w:lang w:val="en-US"/>
                                      </w:rPr>
                                      <w:t>Social identity threat</w:t>
                                    </w:r>
                                  </w:p>
                                  <w:p w14:paraId="5D13E7A1" w14:textId="77777777" w:rsidR="000829D6" w:rsidRPr="00A15144" w:rsidRDefault="000829D6" w:rsidP="00423213">
                                    <w:pPr>
                                      <w:rPr>
                                        <w:sz w:val="6"/>
                                        <w:szCs w:val="6"/>
                                      </w:rPr>
                                    </w:pPr>
                                  </w:p>
                                </w:txbxContent>
                              </wps:txbx>
                              <wps:bodyPr wrap="square" lIns="0" tIns="0" rIns="0" bIns="0" rtlCol="0" anchor="ctr" anchorCtr="0">
                                <a:noAutofit/>
                              </wps:bodyPr>
                            </wps:wsp>
                          </wpg:grpSp>
                          <wps:wsp>
                            <wps:cNvPr id="220" name="Straight Arrow Connector 13"/>
                            <wps:cNvCnPr/>
                            <wps:spPr>
                              <a:xfrm>
                                <a:off x="2514600" y="274955"/>
                                <a:ext cx="342000" cy="635"/>
                              </a:xfrm>
                              <a:prstGeom prst="straightConnector1">
                                <a:avLst/>
                              </a:prstGeom>
                              <a:ln w="12700" cmpd="sng">
                                <a:solidFill>
                                  <a:srgbClr val="000000"/>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221" name="Group 221"/>
                          <wpg:cNvGrpSpPr/>
                          <wpg:grpSpPr>
                            <a:xfrm>
                              <a:off x="98622" y="-250999"/>
                              <a:ext cx="1844478" cy="1601009"/>
                              <a:chOff x="78302" y="-278304"/>
                              <a:chExt cx="1844478" cy="1601009"/>
                            </a:xfrm>
                          </wpg:grpSpPr>
                          <wps:wsp>
                            <wps:cNvPr id="222" name="TextBox 10"/>
                            <wps:cNvSpPr txBox="1"/>
                            <wps:spPr>
                              <a:xfrm>
                                <a:off x="78302" y="-278304"/>
                                <a:ext cx="930078" cy="620264"/>
                              </a:xfrm>
                              <a:prstGeom prst="rect">
                                <a:avLst/>
                              </a:prstGeom>
                              <a:ln w="12700" cmpd="sng">
                                <a:solidFill>
                                  <a:srgbClr val="000000"/>
                                </a:solidFill>
                              </a:ln>
                            </wps:spPr>
                            <wps:style>
                              <a:lnRef idx="2">
                                <a:schemeClr val="accent1"/>
                              </a:lnRef>
                              <a:fillRef idx="1">
                                <a:schemeClr val="lt1"/>
                              </a:fillRef>
                              <a:effectRef idx="0">
                                <a:schemeClr val="accent1"/>
                              </a:effectRef>
                              <a:fontRef idx="minor">
                                <a:schemeClr val="dk1"/>
                              </a:fontRef>
                            </wps:style>
                            <wps:txbx>
                              <w:txbxContent>
                                <w:p w14:paraId="5FA9FCC7" w14:textId="77777777" w:rsidR="000829D6" w:rsidRDefault="000829D6" w:rsidP="00423213">
                                  <w:pPr>
                                    <w:pStyle w:val="NormalWeb"/>
                                    <w:spacing w:before="0" w:beforeAutospacing="0" w:after="0" w:afterAutospacing="0"/>
                                    <w:jc w:val="center"/>
                                    <w:rPr>
                                      <w:rFonts w:ascii="Times New Roman" w:hAnsi="Times New Roman"/>
                                      <w:color w:val="000000" w:themeColor="dark1"/>
                                      <w:kern w:val="24"/>
                                      <w:sz w:val="22"/>
                                      <w:szCs w:val="22"/>
                                      <w:lang w:val="en-US"/>
                                    </w:rPr>
                                  </w:pPr>
                                  <w:r>
                                    <w:rPr>
                                      <w:rFonts w:ascii="Times New Roman" w:hAnsi="Times New Roman"/>
                                      <w:color w:val="000000" w:themeColor="dark1"/>
                                      <w:kern w:val="24"/>
                                      <w:sz w:val="22"/>
                                      <w:szCs w:val="22"/>
                                      <w:lang w:val="en-US"/>
                                    </w:rPr>
                                    <w:t>W</w:t>
                                  </w:r>
                                </w:p>
                                <w:p w14:paraId="175350B6" w14:textId="77777777" w:rsidR="000829D6" w:rsidRDefault="000829D6" w:rsidP="00423213">
                                  <w:pPr>
                                    <w:pStyle w:val="NormalWeb"/>
                                    <w:spacing w:before="0" w:beforeAutospacing="0" w:after="0" w:afterAutospacing="0"/>
                                    <w:jc w:val="center"/>
                                    <w:rPr>
                                      <w:rFonts w:ascii="Times New Roman" w:hAnsi="Times New Roman"/>
                                      <w:color w:val="000000" w:themeColor="dark1"/>
                                      <w:kern w:val="24"/>
                                      <w:sz w:val="22"/>
                                      <w:szCs w:val="22"/>
                                      <w:lang w:val="en-US"/>
                                    </w:rPr>
                                  </w:pPr>
                                  <w:r>
                                    <w:rPr>
                                      <w:rFonts w:ascii="Times New Roman" w:hAnsi="Times New Roman"/>
                                      <w:color w:val="000000" w:themeColor="dark1"/>
                                      <w:kern w:val="24"/>
                                      <w:sz w:val="22"/>
                                      <w:szCs w:val="22"/>
                                      <w:lang w:val="en-US"/>
                                    </w:rPr>
                                    <w:t>Gender</w:t>
                                  </w:r>
                                </w:p>
                                <w:p w14:paraId="724C179A" w14:textId="77777777" w:rsidR="000829D6" w:rsidRPr="00C77E90" w:rsidRDefault="000829D6" w:rsidP="00423213">
                                  <w:pPr>
                                    <w:pStyle w:val="NormalWeb"/>
                                    <w:spacing w:before="0" w:beforeAutospacing="0" w:after="0" w:afterAutospacing="0"/>
                                    <w:jc w:val="center"/>
                                    <w:rPr>
                                      <w:rFonts w:ascii="Times New Roman" w:hAnsi="Times New Roman"/>
                                      <w:color w:val="000000" w:themeColor="dark1"/>
                                      <w:kern w:val="24"/>
                                      <w:lang w:val="en-US"/>
                                    </w:rPr>
                                  </w:pPr>
                                  <w:r w:rsidRPr="00C77E90">
                                    <w:rPr>
                                      <w:rFonts w:ascii="Times New Roman" w:hAnsi="Times New Roman"/>
                                      <w:color w:val="000000" w:themeColor="dark1"/>
                                      <w:kern w:val="24"/>
                                      <w:lang w:val="en-US"/>
                                    </w:rPr>
                                    <w:t>(Male = 1,</w:t>
                                  </w:r>
                                </w:p>
                                <w:p w14:paraId="6C3265B4" w14:textId="77777777" w:rsidR="000829D6" w:rsidRPr="00C77E90" w:rsidRDefault="000829D6" w:rsidP="00423213">
                                  <w:pPr>
                                    <w:pStyle w:val="NormalWeb"/>
                                    <w:spacing w:before="0" w:beforeAutospacing="0" w:after="0" w:afterAutospacing="0"/>
                                    <w:jc w:val="center"/>
                                    <w:rPr>
                                      <w:rFonts w:ascii="Times New Roman" w:hAnsi="Times New Roman"/>
                                      <w:lang w:val="en-GB"/>
                                    </w:rPr>
                                  </w:pPr>
                                  <w:r w:rsidRPr="00C77E90">
                                    <w:rPr>
                                      <w:rFonts w:ascii="Times New Roman" w:hAnsi="Times New Roman"/>
                                      <w:color w:val="000000" w:themeColor="dark1"/>
                                      <w:kern w:val="24"/>
                                      <w:lang w:val="en-US"/>
                                    </w:rPr>
                                    <w:t>Female = -1)</w:t>
                                  </w:r>
                                </w:p>
                                <w:p w14:paraId="6474A6D8" w14:textId="77777777" w:rsidR="000829D6" w:rsidRPr="006929C3" w:rsidRDefault="000829D6" w:rsidP="00423213">
                                  <w:pPr>
                                    <w:pStyle w:val="NormalWeb"/>
                                    <w:spacing w:before="0" w:beforeAutospacing="0" w:after="0" w:afterAutospacing="0"/>
                                    <w:rPr>
                                      <w:rFonts w:ascii="Times New Roman" w:hAnsi="Times New Roman"/>
                                      <w:sz w:val="22"/>
                                      <w:szCs w:val="22"/>
                                      <w:lang w:val="en-GB"/>
                                    </w:rPr>
                                  </w:pPr>
                                </w:p>
                                <w:p w14:paraId="6A31A16E" w14:textId="77777777" w:rsidR="000829D6" w:rsidRDefault="000829D6" w:rsidP="00423213"/>
                                <w:p w14:paraId="0D0AE78F" w14:textId="77777777" w:rsidR="000829D6" w:rsidRDefault="000829D6" w:rsidP="00423213"/>
                              </w:txbxContent>
                            </wps:txbx>
                            <wps:bodyPr wrap="square" lIns="0" tIns="0" rIns="0" bIns="0" rtlCol="0" anchor="ctr" anchorCtr="0">
                              <a:noAutofit/>
                            </wps:bodyPr>
                          </wps:wsp>
                          <wps:wsp>
                            <wps:cNvPr id="223" name="Straight Arrow Connector 14"/>
                            <wps:cNvCnPr/>
                            <wps:spPr>
                              <a:xfrm>
                                <a:off x="595313" y="342265"/>
                                <a:ext cx="527367" cy="180340"/>
                              </a:xfrm>
                              <a:prstGeom prst="straightConnector1">
                                <a:avLst/>
                              </a:prstGeom>
                              <a:ln w="12700" cmpd="sng">
                                <a:solidFill>
                                  <a:srgbClr val="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24" name="Straight Arrow Connector 14"/>
                            <wps:cNvCnPr/>
                            <wps:spPr>
                              <a:xfrm>
                                <a:off x="595313" y="342265"/>
                                <a:ext cx="1327467" cy="980440"/>
                              </a:xfrm>
                              <a:prstGeom prst="straightConnector1">
                                <a:avLst/>
                              </a:prstGeom>
                              <a:ln w="12700" cmpd="sng">
                                <a:solidFill>
                                  <a:srgbClr val="000000"/>
                                </a:solidFill>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4" name="Text Box 4"/>
                        <wps:cNvSpPr txBox="1"/>
                        <wps:spPr>
                          <a:xfrm>
                            <a:off x="103524" y="103545"/>
                            <a:ext cx="6297283" cy="207047"/>
                          </a:xfrm>
                          <a:prstGeom prst="rect">
                            <a:avLst/>
                          </a:prstGeom>
                          <a:solidFill>
                            <a:prstClr val="white"/>
                          </a:solidFill>
                          <a:ln>
                            <a:noFill/>
                          </a:ln>
                        </wps:spPr>
                        <wps:txbx>
                          <w:txbxContent>
                            <w:p w14:paraId="4E1B6BC6" w14:textId="3D9BF10E" w:rsidR="000829D6" w:rsidRPr="00B052E5" w:rsidRDefault="000829D6" w:rsidP="00423213">
                              <w:pPr>
                                <w:pStyle w:val="Caption"/>
                                <w:rPr>
                                  <w:rFonts w:eastAsia="Times New Roman" w:cs="Times New Roman"/>
                                  <w:noProof/>
                                  <w:sz w:val="20"/>
                                  <w:szCs w:val="20"/>
                                  <w:lang w:eastAsia="fr-FR"/>
                                </w:rPr>
                              </w:pPr>
                              <w:r w:rsidRPr="00DB61C1">
                                <w:rPr>
                                  <w:i/>
                                  <w:iCs w:val="0"/>
                                  <w:sz w:val="20"/>
                                  <w:szCs w:val="20"/>
                                </w:rPr>
                                <w:t xml:space="preserve">Figure </w:t>
                              </w:r>
                              <w:r>
                                <w:rPr>
                                  <w:i/>
                                  <w:iCs w:val="0"/>
                                  <w:sz w:val="20"/>
                                  <w:szCs w:val="20"/>
                                </w:rPr>
                                <w:t>S</w:t>
                              </w:r>
                              <w:r w:rsidR="00286261">
                                <w:rPr>
                                  <w:i/>
                                  <w:iCs w:val="0"/>
                                  <w:sz w:val="20"/>
                                  <w:szCs w:val="20"/>
                                </w:rPr>
                                <w:t>3</w:t>
                              </w:r>
                              <w:r w:rsidRPr="00DB61C1">
                                <w:rPr>
                                  <w:i/>
                                  <w:iCs w:val="0"/>
                                  <w:sz w:val="20"/>
                                  <w:szCs w:val="20"/>
                                </w:rPr>
                                <w:t>.</w:t>
                              </w:r>
                              <w:r w:rsidRPr="00DB61C1">
                                <w:rPr>
                                  <w:sz w:val="20"/>
                                  <w:szCs w:val="20"/>
                                </w:rPr>
                                <w:t xml:space="preserve"> Conditional</w:t>
                              </w:r>
                              <w:r w:rsidR="001E6DE9">
                                <w:rPr>
                                  <w:sz w:val="20"/>
                                  <w:szCs w:val="20"/>
                                </w:rPr>
                                <w:t xml:space="preserve"> </w:t>
                              </w:r>
                              <w:r>
                                <w:rPr>
                                  <w:sz w:val="20"/>
                                  <w:szCs w:val="20"/>
                                </w:rPr>
                                <w:t xml:space="preserve">serial indirect effects </w:t>
                              </w:r>
                              <w:r w:rsidRPr="00DB61C1">
                                <w:rPr>
                                  <w:sz w:val="20"/>
                                  <w:szCs w:val="20"/>
                                </w:rPr>
                                <w:t xml:space="preserve">analyses conducted in </w:t>
                              </w:r>
                              <w:r>
                                <w:rPr>
                                  <w:sz w:val="20"/>
                                  <w:szCs w:val="20"/>
                                </w:rPr>
                                <w:t>Study</w:t>
                              </w:r>
                              <w:r w:rsidRPr="00DB61C1">
                                <w:rPr>
                                  <w:sz w:val="20"/>
                                  <w:szCs w:val="20"/>
                                </w:rPr>
                                <w:t xml:space="preserve"> 3, corresponding to Model 86 in </w:t>
                              </w:r>
                              <w:r>
                                <w:rPr>
                                  <w:sz w:val="20"/>
                                  <w:szCs w:val="20"/>
                                </w:rPr>
                                <w:t>Hayes (2018).</w:t>
                              </w:r>
                            </w:p>
                            <w:p w14:paraId="0D027C4D" w14:textId="77777777" w:rsidR="000829D6" w:rsidRPr="00DB61C1" w:rsidRDefault="000829D6" w:rsidP="00423213">
                              <w:pPr>
                                <w:pStyle w:val="Caption"/>
                                <w:rPr>
                                  <w:rFonts w:eastAsia="Times New Roman" w:cs="Times New Roman"/>
                                  <w:noProof/>
                                  <w:sz w:val="20"/>
                                  <w:szCs w:val="20"/>
                                  <w:lang w:eastAsia="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207074" y="2777705"/>
                            <a:ext cx="6056952" cy="551815"/>
                          </a:xfrm>
                          <a:prstGeom prst="rect">
                            <a:avLst/>
                          </a:prstGeom>
                          <a:solidFill>
                            <a:prstClr val="white"/>
                          </a:solidFill>
                          <a:ln>
                            <a:noFill/>
                          </a:ln>
                        </wps:spPr>
                        <wps:txbx>
                          <w:txbxContent>
                            <w:p w14:paraId="6A0C5BAC" w14:textId="2D3C6B2D" w:rsidR="00286261" w:rsidRPr="00B052E5" w:rsidRDefault="00286261" w:rsidP="00286261">
                              <w:pPr>
                                <w:pStyle w:val="Caption"/>
                                <w:rPr>
                                  <w:rFonts w:eastAsia="Times New Roman" w:cs="Times New Roman"/>
                                  <w:noProof/>
                                  <w:sz w:val="20"/>
                                  <w:szCs w:val="20"/>
                                  <w:lang w:eastAsia="fr-FR"/>
                                </w:rPr>
                              </w:pPr>
                              <w:r>
                                <w:rPr>
                                  <w:i/>
                                  <w:iCs w:val="0"/>
                                  <w:sz w:val="20"/>
                                  <w:szCs w:val="20"/>
                                </w:rPr>
                                <w:t>Note.</w:t>
                              </w:r>
                              <w:r>
                                <w:rPr>
                                  <w:sz w:val="20"/>
                                  <w:szCs w:val="20"/>
                                </w:rPr>
                                <w:t xml:space="preserve"> </w:t>
                              </w:r>
                              <w:r w:rsidRPr="009E673D">
                                <w:rPr>
                                  <w:sz w:val="20"/>
                                  <w:szCs w:val="20"/>
                                </w:rPr>
                                <w:t xml:space="preserve">The path represents the indirect effect of Type of </w:t>
                              </w:r>
                              <w:r>
                                <w:rPr>
                                  <w:sz w:val="20"/>
                                  <w:szCs w:val="20"/>
                                </w:rPr>
                                <w:t xml:space="preserve">organizational </w:t>
                              </w:r>
                              <w:r w:rsidRPr="009E673D">
                                <w:rPr>
                                  <w:sz w:val="20"/>
                                  <w:szCs w:val="20"/>
                                </w:rPr>
                                <w:t xml:space="preserve">diversity case (X) on </w:t>
                              </w:r>
                              <w:r>
                                <w:rPr>
                                  <w:sz w:val="20"/>
                                  <w:szCs w:val="20"/>
                                </w:rPr>
                                <w:t xml:space="preserve">respectively, Attraction to the Organization and Desire to join the organization (Y), serially </w:t>
                              </w:r>
                              <w:r w:rsidRPr="009E673D">
                                <w:rPr>
                                  <w:sz w:val="20"/>
                                  <w:szCs w:val="20"/>
                                </w:rPr>
                                <w:t xml:space="preserve">through </w:t>
                              </w:r>
                              <w:r>
                                <w:rPr>
                                  <w:sz w:val="20"/>
                                  <w:szCs w:val="20"/>
                                </w:rPr>
                                <w:t>Social identity threat</w:t>
                              </w:r>
                              <w:r w:rsidRPr="009E673D">
                                <w:rPr>
                                  <w:sz w:val="20"/>
                                  <w:szCs w:val="20"/>
                                </w:rPr>
                                <w:t xml:space="preserve"> (M</w:t>
                              </w:r>
                              <w:r w:rsidRPr="00DD3E48">
                                <w:rPr>
                                  <w:sz w:val="20"/>
                                  <w:szCs w:val="20"/>
                                  <w:vertAlign w:val="subscript"/>
                                </w:rPr>
                                <w:t>1</w:t>
                              </w:r>
                              <w:r w:rsidRPr="009E673D">
                                <w:rPr>
                                  <w:sz w:val="20"/>
                                  <w:szCs w:val="20"/>
                                </w:rPr>
                                <w:t>)</w:t>
                              </w:r>
                              <w:r>
                                <w:rPr>
                                  <w:sz w:val="20"/>
                                  <w:szCs w:val="20"/>
                                </w:rPr>
                                <w:t xml:space="preserve"> and Anticipated r</w:t>
                              </w:r>
                              <w:r w:rsidRPr="008401D7">
                                <w:rPr>
                                  <w:sz w:val="20"/>
                                  <w:szCs w:val="20"/>
                                </w:rPr>
                                <w:t xml:space="preserve">ejection </w:t>
                              </w:r>
                              <w:r>
                                <w:rPr>
                                  <w:sz w:val="20"/>
                                  <w:szCs w:val="20"/>
                                </w:rPr>
                                <w:t>(M</w:t>
                              </w:r>
                              <w:r w:rsidRPr="00DD3E48">
                                <w:rPr>
                                  <w:sz w:val="20"/>
                                  <w:szCs w:val="20"/>
                                  <w:vertAlign w:val="subscript"/>
                                </w:rPr>
                                <w:t>2</w:t>
                              </w:r>
                              <w:r>
                                <w:rPr>
                                  <w:sz w:val="20"/>
                                  <w:szCs w:val="20"/>
                                </w:rPr>
                                <w:t>), conditional on Gender (W), and controlling for unbalanced demographics across conditions.</w:t>
                              </w:r>
                            </w:p>
                            <w:p w14:paraId="7725CCFE" w14:textId="77777777" w:rsidR="00286261" w:rsidRPr="00DB61C1" w:rsidRDefault="00286261" w:rsidP="00286261">
                              <w:pPr>
                                <w:pStyle w:val="Caption"/>
                                <w:rPr>
                                  <w:rFonts w:eastAsia="Times New Roman" w:cs="Times New Roman"/>
                                  <w:noProof/>
                                  <w:sz w:val="20"/>
                                  <w:szCs w:val="20"/>
                                  <w:lang w:eastAsia="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59E704" id="Group 11" o:spid="_x0000_s1030" style="position:absolute;margin-left:-4.1pt;margin-top:14.05pt;width:503.9pt;height:253.9pt;z-index:251814912;mso-width-relative:margin;mso-height-relative:margin" coordorigin=",1035" coordsize="64008,32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">
                <v:group id="Group 5" o:spid="_x0000_s1031" style="position:absolute;top:5003;width:60242;height:20790" coordorigin=",-2509" coordsize="60248,207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group id="Group 6" o:spid="_x0000_s1032" style="position:absolute;width:60248;height:18288" coordorigin="-1142" coordsize="60255,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group id="Group 7" o:spid="_x0000_s1033" style="position:absolute;left:-1142;width:60254;height:18288" coordorigin="-1143,6983" coordsize="60261,18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group id="Group 8" o:spid="_x0000_s1034" style="position:absolute;left:-1143;top:6983;width:60261;height:18316" coordorigin="10477,41203" coordsize="60270,183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">
                        <v:group id="Group 211" o:spid="_x0000_s1035" style="position:absolute;left:10477;top:43746;width:60270;height:15776" coordorigin="-1778,3087" coordsize="60270,157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">
                          <v:group id="Group 212" o:spid="_x0000_s1036" style="position:absolute;left:-1778;top:9941;width:60270;height:8922" coordorigin="-1778,4683" coordsize="60270,89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uMyAAAAOE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">
                            <v:shape id="TextBox 9" o:spid="_x0000_s1037" type="#_x0000_t202" style="position:absolute;left:-1778;top:5038;width:13209;height:79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" fillcolor="white [3201]" strokeweight="1pt">
                              <v:textbox inset="0,0,0,0">
                                <w:txbxContent>
                                  <w:p w14:paraId="336742A2" w14:textId="77777777" w:rsidR="000829D6" w:rsidRDefault="000829D6" w:rsidP="00423213">
                                    <w:pPr>
                                      <w:pStyle w:val="NormalWeb"/>
                                      <w:spacing w:before="0" w:beforeAutospacing="0" w:after="0" w:afterAutospacing="0"/>
                                      <w:jc w:val="center"/>
                                      <w:rPr>
                                        <w:rFonts w:ascii="Times New Roman" w:hAnsi="Times New Roman"/>
                                        <w:color w:val="000000" w:themeColor="dark1"/>
                                        <w:kern w:val="24"/>
                                        <w:sz w:val="22"/>
                                        <w:szCs w:val="22"/>
                                        <w:lang w:val="en-US"/>
                                      </w:rPr>
                                    </w:pPr>
                                    <w:r>
                                      <w:rPr>
                                        <w:rFonts w:ascii="Times New Roman" w:hAnsi="Times New Roman"/>
                                        <w:color w:val="000000" w:themeColor="dark1"/>
                                        <w:kern w:val="24"/>
                                        <w:sz w:val="22"/>
                                        <w:szCs w:val="22"/>
                                        <w:lang w:val="en-US"/>
                                      </w:rPr>
                                      <w:t>X</w:t>
                                    </w:r>
                                  </w:p>
                                  <w:p w14:paraId="1B73FE38" w14:textId="77777777" w:rsidR="000829D6" w:rsidRDefault="000829D6" w:rsidP="00423213">
                                    <w:pPr>
                                      <w:pStyle w:val="NormalWeb"/>
                                      <w:spacing w:before="0" w:beforeAutospacing="0" w:after="0" w:afterAutospacing="0"/>
                                      <w:jc w:val="center"/>
                                      <w:rPr>
                                        <w:rFonts w:ascii="Times New Roman" w:hAnsi="Times New Roman"/>
                                        <w:color w:val="000000" w:themeColor="dark1"/>
                                        <w:kern w:val="24"/>
                                        <w:sz w:val="22"/>
                                        <w:szCs w:val="22"/>
                                        <w:lang w:val="en-US"/>
                                      </w:rPr>
                                    </w:pPr>
                                    <w:r>
                                      <w:rPr>
                                        <w:rFonts w:ascii="Times New Roman" w:hAnsi="Times New Roman"/>
                                        <w:color w:val="000000" w:themeColor="dark1"/>
                                        <w:kern w:val="24"/>
                                        <w:sz w:val="22"/>
                                        <w:szCs w:val="22"/>
                                        <w:lang w:val="en-US"/>
                                      </w:rPr>
                                      <w:t>Type of organizational diversity case</w:t>
                                    </w:r>
                                  </w:p>
                                  <w:p w14:paraId="4BEC7B1E" w14:textId="77777777" w:rsidR="000829D6" w:rsidRPr="008D04BA" w:rsidRDefault="000829D6" w:rsidP="00423213">
                                    <w:pPr>
                                      <w:pStyle w:val="NormalWeb"/>
                                      <w:spacing w:before="0" w:beforeAutospacing="0" w:after="0" w:afterAutospacing="0"/>
                                      <w:jc w:val="center"/>
                                      <w:rPr>
                                        <w:rFonts w:ascii="Times New Roman" w:hAnsi="Times New Roman"/>
                                        <w:color w:val="000000" w:themeColor="dark1"/>
                                        <w:kern w:val="24"/>
                                        <w:lang w:val="en-US"/>
                                      </w:rPr>
                                    </w:pPr>
                                    <w:r w:rsidDel="00BC3B5C">
                                      <w:rPr>
                                        <w:rFonts w:ascii="Times New Roman" w:hAnsi="Times New Roman"/>
                                        <w:color w:val="000000" w:themeColor="dark1"/>
                                        <w:kern w:val="24"/>
                                        <w:sz w:val="22"/>
                                        <w:szCs w:val="22"/>
                                        <w:lang w:val="en-US"/>
                                      </w:rPr>
                                      <w:t xml:space="preserve"> </w:t>
                                    </w:r>
                                    <w:r w:rsidRPr="008D04BA">
                                      <w:rPr>
                                        <w:rFonts w:ascii="Times New Roman" w:hAnsi="Times New Roman"/>
                                        <w:color w:val="000000" w:themeColor="dark1"/>
                                        <w:kern w:val="24"/>
                                        <w:lang w:val="en-US"/>
                                      </w:rPr>
                                      <w:t>(Business case = 1,</w:t>
                                    </w:r>
                                  </w:p>
                                  <w:p w14:paraId="4A3C0065" w14:textId="77777777" w:rsidR="000829D6" w:rsidRPr="008D04BA" w:rsidRDefault="000829D6" w:rsidP="00423213">
                                    <w:pPr>
                                      <w:pStyle w:val="NormalWeb"/>
                                      <w:spacing w:before="0" w:beforeAutospacing="0" w:after="0" w:afterAutospacing="0"/>
                                      <w:jc w:val="center"/>
                                      <w:rPr>
                                        <w:rFonts w:ascii="Times New Roman" w:hAnsi="Times New Roman"/>
                                        <w:lang w:val="en-GB"/>
                                      </w:rPr>
                                    </w:pPr>
                                    <w:r>
                                      <w:rPr>
                                        <w:rFonts w:ascii="Times New Roman" w:hAnsi="Times New Roman"/>
                                        <w:color w:val="000000" w:themeColor="dark1"/>
                                        <w:kern w:val="24"/>
                                        <w:lang w:val="en-US"/>
                                      </w:rPr>
                                      <w:t>Fairness case = -1</w:t>
                                    </w:r>
                                    <w:r w:rsidRPr="008D04BA">
                                      <w:rPr>
                                        <w:rFonts w:ascii="Times New Roman" w:hAnsi="Times New Roman"/>
                                        <w:color w:val="000000" w:themeColor="dark1"/>
                                        <w:kern w:val="24"/>
                                        <w:lang w:val="en-US"/>
                                      </w:rPr>
                                      <w:t>)</w:t>
                                    </w:r>
                                  </w:p>
                                </w:txbxContent>
                              </v:textbox>
                            </v:shape>
                            <v:shape id="TextBox 11" o:spid="_x0000_s1038" type="#_x0000_t202" style="position:absolute;left:42816;top:4683;width:15676;height:89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" fillcolor="white [3201]" strokeweight="1pt">
                              <v:textbox inset="0,0,0,0">
                                <w:txbxContent>
                                  <w:p w14:paraId="7AE7FC01" w14:textId="77777777" w:rsidR="000829D6" w:rsidRDefault="000829D6" w:rsidP="00423213">
                                    <w:pPr>
                                      <w:pStyle w:val="NormalWeb"/>
                                      <w:spacing w:before="0" w:beforeAutospacing="0" w:after="0" w:afterAutospacing="0"/>
                                      <w:jc w:val="center"/>
                                      <w:rPr>
                                        <w:rFonts w:ascii="Times New Roman" w:hAnsi="Times New Roman"/>
                                        <w:sz w:val="22"/>
                                        <w:szCs w:val="22"/>
                                        <w:lang w:val="en-GB"/>
                                      </w:rPr>
                                    </w:pPr>
                                    <w:r>
                                      <w:rPr>
                                        <w:rFonts w:ascii="Times New Roman" w:hAnsi="Times New Roman"/>
                                        <w:color w:val="000000" w:themeColor="dark1"/>
                                        <w:kern w:val="24"/>
                                        <w:sz w:val="22"/>
                                        <w:szCs w:val="22"/>
                                        <w:lang w:val="en-US"/>
                                      </w:rPr>
                                      <w:t>Y</w:t>
                                    </w:r>
                                  </w:p>
                                  <w:p w14:paraId="30BB9FFC" w14:textId="77777777" w:rsidR="000829D6" w:rsidRPr="006A73BC" w:rsidRDefault="000829D6" w:rsidP="00423213">
                                    <w:pPr>
                                      <w:pStyle w:val="NormalWeb"/>
                                      <w:numPr>
                                        <w:ilvl w:val="0"/>
                                        <w:numId w:val="2"/>
                                      </w:numPr>
                                      <w:spacing w:before="0" w:beforeAutospacing="0" w:after="0" w:afterAutospacing="0"/>
                                      <w:rPr>
                                        <w:rFonts w:ascii="Times New Roman" w:hAnsi="Times New Roman"/>
                                        <w:sz w:val="22"/>
                                        <w:szCs w:val="22"/>
                                        <w:lang w:val="en-GB"/>
                                      </w:rPr>
                                    </w:pPr>
                                    <w:r>
                                      <w:rPr>
                                        <w:rFonts w:ascii="Times New Roman" w:hAnsi="Times New Roman"/>
                                        <w:color w:val="000000" w:themeColor="dark1"/>
                                        <w:kern w:val="24"/>
                                        <w:sz w:val="22"/>
                                        <w:szCs w:val="22"/>
                                        <w:lang w:val="en-US"/>
                                      </w:rPr>
                                      <w:t>Attraction to       the organization</w:t>
                                    </w:r>
                                  </w:p>
                                  <w:p w14:paraId="28F5567F" w14:textId="77777777" w:rsidR="000829D6" w:rsidRPr="006A73BC" w:rsidRDefault="000829D6" w:rsidP="00423213">
                                    <w:pPr>
                                      <w:pStyle w:val="NormalWeb"/>
                                      <w:numPr>
                                        <w:ilvl w:val="0"/>
                                        <w:numId w:val="2"/>
                                      </w:numPr>
                                      <w:spacing w:before="0" w:beforeAutospacing="0" w:after="0" w:afterAutospacing="0"/>
                                      <w:rPr>
                                        <w:rFonts w:ascii="Times New Roman" w:hAnsi="Times New Roman"/>
                                        <w:sz w:val="22"/>
                                        <w:szCs w:val="22"/>
                                        <w:lang w:val="en-GB"/>
                                      </w:rPr>
                                    </w:pPr>
                                    <w:r w:rsidRPr="009E12D0">
                                      <w:rPr>
                                        <w:rFonts w:ascii="Times New Roman" w:hAnsi="Times New Roman"/>
                                        <w:color w:val="000000" w:themeColor="dark1"/>
                                        <w:kern w:val="24"/>
                                        <w:sz w:val="22"/>
                                        <w:szCs w:val="22"/>
                                        <w:lang w:val="en-US"/>
                                      </w:rPr>
                                      <w:t xml:space="preserve">Desire to join </w:t>
                                    </w:r>
                                    <w:r>
                                      <w:rPr>
                                        <w:rFonts w:ascii="Times New Roman" w:hAnsi="Times New Roman"/>
                                        <w:color w:val="000000" w:themeColor="dark1"/>
                                        <w:kern w:val="24"/>
                                        <w:sz w:val="22"/>
                                        <w:szCs w:val="22"/>
                                        <w:lang w:val="en-US"/>
                                      </w:rPr>
                                      <w:t xml:space="preserve">       </w:t>
                                    </w:r>
                                    <w:r w:rsidRPr="009E12D0">
                                      <w:rPr>
                                        <w:rFonts w:ascii="Times New Roman" w:hAnsi="Times New Roman"/>
                                        <w:color w:val="000000" w:themeColor="dark1"/>
                                        <w:kern w:val="24"/>
                                        <w:sz w:val="22"/>
                                        <w:szCs w:val="22"/>
                                        <w:lang w:val="en-US"/>
                                      </w:rPr>
                                      <w:t>the organization</w:t>
                                    </w:r>
                                  </w:p>
                                  <w:p w14:paraId="670418B5" w14:textId="77777777" w:rsidR="000829D6" w:rsidRDefault="000829D6" w:rsidP="00423213"/>
                                </w:txbxContent>
                              </v:textbox>
                            </v:shape>
                            <v:shapetype id="_x0000_t32" coordsize="21600,21600" o:spt="32" o:oned="t" path="m,l21600,21600e" filled="f">
                              <v:path arrowok="t" fillok="f" o:connecttype="none"/>
                              <o:lock v:ext="edit" shapetype="t"/>
                            </v:shapetype>
                            <v:shape id="Straight Arrow Connector 13" o:spid="_x0000_s1039" type="#_x0000_t32" style="position:absolute;left:11431;top:9019;width:31385;height:12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" strokeweight="1pt">
                              <v:stroke endarrow="open"/>
                            </v:shape>
                          </v:group>
                          <v:shape id="Straight Arrow Connector 14" o:spid="_x0000_s1040" type="#_x0000_t32" style="position:absolute;left:4826;top:3087;width:7310;height:720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" strokeweight="1pt">
                            <v:stroke endarrow="open"/>
                          </v:shape>
                          <v:shape id="Straight Arrow Connector 14" o:spid="_x0000_s1041" type="#_x0000_t32" style="position:absolute;left:42795;top:4266;width:7859;height:567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" strokeweight="1pt">
                            <v:stroke endarrow="open"/>
                          </v:shape>
                        </v:group>
                        <v:shape id="TextBox 10" o:spid="_x0000_s1042" type="#_x0000_t202" style="position:absolute;left:40199;top:41203;width:14847;height:74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" fillcolor="white [3201]" strokeweight="1pt">
                          <v:textbox style="mso-fit-shape-to-text:t" inset=". mm,0,0,0">
                            <w:txbxContent>
                              <w:p w14:paraId="2334B80A" w14:textId="77777777" w:rsidR="000829D6" w:rsidRPr="00A15144" w:rsidRDefault="000829D6" w:rsidP="00423213">
                                <w:pPr>
                                  <w:pStyle w:val="NormalWeb"/>
                                  <w:spacing w:before="0" w:beforeAutospacing="0" w:after="0" w:afterAutospacing="0"/>
                                  <w:jc w:val="center"/>
                                  <w:rPr>
                                    <w:rFonts w:ascii="Times New Roman" w:hAnsi="Times New Roman"/>
                                    <w:color w:val="000000" w:themeColor="dark1"/>
                                    <w:kern w:val="24"/>
                                    <w:sz w:val="6"/>
                                    <w:szCs w:val="6"/>
                                    <w:lang w:val="en-US"/>
                                  </w:rPr>
                                </w:pPr>
                              </w:p>
                              <w:p w14:paraId="38851AC5" w14:textId="77777777" w:rsidR="000829D6" w:rsidRPr="006D5BB0" w:rsidRDefault="000829D6" w:rsidP="00423213">
                                <w:pPr>
                                  <w:pStyle w:val="NormalWeb"/>
                                  <w:spacing w:before="0" w:beforeAutospacing="0" w:after="0" w:afterAutospacing="0"/>
                                  <w:jc w:val="center"/>
                                  <w:rPr>
                                    <w:rFonts w:ascii="Times New Roman" w:hAnsi="Times New Roman"/>
                                    <w:color w:val="000000" w:themeColor="dark1"/>
                                    <w:kern w:val="24"/>
                                    <w:sz w:val="22"/>
                                    <w:szCs w:val="22"/>
                                    <w:lang w:val="en-US"/>
                                  </w:rPr>
                                </w:pPr>
                                <w:r w:rsidRPr="006D5BB0">
                                  <w:rPr>
                                    <w:rFonts w:ascii="Times New Roman" w:hAnsi="Times New Roman"/>
                                    <w:color w:val="000000" w:themeColor="dark1"/>
                                    <w:kern w:val="24"/>
                                    <w:sz w:val="22"/>
                                    <w:szCs w:val="22"/>
                                    <w:lang w:val="en-US"/>
                                  </w:rPr>
                                  <w:t>M</w:t>
                                </w:r>
                                <w:r w:rsidRPr="006D5BB0">
                                  <w:rPr>
                                    <w:rFonts w:ascii="Times New Roman" w:hAnsi="Times New Roman"/>
                                    <w:color w:val="000000" w:themeColor="dark1"/>
                                    <w:kern w:val="24"/>
                                    <w:sz w:val="22"/>
                                    <w:szCs w:val="22"/>
                                    <w:vertAlign w:val="subscript"/>
                                    <w:lang w:val="en-US"/>
                                  </w:rPr>
                                  <w:t>2</w:t>
                                </w:r>
                              </w:p>
                              <w:p w14:paraId="6560C7D0" w14:textId="77777777" w:rsidR="000829D6" w:rsidRDefault="000829D6" w:rsidP="00423213">
                                <w:pPr>
                                  <w:pStyle w:val="NormalWeb"/>
                                  <w:spacing w:before="0" w:beforeAutospacing="0" w:after="0" w:afterAutospacing="0"/>
                                  <w:jc w:val="center"/>
                                  <w:rPr>
                                    <w:rFonts w:ascii="Times New Roman" w:hAnsi="Times New Roman"/>
                                    <w:color w:val="000000" w:themeColor="dark1"/>
                                    <w:kern w:val="24"/>
                                    <w:sz w:val="22"/>
                                    <w:szCs w:val="22"/>
                                    <w:lang w:val="en-US"/>
                                  </w:rPr>
                                </w:pPr>
                                <w:r>
                                  <w:rPr>
                                    <w:rFonts w:ascii="Times New Roman" w:hAnsi="Times New Roman"/>
                                    <w:color w:val="000000" w:themeColor="dark1"/>
                                    <w:kern w:val="24"/>
                                    <w:sz w:val="22"/>
                                    <w:szCs w:val="22"/>
                                    <w:lang w:val="en-US"/>
                                  </w:rPr>
                                  <w:t xml:space="preserve">Anticipated </w:t>
                                </w:r>
                              </w:p>
                              <w:p w14:paraId="4CDE6502" w14:textId="77777777" w:rsidR="000829D6" w:rsidRPr="006D5BB0" w:rsidRDefault="000829D6" w:rsidP="00423213">
                                <w:pPr>
                                  <w:pStyle w:val="NormalWeb"/>
                                  <w:spacing w:before="0" w:beforeAutospacing="0" w:after="0" w:afterAutospacing="0"/>
                                  <w:jc w:val="center"/>
                                  <w:rPr>
                                    <w:rFonts w:ascii="Times New Roman" w:hAnsi="Times New Roman"/>
                                    <w:color w:val="000000" w:themeColor="dark1"/>
                                    <w:kern w:val="24"/>
                                    <w:sz w:val="22"/>
                                    <w:szCs w:val="22"/>
                                    <w:lang w:val="en-US"/>
                                  </w:rPr>
                                </w:pPr>
                                <w:r>
                                  <w:rPr>
                                    <w:rFonts w:ascii="Times New Roman" w:hAnsi="Times New Roman"/>
                                    <w:color w:val="000000" w:themeColor="dark1"/>
                                    <w:kern w:val="24"/>
                                    <w:sz w:val="22"/>
                                    <w:szCs w:val="22"/>
                                    <w:lang w:val="en-US"/>
                                  </w:rPr>
                                  <w:t>s</w:t>
                                </w:r>
                                <w:r w:rsidRPr="006D5BB0">
                                  <w:rPr>
                                    <w:rFonts w:ascii="Times New Roman" w:hAnsi="Times New Roman"/>
                                    <w:color w:val="000000" w:themeColor="dark1"/>
                                    <w:kern w:val="24"/>
                                    <w:sz w:val="22"/>
                                    <w:szCs w:val="22"/>
                                    <w:lang w:val="en-US"/>
                                  </w:rPr>
                                  <w:t>ense of belonging</w:t>
                                </w:r>
                              </w:p>
                              <w:p w14:paraId="0AD5CD87" w14:textId="77777777" w:rsidR="000829D6" w:rsidRPr="006D5BB0" w:rsidRDefault="000829D6" w:rsidP="00423213">
                                <w:pPr>
                                  <w:pStyle w:val="NormalWeb"/>
                                  <w:spacing w:before="0" w:beforeAutospacing="0" w:after="0" w:afterAutospacing="0"/>
                                  <w:jc w:val="center"/>
                                  <w:rPr>
                                    <w:rFonts w:ascii="Times New Roman" w:hAnsi="Times New Roman"/>
                                    <w:sz w:val="22"/>
                                    <w:szCs w:val="22"/>
                                    <w:lang w:val="en-GB"/>
                                  </w:rPr>
                                </w:pPr>
                                <w:r w:rsidRPr="006D5BB0">
                                  <w:rPr>
                                    <w:rFonts w:ascii="Times New Roman" w:hAnsi="Times New Roman"/>
                                    <w:color w:val="000000" w:themeColor="dark1"/>
                                    <w:kern w:val="24"/>
                                    <w:sz w:val="22"/>
                                    <w:szCs w:val="22"/>
                                    <w:lang w:val="en-US"/>
                                  </w:rPr>
                                  <w:t>– Rejection</w:t>
                                </w:r>
                              </w:p>
                              <w:p w14:paraId="473A78AD" w14:textId="77777777" w:rsidR="000829D6" w:rsidRPr="00120CA7" w:rsidRDefault="000829D6" w:rsidP="00423213">
                                <w:pPr>
                                  <w:pStyle w:val="NormalWeb"/>
                                  <w:spacing w:before="0" w:beforeAutospacing="0" w:after="0" w:afterAutospacing="0"/>
                                  <w:jc w:val="center"/>
                                  <w:rPr>
                                    <w:rFonts w:ascii="Times New Roman" w:hAnsi="Times New Roman"/>
                                    <w:sz w:val="6"/>
                                    <w:szCs w:val="6"/>
                                    <w:lang w:val="en-GB"/>
                                  </w:rPr>
                                </w:pPr>
                              </w:p>
                            </w:txbxContent>
                          </v:textbox>
                        </v:shape>
                      </v:group>
                      <v:shape id="TextBox 10" o:spid="_x0000_s1043" type="#_x0000_t202" style="position:absolute;left:12769;top:7302;width:12377;height:44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" fillcolor="white [3201]" strokeweight="1pt">
                        <v:textbox inset="0,0,0,0">
                          <w:txbxContent>
                            <w:p w14:paraId="29346D60" w14:textId="77777777" w:rsidR="000829D6" w:rsidRPr="00AC59E3" w:rsidRDefault="000829D6" w:rsidP="00423213">
                              <w:pPr>
                                <w:pStyle w:val="NormalWeb"/>
                                <w:spacing w:before="0" w:beforeAutospacing="0" w:after="0" w:afterAutospacing="0"/>
                                <w:jc w:val="center"/>
                                <w:rPr>
                                  <w:rFonts w:ascii="Times New Roman" w:hAnsi="Times New Roman"/>
                                  <w:sz w:val="22"/>
                                  <w:szCs w:val="22"/>
                                </w:rPr>
                              </w:pPr>
                              <w:r>
                                <w:rPr>
                                  <w:rFonts w:ascii="Times New Roman" w:hAnsi="Times New Roman"/>
                                  <w:color w:val="000000" w:themeColor="dark1"/>
                                  <w:kern w:val="24"/>
                                  <w:sz w:val="22"/>
                                  <w:szCs w:val="22"/>
                                  <w:lang w:val="en-US"/>
                                </w:rPr>
                                <w:t>M</w:t>
                              </w:r>
                              <w:r>
                                <w:rPr>
                                  <w:rFonts w:ascii="Times New Roman" w:hAnsi="Times New Roman"/>
                                  <w:color w:val="000000" w:themeColor="dark1"/>
                                  <w:kern w:val="24"/>
                                  <w:sz w:val="22"/>
                                  <w:szCs w:val="22"/>
                                  <w:vertAlign w:val="subscript"/>
                                  <w:lang w:val="en-US"/>
                                </w:rPr>
                                <w:t>1</w:t>
                              </w:r>
                            </w:p>
                            <w:p w14:paraId="5B54BE43" w14:textId="77777777" w:rsidR="000829D6" w:rsidRDefault="000829D6" w:rsidP="00423213">
                              <w:pPr>
                                <w:pStyle w:val="NormalWeb"/>
                                <w:spacing w:before="0" w:beforeAutospacing="0" w:after="0" w:afterAutospacing="0"/>
                                <w:jc w:val="center"/>
                                <w:rPr>
                                  <w:rFonts w:ascii="Times New Roman" w:hAnsi="Times New Roman"/>
                                  <w:color w:val="000000" w:themeColor="dark1"/>
                                  <w:kern w:val="24"/>
                                  <w:sz w:val="22"/>
                                  <w:szCs w:val="22"/>
                                  <w:lang w:val="en-US"/>
                                </w:rPr>
                              </w:pPr>
                              <w:r>
                                <w:rPr>
                                  <w:rFonts w:ascii="Times New Roman" w:hAnsi="Times New Roman"/>
                                  <w:color w:val="000000" w:themeColor="dark1"/>
                                  <w:kern w:val="24"/>
                                  <w:sz w:val="22"/>
                                  <w:szCs w:val="22"/>
                                  <w:lang w:val="en-US"/>
                                </w:rPr>
                                <w:t>Social identity threat</w:t>
                              </w:r>
                            </w:p>
                            <w:p w14:paraId="5D13E7A1" w14:textId="77777777" w:rsidR="000829D6" w:rsidRPr="00A15144" w:rsidRDefault="000829D6" w:rsidP="00423213">
                              <w:pPr>
                                <w:rPr>
                                  <w:sz w:val="6"/>
                                  <w:szCs w:val="6"/>
                                </w:rPr>
                              </w:pPr>
                            </w:p>
                          </w:txbxContent>
                        </v:textbox>
                      </v:shape>
                    </v:group>
                    <v:shape id="Straight Arrow Connector 13" o:spid="_x0000_s1044" type="#_x0000_t32" style="position:absolute;left:25146;top:2749;width:3420;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" strokeweight="1pt">
                      <v:stroke endarrow="open"/>
                    </v:shape>
                  </v:group>
                  <v:group id="Group 221" o:spid="_x0000_s1045" style="position:absolute;left:986;top:-2509;width:18445;height:16009" coordorigin="783,-2783" coordsize="18444,16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RF9GyAAAAOE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">
                    <v:shape id="TextBox 10" o:spid="_x0000_s1046" type="#_x0000_t202" style="position:absolute;left:783;top:-2783;width:9300;height:62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" fillcolor="white [3201]" strokeweight="1pt">
                      <v:textbox inset="0,0,0,0">
                        <w:txbxContent>
                          <w:p w14:paraId="5FA9FCC7" w14:textId="77777777" w:rsidR="000829D6" w:rsidRDefault="000829D6" w:rsidP="00423213">
                            <w:pPr>
                              <w:pStyle w:val="NormalWeb"/>
                              <w:spacing w:before="0" w:beforeAutospacing="0" w:after="0" w:afterAutospacing="0"/>
                              <w:jc w:val="center"/>
                              <w:rPr>
                                <w:rFonts w:ascii="Times New Roman" w:hAnsi="Times New Roman"/>
                                <w:color w:val="000000" w:themeColor="dark1"/>
                                <w:kern w:val="24"/>
                                <w:sz w:val="22"/>
                                <w:szCs w:val="22"/>
                                <w:lang w:val="en-US"/>
                              </w:rPr>
                            </w:pPr>
                            <w:r>
                              <w:rPr>
                                <w:rFonts w:ascii="Times New Roman" w:hAnsi="Times New Roman"/>
                                <w:color w:val="000000" w:themeColor="dark1"/>
                                <w:kern w:val="24"/>
                                <w:sz w:val="22"/>
                                <w:szCs w:val="22"/>
                                <w:lang w:val="en-US"/>
                              </w:rPr>
                              <w:t>W</w:t>
                            </w:r>
                          </w:p>
                          <w:p w14:paraId="175350B6" w14:textId="77777777" w:rsidR="000829D6" w:rsidRDefault="000829D6" w:rsidP="00423213">
                            <w:pPr>
                              <w:pStyle w:val="NormalWeb"/>
                              <w:spacing w:before="0" w:beforeAutospacing="0" w:after="0" w:afterAutospacing="0"/>
                              <w:jc w:val="center"/>
                              <w:rPr>
                                <w:rFonts w:ascii="Times New Roman" w:hAnsi="Times New Roman"/>
                                <w:color w:val="000000" w:themeColor="dark1"/>
                                <w:kern w:val="24"/>
                                <w:sz w:val="22"/>
                                <w:szCs w:val="22"/>
                                <w:lang w:val="en-US"/>
                              </w:rPr>
                            </w:pPr>
                            <w:r>
                              <w:rPr>
                                <w:rFonts w:ascii="Times New Roman" w:hAnsi="Times New Roman"/>
                                <w:color w:val="000000" w:themeColor="dark1"/>
                                <w:kern w:val="24"/>
                                <w:sz w:val="22"/>
                                <w:szCs w:val="22"/>
                                <w:lang w:val="en-US"/>
                              </w:rPr>
                              <w:t>Gender</w:t>
                            </w:r>
                          </w:p>
                          <w:p w14:paraId="724C179A" w14:textId="77777777" w:rsidR="000829D6" w:rsidRPr="00C77E90" w:rsidRDefault="000829D6" w:rsidP="00423213">
                            <w:pPr>
                              <w:pStyle w:val="NormalWeb"/>
                              <w:spacing w:before="0" w:beforeAutospacing="0" w:after="0" w:afterAutospacing="0"/>
                              <w:jc w:val="center"/>
                              <w:rPr>
                                <w:rFonts w:ascii="Times New Roman" w:hAnsi="Times New Roman"/>
                                <w:color w:val="000000" w:themeColor="dark1"/>
                                <w:kern w:val="24"/>
                                <w:lang w:val="en-US"/>
                              </w:rPr>
                            </w:pPr>
                            <w:r w:rsidRPr="00C77E90">
                              <w:rPr>
                                <w:rFonts w:ascii="Times New Roman" w:hAnsi="Times New Roman"/>
                                <w:color w:val="000000" w:themeColor="dark1"/>
                                <w:kern w:val="24"/>
                                <w:lang w:val="en-US"/>
                              </w:rPr>
                              <w:t>(Male = 1,</w:t>
                            </w:r>
                          </w:p>
                          <w:p w14:paraId="6C3265B4" w14:textId="77777777" w:rsidR="000829D6" w:rsidRPr="00C77E90" w:rsidRDefault="000829D6" w:rsidP="00423213">
                            <w:pPr>
                              <w:pStyle w:val="NormalWeb"/>
                              <w:spacing w:before="0" w:beforeAutospacing="0" w:after="0" w:afterAutospacing="0"/>
                              <w:jc w:val="center"/>
                              <w:rPr>
                                <w:rFonts w:ascii="Times New Roman" w:hAnsi="Times New Roman"/>
                                <w:lang w:val="en-GB"/>
                              </w:rPr>
                            </w:pPr>
                            <w:r w:rsidRPr="00C77E90">
                              <w:rPr>
                                <w:rFonts w:ascii="Times New Roman" w:hAnsi="Times New Roman"/>
                                <w:color w:val="000000" w:themeColor="dark1"/>
                                <w:kern w:val="24"/>
                                <w:lang w:val="en-US"/>
                              </w:rPr>
                              <w:t>Female = -1)</w:t>
                            </w:r>
                          </w:p>
                          <w:p w14:paraId="6474A6D8" w14:textId="77777777" w:rsidR="000829D6" w:rsidRPr="006929C3" w:rsidRDefault="000829D6" w:rsidP="00423213">
                            <w:pPr>
                              <w:pStyle w:val="NormalWeb"/>
                              <w:spacing w:before="0" w:beforeAutospacing="0" w:after="0" w:afterAutospacing="0"/>
                              <w:rPr>
                                <w:rFonts w:ascii="Times New Roman" w:hAnsi="Times New Roman"/>
                                <w:sz w:val="22"/>
                                <w:szCs w:val="22"/>
                                <w:lang w:val="en-GB"/>
                              </w:rPr>
                            </w:pPr>
                          </w:p>
                          <w:p w14:paraId="6A31A16E" w14:textId="77777777" w:rsidR="000829D6" w:rsidRDefault="000829D6" w:rsidP="00423213"/>
                          <w:p w14:paraId="0D0AE78F" w14:textId="77777777" w:rsidR="000829D6" w:rsidRDefault="000829D6" w:rsidP="00423213"/>
                        </w:txbxContent>
                      </v:textbox>
                    </v:shape>
                    <v:shape id="Straight Arrow Connector 14" o:spid="_x0000_s1047" type="#_x0000_t32" style="position:absolute;left:5953;top:3422;width:5273;height:180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" strokeweight="1pt">
                      <v:stroke endarrow="open"/>
                    </v:shape>
                    <v:shape id="Straight Arrow Connector 14" o:spid="_x0000_s1048" type="#_x0000_t32" style="position:absolute;left:5953;top:3422;width:13274;height:980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" strokeweight="1pt">
                      <v:stroke endarrow="open"/>
                    </v:shape>
                  </v:group>
                </v:group>
                <v:shape id="Text Box 4" o:spid="_x0000_s1049" type="#_x0000_t202" style="position:absolute;left:1035;top:1035;width:62973;height:20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" stroked="f">
                  <v:textbox inset="0,0,0,0">
                    <w:txbxContent>
                      <w:p w14:paraId="4E1B6BC6" w14:textId="3D9BF10E" w:rsidR="000829D6" w:rsidRPr="00B052E5" w:rsidRDefault="000829D6" w:rsidP="00423213">
                        <w:pPr>
                          <w:pStyle w:val="Caption"/>
                          <w:rPr>
                            <w:rFonts w:eastAsia="Times New Roman" w:cs="Times New Roman"/>
                            <w:noProof/>
                            <w:sz w:val="20"/>
                            <w:szCs w:val="20"/>
                            <w:lang w:eastAsia="fr-FR"/>
                          </w:rPr>
                        </w:pPr>
                        <w:r w:rsidRPr="00DB61C1">
                          <w:rPr>
                            <w:i/>
                            <w:iCs w:val="0"/>
                            <w:sz w:val="20"/>
                            <w:szCs w:val="20"/>
                          </w:rPr>
                          <w:t xml:space="preserve">Figure </w:t>
                        </w:r>
                        <w:r>
                          <w:rPr>
                            <w:i/>
                            <w:iCs w:val="0"/>
                            <w:sz w:val="20"/>
                            <w:szCs w:val="20"/>
                          </w:rPr>
                          <w:t>S</w:t>
                        </w:r>
                        <w:r w:rsidR="00286261">
                          <w:rPr>
                            <w:i/>
                            <w:iCs w:val="0"/>
                            <w:sz w:val="20"/>
                            <w:szCs w:val="20"/>
                          </w:rPr>
                          <w:t>3</w:t>
                        </w:r>
                        <w:r w:rsidRPr="00DB61C1">
                          <w:rPr>
                            <w:i/>
                            <w:iCs w:val="0"/>
                            <w:sz w:val="20"/>
                            <w:szCs w:val="20"/>
                          </w:rPr>
                          <w:t>.</w:t>
                        </w:r>
                        <w:r w:rsidRPr="00DB61C1">
                          <w:rPr>
                            <w:sz w:val="20"/>
                            <w:szCs w:val="20"/>
                          </w:rPr>
                          <w:t xml:space="preserve"> Conditional</w:t>
                        </w:r>
                        <w:r w:rsidR="001E6DE9">
                          <w:rPr>
                            <w:sz w:val="20"/>
                            <w:szCs w:val="20"/>
                          </w:rPr>
                          <w:t xml:space="preserve"> </w:t>
                        </w:r>
                        <w:r>
                          <w:rPr>
                            <w:sz w:val="20"/>
                            <w:szCs w:val="20"/>
                          </w:rPr>
                          <w:t xml:space="preserve">serial indirect effects </w:t>
                        </w:r>
                        <w:r w:rsidRPr="00DB61C1">
                          <w:rPr>
                            <w:sz w:val="20"/>
                            <w:szCs w:val="20"/>
                          </w:rPr>
                          <w:t xml:space="preserve">analyses conducted in </w:t>
                        </w:r>
                        <w:r>
                          <w:rPr>
                            <w:sz w:val="20"/>
                            <w:szCs w:val="20"/>
                          </w:rPr>
                          <w:t>Study</w:t>
                        </w:r>
                        <w:r w:rsidRPr="00DB61C1">
                          <w:rPr>
                            <w:sz w:val="20"/>
                            <w:szCs w:val="20"/>
                          </w:rPr>
                          <w:t xml:space="preserve"> 3, corresponding to Model 86 in </w:t>
                        </w:r>
                        <w:r>
                          <w:rPr>
                            <w:sz w:val="20"/>
                            <w:szCs w:val="20"/>
                          </w:rPr>
                          <w:t>Hayes (2018).</w:t>
                        </w:r>
                      </w:p>
                      <w:p w14:paraId="0D027C4D" w14:textId="77777777" w:rsidR="000829D6" w:rsidRPr="00DB61C1" w:rsidRDefault="000829D6" w:rsidP="00423213">
                        <w:pPr>
                          <w:pStyle w:val="Caption"/>
                          <w:rPr>
                            <w:rFonts w:eastAsia="Times New Roman" w:cs="Times New Roman"/>
                            <w:noProof/>
                            <w:sz w:val="20"/>
                            <w:szCs w:val="20"/>
                            <w:lang w:eastAsia="fr-FR"/>
                          </w:rPr>
                        </w:pPr>
                      </w:p>
                    </w:txbxContent>
                  </v:textbox>
                </v:shape>
                <v:shape id="Text Box 10" o:spid="_x0000_s1050" type="#_x0000_t202" style="position:absolute;left:2070;top:27777;width:60570;height:5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" stroked="f">
                  <v:textbox inset="0,0,0,0">
                    <w:txbxContent>
                      <w:p w14:paraId="6A0C5BAC" w14:textId="2D3C6B2D" w:rsidR="00286261" w:rsidRPr="00B052E5" w:rsidRDefault="00286261" w:rsidP="00286261">
                        <w:pPr>
                          <w:pStyle w:val="Caption"/>
                          <w:rPr>
                            <w:rFonts w:eastAsia="Times New Roman" w:cs="Times New Roman"/>
                            <w:noProof/>
                            <w:sz w:val="20"/>
                            <w:szCs w:val="20"/>
                            <w:lang w:eastAsia="fr-FR"/>
                          </w:rPr>
                        </w:pPr>
                        <w:r>
                          <w:rPr>
                            <w:i/>
                            <w:iCs w:val="0"/>
                            <w:sz w:val="20"/>
                            <w:szCs w:val="20"/>
                          </w:rPr>
                          <w:t>Note.</w:t>
                        </w:r>
                        <w:r>
                          <w:rPr>
                            <w:sz w:val="20"/>
                            <w:szCs w:val="20"/>
                          </w:rPr>
                          <w:t xml:space="preserve"> </w:t>
                        </w:r>
                        <w:r w:rsidRPr="009E673D">
                          <w:rPr>
                            <w:sz w:val="20"/>
                            <w:szCs w:val="20"/>
                          </w:rPr>
                          <w:t xml:space="preserve">The path represents the indirect effect of Type of </w:t>
                        </w:r>
                        <w:r>
                          <w:rPr>
                            <w:sz w:val="20"/>
                            <w:szCs w:val="20"/>
                          </w:rPr>
                          <w:t xml:space="preserve">organizational </w:t>
                        </w:r>
                        <w:r w:rsidRPr="009E673D">
                          <w:rPr>
                            <w:sz w:val="20"/>
                            <w:szCs w:val="20"/>
                          </w:rPr>
                          <w:t xml:space="preserve">diversity case (X) on </w:t>
                        </w:r>
                        <w:r>
                          <w:rPr>
                            <w:sz w:val="20"/>
                            <w:szCs w:val="20"/>
                          </w:rPr>
                          <w:t xml:space="preserve">respectively, Attraction to the Organization and Desire to join the organization (Y), serially </w:t>
                        </w:r>
                        <w:r w:rsidRPr="009E673D">
                          <w:rPr>
                            <w:sz w:val="20"/>
                            <w:szCs w:val="20"/>
                          </w:rPr>
                          <w:t xml:space="preserve">through </w:t>
                        </w:r>
                        <w:r>
                          <w:rPr>
                            <w:sz w:val="20"/>
                            <w:szCs w:val="20"/>
                          </w:rPr>
                          <w:t>Social identity threat</w:t>
                        </w:r>
                        <w:r w:rsidRPr="009E673D">
                          <w:rPr>
                            <w:sz w:val="20"/>
                            <w:szCs w:val="20"/>
                          </w:rPr>
                          <w:t xml:space="preserve"> (M</w:t>
                        </w:r>
                        <w:r w:rsidRPr="00DD3E48">
                          <w:rPr>
                            <w:sz w:val="20"/>
                            <w:szCs w:val="20"/>
                            <w:vertAlign w:val="subscript"/>
                          </w:rPr>
                          <w:t>1</w:t>
                        </w:r>
                        <w:r w:rsidRPr="009E673D">
                          <w:rPr>
                            <w:sz w:val="20"/>
                            <w:szCs w:val="20"/>
                          </w:rPr>
                          <w:t>)</w:t>
                        </w:r>
                        <w:r>
                          <w:rPr>
                            <w:sz w:val="20"/>
                            <w:szCs w:val="20"/>
                          </w:rPr>
                          <w:t xml:space="preserve"> and Anticipated r</w:t>
                        </w:r>
                        <w:r w:rsidRPr="008401D7">
                          <w:rPr>
                            <w:sz w:val="20"/>
                            <w:szCs w:val="20"/>
                          </w:rPr>
                          <w:t xml:space="preserve">ejection </w:t>
                        </w:r>
                        <w:r>
                          <w:rPr>
                            <w:sz w:val="20"/>
                            <w:szCs w:val="20"/>
                          </w:rPr>
                          <w:t>(M</w:t>
                        </w:r>
                        <w:r w:rsidRPr="00DD3E48">
                          <w:rPr>
                            <w:sz w:val="20"/>
                            <w:szCs w:val="20"/>
                            <w:vertAlign w:val="subscript"/>
                          </w:rPr>
                          <w:t>2</w:t>
                        </w:r>
                        <w:r>
                          <w:rPr>
                            <w:sz w:val="20"/>
                            <w:szCs w:val="20"/>
                          </w:rPr>
                          <w:t>), conditional on Gender (W), and controlling for unbalanced demographics across conditions.</w:t>
                        </w:r>
                      </w:p>
                      <w:p w14:paraId="7725CCFE" w14:textId="77777777" w:rsidR="00286261" w:rsidRPr="00DB61C1" w:rsidRDefault="00286261" w:rsidP="00286261">
                        <w:pPr>
                          <w:pStyle w:val="Caption"/>
                          <w:rPr>
                            <w:rFonts w:eastAsia="Times New Roman" w:cs="Times New Roman"/>
                            <w:noProof/>
                            <w:sz w:val="20"/>
                            <w:szCs w:val="20"/>
                            <w:lang w:eastAsia="fr-FR"/>
                          </w:rPr>
                        </w:pPr>
                      </w:p>
                    </w:txbxContent>
                  </v:textbox>
                </v:shape>
                <w10:wrap type="topAndBottom"/>
              </v:group>
            </w:pict>
          </mc:Fallback>
        </mc:AlternateContent>
      </w:r>
    </w:p>
    <w:p w14:paraId="569E1177" w14:textId="77777777" w:rsidR="00923A61" w:rsidRDefault="00923A61" w:rsidP="00976A12">
      <w:pPr>
        <w:spacing w:line="480" w:lineRule="auto"/>
        <w:ind w:firstLine="708"/>
        <w:rPr>
          <w:b/>
          <w:iCs/>
          <w:sz w:val="22"/>
          <w:szCs w:val="22"/>
        </w:rPr>
      </w:pPr>
    </w:p>
    <w:p w14:paraId="481ACD88" w14:textId="406BCF09" w:rsidR="007B766C" w:rsidRPr="00CB414A" w:rsidRDefault="00423213" w:rsidP="00976A12">
      <w:pPr>
        <w:spacing w:line="480" w:lineRule="auto"/>
        <w:ind w:firstLine="708"/>
        <w:rPr>
          <w:sz w:val="22"/>
          <w:szCs w:val="22"/>
        </w:rPr>
      </w:pPr>
      <w:r w:rsidRPr="00CB414A">
        <w:rPr>
          <w:b/>
          <w:iCs/>
          <w:sz w:val="22"/>
          <w:szCs w:val="22"/>
        </w:rPr>
        <w:t xml:space="preserve">Attraction to the </w:t>
      </w:r>
      <w:r w:rsidR="003E6FAE" w:rsidRPr="00CB414A">
        <w:rPr>
          <w:b/>
          <w:iCs/>
          <w:sz w:val="22"/>
          <w:szCs w:val="22"/>
        </w:rPr>
        <w:t>O</w:t>
      </w:r>
      <w:r w:rsidRPr="00CB414A">
        <w:rPr>
          <w:b/>
          <w:iCs/>
          <w:sz w:val="22"/>
          <w:szCs w:val="22"/>
        </w:rPr>
        <w:t xml:space="preserve">rganization. </w:t>
      </w:r>
      <w:r w:rsidR="007B766C">
        <w:rPr>
          <w:sz w:val="22"/>
          <w:szCs w:val="22"/>
        </w:rPr>
        <w:t>C</w:t>
      </w:r>
      <w:r w:rsidR="007B766C" w:rsidRPr="001E6DE9">
        <w:rPr>
          <w:sz w:val="22"/>
          <w:szCs w:val="22"/>
        </w:rPr>
        <w:t xml:space="preserve">onsistent with our theory, female job seekers in STEM experienced significantly greater social identity threat in the business (vs. fairness) case condition, </w:t>
      </w:r>
      <w:r w:rsidR="007B766C">
        <w:rPr>
          <w:sz w:val="22"/>
          <w:szCs w:val="22"/>
        </w:rPr>
        <w:t xml:space="preserve">which </w:t>
      </w:r>
      <w:r w:rsidR="007B766C" w:rsidRPr="001E6DE9">
        <w:rPr>
          <w:sz w:val="22"/>
          <w:szCs w:val="22"/>
        </w:rPr>
        <w:t xml:space="preserve">in turn </w:t>
      </w:r>
      <w:r w:rsidR="007B766C">
        <w:rPr>
          <w:sz w:val="22"/>
          <w:szCs w:val="22"/>
        </w:rPr>
        <w:t xml:space="preserve">predicted greater </w:t>
      </w:r>
      <w:r w:rsidR="007B766C" w:rsidRPr="001E6DE9">
        <w:rPr>
          <w:sz w:val="22"/>
          <w:szCs w:val="22"/>
        </w:rPr>
        <w:t>anticipated rejection</w:t>
      </w:r>
      <w:r w:rsidR="007B766C">
        <w:rPr>
          <w:sz w:val="22"/>
          <w:szCs w:val="22"/>
        </w:rPr>
        <w:t xml:space="preserve">, and in turn, lower </w:t>
      </w:r>
      <w:r w:rsidR="003F6673">
        <w:rPr>
          <w:sz w:val="22"/>
          <w:szCs w:val="22"/>
        </w:rPr>
        <w:t>attraction to</w:t>
      </w:r>
      <w:r w:rsidR="007B766C">
        <w:rPr>
          <w:sz w:val="22"/>
          <w:szCs w:val="22"/>
        </w:rPr>
        <w:t xml:space="preserve"> </w:t>
      </w:r>
      <w:r w:rsidR="007B766C" w:rsidRPr="001E6DE9">
        <w:rPr>
          <w:sz w:val="22"/>
          <w:szCs w:val="22"/>
        </w:rPr>
        <w:t>the organization (</w:t>
      </w:r>
      <w:r w:rsidR="007B766C" w:rsidRPr="001E6DE9">
        <w:rPr>
          <w:i/>
          <w:sz w:val="22"/>
          <w:szCs w:val="22"/>
        </w:rPr>
        <w:t>b</w:t>
      </w:r>
      <w:r w:rsidR="007B766C" w:rsidRPr="001E6DE9">
        <w:rPr>
          <w:sz w:val="22"/>
          <w:szCs w:val="22"/>
        </w:rPr>
        <w:t xml:space="preserve"> = </w:t>
      </w:r>
      <w:r w:rsidR="007B766C">
        <w:rPr>
          <w:sz w:val="22"/>
          <w:szCs w:val="22"/>
        </w:rPr>
        <w:t>-</w:t>
      </w:r>
      <w:r w:rsidR="007B766C" w:rsidRPr="001E6DE9">
        <w:rPr>
          <w:sz w:val="22"/>
          <w:szCs w:val="22"/>
        </w:rPr>
        <w:t>0.</w:t>
      </w:r>
      <w:r w:rsidR="007B766C">
        <w:rPr>
          <w:sz w:val="22"/>
          <w:szCs w:val="22"/>
        </w:rPr>
        <w:t>02,</w:t>
      </w:r>
      <w:r w:rsidR="007B766C" w:rsidRPr="001E6DE9">
        <w:rPr>
          <w:sz w:val="22"/>
          <w:szCs w:val="22"/>
        </w:rPr>
        <w:t xml:space="preserve"> </w:t>
      </w:r>
      <w:r w:rsidR="007B766C" w:rsidRPr="001E6DE9">
        <w:rPr>
          <w:i/>
          <w:sz w:val="22"/>
          <w:szCs w:val="22"/>
        </w:rPr>
        <w:t xml:space="preserve">SE </w:t>
      </w:r>
      <w:r w:rsidR="007B766C" w:rsidRPr="001E6DE9">
        <w:rPr>
          <w:sz w:val="22"/>
          <w:szCs w:val="22"/>
        </w:rPr>
        <w:t>= 0.0</w:t>
      </w:r>
      <w:r w:rsidR="007B766C">
        <w:rPr>
          <w:sz w:val="22"/>
          <w:szCs w:val="22"/>
        </w:rPr>
        <w:t>1</w:t>
      </w:r>
      <w:r w:rsidR="007B766C" w:rsidRPr="001E6DE9">
        <w:rPr>
          <w:sz w:val="22"/>
          <w:szCs w:val="22"/>
        </w:rPr>
        <w:t>, 95% CI [</w:t>
      </w:r>
      <w:r w:rsidR="007B766C">
        <w:rPr>
          <w:sz w:val="22"/>
          <w:szCs w:val="22"/>
        </w:rPr>
        <w:t>-</w:t>
      </w:r>
      <w:r w:rsidR="007B766C" w:rsidRPr="001E6DE9">
        <w:rPr>
          <w:sz w:val="22"/>
          <w:szCs w:val="22"/>
        </w:rPr>
        <w:t>0.0</w:t>
      </w:r>
      <w:r w:rsidR="007B766C">
        <w:rPr>
          <w:sz w:val="22"/>
          <w:szCs w:val="22"/>
        </w:rPr>
        <w:t>52</w:t>
      </w:r>
      <w:r w:rsidR="007B766C" w:rsidRPr="001E6DE9">
        <w:rPr>
          <w:sz w:val="22"/>
          <w:szCs w:val="22"/>
        </w:rPr>
        <w:t xml:space="preserve">; </w:t>
      </w:r>
      <w:r w:rsidR="007B766C">
        <w:rPr>
          <w:sz w:val="22"/>
          <w:szCs w:val="22"/>
        </w:rPr>
        <w:t>-</w:t>
      </w:r>
      <w:r w:rsidR="007B766C" w:rsidRPr="001E6DE9">
        <w:rPr>
          <w:sz w:val="22"/>
          <w:szCs w:val="22"/>
        </w:rPr>
        <w:t>0.</w:t>
      </w:r>
      <w:r w:rsidR="007B766C">
        <w:rPr>
          <w:sz w:val="22"/>
          <w:szCs w:val="22"/>
        </w:rPr>
        <w:t>002</w:t>
      </w:r>
      <w:r w:rsidR="007B766C" w:rsidRPr="001E6DE9">
        <w:rPr>
          <w:sz w:val="22"/>
          <w:szCs w:val="22"/>
        </w:rPr>
        <w:t xml:space="preserve">]). In contrast, this </w:t>
      </w:r>
      <w:r w:rsidR="007B766C">
        <w:rPr>
          <w:sz w:val="22"/>
          <w:szCs w:val="22"/>
        </w:rPr>
        <w:t xml:space="preserve">serial </w:t>
      </w:r>
      <w:r w:rsidR="007B766C" w:rsidRPr="001E6DE9">
        <w:rPr>
          <w:sz w:val="22"/>
          <w:szCs w:val="22"/>
        </w:rPr>
        <w:t>indirect effect was not supported among men (</w:t>
      </w:r>
      <w:r w:rsidR="007B766C" w:rsidRPr="001E6DE9">
        <w:rPr>
          <w:i/>
          <w:sz w:val="22"/>
          <w:szCs w:val="22"/>
        </w:rPr>
        <w:t>b</w:t>
      </w:r>
      <w:r w:rsidR="007B766C" w:rsidRPr="001E6DE9">
        <w:rPr>
          <w:sz w:val="22"/>
          <w:szCs w:val="22"/>
        </w:rPr>
        <w:t xml:space="preserve"> = 0.0</w:t>
      </w:r>
      <w:r w:rsidR="007B766C">
        <w:rPr>
          <w:sz w:val="22"/>
          <w:szCs w:val="22"/>
        </w:rPr>
        <w:t>01</w:t>
      </w:r>
      <w:r w:rsidR="007B766C" w:rsidRPr="001E6DE9">
        <w:rPr>
          <w:sz w:val="22"/>
          <w:szCs w:val="22"/>
        </w:rPr>
        <w:t xml:space="preserve">, </w:t>
      </w:r>
      <w:r w:rsidR="007B766C" w:rsidRPr="001E6DE9">
        <w:rPr>
          <w:i/>
          <w:sz w:val="22"/>
          <w:szCs w:val="22"/>
        </w:rPr>
        <w:t xml:space="preserve">SE </w:t>
      </w:r>
      <w:r w:rsidR="007B766C" w:rsidRPr="001E6DE9">
        <w:rPr>
          <w:sz w:val="22"/>
          <w:szCs w:val="22"/>
        </w:rPr>
        <w:t>= 0.0</w:t>
      </w:r>
      <w:r w:rsidR="007B766C">
        <w:rPr>
          <w:sz w:val="22"/>
          <w:szCs w:val="22"/>
        </w:rPr>
        <w:t>1</w:t>
      </w:r>
      <w:r w:rsidR="007B766C" w:rsidRPr="001E6DE9">
        <w:rPr>
          <w:sz w:val="22"/>
          <w:szCs w:val="22"/>
        </w:rPr>
        <w:t>, 95% CI [-0.</w:t>
      </w:r>
      <w:r w:rsidR="007B766C">
        <w:rPr>
          <w:sz w:val="22"/>
          <w:szCs w:val="22"/>
        </w:rPr>
        <w:t>024</w:t>
      </w:r>
      <w:r w:rsidR="007B766C" w:rsidRPr="001E6DE9">
        <w:rPr>
          <w:sz w:val="22"/>
          <w:szCs w:val="22"/>
        </w:rPr>
        <w:t>; 0.</w:t>
      </w:r>
      <w:r w:rsidR="007B766C">
        <w:rPr>
          <w:sz w:val="22"/>
          <w:szCs w:val="22"/>
        </w:rPr>
        <w:t>030</w:t>
      </w:r>
      <w:r w:rsidR="007B766C" w:rsidRPr="001E6DE9">
        <w:rPr>
          <w:sz w:val="22"/>
          <w:szCs w:val="22"/>
        </w:rPr>
        <w:t xml:space="preserve">]) – </w:t>
      </w:r>
      <w:r w:rsidR="00CA7B84" w:rsidRPr="007A33FE">
        <w:rPr>
          <w:sz w:val="22"/>
          <w:szCs w:val="22"/>
        </w:rPr>
        <w:t xml:space="preserve">though </w:t>
      </w:r>
      <w:r w:rsidR="00CA7B84">
        <w:rPr>
          <w:sz w:val="22"/>
          <w:szCs w:val="22"/>
        </w:rPr>
        <w:t xml:space="preserve">we note that </w:t>
      </w:r>
      <w:r w:rsidR="007B766C" w:rsidRPr="001E6DE9">
        <w:rPr>
          <w:sz w:val="22"/>
          <w:szCs w:val="22"/>
        </w:rPr>
        <w:t xml:space="preserve">the moderated mediation did not reach significance (index of moderated mediation: </w:t>
      </w:r>
      <w:r w:rsidR="007B766C" w:rsidRPr="001E6DE9">
        <w:rPr>
          <w:i/>
          <w:sz w:val="22"/>
          <w:szCs w:val="22"/>
        </w:rPr>
        <w:t xml:space="preserve">b </w:t>
      </w:r>
      <w:r w:rsidR="007B766C" w:rsidRPr="001E6DE9">
        <w:rPr>
          <w:sz w:val="22"/>
          <w:szCs w:val="22"/>
        </w:rPr>
        <w:t xml:space="preserve">= </w:t>
      </w:r>
      <w:r w:rsidR="007B766C">
        <w:rPr>
          <w:sz w:val="22"/>
          <w:szCs w:val="22"/>
        </w:rPr>
        <w:t>0.03</w:t>
      </w:r>
      <w:r w:rsidR="007B766C" w:rsidRPr="001E6DE9">
        <w:rPr>
          <w:sz w:val="22"/>
          <w:szCs w:val="22"/>
        </w:rPr>
        <w:t xml:space="preserve">, </w:t>
      </w:r>
      <w:r w:rsidR="007B766C" w:rsidRPr="001E6DE9">
        <w:rPr>
          <w:i/>
          <w:sz w:val="22"/>
          <w:szCs w:val="22"/>
        </w:rPr>
        <w:t>SE</w:t>
      </w:r>
      <w:r w:rsidR="007B766C" w:rsidRPr="001E6DE9">
        <w:rPr>
          <w:sz w:val="22"/>
          <w:szCs w:val="22"/>
        </w:rPr>
        <w:t xml:space="preserve"> = 0.</w:t>
      </w:r>
      <w:r w:rsidR="007B766C">
        <w:rPr>
          <w:sz w:val="22"/>
          <w:szCs w:val="22"/>
        </w:rPr>
        <w:t>02</w:t>
      </w:r>
      <w:r w:rsidR="007B766C" w:rsidRPr="001E6DE9">
        <w:rPr>
          <w:sz w:val="22"/>
          <w:szCs w:val="22"/>
        </w:rPr>
        <w:t>, 95% CI [-0.</w:t>
      </w:r>
      <w:r w:rsidR="007B766C">
        <w:rPr>
          <w:sz w:val="22"/>
          <w:szCs w:val="22"/>
        </w:rPr>
        <w:t>006</w:t>
      </w:r>
      <w:r w:rsidR="007B766C" w:rsidRPr="001E6DE9">
        <w:rPr>
          <w:sz w:val="22"/>
          <w:szCs w:val="22"/>
        </w:rPr>
        <w:t>; 0.</w:t>
      </w:r>
      <w:r w:rsidR="007B766C">
        <w:rPr>
          <w:sz w:val="22"/>
          <w:szCs w:val="22"/>
        </w:rPr>
        <w:t>068</w:t>
      </w:r>
      <w:r w:rsidR="007B766C" w:rsidRPr="001E6DE9">
        <w:rPr>
          <w:sz w:val="22"/>
          <w:szCs w:val="22"/>
        </w:rPr>
        <w:t>]).</w:t>
      </w:r>
    </w:p>
    <w:p w14:paraId="0E9EFE43" w14:textId="7D904928" w:rsidR="00BC4FAE" w:rsidRDefault="00423213" w:rsidP="00A5612F">
      <w:pPr>
        <w:spacing w:line="480" w:lineRule="auto"/>
        <w:ind w:firstLine="708"/>
        <w:rPr>
          <w:sz w:val="22"/>
          <w:szCs w:val="22"/>
        </w:rPr>
      </w:pPr>
      <w:r w:rsidRPr="00CB414A">
        <w:rPr>
          <w:b/>
          <w:iCs/>
          <w:sz w:val="22"/>
          <w:szCs w:val="22"/>
        </w:rPr>
        <w:lastRenderedPageBreak/>
        <w:t xml:space="preserve">Desire to </w:t>
      </w:r>
      <w:r w:rsidR="002439D6" w:rsidRPr="00CB414A">
        <w:rPr>
          <w:b/>
          <w:iCs/>
          <w:sz w:val="22"/>
          <w:szCs w:val="22"/>
        </w:rPr>
        <w:t>J</w:t>
      </w:r>
      <w:r w:rsidRPr="00CB414A">
        <w:rPr>
          <w:b/>
          <w:iCs/>
          <w:sz w:val="22"/>
          <w:szCs w:val="22"/>
        </w:rPr>
        <w:t xml:space="preserve">oin the </w:t>
      </w:r>
      <w:r w:rsidR="002439D6" w:rsidRPr="00CB414A">
        <w:rPr>
          <w:b/>
          <w:iCs/>
          <w:sz w:val="22"/>
          <w:szCs w:val="22"/>
        </w:rPr>
        <w:t>O</w:t>
      </w:r>
      <w:r w:rsidRPr="00CB414A">
        <w:rPr>
          <w:b/>
          <w:iCs/>
          <w:sz w:val="22"/>
          <w:szCs w:val="22"/>
        </w:rPr>
        <w:t xml:space="preserve">rganization. </w:t>
      </w:r>
      <w:r w:rsidR="006562F2">
        <w:rPr>
          <w:sz w:val="22"/>
          <w:szCs w:val="22"/>
        </w:rPr>
        <w:t>C</w:t>
      </w:r>
      <w:r w:rsidR="00BC4FAE" w:rsidRPr="00827A45">
        <w:rPr>
          <w:sz w:val="22"/>
          <w:szCs w:val="22"/>
        </w:rPr>
        <w:t xml:space="preserve">onsistent with our theory, female job seekers in STEM experienced significantly greater social identity threat in the business (vs. fairness) case condition, </w:t>
      </w:r>
      <w:r w:rsidR="009C27A8">
        <w:rPr>
          <w:sz w:val="22"/>
          <w:szCs w:val="22"/>
        </w:rPr>
        <w:t xml:space="preserve">which </w:t>
      </w:r>
      <w:r w:rsidR="00BC4FAE" w:rsidRPr="00827A45">
        <w:rPr>
          <w:sz w:val="22"/>
          <w:szCs w:val="22"/>
        </w:rPr>
        <w:t xml:space="preserve">in turn </w:t>
      </w:r>
      <w:r w:rsidR="009C27A8">
        <w:rPr>
          <w:sz w:val="22"/>
          <w:szCs w:val="22"/>
        </w:rPr>
        <w:t xml:space="preserve">predicted greater </w:t>
      </w:r>
      <w:r w:rsidR="00BC4FAE" w:rsidRPr="00827A45">
        <w:rPr>
          <w:sz w:val="22"/>
          <w:szCs w:val="22"/>
        </w:rPr>
        <w:t>anticipated rejection</w:t>
      </w:r>
      <w:r w:rsidR="009C27A8">
        <w:rPr>
          <w:sz w:val="22"/>
          <w:szCs w:val="22"/>
        </w:rPr>
        <w:t>, and in turn, lower desire to join</w:t>
      </w:r>
      <w:r w:rsidR="00BC4FAE" w:rsidRPr="00827A45">
        <w:rPr>
          <w:sz w:val="22"/>
          <w:szCs w:val="22"/>
        </w:rPr>
        <w:t xml:space="preserve"> the organization (</w:t>
      </w:r>
      <w:r w:rsidR="00BC4FAE" w:rsidRPr="00827A45">
        <w:rPr>
          <w:i/>
          <w:sz w:val="22"/>
          <w:szCs w:val="22"/>
        </w:rPr>
        <w:t>b</w:t>
      </w:r>
      <w:r w:rsidR="00BC4FAE" w:rsidRPr="00827A45">
        <w:rPr>
          <w:sz w:val="22"/>
          <w:szCs w:val="22"/>
        </w:rPr>
        <w:t xml:space="preserve"> = </w:t>
      </w:r>
      <w:r w:rsidR="009C27A8">
        <w:rPr>
          <w:sz w:val="22"/>
          <w:szCs w:val="22"/>
        </w:rPr>
        <w:t>-</w:t>
      </w:r>
      <w:r w:rsidR="00BC4FAE" w:rsidRPr="00827A45">
        <w:rPr>
          <w:sz w:val="22"/>
          <w:szCs w:val="22"/>
        </w:rPr>
        <w:t>0.</w:t>
      </w:r>
      <w:r w:rsidR="009C27A8">
        <w:rPr>
          <w:sz w:val="22"/>
          <w:szCs w:val="22"/>
        </w:rPr>
        <w:t>04,</w:t>
      </w:r>
      <w:r w:rsidR="00BC4FAE" w:rsidRPr="00827A45">
        <w:rPr>
          <w:sz w:val="22"/>
          <w:szCs w:val="22"/>
        </w:rPr>
        <w:t xml:space="preserve"> </w:t>
      </w:r>
      <w:r w:rsidR="00BC4FAE" w:rsidRPr="00827A45">
        <w:rPr>
          <w:i/>
          <w:sz w:val="22"/>
          <w:szCs w:val="22"/>
        </w:rPr>
        <w:t xml:space="preserve">SE </w:t>
      </w:r>
      <w:r w:rsidR="00BC4FAE" w:rsidRPr="00827A45">
        <w:rPr>
          <w:sz w:val="22"/>
          <w:szCs w:val="22"/>
        </w:rPr>
        <w:t>= 0.0</w:t>
      </w:r>
      <w:r w:rsidR="009C27A8">
        <w:rPr>
          <w:sz w:val="22"/>
          <w:szCs w:val="22"/>
        </w:rPr>
        <w:t>2</w:t>
      </w:r>
      <w:r w:rsidR="00BC4FAE" w:rsidRPr="00827A45">
        <w:rPr>
          <w:sz w:val="22"/>
          <w:szCs w:val="22"/>
        </w:rPr>
        <w:t>, 95% CI [</w:t>
      </w:r>
      <w:r w:rsidR="009C27A8">
        <w:rPr>
          <w:sz w:val="22"/>
          <w:szCs w:val="22"/>
        </w:rPr>
        <w:t>-</w:t>
      </w:r>
      <w:r w:rsidR="00BC4FAE" w:rsidRPr="00827A45">
        <w:rPr>
          <w:sz w:val="22"/>
          <w:szCs w:val="22"/>
        </w:rPr>
        <w:t>0.0</w:t>
      </w:r>
      <w:r w:rsidR="009C27A8">
        <w:rPr>
          <w:sz w:val="22"/>
          <w:szCs w:val="22"/>
        </w:rPr>
        <w:t>89</w:t>
      </w:r>
      <w:r w:rsidR="00BC4FAE" w:rsidRPr="00827A45">
        <w:rPr>
          <w:sz w:val="22"/>
          <w:szCs w:val="22"/>
        </w:rPr>
        <w:t xml:space="preserve">; </w:t>
      </w:r>
      <w:r w:rsidR="009C27A8">
        <w:rPr>
          <w:sz w:val="22"/>
          <w:szCs w:val="22"/>
        </w:rPr>
        <w:t>-</w:t>
      </w:r>
      <w:r w:rsidR="00BC4FAE" w:rsidRPr="00827A45">
        <w:rPr>
          <w:sz w:val="22"/>
          <w:szCs w:val="22"/>
        </w:rPr>
        <w:t>0.</w:t>
      </w:r>
      <w:r w:rsidR="009C27A8">
        <w:rPr>
          <w:sz w:val="22"/>
          <w:szCs w:val="22"/>
        </w:rPr>
        <w:t>005</w:t>
      </w:r>
      <w:r w:rsidR="00BC4FAE" w:rsidRPr="00827A45">
        <w:rPr>
          <w:sz w:val="22"/>
          <w:szCs w:val="22"/>
        </w:rPr>
        <w:t xml:space="preserve">]). In contrast, this </w:t>
      </w:r>
      <w:r w:rsidR="009C27A8">
        <w:rPr>
          <w:sz w:val="22"/>
          <w:szCs w:val="22"/>
        </w:rPr>
        <w:t xml:space="preserve">serial </w:t>
      </w:r>
      <w:r w:rsidR="00BC4FAE" w:rsidRPr="00827A45">
        <w:rPr>
          <w:sz w:val="22"/>
          <w:szCs w:val="22"/>
        </w:rPr>
        <w:t>indirect effect was not supported among men (</w:t>
      </w:r>
      <w:r w:rsidR="00BC4FAE" w:rsidRPr="00827A45">
        <w:rPr>
          <w:i/>
          <w:sz w:val="22"/>
          <w:szCs w:val="22"/>
        </w:rPr>
        <w:t>b</w:t>
      </w:r>
      <w:r w:rsidR="00BC4FAE" w:rsidRPr="00827A45">
        <w:rPr>
          <w:sz w:val="22"/>
          <w:szCs w:val="22"/>
        </w:rPr>
        <w:t xml:space="preserve"> = 0.0</w:t>
      </w:r>
      <w:r w:rsidR="009C27A8">
        <w:rPr>
          <w:sz w:val="22"/>
          <w:szCs w:val="22"/>
        </w:rPr>
        <w:t>02</w:t>
      </w:r>
      <w:r w:rsidR="00BC4FAE" w:rsidRPr="00827A45">
        <w:rPr>
          <w:sz w:val="22"/>
          <w:szCs w:val="22"/>
        </w:rPr>
        <w:t xml:space="preserve">, </w:t>
      </w:r>
      <w:r w:rsidR="00BC4FAE" w:rsidRPr="00827A45">
        <w:rPr>
          <w:i/>
          <w:sz w:val="22"/>
          <w:szCs w:val="22"/>
        </w:rPr>
        <w:t xml:space="preserve">SE </w:t>
      </w:r>
      <w:r w:rsidR="00BC4FAE" w:rsidRPr="00827A45">
        <w:rPr>
          <w:sz w:val="22"/>
          <w:szCs w:val="22"/>
        </w:rPr>
        <w:t>= 0.0</w:t>
      </w:r>
      <w:r w:rsidR="009C27A8">
        <w:rPr>
          <w:sz w:val="22"/>
          <w:szCs w:val="22"/>
        </w:rPr>
        <w:t>2</w:t>
      </w:r>
      <w:r w:rsidR="00BC4FAE" w:rsidRPr="00827A45">
        <w:rPr>
          <w:sz w:val="22"/>
          <w:szCs w:val="22"/>
        </w:rPr>
        <w:t>, 95% CI [-0.</w:t>
      </w:r>
      <w:r w:rsidR="009C27A8">
        <w:rPr>
          <w:sz w:val="22"/>
          <w:szCs w:val="22"/>
        </w:rPr>
        <w:t>043</w:t>
      </w:r>
      <w:r w:rsidR="00BC4FAE" w:rsidRPr="00827A45">
        <w:rPr>
          <w:sz w:val="22"/>
          <w:szCs w:val="22"/>
        </w:rPr>
        <w:t>; 0.</w:t>
      </w:r>
      <w:r w:rsidR="009C27A8">
        <w:rPr>
          <w:sz w:val="22"/>
          <w:szCs w:val="22"/>
        </w:rPr>
        <w:t>052</w:t>
      </w:r>
      <w:r w:rsidR="00BC4FAE" w:rsidRPr="00827A45">
        <w:rPr>
          <w:sz w:val="22"/>
          <w:szCs w:val="22"/>
        </w:rPr>
        <w:t xml:space="preserve">]) – though </w:t>
      </w:r>
      <w:r w:rsidR="00CA7B84">
        <w:rPr>
          <w:sz w:val="22"/>
          <w:szCs w:val="22"/>
        </w:rPr>
        <w:t xml:space="preserve">we note that </w:t>
      </w:r>
      <w:r w:rsidR="00BC4FAE" w:rsidRPr="00827A45">
        <w:rPr>
          <w:sz w:val="22"/>
          <w:szCs w:val="22"/>
        </w:rPr>
        <w:t xml:space="preserve">the moderated mediation did not reach significance (index of moderated mediation: </w:t>
      </w:r>
      <w:r w:rsidR="00BC4FAE" w:rsidRPr="00827A45">
        <w:rPr>
          <w:i/>
          <w:sz w:val="22"/>
          <w:szCs w:val="22"/>
        </w:rPr>
        <w:t xml:space="preserve">b </w:t>
      </w:r>
      <w:r w:rsidR="00BC4FAE" w:rsidRPr="00827A45">
        <w:rPr>
          <w:sz w:val="22"/>
          <w:szCs w:val="22"/>
        </w:rPr>
        <w:t xml:space="preserve">= </w:t>
      </w:r>
      <w:r w:rsidR="00582CEC">
        <w:rPr>
          <w:sz w:val="22"/>
          <w:szCs w:val="22"/>
        </w:rPr>
        <w:t>0.05</w:t>
      </w:r>
      <w:r w:rsidR="00BC4FAE" w:rsidRPr="00827A45">
        <w:rPr>
          <w:sz w:val="22"/>
          <w:szCs w:val="22"/>
        </w:rPr>
        <w:t xml:space="preserve">, </w:t>
      </w:r>
      <w:r w:rsidR="00BC4FAE" w:rsidRPr="00827A45">
        <w:rPr>
          <w:i/>
          <w:sz w:val="22"/>
          <w:szCs w:val="22"/>
        </w:rPr>
        <w:t>SE</w:t>
      </w:r>
      <w:r w:rsidR="00BC4FAE" w:rsidRPr="00827A45">
        <w:rPr>
          <w:sz w:val="22"/>
          <w:szCs w:val="22"/>
        </w:rPr>
        <w:t xml:space="preserve"> = 0.</w:t>
      </w:r>
      <w:r w:rsidR="00582CEC">
        <w:rPr>
          <w:sz w:val="22"/>
          <w:szCs w:val="22"/>
        </w:rPr>
        <w:t>03</w:t>
      </w:r>
      <w:r w:rsidR="00BC4FAE" w:rsidRPr="00827A45">
        <w:rPr>
          <w:sz w:val="22"/>
          <w:szCs w:val="22"/>
        </w:rPr>
        <w:t>, 95% CI [-0.</w:t>
      </w:r>
      <w:r w:rsidR="00582CEC">
        <w:rPr>
          <w:sz w:val="22"/>
          <w:szCs w:val="22"/>
        </w:rPr>
        <w:t>012</w:t>
      </w:r>
      <w:r w:rsidR="00BC4FAE" w:rsidRPr="00827A45">
        <w:rPr>
          <w:sz w:val="22"/>
          <w:szCs w:val="22"/>
        </w:rPr>
        <w:t>; 0.</w:t>
      </w:r>
      <w:r w:rsidR="00582CEC">
        <w:rPr>
          <w:sz w:val="22"/>
          <w:szCs w:val="22"/>
        </w:rPr>
        <w:t>118</w:t>
      </w:r>
      <w:r w:rsidR="00BC4FAE" w:rsidRPr="00827A45">
        <w:rPr>
          <w:sz w:val="22"/>
          <w:szCs w:val="22"/>
        </w:rPr>
        <w:t>]).</w:t>
      </w:r>
    </w:p>
    <w:p w14:paraId="62CAC9C5" w14:textId="77777777" w:rsidR="00376323" w:rsidRPr="00CB414A" w:rsidRDefault="00376323" w:rsidP="00376323">
      <w:pPr>
        <w:spacing w:line="480" w:lineRule="auto"/>
        <w:rPr>
          <w:b/>
          <w:bCs/>
          <w:i/>
          <w:iCs/>
          <w:sz w:val="22"/>
          <w:szCs w:val="22"/>
        </w:rPr>
      </w:pPr>
      <w:r w:rsidRPr="00CB414A">
        <w:rPr>
          <w:b/>
          <w:bCs/>
          <w:i/>
          <w:iCs/>
          <w:sz w:val="22"/>
          <w:szCs w:val="22"/>
        </w:rPr>
        <w:t>Alternative Process</w:t>
      </w:r>
    </w:p>
    <w:p w14:paraId="68AF4054" w14:textId="2643C45D" w:rsidR="00344128" w:rsidRPr="00344128" w:rsidRDefault="00376323" w:rsidP="00344128">
      <w:pPr>
        <w:spacing w:line="480" w:lineRule="auto"/>
        <w:ind w:firstLine="708"/>
        <w:rPr>
          <w:sz w:val="22"/>
          <w:szCs w:val="22"/>
        </w:rPr>
      </w:pPr>
      <w:r w:rsidRPr="00CB414A">
        <w:rPr>
          <w:b/>
          <w:bCs/>
          <w:iCs/>
          <w:sz w:val="22"/>
          <w:szCs w:val="22"/>
        </w:rPr>
        <w:t xml:space="preserve">Stigma Consciousness. </w:t>
      </w:r>
      <w:r w:rsidRPr="00CB414A">
        <w:rPr>
          <w:iCs/>
          <w:sz w:val="22"/>
          <w:szCs w:val="22"/>
        </w:rPr>
        <w:t>We</w:t>
      </w:r>
      <w:r w:rsidRPr="00CB414A">
        <w:rPr>
          <w:sz w:val="22"/>
          <w:szCs w:val="22"/>
        </w:rPr>
        <w:t xml:space="preserve"> explored the possibility that stigma consciousness would drive the detrimental effects of the business case for diversity on sense of belonging among underrepresented group members. We tested for an indirect effect of type of organizational diversity case (X), via stigma consciousness (M) on each of the three facets of anticipated sense of belonging (Y), dependent on participant gender (W), which could moderate the X-M links or the X-Y link (Model 8 in Hayes 2013</w:t>
      </w:r>
      <w:proofErr w:type="gramStart"/>
      <w:r w:rsidRPr="00CB414A">
        <w:rPr>
          <w:sz w:val="22"/>
          <w:szCs w:val="22"/>
        </w:rPr>
        <w:t>), and</w:t>
      </w:r>
      <w:proofErr w:type="gramEnd"/>
      <w:r w:rsidRPr="00CB414A">
        <w:rPr>
          <w:sz w:val="22"/>
          <w:szCs w:val="22"/>
        </w:rPr>
        <w:t xml:space="preserve"> controlling for the unbalanced demographic variables identified above. We effect-coded Type of organizational diversity case (Fairness case condition = -1; Business case condition = 1) and Gender (Female = -1; Male = 1). We computed indirect effects and their bias-corrected, bootstrapped 95% CIs, computed with 10,000 resamples using the PROCESS macro in SPSS </w:t>
      </w:r>
      <w:r w:rsidRPr="00CB414A">
        <w:rPr>
          <w:sz w:val="22"/>
          <w:szCs w:val="22"/>
        </w:rPr>
        <w:fldChar w:fldCharType="begin" w:fldLock="1"/>
      </w:r>
      <w:r w:rsidRPr="00CB414A">
        <w:rPr>
          <w:sz w:val="22"/>
          <w:szCs w:val="22"/>
        </w:rPr>
        <w:instrText>ADDIN CSL_CITATION {"citationItems":[{"id":"ITEM-1","itemData":{"author":[{"dropping-particle":"","family":"Hayes","given":"A. F.","non-dropping-particle":"","parse-names":false,"suffix":""}],"id":"ITEM-1","issued":{"date-parts":[["2013"]]},"publisher":"Guilford Press","publisher-place":"New York, NY","title":"An introduction to mediation, moderation, and conditional process analysis: A regression-based approach.","type":"book"},"uris":["http://www.mendeley.com/documents/?uuid=b1235800-2257-4be4-b7ff-b0255dda74cf"]}],"mendeley":{"formattedCitation":"(Hayes, 2013)","plainTextFormattedCitation":"(Hayes, 2013)","previouslyFormattedCitation":"(Hayes, 2013)"},"properties":{"noteIndex":0},"schema":"https://github.com/citation-style-language/schema/raw/master/csl-citation.json"}</w:instrText>
      </w:r>
      <w:r w:rsidRPr="00CB414A">
        <w:rPr>
          <w:sz w:val="22"/>
          <w:szCs w:val="22"/>
        </w:rPr>
        <w:fldChar w:fldCharType="separate"/>
      </w:r>
      <w:r w:rsidRPr="00CB414A">
        <w:rPr>
          <w:noProof/>
          <w:sz w:val="22"/>
          <w:szCs w:val="22"/>
        </w:rPr>
        <w:t>(Hayes, 2013)</w:t>
      </w:r>
      <w:r w:rsidRPr="00CB414A">
        <w:rPr>
          <w:sz w:val="22"/>
          <w:szCs w:val="22"/>
        </w:rPr>
        <w:fldChar w:fldCharType="end"/>
      </w:r>
      <w:r w:rsidRPr="00CB414A">
        <w:rPr>
          <w:sz w:val="22"/>
          <w:szCs w:val="22"/>
        </w:rPr>
        <w:t xml:space="preserve">. None of the conditional indirect effects of type of diversity case through stigma consciousness on the membership, </w:t>
      </w:r>
      <w:proofErr w:type="gramStart"/>
      <w:r w:rsidRPr="00CB414A">
        <w:rPr>
          <w:sz w:val="22"/>
          <w:szCs w:val="22"/>
        </w:rPr>
        <w:t>acceptance</w:t>
      </w:r>
      <w:proofErr w:type="gramEnd"/>
      <w:r w:rsidRPr="00CB414A">
        <w:rPr>
          <w:sz w:val="22"/>
          <w:szCs w:val="22"/>
        </w:rPr>
        <w:t xml:space="preserve"> or rejection facets of anticipated sense of belonging were supported for either gender.</w:t>
      </w:r>
    </w:p>
    <w:p w14:paraId="47B1F6DC" w14:textId="2B8D8DFC" w:rsidR="00CB133E" w:rsidRPr="005E7388" w:rsidRDefault="00CB133E" w:rsidP="00376323">
      <w:pPr>
        <w:pStyle w:val="Heading1"/>
        <w:spacing w:line="480" w:lineRule="auto"/>
        <w:jc w:val="left"/>
        <w:rPr>
          <w:rFonts w:cs="Times New Roman"/>
          <w:sz w:val="22"/>
          <w:szCs w:val="22"/>
        </w:rPr>
      </w:pPr>
      <w:bookmarkStart w:id="6" w:name="_Toc38338376"/>
      <w:r w:rsidRPr="005E7388">
        <w:rPr>
          <w:rFonts w:cs="Times New Roman"/>
          <w:sz w:val="22"/>
          <w:szCs w:val="22"/>
        </w:rPr>
        <w:lastRenderedPageBreak/>
        <w:t>Pilot Study for the Manipulation</w:t>
      </w:r>
      <w:r w:rsidR="00B0497F">
        <w:rPr>
          <w:rFonts w:cs="Times New Roman"/>
          <w:sz w:val="22"/>
          <w:szCs w:val="22"/>
        </w:rPr>
        <w:t xml:space="preserve"> in Study 3</w:t>
      </w:r>
    </w:p>
    <w:p w14:paraId="11583D40" w14:textId="77777777" w:rsidR="00CB133E" w:rsidRPr="005E7388" w:rsidRDefault="00CB133E" w:rsidP="00376323">
      <w:pPr>
        <w:pStyle w:val="Heading1"/>
        <w:spacing w:line="480" w:lineRule="auto"/>
        <w:jc w:val="left"/>
        <w:rPr>
          <w:rFonts w:cs="Times New Roman"/>
          <w:i/>
          <w:iCs/>
          <w:sz w:val="22"/>
          <w:szCs w:val="22"/>
        </w:rPr>
      </w:pPr>
      <w:r w:rsidRPr="005E7388">
        <w:rPr>
          <w:rFonts w:cs="Times New Roman"/>
          <w:i/>
          <w:iCs/>
          <w:sz w:val="22"/>
          <w:szCs w:val="22"/>
        </w:rPr>
        <w:t>Method</w:t>
      </w:r>
      <w:bookmarkEnd w:id="6"/>
    </w:p>
    <w:p w14:paraId="0A54784D" w14:textId="6CE4121D" w:rsidR="00CB133E" w:rsidRPr="00327C68" w:rsidRDefault="00CB133E" w:rsidP="00376323">
      <w:pPr>
        <w:pStyle w:val="Heading2"/>
        <w:spacing w:line="480" w:lineRule="auto"/>
        <w:ind w:firstLine="720"/>
        <w:rPr>
          <w:rFonts w:cs="Times New Roman"/>
          <w:b w:val="0"/>
          <w:bCs/>
          <w:sz w:val="22"/>
          <w:szCs w:val="22"/>
        </w:rPr>
      </w:pPr>
      <w:r w:rsidRPr="005E7388">
        <w:rPr>
          <w:rFonts w:cs="Times New Roman"/>
          <w:sz w:val="22"/>
          <w:szCs w:val="22"/>
        </w:rPr>
        <w:t>Participants</w:t>
      </w:r>
      <w:r w:rsidR="00433CDF" w:rsidRPr="005E7388">
        <w:rPr>
          <w:rFonts w:cs="Times New Roman"/>
          <w:sz w:val="22"/>
          <w:szCs w:val="22"/>
        </w:rPr>
        <w:t>.</w:t>
      </w:r>
      <w:r w:rsidR="00327C68" w:rsidRPr="005E7388">
        <w:rPr>
          <w:rFonts w:cs="Times New Roman"/>
          <w:sz w:val="22"/>
          <w:szCs w:val="22"/>
        </w:rPr>
        <w:t xml:space="preserve"> </w:t>
      </w:r>
      <w:r w:rsidRPr="005E7388">
        <w:rPr>
          <w:rFonts w:cs="Times New Roman"/>
          <w:b w:val="0"/>
          <w:bCs/>
          <w:sz w:val="22"/>
          <w:szCs w:val="22"/>
        </w:rPr>
        <w:t>We</w:t>
      </w:r>
      <w:r w:rsidRPr="00327C68">
        <w:rPr>
          <w:rFonts w:cs="Times New Roman"/>
          <w:b w:val="0"/>
          <w:bCs/>
          <w:sz w:val="22"/>
          <w:szCs w:val="22"/>
        </w:rPr>
        <w:t xml:space="preserve"> recruited 100 participants on </w:t>
      </w:r>
      <w:proofErr w:type="spellStart"/>
      <w:r w:rsidRPr="00327C68">
        <w:rPr>
          <w:rFonts w:cs="Times New Roman"/>
          <w:b w:val="0"/>
          <w:bCs/>
          <w:sz w:val="22"/>
          <w:szCs w:val="22"/>
        </w:rPr>
        <w:t>MTurk</w:t>
      </w:r>
      <w:proofErr w:type="spellEnd"/>
      <w:r w:rsidRPr="00327C68">
        <w:rPr>
          <w:rFonts w:cs="Times New Roman"/>
          <w:b w:val="0"/>
          <w:bCs/>
          <w:sz w:val="22"/>
          <w:szCs w:val="22"/>
        </w:rPr>
        <w:t xml:space="preserve"> (</w:t>
      </w:r>
      <w:r w:rsidRPr="00327C68">
        <w:rPr>
          <w:rFonts w:cs="Times New Roman"/>
          <w:b w:val="0"/>
          <w:bCs/>
          <w:i/>
          <w:sz w:val="22"/>
          <w:szCs w:val="22"/>
        </w:rPr>
        <w:t>M</w:t>
      </w:r>
      <w:r w:rsidRPr="00327C68">
        <w:rPr>
          <w:rFonts w:cs="Times New Roman"/>
          <w:b w:val="0"/>
          <w:bCs/>
          <w:i/>
          <w:sz w:val="22"/>
          <w:szCs w:val="22"/>
          <w:vertAlign w:val="subscript"/>
        </w:rPr>
        <w:t xml:space="preserve">age </w:t>
      </w:r>
      <w:r w:rsidRPr="00327C68">
        <w:rPr>
          <w:rFonts w:cs="Times New Roman"/>
          <w:b w:val="0"/>
          <w:bCs/>
          <w:sz w:val="22"/>
          <w:szCs w:val="22"/>
        </w:rPr>
        <w:t xml:space="preserve">= 34.79, </w:t>
      </w:r>
      <w:r w:rsidRPr="00327C68">
        <w:rPr>
          <w:rFonts w:cs="Times New Roman"/>
          <w:b w:val="0"/>
          <w:bCs/>
          <w:i/>
          <w:sz w:val="22"/>
          <w:szCs w:val="22"/>
        </w:rPr>
        <w:t>SD</w:t>
      </w:r>
      <w:r w:rsidRPr="00327C68">
        <w:rPr>
          <w:rFonts w:cs="Times New Roman"/>
          <w:b w:val="0"/>
          <w:bCs/>
          <w:sz w:val="22"/>
          <w:szCs w:val="22"/>
        </w:rPr>
        <w:t xml:space="preserve"> = 9.62, range = [20; 71]; 63 men, 36 women, 1 nonbinary; 73 </w:t>
      </w:r>
      <w:r w:rsidRPr="00327C68">
        <w:rPr>
          <w:rStyle w:val="FootnoteCharacters"/>
          <w:rFonts w:cs="Times New Roman"/>
          <w:b w:val="0"/>
          <w:bCs/>
          <w:sz w:val="22"/>
          <w:szCs w:val="22"/>
        </w:rPr>
        <w:t xml:space="preserve">European Americans, 8 African Americans, 5 Latina/o Americans, 4 East Asian Americans, 4 South-East Asian Americans, </w:t>
      </w:r>
      <w:r w:rsidRPr="00327C68">
        <w:rPr>
          <w:rFonts w:cs="Times New Roman"/>
          <w:b w:val="0"/>
          <w:bCs/>
          <w:sz w:val="22"/>
          <w:szCs w:val="22"/>
        </w:rPr>
        <w:t>6 identified as Multiracial; 67 employed full-time, 20 employed part-time, 6 unemployed, 1 retired, 6 not currently working).</w:t>
      </w:r>
    </w:p>
    <w:p w14:paraId="0F823BD2" w14:textId="5853D3EC" w:rsidR="00CB133E" w:rsidRPr="00327C68" w:rsidRDefault="00CB133E" w:rsidP="00376323">
      <w:pPr>
        <w:pStyle w:val="Heading2"/>
        <w:spacing w:line="480" w:lineRule="auto"/>
        <w:ind w:firstLine="720"/>
        <w:rPr>
          <w:rFonts w:cs="Times New Roman"/>
          <w:b w:val="0"/>
          <w:bCs/>
          <w:sz w:val="22"/>
          <w:szCs w:val="22"/>
        </w:rPr>
      </w:pPr>
      <w:bookmarkStart w:id="7" w:name="_Toc38338378"/>
      <w:r w:rsidRPr="00F80AA5">
        <w:rPr>
          <w:rFonts w:cs="Times New Roman"/>
          <w:sz w:val="22"/>
          <w:szCs w:val="22"/>
        </w:rPr>
        <w:t>Procedure</w:t>
      </w:r>
      <w:bookmarkEnd w:id="7"/>
      <w:r w:rsidR="00327C68">
        <w:rPr>
          <w:rFonts w:cs="Times New Roman"/>
          <w:sz w:val="22"/>
          <w:szCs w:val="22"/>
        </w:rPr>
        <w:t xml:space="preserve">. </w:t>
      </w:r>
      <w:r w:rsidRPr="00327C68">
        <w:rPr>
          <w:rFonts w:cs="Times New Roman"/>
          <w:b w:val="0"/>
          <w:bCs/>
          <w:sz w:val="22"/>
          <w:szCs w:val="22"/>
        </w:rPr>
        <w:t>We used a between-subjects experimental design (Condition: Business case vs. Fairness case). After providing informed consent, participants read: “</w:t>
      </w:r>
      <w:r w:rsidRPr="004769B6">
        <w:rPr>
          <w:rFonts w:eastAsiaTheme="minorHAnsi" w:cs="Times New Roman"/>
          <w:b w:val="0"/>
          <w:bCs/>
          <w:sz w:val="22"/>
          <w:szCs w:val="22"/>
          <w:lang w:val="en-US"/>
        </w:rPr>
        <w:t>You are going to read an organization's diversity statement. Please read it carefully, as we will subsequently be asked to evaluate it</w:t>
      </w:r>
      <w:r w:rsidRPr="00327C68">
        <w:rPr>
          <w:rFonts w:cs="Times New Roman"/>
          <w:b w:val="0"/>
          <w:bCs/>
          <w:sz w:val="22"/>
          <w:szCs w:val="22"/>
        </w:rPr>
        <w:t>”. Participants were then randomly assigned to one of two conditions: business or fairness case.</w:t>
      </w:r>
    </w:p>
    <w:p w14:paraId="625E2C3E" w14:textId="5285C9E9" w:rsidR="00CB133E" w:rsidRPr="00327C68" w:rsidRDefault="00CB133E" w:rsidP="00376323">
      <w:pPr>
        <w:pStyle w:val="Heading2"/>
        <w:spacing w:line="480" w:lineRule="auto"/>
        <w:ind w:firstLine="720"/>
        <w:rPr>
          <w:rFonts w:cs="Times New Roman"/>
          <w:b w:val="0"/>
          <w:bCs/>
          <w:sz w:val="22"/>
          <w:szCs w:val="22"/>
        </w:rPr>
      </w:pPr>
      <w:bookmarkStart w:id="8" w:name="_Toc38338379"/>
      <w:r w:rsidRPr="00F80AA5">
        <w:rPr>
          <w:rFonts w:cs="Times New Roman"/>
          <w:sz w:val="22"/>
          <w:szCs w:val="22"/>
        </w:rPr>
        <w:t>Organizational Diversity Case Manipulation</w:t>
      </w:r>
      <w:bookmarkEnd w:id="8"/>
      <w:r w:rsidR="00327C68">
        <w:rPr>
          <w:rFonts w:cs="Times New Roman"/>
          <w:sz w:val="22"/>
          <w:szCs w:val="22"/>
        </w:rPr>
        <w:t xml:space="preserve">. </w:t>
      </w:r>
      <w:r w:rsidRPr="00327C68">
        <w:rPr>
          <w:rFonts w:cs="Times New Roman"/>
          <w:b w:val="0"/>
          <w:bCs/>
          <w:sz w:val="22"/>
          <w:szCs w:val="22"/>
        </w:rPr>
        <w:t xml:space="preserve">Participants were then randomly assigned to read a business [or a </w:t>
      </w:r>
      <w:r w:rsidRPr="00327C68">
        <w:rPr>
          <w:rFonts w:cs="Times New Roman"/>
          <w:b w:val="0"/>
          <w:bCs/>
          <w:i/>
          <w:iCs/>
          <w:sz w:val="22"/>
          <w:szCs w:val="22"/>
        </w:rPr>
        <w:t>fairness</w:t>
      </w:r>
      <w:r w:rsidRPr="00327C68">
        <w:rPr>
          <w:rFonts w:cs="Times New Roman"/>
          <w:b w:val="0"/>
          <w:bCs/>
          <w:sz w:val="22"/>
          <w:szCs w:val="22"/>
        </w:rPr>
        <w:t xml:space="preserve">] case for diversity, each crafted based on diversity </w:t>
      </w:r>
      <w:r w:rsidR="004E4845">
        <w:rPr>
          <w:rFonts w:cs="Times New Roman"/>
          <w:b w:val="0"/>
          <w:bCs/>
          <w:sz w:val="22"/>
          <w:szCs w:val="22"/>
        </w:rPr>
        <w:t>cases</w:t>
      </w:r>
      <w:r w:rsidR="004E4845" w:rsidRPr="00327C68">
        <w:rPr>
          <w:rFonts w:cs="Times New Roman"/>
          <w:b w:val="0"/>
          <w:bCs/>
          <w:sz w:val="22"/>
          <w:szCs w:val="22"/>
        </w:rPr>
        <w:t xml:space="preserve"> </w:t>
      </w:r>
      <w:r w:rsidRPr="00327C68">
        <w:rPr>
          <w:rFonts w:cs="Times New Roman"/>
          <w:b w:val="0"/>
          <w:bCs/>
          <w:sz w:val="22"/>
          <w:szCs w:val="22"/>
        </w:rPr>
        <w:t>published on the websites of the world’s top 10 STEM companies (Dill, 2016) to increase the external validity of our manipulation:</w:t>
      </w:r>
    </w:p>
    <w:p w14:paraId="51D427A1" w14:textId="77777777" w:rsidR="00CB133E" w:rsidRPr="00F80AA5" w:rsidRDefault="00CB133E" w:rsidP="00CB133E">
      <w:pPr>
        <w:ind w:left="720"/>
        <w:rPr>
          <w:sz w:val="22"/>
          <w:szCs w:val="22"/>
        </w:rPr>
      </w:pPr>
      <w:r w:rsidRPr="00F80AA5">
        <w:rPr>
          <w:sz w:val="22"/>
          <w:szCs w:val="22"/>
        </w:rPr>
        <w:t xml:space="preserve">Diversity and inclusion are part of our company's commitment to </w:t>
      </w:r>
      <w:r w:rsidRPr="00F80AA5">
        <w:rPr>
          <w:i/>
          <w:sz w:val="22"/>
          <w:szCs w:val="22"/>
        </w:rPr>
        <w:t>performance [equality]</w:t>
      </w:r>
      <w:r w:rsidRPr="00F80AA5">
        <w:rPr>
          <w:sz w:val="22"/>
          <w:szCs w:val="22"/>
        </w:rPr>
        <w:t xml:space="preserve">. Behind this focus is a simple but powerful idea: That diversity simply </w:t>
      </w:r>
      <w:r w:rsidRPr="00F80AA5">
        <w:rPr>
          <w:i/>
          <w:sz w:val="22"/>
          <w:szCs w:val="22"/>
        </w:rPr>
        <w:t>makes good business sense [is the right thing to do]</w:t>
      </w:r>
      <w:r w:rsidRPr="00F80AA5">
        <w:rPr>
          <w:sz w:val="22"/>
          <w:szCs w:val="22"/>
        </w:rPr>
        <w:t xml:space="preserve">. Our diversity and inclusion initiatives drive </w:t>
      </w:r>
      <w:r w:rsidRPr="00F80AA5">
        <w:rPr>
          <w:i/>
          <w:sz w:val="22"/>
          <w:szCs w:val="22"/>
        </w:rPr>
        <w:t>positive business results by advancing our reputation to attract, retain, and engage diverse talents [a sense of community by advancing our values of respecting, supporting, and nurturing diverse talents].</w:t>
      </w:r>
      <w:r w:rsidRPr="00F80AA5">
        <w:rPr>
          <w:sz w:val="22"/>
          <w:szCs w:val="22"/>
        </w:rPr>
        <w:t xml:space="preserve"> We also strive to create an environment in which our company can </w:t>
      </w:r>
      <w:r w:rsidRPr="00F80AA5">
        <w:rPr>
          <w:i/>
          <w:sz w:val="22"/>
          <w:szCs w:val="22"/>
        </w:rPr>
        <w:t>leverage the unique contributions of our diverse employees to develop innovative solutions for our diverse customer base [empower our diverse employees to grow and thrive as human beings whose ideas are heard and appreciated].</w:t>
      </w:r>
      <w:r w:rsidRPr="00F80AA5">
        <w:rPr>
          <w:sz w:val="22"/>
          <w:szCs w:val="22"/>
        </w:rPr>
        <w:t xml:space="preserve"> In sum, we firmly believe that diversity and inclusion can help our organization </w:t>
      </w:r>
      <w:r w:rsidRPr="00F80AA5">
        <w:rPr>
          <w:i/>
          <w:sz w:val="22"/>
          <w:szCs w:val="22"/>
        </w:rPr>
        <w:t>meet and exceed our business goals [foster respect and opportunity for all]</w:t>
      </w:r>
      <w:r w:rsidRPr="00F80AA5">
        <w:rPr>
          <w:sz w:val="22"/>
          <w:szCs w:val="22"/>
        </w:rPr>
        <w:t>.</w:t>
      </w:r>
    </w:p>
    <w:p w14:paraId="131ACE31" w14:textId="77777777" w:rsidR="00E71F34" w:rsidRDefault="00E71F34" w:rsidP="00976A12">
      <w:pPr>
        <w:spacing w:line="480" w:lineRule="auto"/>
        <w:rPr>
          <w:sz w:val="22"/>
          <w:szCs w:val="22"/>
        </w:rPr>
      </w:pPr>
    </w:p>
    <w:p w14:paraId="530134E9" w14:textId="54D8900B" w:rsidR="00CB133E" w:rsidRPr="00F80AA5" w:rsidRDefault="00CB133E" w:rsidP="008B087C">
      <w:pPr>
        <w:spacing w:line="480" w:lineRule="auto"/>
        <w:ind w:firstLine="720"/>
        <w:rPr>
          <w:sz w:val="22"/>
          <w:szCs w:val="22"/>
        </w:rPr>
      </w:pPr>
      <w:r w:rsidRPr="00F80AA5">
        <w:rPr>
          <w:sz w:val="22"/>
          <w:szCs w:val="22"/>
        </w:rPr>
        <w:t xml:space="preserve">After reading the manipulation, participants responded to two manipulation checks, and to the measures below. </w:t>
      </w:r>
    </w:p>
    <w:p w14:paraId="7057BE49" w14:textId="27AAE849" w:rsidR="00CB133E" w:rsidRPr="008060D0" w:rsidRDefault="00CB133E" w:rsidP="00976A12">
      <w:pPr>
        <w:pStyle w:val="Heading2"/>
        <w:spacing w:line="480" w:lineRule="auto"/>
        <w:ind w:firstLine="720"/>
        <w:rPr>
          <w:rFonts w:cs="Times New Roman"/>
          <w:sz w:val="22"/>
          <w:szCs w:val="22"/>
        </w:rPr>
      </w:pPr>
      <w:bookmarkStart w:id="9" w:name="_Toc38338380"/>
      <w:r w:rsidRPr="008060D0">
        <w:rPr>
          <w:rFonts w:cs="Times New Roman"/>
          <w:sz w:val="22"/>
          <w:szCs w:val="22"/>
        </w:rPr>
        <w:t>Measures</w:t>
      </w:r>
      <w:bookmarkEnd w:id="9"/>
      <w:r w:rsidR="00B02C7B" w:rsidRPr="008060D0">
        <w:rPr>
          <w:rFonts w:cs="Times New Roman"/>
          <w:sz w:val="22"/>
          <w:szCs w:val="22"/>
        </w:rPr>
        <w:t>.</w:t>
      </w:r>
    </w:p>
    <w:p w14:paraId="0E8D1480" w14:textId="3E1FCE62" w:rsidR="00D976E2" w:rsidRDefault="00D976E2" w:rsidP="00976A12">
      <w:pPr>
        <w:tabs>
          <w:tab w:val="left" w:pos="709"/>
        </w:tabs>
        <w:spacing w:line="480" w:lineRule="auto"/>
        <w:rPr>
          <w:b/>
          <w:bCs/>
          <w:sz w:val="22"/>
          <w:szCs w:val="22"/>
        </w:rPr>
      </w:pPr>
      <w:r w:rsidRPr="008060D0">
        <w:rPr>
          <w:b/>
          <w:bCs/>
          <w:i/>
          <w:iCs/>
          <w:sz w:val="22"/>
          <w:szCs w:val="22"/>
        </w:rPr>
        <w:tab/>
      </w:r>
      <w:r w:rsidR="00CB133E" w:rsidRPr="008060D0">
        <w:rPr>
          <w:b/>
          <w:bCs/>
          <w:i/>
          <w:iCs/>
          <w:sz w:val="22"/>
          <w:szCs w:val="22"/>
        </w:rPr>
        <w:t>Manipulation Check</w:t>
      </w:r>
      <w:r w:rsidR="00DD27EC" w:rsidRPr="008060D0">
        <w:rPr>
          <w:b/>
          <w:bCs/>
          <w:i/>
          <w:iCs/>
          <w:sz w:val="22"/>
          <w:szCs w:val="22"/>
        </w:rPr>
        <w:t xml:space="preserve"> - </w:t>
      </w:r>
      <w:r w:rsidR="00CB133E" w:rsidRPr="008060D0">
        <w:rPr>
          <w:b/>
          <w:bCs/>
          <w:i/>
          <w:iCs/>
          <w:sz w:val="22"/>
          <w:szCs w:val="22"/>
        </w:rPr>
        <w:t xml:space="preserve">Perceived </w:t>
      </w:r>
      <w:r w:rsidR="00A42E85" w:rsidRPr="008060D0">
        <w:rPr>
          <w:b/>
          <w:bCs/>
          <w:i/>
          <w:iCs/>
          <w:sz w:val="22"/>
          <w:szCs w:val="22"/>
        </w:rPr>
        <w:t>I</w:t>
      </w:r>
      <w:r w:rsidR="00CB133E" w:rsidRPr="008060D0">
        <w:rPr>
          <w:b/>
          <w:bCs/>
          <w:i/>
          <w:iCs/>
          <w:sz w:val="22"/>
          <w:szCs w:val="22"/>
        </w:rPr>
        <w:t>nstrumentality</w:t>
      </w:r>
      <w:r w:rsidR="00CB133E" w:rsidRPr="00DD27EC">
        <w:rPr>
          <w:b/>
          <w:bCs/>
          <w:sz w:val="22"/>
          <w:szCs w:val="22"/>
        </w:rPr>
        <w:t>.</w:t>
      </w:r>
      <w:r w:rsidR="00CB133E" w:rsidRPr="00F80AA5">
        <w:rPr>
          <w:b/>
          <w:bCs/>
          <w:sz w:val="22"/>
          <w:szCs w:val="22"/>
        </w:rPr>
        <w:t xml:space="preserve"> </w:t>
      </w:r>
      <w:r w:rsidR="00CB133E" w:rsidRPr="00F80AA5">
        <w:rPr>
          <w:sz w:val="22"/>
          <w:szCs w:val="22"/>
        </w:rPr>
        <w:t xml:space="preserve">Participants were asked to indicate the extent to which they agreed with the following statement: “The company sees diversity as core to the </w:t>
      </w:r>
      <w:r w:rsidR="00CB133E" w:rsidRPr="00F80AA5">
        <w:rPr>
          <w:sz w:val="22"/>
          <w:szCs w:val="22"/>
        </w:rPr>
        <w:lastRenderedPageBreak/>
        <w:t>organization’s financial bottom-line.” They responded using a Likert scale ranging from 1 “Strongly disagree” to 7 “Strongly agree”.</w:t>
      </w:r>
      <w:r w:rsidR="00CB133E" w:rsidRPr="00F80AA5">
        <w:rPr>
          <w:b/>
          <w:bCs/>
          <w:sz w:val="22"/>
          <w:szCs w:val="22"/>
        </w:rPr>
        <w:tab/>
      </w:r>
    </w:p>
    <w:p w14:paraId="3C99C07E" w14:textId="4142E26E" w:rsidR="00CB133E" w:rsidRPr="00F80AA5" w:rsidRDefault="00D976E2" w:rsidP="00976A12">
      <w:pPr>
        <w:tabs>
          <w:tab w:val="left" w:pos="709"/>
        </w:tabs>
        <w:spacing w:line="480" w:lineRule="auto"/>
        <w:rPr>
          <w:sz w:val="22"/>
          <w:szCs w:val="22"/>
        </w:rPr>
      </w:pPr>
      <w:r w:rsidRPr="008060D0">
        <w:rPr>
          <w:b/>
          <w:bCs/>
          <w:i/>
          <w:iCs/>
          <w:sz w:val="22"/>
          <w:szCs w:val="22"/>
        </w:rPr>
        <w:tab/>
      </w:r>
      <w:r w:rsidR="00DD27EC" w:rsidRPr="008060D0">
        <w:rPr>
          <w:b/>
          <w:bCs/>
          <w:i/>
          <w:iCs/>
          <w:sz w:val="22"/>
          <w:szCs w:val="22"/>
        </w:rPr>
        <w:tab/>
        <w:t xml:space="preserve">Manipulation Check - </w:t>
      </w:r>
      <w:r w:rsidR="00CB133E" w:rsidRPr="008060D0">
        <w:rPr>
          <w:b/>
          <w:bCs/>
          <w:i/>
          <w:iCs/>
          <w:sz w:val="22"/>
          <w:szCs w:val="22"/>
        </w:rPr>
        <w:t xml:space="preserve">Perceived </w:t>
      </w:r>
      <w:r w:rsidR="00A42E85" w:rsidRPr="008060D0">
        <w:rPr>
          <w:b/>
          <w:bCs/>
          <w:i/>
          <w:iCs/>
          <w:sz w:val="22"/>
          <w:szCs w:val="22"/>
        </w:rPr>
        <w:t>N</w:t>
      </w:r>
      <w:r w:rsidR="00CB133E" w:rsidRPr="008060D0">
        <w:rPr>
          <w:b/>
          <w:bCs/>
          <w:i/>
          <w:iCs/>
          <w:sz w:val="22"/>
          <w:szCs w:val="22"/>
        </w:rPr>
        <w:t>on-</w:t>
      </w:r>
      <w:r w:rsidR="00A42E85" w:rsidRPr="008060D0">
        <w:rPr>
          <w:b/>
          <w:bCs/>
          <w:i/>
          <w:iCs/>
          <w:sz w:val="22"/>
          <w:szCs w:val="22"/>
        </w:rPr>
        <w:t>I</w:t>
      </w:r>
      <w:r w:rsidR="00CB133E" w:rsidRPr="008060D0">
        <w:rPr>
          <w:b/>
          <w:bCs/>
          <w:i/>
          <w:iCs/>
          <w:sz w:val="22"/>
          <w:szCs w:val="22"/>
        </w:rPr>
        <w:t>nstrumentality</w:t>
      </w:r>
      <w:r w:rsidR="00CB133E" w:rsidRPr="00DD27EC">
        <w:rPr>
          <w:b/>
          <w:bCs/>
          <w:sz w:val="22"/>
          <w:szCs w:val="22"/>
        </w:rPr>
        <w:t>.</w:t>
      </w:r>
      <w:r w:rsidR="00CB133E" w:rsidRPr="00F80AA5">
        <w:rPr>
          <w:b/>
          <w:bCs/>
          <w:sz w:val="22"/>
          <w:szCs w:val="22"/>
        </w:rPr>
        <w:t xml:space="preserve"> </w:t>
      </w:r>
      <w:r w:rsidR="00CB133E" w:rsidRPr="00F80AA5">
        <w:rPr>
          <w:sz w:val="22"/>
          <w:szCs w:val="22"/>
        </w:rPr>
        <w:t>Participants indicated the extent to which they agreed with the following statement: “The company sees diversity as core to fairness and equality.”, using a Likert scale ranging from 1 “Strongly disagree” to 7 “Strongly agree”.</w:t>
      </w:r>
    </w:p>
    <w:p w14:paraId="014CDA13" w14:textId="3C1B0F4D" w:rsidR="00CB133E" w:rsidRPr="004D70C4" w:rsidRDefault="004D70C4" w:rsidP="00976A12">
      <w:pPr>
        <w:tabs>
          <w:tab w:val="left" w:pos="709"/>
        </w:tabs>
        <w:spacing w:line="480" w:lineRule="auto"/>
        <w:rPr>
          <w:b/>
          <w:sz w:val="22"/>
          <w:szCs w:val="22"/>
        </w:rPr>
      </w:pPr>
      <w:r w:rsidRPr="008060D0">
        <w:rPr>
          <w:b/>
          <w:i/>
          <w:iCs/>
          <w:sz w:val="22"/>
          <w:szCs w:val="22"/>
        </w:rPr>
        <w:tab/>
      </w:r>
      <w:r w:rsidR="00CB133E" w:rsidRPr="008060D0">
        <w:rPr>
          <w:b/>
          <w:i/>
          <w:iCs/>
          <w:sz w:val="22"/>
          <w:szCs w:val="22"/>
        </w:rPr>
        <w:t>Affective Reactions</w:t>
      </w:r>
      <w:r w:rsidRPr="008060D0">
        <w:rPr>
          <w:b/>
          <w:i/>
          <w:iCs/>
          <w:sz w:val="22"/>
          <w:szCs w:val="22"/>
        </w:rPr>
        <w:t xml:space="preserve">. </w:t>
      </w:r>
      <w:r w:rsidR="00CB133E" w:rsidRPr="00F80AA5">
        <w:rPr>
          <w:sz w:val="22"/>
          <w:szCs w:val="22"/>
        </w:rPr>
        <w:t xml:space="preserve">Participants were asked to complete a PANAS scale </w:t>
      </w:r>
      <w:r w:rsidR="00CB133E" w:rsidRPr="00F80AA5">
        <w:rPr>
          <w:sz w:val="22"/>
          <w:szCs w:val="22"/>
        </w:rPr>
        <w:fldChar w:fldCharType="begin" w:fldLock="1"/>
      </w:r>
      <w:r w:rsidR="002D5EBE">
        <w:rPr>
          <w:sz w:val="22"/>
          <w:szCs w:val="22"/>
        </w:rPr>
        <w:instrText>ADDIN CSL_CITATION {"citationItems":[{"id":"ITEM-1","itemData":{"author":[{"dropping-particle":"","family":"Watson","given":"D.","non-dropping-particle":"","parse-names":false,"suffix":""},{"dropping-particle":"","family":"Clark","given":"L. A.","non-dropping-particle":"","parse-names":false,"suffix":""},{"dropping-particle":"","family":"Tellegen","given":"A.","non-dropping-particle":"","parse-names":false,"suffix":""}],"container-title":"Journal of personality and social psychology","id":"ITEM-1","issue":"6","issued":{"date-parts":[["1988"]]},"page":"1063–1070","title":"Development and validation of brief measures of positive and negative affect: the PANAS scales.","type":"article-journal","volume":"54"},"uris":["http://www.mendeley.com/documents/?uuid=7e36e01b-6277-433c-96a1-a1b1391fe423"]}],"mendeley":{"formattedCitation":"(Watson et al., 1988)","plainTextFormattedCitation":"(Watson et al., 1988)","previouslyFormattedCitation":"(Watson et al., 1988)"},"properties":{"noteIndex":0},"schema":"https://github.com/citation-style-language/schema/raw/master/csl-citation.json"}</w:instrText>
      </w:r>
      <w:r w:rsidR="00CB133E" w:rsidRPr="00F80AA5">
        <w:rPr>
          <w:sz w:val="22"/>
          <w:szCs w:val="22"/>
        </w:rPr>
        <w:fldChar w:fldCharType="separate"/>
      </w:r>
      <w:r w:rsidR="00197660" w:rsidRPr="00197660">
        <w:rPr>
          <w:noProof/>
          <w:sz w:val="22"/>
          <w:szCs w:val="22"/>
        </w:rPr>
        <w:t>(Watson et al., 1988)</w:t>
      </w:r>
      <w:r w:rsidR="00CB133E" w:rsidRPr="00F80AA5">
        <w:rPr>
          <w:sz w:val="22"/>
          <w:szCs w:val="22"/>
        </w:rPr>
        <w:fldChar w:fldCharType="end"/>
      </w:r>
      <w:r w:rsidR="00CB133E" w:rsidRPr="00F80AA5">
        <w:rPr>
          <w:sz w:val="22"/>
          <w:szCs w:val="22"/>
        </w:rPr>
        <w:t xml:space="preserve"> to measure the extent to which they felt positive and negative affect following the experimental manipulation. Sample items to measure positive affect were: “Enthusiastic”, “Interested” (</w:t>
      </w:r>
      <w:r w:rsidR="00CB133E" w:rsidRPr="00F80AA5">
        <w:rPr>
          <w:sz w:val="22"/>
          <w:szCs w:val="22"/>
        </w:rPr>
        <w:sym w:font="Symbol" w:char="F061"/>
      </w:r>
      <w:r w:rsidR="00CB133E" w:rsidRPr="00F80AA5">
        <w:rPr>
          <w:sz w:val="22"/>
          <w:szCs w:val="22"/>
        </w:rPr>
        <w:t xml:space="preserve"> = 0.92), and for negative affect were: “Distressed”, “Nervous” (</w:t>
      </w:r>
      <w:r w:rsidR="00CB133E" w:rsidRPr="00F80AA5">
        <w:rPr>
          <w:sz w:val="22"/>
          <w:szCs w:val="22"/>
        </w:rPr>
        <w:sym w:font="Symbol" w:char="F061"/>
      </w:r>
      <w:r w:rsidR="00CB133E" w:rsidRPr="00F80AA5">
        <w:rPr>
          <w:sz w:val="22"/>
          <w:szCs w:val="22"/>
        </w:rPr>
        <w:t xml:space="preserve"> = 0.80). Participants responded using a Likert scale ranging from 1 “Very slightly or not at all” to 5 “Extremely”.</w:t>
      </w:r>
    </w:p>
    <w:p w14:paraId="2836D0E0" w14:textId="721D4B72" w:rsidR="00CB133E" w:rsidRPr="00F80AA5" w:rsidRDefault="006D21C8" w:rsidP="00976A12">
      <w:pPr>
        <w:tabs>
          <w:tab w:val="left" w:pos="709"/>
        </w:tabs>
        <w:spacing w:line="480" w:lineRule="auto"/>
        <w:rPr>
          <w:sz w:val="22"/>
          <w:szCs w:val="22"/>
        </w:rPr>
      </w:pPr>
      <w:r w:rsidRPr="008060D0">
        <w:rPr>
          <w:b/>
          <w:bCs/>
          <w:i/>
          <w:iCs/>
          <w:sz w:val="22"/>
          <w:szCs w:val="22"/>
        </w:rPr>
        <w:tab/>
      </w:r>
      <w:r w:rsidR="00CB133E" w:rsidRPr="008060D0">
        <w:rPr>
          <w:b/>
          <w:bCs/>
          <w:i/>
          <w:iCs/>
          <w:sz w:val="22"/>
          <w:szCs w:val="22"/>
        </w:rPr>
        <w:t>Liking of the Case</w:t>
      </w:r>
      <w:r w:rsidRPr="008060D0">
        <w:rPr>
          <w:b/>
          <w:bCs/>
          <w:i/>
          <w:iCs/>
          <w:sz w:val="22"/>
          <w:szCs w:val="22"/>
        </w:rPr>
        <w:t xml:space="preserve">. </w:t>
      </w:r>
      <w:r w:rsidR="00CB133E" w:rsidRPr="00F80AA5">
        <w:rPr>
          <w:sz w:val="22"/>
          <w:szCs w:val="22"/>
        </w:rPr>
        <w:t xml:space="preserve">Participants indicated the extent to which they liked the </w:t>
      </w:r>
      <w:r w:rsidR="00CB133E">
        <w:rPr>
          <w:sz w:val="22"/>
          <w:szCs w:val="22"/>
        </w:rPr>
        <w:t>diversity case</w:t>
      </w:r>
      <w:r w:rsidR="00CB133E" w:rsidRPr="00F80AA5">
        <w:rPr>
          <w:sz w:val="22"/>
          <w:szCs w:val="22"/>
        </w:rPr>
        <w:t>, using a Likert scale ranging from 1 “Strongly dislike” to 7 “Strongly like”.</w:t>
      </w:r>
    </w:p>
    <w:p w14:paraId="193F40B9" w14:textId="2147A98D" w:rsidR="00CB133E" w:rsidRPr="00F80AA5" w:rsidRDefault="006D21C8" w:rsidP="00976A12">
      <w:pPr>
        <w:tabs>
          <w:tab w:val="left" w:pos="709"/>
        </w:tabs>
        <w:spacing w:line="480" w:lineRule="auto"/>
        <w:rPr>
          <w:sz w:val="22"/>
          <w:szCs w:val="22"/>
        </w:rPr>
      </w:pPr>
      <w:r w:rsidRPr="008060D0">
        <w:rPr>
          <w:b/>
          <w:bCs/>
          <w:i/>
          <w:iCs/>
          <w:sz w:val="22"/>
          <w:szCs w:val="22"/>
        </w:rPr>
        <w:tab/>
      </w:r>
      <w:r w:rsidR="00CB133E" w:rsidRPr="008060D0">
        <w:rPr>
          <w:b/>
          <w:bCs/>
          <w:i/>
          <w:iCs/>
          <w:sz w:val="22"/>
          <w:szCs w:val="22"/>
        </w:rPr>
        <w:t>Interest in the Case</w:t>
      </w:r>
      <w:r w:rsidRPr="008060D0">
        <w:rPr>
          <w:b/>
          <w:bCs/>
          <w:i/>
          <w:iCs/>
          <w:sz w:val="22"/>
          <w:szCs w:val="22"/>
        </w:rPr>
        <w:t xml:space="preserve">. </w:t>
      </w:r>
      <w:r w:rsidR="00CB133E" w:rsidRPr="00F80AA5">
        <w:rPr>
          <w:sz w:val="22"/>
          <w:szCs w:val="22"/>
        </w:rPr>
        <w:t xml:space="preserve">Participants indicated the extent to which they found the diversity </w:t>
      </w:r>
      <w:r w:rsidR="00CB133E">
        <w:rPr>
          <w:sz w:val="22"/>
          <w:szCs w:val="22"/>
        </w:rPr>
        <w:t>case</w:t>
      </w:r>
      <w:r w:rsidR="00CB133E" w:rsidRPr="00F80AA5">
        <w:rPr>
          <w:sz w:val="22"/>
          <w:szCs w:val="22"/>
        </w:rPr>
        <w:t xml:space="preserve"> interesting, using a Likert scale ranging from 1 “Not at all interesting” to 5 “Very interesting”.</w:t>
      </w:r>
    </w:p>
    <w:p w14:paraId="41D8186E" w14:textId="07A4BCA1" w:rsidR="00CB133E" w:rsidRPr="00F80AA5" w:rsidRDefault="00ED0AFB" w:rsidP="00976A12">
      <w:pPr>
        <w:tabs>
          <w:tab w:val="left" w:pos="709"/>
        </w:tabs>
        <w:spacing w:line="480" w:lineRule="auto"/>
        <w:rPr>
          <w:b/>
          <w:bCs/>
          <w:i/>
          <w:iCs/>
          <w:sz w:val="22"/>
          <w:szCs w:val="22"/>
        </w:rPr>
      </w:pPr>
      <w:r w:rsidRPr="008060D0">
        <w:rPr>
          <w:b/>
          <w:bCs/>
          <w:i/>
          <w:iCs/>
          <w:sz w:val="22"/>
          <w:szCs w:val="22"/>
        </w:rPr>
        <w:tab/>
      </w:r>
      <w:r w:rsidR="00CB133E" w:rsidRPr="008060D0">
        <w:rPr>
          <w:b/>
          <w:bCs/>
          <w:i/>
          <w:iCs/>
          <w:sz w:val="22"/>
          <w:szCs w:val="22"/>
        </w:rPr>
        <w:t>Perceived Length</w:t>
      </w:r>
      <w:r w:rsidRPr="008060D0">
        <w:rPr>
          <w:b/>
          <w:bCs/>
          <w:i/>
          <w:iCs/>
          <w:sz w:val="22"/>
          <w:szCs w:val="22"/>
        </w:rPr>
        <w:t xml:space="preserve">. </w:t>
      </w:r>
      <w:r w:rsidR="00CB133E" w:rsidRPr="00F80AA5">
        <w:rPr>
          <w:sz w:val="22"/>
          <w:szCs w:val="22"/>
        </w:rPr>
        <w:t xml:space="preserve">Participants indicated how long they perceived the diversity </w:t>
      </w:r>
      <w:r w:rsidR="00CB133E">
        <w:rPr>
          <w:sz w:val="22"/>
          <w:szCs w:val="22"/>
        </w:rPr>
        <w:t>case</w:t>
      </w:r>
      <w:r w:rsidR="00CB133E" w:rsidRPr="00F80AA5">
        <w:rPr>
          <w:sz w:val="22"/>
          <w:szCs w:val="22"/>
        </w:rPr>
        <w:t xml:space="preserve"> to be, using a Likert scale ranging from 1 “Not at all long” to 5 “Very long”.</w:t>
      </w:r>
    </w:p>
    <w:p w14:paraId="7469BC6B" w14:textId="1584E68D" w:rsidR="00CB133E" w:rsidRPr="00F80AA5" w:rsidRDefault="00922214" w:rsidP="00976A12">
      <w:pPr>
        <w:tabs>
          <w:tab w:val="left" w:pos="709"/>
        </w:tabs>
        <w:spacing w:line="480" w:lineRule="auto"/>
        <w:rPr>
          <w:b/>
          <w:bCs/>
          <w:i/>
          <w:iCs/>
          <w:sz w:val="22"/>
          <w:szCs w:val="22"/>
        </w:rPr>
      </w:pPr>
      <w:r w:rsidRPr="008060D0">
        <w:rPr>
          <w:b/>
          <w:bCs/>
          <w:i/>
          <w:iCs/>
          <w:sz w:val="22"/>
          <w:szCs w:val="22"/>
        </w:rPr>
        <w:tab/>
      </w:r>
      <w:r w:rsidR="00CB133E" w:rsidRPr="008060D0">
        <w:rPr>
          <w:b/>
          <w:bCs/>
          <w:i/>
          <w:iCs/>
          <w:sz w:val="22"/>
          <w:szCs w:val="22"/>
        </w:rPr>
        <w:t>Perceived Difficulty</w:t>
      </w:r>
      <w:r w:rsidRPr="008060D0">
        <w:rPr>
          <w:b/>
          <w:bCs/>
          <w:i/>
          <w:iCs/>
          <w:sz w:val="22"/>
          <w:szCs w:val="22"/>
        </w:rPr>
        <w:t xml:space="preserve">. </w:t>
      </w:r>
      <w:r w:rsidR="00CB133E" w:rsidRPr="00F80AA5">
        <w:rPr>
          <w:sz w:val="22"/>
          <w:szCs w:val="22"/>
        </w:rPr>
        <w:t xml:space="preserve">Participants indicated how difficult they perceived the diversity </w:t>
      </w:r>
      <w:r w:rsidR="00CB133E">
        <w:rPr>
          <w:sz w:val="22"/>
          <w:szCs w:val="22"/>
        </w:rPr>
        <w:t>case</w:t>
      </w:r>
      <w:r w:rsidR="00CB133E" w:rsidRPr="00F80AA5">
        <w:rPr>
          <w:sz w:val="22"/>
          <w:szCs w:val="22"/>
        </w:rPr>
        <w:t xml:space="preserve"> to be, using a Likert scale ranging from 1 “Not at all difficult” to 5 “Very difficult”.</w:t>
      </w:r>
    </w:p>
    <w:p w14:paraId="176E3E26" w14:textId="77777777" w:rsidR="00CB133E" w:rsidRPr="00B02C7B" w:rsidRDefault="00CB133E" w:rsidP="00976A12">
      <w:pPr>
        <w:pStyle w:val="Heading1"/>
        <w:spacing w:line="480" w:lineRule="auto"/>
        <w:jc w:val="left"/>
        <w:rPr>
          <w:rFonts w:cs="Times New Roman"/>
          <w:i/>
          <w:iCs/>
          <w:sz w:val="22"/>
          <w:szCs w:val="22"/>
        </w:rPr>
      </w:pPr>
      <w:bookmarkStart w:id="10" w:name="_Toc38338381"/>
      <w:r w:rsidRPr="00B02C7B">
        <w:rPr>
          <w:rFonts w:cs="Times New Roman"/>
          <w:i/>
          <w:iCs/>
          <w:sz w:val="22"/>
          <w:szCs w:val="22"/>
        </w:rPr>
        <w:t>Results</w:t>
      </w:r>
      <w:bookmarkEnd w:id="10"/>
    </w:p>
    <w:p w14:paraId="7B52F338" w14:textId="77777777" w:rsidR="00CB133E" w:rsidRPr="00F80AA5" w:rsidRDefault="00CB133E" w:rsidP="0061554A">
      <w:pPr>
        <w:spacing w:line="480" w:lineRule="auto"/>
        <w:ind w:firstLine="720"/>
        <w:rPr>
          <w:sz w:val="22"/>
          <w:szCs w:val="22"/>
        </w:rPr>
      </w:pPr>
      <w:r w:rsidRPr="00F80AA5">
        <w:rPr>
          <w:sz w:val="22"/>
          <w:szCs w:val="22"/>
        </w:rPr>
        <w:t xml:space="preserve">To ensure that all results presented below are robust, we controlled for the demographic characteristic that varied across conditions despite random assignment to conditions (native </w:t>
      </w:r>
      <w:r>
        <w:rPr>
          <w:sz w:val="22"/>
          <w:szCs w:val="22"/>
        </w:rPr>
        <w:t>English-speaker</w:t>
      </w:r>
      <w:r w:rsidRPr="00F80AA5">
        <w:rPr>
          <w:sz w:val="22"/>
          <w:szCs w:val="22"/>
        </w:rPr>
        <w:t xml:space="preserve"> status), as per our lab policy. The results remain unchanged without controls.</w:t>
      </w:r>
    </w:p>
    <w:p w14:paraId="3849AD1F" w14:textId="5E5F888E" w:rsidR="00CB133E" w:rsidRPr="00F80AA5" w:rsidRDefault="00CB133E" w:rsidP="00683DE0">
      <w:pPr>
        <w:spacing w:line="480" w:lineRule="auto"/>
        <w:ind w:firstLine="720"/>
        <w:rPr>
          <w:b/>
          <w:bCs/>
          <w:sz w:val="22"/>
          <w:szCs w:val="22"/>
        </w:rPr>
      </w:pPr>
      <w:r w:rsidRPr="00F80AA5">
        <w:rPr>
          <w:b/>
          <w:bCs/>
          <w:sz w:val="22"/>
          <w:szCs w:val="22"/>
        </w:rPr>
        <w:t>Main Effects of Condition</w:t>
      </w:r>
      <w:r w:rsidR="004B252A">
        <w:rPr>
          <w:b/>
          <w:bCs/>
          <w:sz w:val="22"/>
          <w:szCs w:val="22"/>
        </w:rPr>
        <w:t>.</w:t>
      </w:r>
    </w:p>
    <w:p w14:paraId="308D4980" w14:textId="04898C44" w:rsidR="00CB133E" w:rsidRPr="00F80AA5" w:rsidRDefault="00CB133E" w:rsidP="00623FF1">
      <w:pPr>
        <w:spacing w:line="480" w:lineRule="auto"/>
        <w:ind w:firstLine="720"/>
        <w:rPr>
          <w:sz w:val="22"/>
          <w:szCs w:val="22"/>
        </w:rPr>
      </w:pPr>
      <w:r w:rsidRPr="00F80AA5">
        <w:rPr>
          <w:b/>
          <w:bCs/>
          <w:i/>
          <w:iCs/>
          <w:sz w:val="22"/>
          <w:szCs w:val="22"/>
        </w:rPr>
        <w:t>Manipulation Check</w:t>
      </w:r>
      <w:r w:rsidR="004B252A">
        <w:rPr>
          <w:b/>
          <w:bCs/>
          <w:i/>
          <w:iCs/>
          <w:sz w:val="22"/>
          <w:szCs w:val="22"/>
        </w:rPr>
        <w:t xml:space="preserve"> – </w:t>
      </w:r>
      <w:r w:rsidRPr="00257799">
        <w:rPr>
          <w:b/>
          <w:bCs/>
          <w:i/>
          <w:iCs/>
          <w:sz w:val="22"/>
          <w:szCs w:val="22"/>
        </w:rPr>
        <w:t>Perceived Instrumentality</w:t>
      </w:r>
      <w:r w:rsidRPr="00F80AA5">
        <w:rPr>
          <w:b/>
          <w:bCs/>
          <w:sz w:val="22"/>
          <w:szCs w:val="22"/>
        </w:rPr>
        <w:t xml:space="preserve">. </w:t>
      </w:r>
      <w:r w:rsidRPr="00F80AA5">
        <w:rPr>
          <w:sz w:val="22"/>
          <w:szCs w:val="22"/>
        </w:rPr>
        <w:t>We conducted a one-way ANCOVA to investigate the effect of condition on perceived instrumentality, controlling for native English</w:t>
      </w:r>
      <w:r>
        <w:rPr>
          <w:sz w:val="22"/>
          <w:szCs w:val="22"/>
        </w:rPr>
        <w:t>-</w:t>
      </w:r>
      <w:r w:rsidRPr="00F80AA5">
        <w:rPr>
          <w:sz w:val="22"/>
          <w:szCs w:val="22"/>
        </w:rPr>
        <w:t xml:space="preserve">speaker </w:t>
      </w:r>
      <w:r w:rsidRPr="00F80AA5">
        <w:rPr>
          <w:sz w:val="22"/>
          <w:szCs w:val="22"/>
        </w:rPr>
        <w:lastRenderedPageBreak/>
        <w:t>status. We found a significant main effect of condition (</w:t>
      </w:r>
      <w:proofErr w:type="gramStart"/>
      <w:r w:rsidRPr="00F80AA5">
        <w:rPr>
          <w:i/>
          <w:sz w:val="22"/>
          <w:szCs w:val="22"/>
        </w:rPr>
        <w:t>F</w:t>
      </w:r>
      <w:r w:rsidRPr="00F80AA5">
        <w:rPr>
          <w:sz w:val="22"/>
          <w:szCs w:val="22"/>
        </w:rPr>
        <w:t>(</w:t>
      </w:r>
      <w:proofErr w:type="gramEnd"/>
      <w:r w:rsidRPr="00F80AA5">
        <w:rPr>
          <w:sz w:val="22"/>
          <w:szCs w:val="22"/>
        </w:rPr>
        <w:t xml:space="preserve">1, 97) = 29.29, </w:t>
      </w:r>
      <w:r w:rsidRPr="00F80AA5">
        <w:rPr>
          <w:i/>
          <w:sz w:val="22"/>
          <w:szCs w:val="22"/>
        </w:rPr>
        <w:t>p</w:t>
      </w:r>
      <w:r w:rsidRPr="00F80AA5">
        <w:rPr>
          <w:sz w:val="22"/>
          <w:szCs w:val="22"/>
        </w:rPr>
        <w:t xml:space="preserve"> &lt; 0.001, </w:t>
      </w:r>
      <m:oMath>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p</m:t>
            </m:r>
          </m:sub>
          <m:sup>
            <m:r>
              <w:rPr>
                <w:rFonts w:ascii="Cambria Math" w:hAnsi="Cambria Math"/>
                <w:sz w:val="22"/>
                <w:szCs w:val="22"/>
              </w:rPr>
              <m:t>2</m:t>
            </m:r>
          </m:sup>
        </m:sSubSup>
      </m:oMath>
      <w:r w:rsidRPr="00F80AA5">
        <w:rPr>
          <w:sz w:val="22"/>
          <w:szCs w:val="22"/>
          <w:vertAlign w:val="superscript"/>
        </w:rPr>
        <w:t xml:space="preserve"> </w:t>
      </w:r>
      <w:r w:rsidRPr="00F80AA5">
        <w:rPr>
          <w:sz w:val="22"/>
          <w:szCs w:val="22"/>
        </w:rPr>
        <w:t xml:space="preserve">= 0.232, 90% CI [0.118, 0.341]). Specifically, participants randomly assigned to the business case condition perceived the </w:t>
      </w:r>
      <w:r>
        <w:rPr>
          <w:sz w:val="22"/>
          <w:szCs w:val="22"/>
        </w:rPr>
        <w:t xml:space="preserve">diversity case </w:t>
      </w:r>
      <w:r w:rsidRPr="00F80AA5">
        <w:rPr>
          <w:sz w:val="22"/>
          <w:szCs w:val="22"/>
        </w:rPr>
        <w:t>as significantly more instrumental (</w:t>
      </w:r>
      <w:proofErr w:type="spellStart"/>
      <w:r w:rsidRPr="00F80AA5">
        <w:rPr>
          <w:i/>
          <w:sz w:val="22"/>
          <w:szCs w:val="22"/>
        </w:rPr>
        <w:t>M</w:t>
      </w:r>
      <w:r w:rsidRPr="00F80AA5">
        <w:rPr>
          <w:i/>
          <w:sz w:val="22"/>
          <w:szCs w:val="22"/>
          <w:vertAlign w:val="subscript"/>
        </w:rPr>
        <w:t>Business</w:t>
      </w:r>
      <w:proofErr w:type="spellEnd"/>
      <w:r w:rsidRPr="00F80AA5">
        <w:rPr>
          <w:i/>
          <w:sz w:val="22"/>
          <w:szCs w:val="22"/>
          <w:vertAlign w:val="subscript"/>
        </w:rPr>
        <w:t xml:space="preserve"> </w:t>
      </w:r>
      <w:r w:rsidRPr="00F80AA5">
        <w:rPr>
          <w:sz w:val="22"/>
          <w:szCs w:val="22"/>
        </w:rPr>
        <w:t>= 5.70,</w:t>
      </w:r>
      <w:r w:rsidRPr="00F80AA5">
        <w:rPr>
          <w:i/>
          <w:sz w:val="22"/>
          <w:szCs w:val="22"/>
        </w:rPr>
        <w:t xml:space="preserve"> SE </w:t>
      </w:r>
      <w:r w:rsidRPr="00F80AA5">
        <w:rPr>
          <w:iCs/>
          <w:sz w:val="22"/>
          <w:szCs w:val="22"/>
        </w:rPr>
        <w:t xml:space="preserve">= 0.20, </w:t>
      </w:r>
      <w:r w:rsidRPr="00F80AA5">
        <w:rPr>
          <w:sz w:val="22"/>
          <w:szCs w:val="22"/>
        </w:rPr>
        <w:t>95% CI [5.31, 6.09]) than their counterparts in the fairness case condition (</w:t>
      </w:r>
      <w:proofErr w:type="spellStart"/>
      <w:r w:rsidRPr="00F80AA5">
        <w:rPr>
          <w:i/>
          <w:sz w:val="22"/>
          <w:szCs w:val="22"/>
        </w:rPr>
        <w:t>M</w:t>
      </w:r>
      <w:r w:rsidRPr="00F80AA5">
        <w:rPr>
          <w:i/>
          <w:sz w:val="22"/>
          <w:szCs w:val="22"/>
          <w:vertAlign w:val="subscript"/>
        </w:rPr>
        <w:t>Fairness</w:t>
      </w:r>
      <w:proofErr w:type="spellEnd"/>
      <w:r w:rsidRPr="00F80AA5">
        <w:rPr>
          <w:i/>
          <w:sz w:val="22"/>
          <w:szCs w:val="22"/>
          <w:vertAlign w:val="subscript"/>
        </w:rPr>
        <w:t xml:space="preserve"> </w:t>
      </w:r>
      <w:r w:rsidRPr="00F80AA5">
        <w:rPr>
          <w:sz w:val="22"/>
          <w:szCs w:val="22"/>
        </w:rPr>
        <w:t>= 4.18,</w:t>
      </w:r>
      <w:r w:rsidRPr="00F80AA5">
        <w:rPr>
          <w:i/>
          <w:sz w:val="22"/>
          <w:szCs w:val="22"/>
        </w:rPr>
        <w:t xml:space="preserve"> SE </w:t>
      </w:r>
      <w:r w:rsidRPr="00F80AA5">
        <w:rPr>
          <w:iCs/>
          <w:sz w:val="22"/>
          <w:szCs w:val="22"/>
        </w:rPr>
        <w:t xml:space="preserve">= 0.20, </w:t>
      </w:r>
      <w:r w:rsidRPr="00F80AA5">
        <w:rPr>
          <w:sz w:val="22"/>
          <w:szCs w:val="22"/>
        </w:rPr>
        <w:t>95% CI [3.79, 4.57]).</w:t>
      </w:r>
    </w:p>
    <w:p w14:paraId="374989BE" w14:textId="7A0C053D" w:rsidR="00CB133E" w:rsidRPr="00F80AA5" w:rsidRDefault="00257799" w:rsidP="00623FF1">
      <w:pPr>
        <w:spacing w:line="480" w:lineRule="auto"/>
        <w:ind w:firstLine="720"/>
        <w:rPr>
          <w:sz w:val="22"/>
          <w:szCs w:val="22"/>
        </w:rPr>
      </w:pPr>
      <w:r w:rsidRPr="00F80AA5">
        <w:rPr>
          <w:b/>
          <w:bCs/>
          <w:i/>
          <w:iCs/>
          <w:sz w:val="22"/>
          <w:szCs w:val="22"/>
        </w:rPr>
        <w:t>Manipulation Check</w:t>
      </w:r>
      <w:r>
        <w:rPr>
          <w:b/>
          <w:bCs/>
          <w:i/>
          <w:iCs/>
          <w:sz w:val="22"/>
          <w:szCs w:val="22"/>
        </w:rPr>
        <w:t xml:space="preserve"> – </w:t>
      </w:r>
      <w:r w:rsidR="00CB133E" w:rsidRPr="00257799">
        <w:rPr>
          <w:b/>
          <w:bCs/>
          <w:i/>
          <w:iCs/>
          <w:sz w:val="22"/>
          <w:szCs w:val="22"/>
        </w:rPr>
        <w:t>Perceived Non-Instrumentality</w:t>
      </w:r>
      <w:r w:rsidR="00CB133E" w:rsidRPr="00F80AA5">
        <w:rPr>
          <w:b/>
          <w:bCs/>
          <w:sz w:val="22"/>
          <w:szCs w:val="22"/>
        </w:rPr>
        <w:t xml:space="preserve">. </w:t>
      </w:r>
      <w:r w:rsidR="00CB133E" w:rsidRPr="00F80AA5">
        <w:rPr>
          <w:sz w:val="22"/>
          <w:szCs w:val="22"/>
        </w:rPr>
        <w:t xml:space="preserve">We conducted a one-way ANCOVA to investigate the effect of condition on perceived </w:t>
      </w:r>
      <w:r w:rsidR="00CB133E">
        <w:rPr>
          <w:sz w:val="22"/>
          <w:szCs w:val="22"/>
        </w:rPr>
        <w:t>non-</w:t>
      </w:r>
      <w:r w:rsidR="00CB133E" w:rsidRPr="00F80AA5">
        <w:rPr>
          <w:sz w:val="22"/>
          <w:szCs w:val="22"/>
        </w:rPr>
        <w:t xml:space="preserve">instrumentality, controlling for native </w:t>
      </w:r>
      <w:r w:rsidR="00CB133E">
        <w:rPr>
          <w:sz w:val="22"/>
          <w:szCs w:val="22"/>
        </w:rPr>
        <w:t>English-speaker</w:t>
      </w:r>
      <w:r w:rsidR="00CB133E" w:rsidRPr="00F80AA5">
        <w:rPr>
          <w:sz w:val="22"/>
          <w:szCs w:val="22"/>
        </w:rPr>
        <w:t xml:space="preserve"> status. We found a significant main effect of condition (</w:t>
      </w:r>
      <w:proofErr w:type="gramStart"/>
      <w:r w:rsidR="00CB133E" w:rsidRPr="00F80AA5">
        <w:rPr>
          <w:i/>
          <w:sz w:val="22"/>
          <w:szCs w:val="22"/>
        </w:rPr>
        <w:t>F</w:t>
      </w:r>
      <w:r w:rsidR="00CB133E" w:rsidRPr="00F80AA5">
        <w:rPr>
          <w:sz w:val="22"/>
          <w:szCs w:val="22"/>
        </w:rPr>
        <w:t>(</w:t>
      </w:r>
      <w:proofErr w:type="gramEnd"/>
      <w:r w:rsidR="00CB133E" w:rsidRPr="00F80AA5">
        <w:rPr>
          <w:sz w:val="22"/>
          <w:szCs w:val="22"/>
        </w:rPr>
        <w:t xml:space="preserve">1, 97) = 8.45, </w:t>
      </w:r>
      <w:r w:rsidR="00CB133E" w:rsidRPr="00F80AA5">
        <w:rPr>
          <w:i/>
          <w:sz w:val="22"/>
          <w:szCs w:val="22"/>
        </w:rPr>
        <w:t>p</w:t>
      </w:r>
      <w:r w:rsidR="00CB133E" w:rsidRPr="00F80AA5">
        <w:rPr>
          <w:sz w:val="22"/>
          <w:szCs w:val="22"/>
        </w:rPr>
        <w:t xml:space="preserve"> = 0.005, </w:t>
      </w:r>
      <m:oMath>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p</m:t>
            </m:r>
          </m:sub>
          <m:sup>
            <m:r>
              <w:rPr>
                <w:rFonts w:ascii="Cambria Math" w:hAnsi="Cambria Math"/>
                <w:sz w:val="22"/>
                <w:szCs w:val="22"/>
              </w:rPr>
              <m:t>2</m:t>
            </m:r>
          </m:sup>
        </m:sSubSup>
      </m:oMath>
      <w:r w:rsidR="00CB133E" w:rsidRPr="00F80AA5">
        <w:rPr>
          <w:sz w:val="22"/>
          <w:szCs w:val="22"/>
          <w:vertAlign w:val="superscript"/>
        </w:rPr>
        <w:t xml:space="preserve"> </w:t>
      </w:r>
      <w:r w:rsidR="00CB133E" w:rsidRPr="00F80AA5">
        <w:rPr>
          <w:sz w:val="22"/>
          <w:szCs w:val="22"/>
        </w:rPr>
        <w:t xml:space="preserve">= 0.080, 90% CI [0.015, 0.175]). Specifically, participants randomly assigned to the </w:t>
      </w:r>
      <w:r w:rsidR="00CB133E">
        <w:rPr>
          <w:sz w:val="22"/>
          <w:szCs w:val="22"/>
        </w:rPr>
        <w:t>business</w:t>
      </w:r>
      <w:r w:rsidR="00CB133E" w:rsidRPr="00F80AA5">
        <w:rPr>
          <w:sz w:val="22"/>
          <w:szCs w:val="22"/>
        </w:rPr>
        <w:t xml:space="preserve"> case condition perceived the </w:t>
      </w:r>
      <w:r w:rsidR="00CB133E">
        <w:rPr>
          <w:sz w:val="22"/>
          <w:szCs w:val="22"/>
        </w:rPr>
        <w:t>diversity case</w:t>
      </w:r>
      <w:r w:rsidR="00CB133E" w:rsidRPr="00F80AA5">
        <w:rPr>
          <w:sz w:val="22"/>
          <w:szCs w:val="22"/>
        </w:rPr>
        <w:t xml:space="preserve"> as significantly </w:t>
      </w:r>
      <w:r w:rsidR="00CB133E">
        <w:rPr>
          <w:sz w:val="22"/>
          <w:szCs w:val="22"/>
        </w:rPr>
        <w:t xml:space="preserve">less </w:t>
      </w:r>
      <w:r w:rsidR="00CB133E" w:rsidRPr="00F80AA5">
        <w:rPr>
          <w:sz w:val="22"/>
          <w:szCs w:val="22"/>
        </w:rPr>
        <w:t>non-instrumental (</w:t>
      </w:r>
      <w:proofErr w:type="spellStart"/>
      <w:r w:rsidR="00CB133E" w:rsidRPr="00F80AA5">
        <w:rPr>
          <w:i/>
          <w:sz w:val="22"/>
          <w:szCs w:val="22"/>
        </w:rPr>
        <w:t>M</w:t>
      </w:r>
      <w:r w:rsidR="00CB133E" w:rsidRPr="00F80AA5">
        <w:rPr>
          <w:i/>
          <w:sz w:val="22"/>
          <w:szCs w:val="22"/>
          <w:vertAlign w:val="subscript"/>
        </w:rPr>
        <w:t>Business</w:t>
      </w:r>
      <w:proofErr w:type="spellEnd"/>
      <w:r w:rsidR="00CB133E" w:rsidRPr="00F80AA5">
        <w:rPr>
          <w:i/>
          <w:sz w:val="22"/>
          <w:szCs w:val="22"/>
          <w:vertAlign w:val="subscript"/>
        </w:rPr>
        <w:t xml:space="preserve"> </w:t>
      </w:r>
      <w:r w:rsidR="00CB133E" w:rsidRPr="00F80AA5">
        <w:rPr>
          <w:sz w:val="22"/>
          <w:szCs w:val="22"/>
        </w:rPr>
        <w:t>= 5.36,</w:t>
      </w:r>
      <w:r w:rsidR="00CB133E" w:rsidRPr="00F80AA5">
        <w:rPr>
          <w:i/>
          <w:sz w:val="22"/>
          <w:szCs w:val="22"/>
        </w:rPr>
        <w:t xml:space="preserve"> SE </w:t>
      </w:r>
      <w:r w:rsidR="00CB133E" w:rsidRPr="00F80AA5">
        <w:rPr>
          <w:iCs/>
          <w:sz w:val="22"/>
          <w:szCs w:val="22"/>
        </w:rPr>
        <w:t xml:space="preserve">= 0.20, </w:t>
      </w:r>
      <w:r w:rsidR="00CB133E" w:rsidRPr="00F80AA5">
        <w:rPr>
          <w:sz w:val="22"/>
          <w:szCs w:val="22"/>
        </w:rPr>
        <w:t>95% CI [4.96, 5.76])</w:t>
      </w:r>
      <w:r w:rsidR="00CB133E">
        <w:rPr>
          <w:sz w:val="22"/>
          <w:szCs w:val="22"/>
        </w:rPr>
        <w:t xml:space="preserve"> </w:t>
      </w:r>
      <w:r w:rsidR="00CB133E" w:rsidRPr="00F80AA5">
        <w:rPr>
          <w:sz w:val="22"/>
          <w:szCs w:val="22"/>
        </w:rPr>
        <w:t>than their counterparts in the fairness case condition</w:t>
      </w:r>
      <w:r w:rsidR="00CB133E">
        <w:rPr>
          <w:sz w:val="22"/>
          <w:szCs w:val="22"/>
        </w:rPr>
        <w:t xml:space="preserve"> </w:t>
      </w:r>
      <w:r w:rsidR="00CB133E" w:rsidRPr="00F80AA5">
        <w:rPr>
          <w:sz w:val="22"/>
          <w:szCs w:val="22"/>
        </w:rPr>
        <w:t>(</w:t>
      </w:r>
      <w:proofErr w:type="spellStart"/>
      <w:r w:rsidR="00CB133E" w:rsidRPr="00F80AA5">
        <w:rPr>
          <w:i/>
          <w:sz w:val="22"/>
          <w:szCs w:val="22"/>
        </w:rPr>
        <w:t>M</w:t>
      </w:r>
      <w:r w:rsidR="00CB133E" w:rsidRPr="00F80AA5">
        <w:rPr>
          <w:i/>
          <w:sz w:val="22"/>
          <w:szCs w:val="22"/>
          <w:vertAlign w:val="subscript"/>
        </w:rPr>
        <w:t>Fairness</w:t>
      </w:r>
      <w:proofErr w:type="spellEnd"/>
      <w:r w:rsidR="00CB133E" w:rsidRPr="00F80AA5">
        <w:rPr>
          <w:i/>
          <w:sz w:val="22"/>
          <w:szCs w:val="22"/>
          <w:vertAlign w:val="subscript"/>
        </w:rPr>
        <w:t xml:space="preserve"> </w:t>
      </w:r>
      <w:r w:rsidR="00CB133E" w:rsidRPr="00F80AA5">
        <w:rPr>
          <w:sz w:val="22"/>
          <w:szCs w:val="22"/>
        </w:rPr>
        <w:t>= 6.20,</w:t>
      </w:r>
      <w:r w:rsidR="00CB133E" w:rsidRPr="00F80AA5">
        <w:rPr>
          <w:i/>
          <w:sz w:val="22"/>
          <w:szCs w:val="22"/>
        </w:rPr>
        <w:t xml:space="preserve"> SE </w:t>
      </w:r>
      <w:r w:rsidR="00CB133E" w:rsidRPr="00F80AA5">
        <w:rPr>
          <w:iCs/>
          <w:sz w:val="22"/>
          <w:szCs w:val="22"/>
        </w:rPr>
        <w:t xml:space="preserve">= 0.20, </w:t>
      </w:r>
      <w:r w:rsidR="00CB133E" w:rsidRPr="00F80AA5">
        <w:rPr>
          <w:sz w:val="22"/>
          <w:szCs w:val="22"/>
        </w:rPr>
        <w:t>95% CI [5.80, 6.60])</w:t>
      </w:r>
      <w:r w:rsidR="00CB133E">
        <w:rPr>
          <w:sz w:val="22"/>
          <w:szCs w:val="22"/>
        </w:rPr>
        <w:t>.</w:t>
      </w:r>
    </w:p>
    <w:p w14:paraId="05A2E66F" w14:textId="64BFD9DA" w:rsidR="00CB133E" w:rsidRPr="00F80AA5" w:rsidRDefault="00927677" w:rsidP="00976A12">
      <w:pPr>
        <w:tabs>
          <w:tab w:val="left" w:pos="709"/>
        </w:tabs>
        <w:spacing w:line="480" w:lineRule="auto"/>
        <w:rPr>
          <w:b/>
          <w:sz w:val="22"/>
          <w:szCs w:val="22"/>
          <w:lang w:val="en-US"/>
        </w:rPr>
      </w:pPr>
      <w:r>
        <w:rPr>
          <w:b/>
          <w:i/>
          <w:iCs/>
          <w:sz w:val="22"/>
          <w:szCs w:val="22"/>
        </w:rPr>
        <w:tab/>
      </w:r>
      <w:r w:rsidR="00CB133E" w:rsidRPr="00F80AA5">
        <w:rPr>
          <w:b/>
          <w:i/>
          <w:iCs/>
          <w:sz w:val="22"/>
          <w:szCs w:val="22"/>
        </w:rPr>
        <w:t>Affective Reactions</w:t>
      </w:r>
      <w:r>
        <w:rPr>
          <w:b/>
          <w:i/>
          <w:iCs/>
          <w:sz w:val="22"/>
          <w:szCs w:val="22"/>
        </w:rPr>
        <w:t xml:space="preserve">. </w:t>
      </w:r>
      <w:r w:rsidR="00CB133E" w:rsidRPr="00F80AA5">
        <w:rPr>
          <w:sz w:val="22"/>
          <w:szCs w:val="22"/>
        </w:rPr>
        <w:t xml:space="preserve">A one-way ANCOVA, controlling for native </w:t>
      </w:r>
      <w:r w:rsidR="00CB133E">
        <w:rPr>
          <w:sz w:val="22"/>
          <w:szCs w:val="22"/>
        </w:rPr>
        <w:t>English-speaker</w:t>
      </w:r>
      <w:r w:rsidR="00CB133E" w:rsidRPr="00F80AA5">
        <w:rPr>
          <w:sz w:val="22"/>
          <w:szCs w:val="22"/>
        </w:rPr>
        <w:t xml:space="preserve"> status, showed no significant main effect of condition on positive affect (</w:t>
      </w:r>
      <w:r w:rsidR="00CB133E" w:rsidRPr="00F80AA5">
        <w:rPr>
          <w:i/>
          <w:sz w:val="22"/>
          <w:szCs w:val="22"/>
        </w:rPr>
        <w:t>F</w:t>
      </w:r>
      <w:r w:rsidR="00CB133E" w:rsidRPr="00F80AA5">
        <w:rPr>
          <w:sz w:val="22"/>
          <w:szCs w:val="22"/>
        </w:rPr>
        <w:t xml:space="preserve">(1, 97) = 0.005, </w:t>
      </w:r>
      <w:r w:rsidR="00CB133E" w:rsidRPr="00F80AA5">
        <w:rPr>
          <w:i/>
          <w:sz w:val="22"/>
          <w:szCs w:val="22"/>
        </w:rPr>
        <w:t>p</w:t>
      </w:r>
      <w:r w:rsidR="00CB133E" w:rsidRPr="00F80AA5">
        <w:rPr>
          <w:sz w:val="22"/>
          <w:szCs w:val="22"/>
        </w:rPr>
        <w:t xml:space="preserve"> = 0.94, </w:t>
      </w:r>
      <m:oMath>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p</m:t>
            </m:r>
          </m:sub>
          <m:sup>
            <m:r>
              <w:rPr>
                <w:rFonts w:ascii="Cambria Math" w:hAnsi="Cambria Math"/>
                <w:sz w:val="22"/>
                <w:szCs w:val="22"/>
              </w:rPr>
              <m:t>2</m:t>
            </m:r>
          </m:sup>
        </m:sSubSup>
      </m:oMath>
      <w:r w:rsidR="00CB133E" w:rsidRPr="00F80AA5">
        <w:rPr>
          <w:sz w:val="22"/>
          <w:szCs w:val="22"/>
          <w:vertAlign w:val="superscript"/>
        </w:rPr>
        <w:t xml:space="preserve"> </w:t>
      </w:r>
      <w:r w:rsidR="00CB133E" w:rsidRPr="00F80AA5">
        <w:rPr>
          <w:sz w:val="22"/>
          <w:szCs w:val="22"/>
        </w:rPr>
        <w:t xml:space="preserve">&lt; 0.001, 90% CI [0.000, 0.002], </w:t>
      </w:r>
      <w:proofErr w:type="spellStart"/>
      <w:r w:rsidR="00CB133E" w:rsidRPr="00F80AA5">
        <w:rPr>
          <w:i/>
          <w:sz w:val="22"/>
          <w:szCs w:val="22"/>
          <w:lang w:val="en-US"/>
        </w:rPr>
        <w:t>M</w:t>
      </w:r>
      <w:r w:rsidR="00CB133E" w:rsidRPr="00F80AA5">
        <w:rPr>
          <w:i/>
          <w:sz w:val="22"/>
          <w:szCs w:val="22"/>
          <w:vertAlign w:val="subscript"/>
          <w:lang w:val="en-US"/>
        </w:rPr>
        <w:t>Business</w:t>
      </w:r>
      <w:proofErr w:type="spellEnd"/>
      <w:r w:rsidR="00CB133E" w:rsidRPr="00F80AA5">
        <w:rPr>
          <w:i/>
          <w:sz w:val="22"/>
          <w:szCs w:val="22"/>
          <w:vertAlign w:val="subscript"/>
          <w:lang w:val="en-US"/>
        </w:rPr>
        <w:t xml:space="preserve"> </w:t>
      </w:r>
      <w:r w:rsidR="00CB133E" w:rsidRPr="00F80AA5">
        <w:rPr>
          <w:sz w:val="22"/>
          <w:szCs w:val="22"/>
          <w:lang w:val="en-US"/>
        </w:rPr>
        <w:t xml:space="preserve">= </w:t>
      </w:r>
      <w:r w:rsidR="00CB133E" w:rsidRPr="00F80AA5">
        <w:rPr>
          <w:sz w:val="22"/>
          <w:szCs w:val="22"/>
        </w:rPr>
        <w:t>2.95</w:t>
      </w:r>
      <w:r w:rsidR="00CB133E" w:rsidRPr="00F80AA5">
        <w:rPr>
          <w:sz w:val="22"/>
          <w:szCs w:val="22"/>
          <w:lang w:val="en-US"/>
        </w:rPr>
        <w:t>,</w:t>
      </w:r>
      <w:r w:rsidR="00CB133E" w:rsidRPr="00F80AA5">
        <w:rPr>
          <w:i/>
          <w:sz w:val="22"/>
          <w:szCs w:val="22"/>
          <w:lang w:val="en-US"/>
        </w:rPr>
        <w:t xml:space="preserve"> SE </w:t>
      </w:r>
      <w:r w:rsidR="00CB133E" w:rsidRPr="00F80AA5">
        <w:rPr>
          <w:iCs/>
          <w:sz w:val="22"/>
          <w:szCs w:val="22"/>
          <w:lang w:val="en-US"/>
        </w:rPr>
        <w:t>= 0.</w:t>
      </w:r>
      <w:r w:rsidR="00CB133E" w:rsidRPr="00F80AA5">
        <w:rPr>
          <w:iCs/>
          <w:sz w:val="22"/>
          <w:szCs w:val="22"/>
        </w:rPr>
        <w:t>14</w:t>
      </w:r>
      <w:r w:rsidR="00CB133E" w:rsidRPr="00F80AA5">
        <w:rPr>
          <w:iCs/>
          <w:sz w:val="22"/>
          <w:szCs w:val="22"/>
          <w:lang w:val="en-US"/>
        </w:rPr>
        <w:t xml:space="preserve">, </w:t>
      </w:r>
      <w:r w:rsidR="00CB133E" w:rsidRPr="00F80AA5">
        <w:rPr>
          <w:sz w:val="22"/>
          <w:szCs w:val="22"/>
          <w:lang w:val="en-US"/>
        </w:rPr>
        <w:t>95% CI [</w:t>
      </w:r>
      <w:r w:rsidR="00CB133E" w:rsidRPr="00F80AA5">
        <w:rPr>
          <w:sz w:val="22"/>
          <w:szCs w:val="22"/>
        </w:rPr>
        <w:t>2.68</w:t>
      </w:r>
      <w:r w:rsidR="00CB133E" w:rsidRPr="00F80AA5">
        <w:rPr>
          <w:sz w:val="22"/>
          <w:szCs w:val="22"/>
          <w:lang w:val="en-US"/>
        </w:rPr>
        <w:t xml:space="preserve">, </w:t>
      </w:r>
      <w:r w:rsidR="00CB133E" w:rsidRPr="00F80AA5">
        <w:rPr>
          <w:sz w:val="22"/>
          <w:szCs w:val="22"/>
        </w:rPr>
        <w:t>3.22</w:t>
      </w:r>
      <w:r w:rsidR="00CB133E" w:rsidRPr="00F80AA5">
        <w:rPr>
          <w:sz w:val="22"/>
          <w:szCs w:val="22"/>
          <w:lang w:val="en-US"/>
        </w:rPr>
        <w:t xml:space="preserve">], </w:t>
      </w:r>
      <w:proofErr w:type="spellStart"/>
      <w:r w:rsidR="00CB133E" w:rsidRPr="00F80AA5">
        <w:rPr>
          <w:i/>
          <w:sz w:val="22"/>
          <w:szCs w:val="22"/>
          <w:lang w:val="en-US"/>
        </w:rPr>
        <w:t>M</w:t>
      </w:r>
      <w:r w:rsidR="00CB133E" w:rsidRPr="00F80AA5">
        <w:rPr>
          <w:i/>
          <w:sz w:val="22"/>
          <w:szCs w:val="22"/>
          <w:vertAlign w:val="subscript"/>
          <w:lang w:val="en-US"/>
        </w:rPr>
        <w:t>Fairness</w:t>
      </w:r>
      <w:proofErr w:type="spellEnd"/>
      <w:r w:rsidR="00CB133E" w:rsidRPr="00F80AA5">
        <w:rPr>
          <w:i/>
          <w:sz w:val="22"/>
          <w:szCs w:val="22"/>
          <w:vertAlign w:val="subscript"/>
          <w:lang w:val="en-US"/>
        </w:rPr>
        <w:t xml:space="preserve"> </w:t>
      </w:r>
      <w:r w:rsidR="00CB133E" w:rsidRPr="00F80AA5">
        <w:rPr>
          <w:sz w:val="22"/>
          <w:szCs w:val="22"/>
          <w:lang w:val="en-US"/>
        </w:rPr>
        <w:t xml:space="preserve">= </w:t>
      </w:r>
      <w:r w:rsidR="00CB133E" w:rsidRPr="00F80AA5">
        <w:rPr>
          <w:sz w:val="22"/>
          <w:szCs w:val="22"/>
        </w:rPr>
        <w:t>2.93</w:t>
      </w:r>
      <w:r w:rsidR="00CB133E" w:rsidRPr="00F80AA5">
        <w:rPr>
          <w:sz w:val="22"/>
          <w:szCs w:val="22"/>
          <w:lang w:val="en-US"/>
        </w:rPr>
        <w:t>,</w:t>
      </w:r>
      <w:r w:rsidR="00CB133E" w:rsidRPr="00F80AA5">
        <w:rPr>
          <w:i/>
          <w:sz w:val="22"/>
          <w:szCs w:val="22"/>
          <w:lang w:val="en-US"/>
        </w:rPr>
        <w:t xml:space="preserve"> SE </w:t>
      </w:r>
      <w:r w:rsidR="00CB133E" w:rsidRPr="00F80AA5">
        <w:rPr>
          <w:iCs/>
          <w:sz w:val="22"/>
          <w:szCs w:val="22"/>
          <w:lang w:val="en-US"/>
        </w:rPr>
        <w:t>= 0.</w:t>
      </w:r>
      <w:r w:rsidR="00CB133E" w:rsidRPr="00F80AA5">
        <w:rPr>
          <w:iCs/>
          <w:sz w:val="22"/>
          <w:szCs w:val="22"/>
        </w:rPr>
        <w:t>14</w:t>
      </w:r>
      <w:r w:rsidR="00CB133E" w:rsidRPr="00F80AA5">
        <w:rPr>
          <w:iCs/>
          <w:sz w:val="22"/>
          <w:szCs w:val="22"/>
          <w:lang w:val="en-US"/>
        </w:rPr>
        <w:t xml:space="preserve">, </w:t>
      </w:r>
      <w:r w:rsidR="00CB133E" w:rsidRPr="00F80AA5">
        <w:rPr>
          <w:sz w:val="22"/>
          <w:szCs w:val="22"/>
          <w:lang w:val="en-US"/>
        </w:rPr>
        <w:t>95% CI [</w:t>
      </w:r>
      <w:r w:rsidR="00CB133E" w:rsidRPr="00F80AA5">
        <w:rPr>
          <w:sz w:val="22"/>
          <w:szCs w:val="22"/>
        </w:rPr>
        <w:t>2.66</w:t>
      </w:r>
      <w:r w:rsidR="00CB133E" w:rsidRPr="00F80AA5">
        <w:rPr>
          <w:sz w:val="22"/>
          <w:szCs w:val="22"/>
          <w:lang w:val="en-US"/>
        </w:rPr>
        <w:t xml:space="preserve">, </w:t>
      </w:r>
      <w:r w:rsidR="00CB133E" w:rsidRPr="00F80AA5">
        <w:rPr>
          <w:sz w:val="22"/>
          <w:szCs w:val="22"/>
        </w:rPr>
        <w:t>3.21</w:t>
      </w:r>
      <w:r w:rsidR="00CB133E" w:rsidRPr="00F80AA5">
        <w:rPr>
          <w:sz w:val="22"/>
          <w:szCs w:val="22"/>
          <w:lang w:val="en-US"/>
        </w:rPr>
        <w:t>])</w:t>
      </w:r>
      <w:r w:rsidR="00CB133E" w:rsidRPr="00F80AA5">
        <w:rPr>
          <w:sz w:val="22"/>
          <w:szCs w:val="22"/>
        </w:rPr>
        <w:t>, or on negative affect (</w:t>
      </w:r>
      <w:r w:rsidR="00CB133E" w:rsidRPr="00F80AA5">
        <w:rPr>
          <w:i/>
          <w:sz w:val="22"/>
          <w:szCs w:val="22"/>
          <w:lang w:val="en-US"/>
        </w:rPr>
        <w:t>F</w:t>
      </w:r>
      <w:r w:rsidR="00CB133E" w:rsidRPr="00F80AA5">
        <w:rPr>
          <w:sz w:val="22"/>
          <w:szCs w:val="22"/>
          <w:lang w:val="en-US"/>
        </w:rPr>
        <w:t>(1, 97) = 0.</w:t>
      </w:r>
      <w:r w:rsidR="00CB133E" w:rsidRPr="00F80AA5">
        <w:rPr>
          <w:sz w:val="22"/>
          <w:szCs w:val="22"/>
        </w:rPr>
        <w:t>53</w:t>
      </w:r>
      <w:r w:rsidR="00CB133E" w:rsidRPr="00F80AA5">
        <w:rPr>
          <w:sz w:val="22"/>
          <w:szCs w:val="22"/>
          <w:lang w:val="en-US"/>
        </w:rPr>
        <w:t xml:space="preserve">, </w:t>
      </w:r>
      <w:r w:rsidR="00CB133E" w:rsidRPr="00F80AA5">
        <w:rPr>
          <w:i/>
          <w:sz w:val="22"/>
          <w:szCs w:val="22"/>
          <w:lang w:val="en-US"/>
        </w:rPr>
        <w:t>p</w:t>
      </w:r>
      <w:r w:rsidR="00CB133E" w:rsidRPr="00F80AA5">
        <w:rPr>
          <w:sz w:val="22"/>
          <w:szCs w:val="22"/>
          <w:lang w:val="en-US"/>
        </w:rPr>
        <w:t xml:space="preserve"> = 0.4</w:t>
      </w:r>
      <w:r w:rsidR="00CB133E" w:rsidRPr="00F80AA5">
        <w:rPr>
          <w:sz w:val="22"/>
          <w:szCs w:val="22"/>
        </w:rPr>
        <w:t>7</w:t>
      </w:r>
      <w:r w:rsidR="00CB133E" w:rsidRPr="00F80AA5">
        <w:rPr>
          <w:sz w:val="22"/>
          <w:szCs w:val="22"/>
          <w:lang w:val="en-US"/>
        </w:rPr>
        <w:t xml:space="preserve">, </w:t>
      </w:r>
      <m:oMath>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p</m:t>
            </m:r>
          </m:sub>
          <m:sup>
            <m:r>
              <w:rPr>
                <w:rFonts w:ascii="Cambria Math" w:hAnsi="Cambria Math"/>
                <w:sz w:val="22"/>
                <w:szCs w:val="22"/>
                <w:lang w:val="en-US"/>
              </w:rPr>
              <m:t>2</m:t>
            </m:r>
          </m:sup>
        </m:sSubSup>
      </m:oMath>
      <w:r w:rsidR="00CB133E" w:rsidRPr="00F80AA5">
        <w:rPr>
          <w:sz w:val="22"/>
          <w:szCs w:val="22"/>
          <w:vertAlign w:val="superscript"/>
          <w:lang w:val="en-US"/>
        </w:rPr>
        <w:t xml:space="preserve"> </w:t>
      </w:r>
      <w:r w:rsidR="00CB133E" w:rsidRPr="00F80AA5">
        <w:rPr>
          <w:sz w:val="22"/>
          <w:szCs w:val="22"/>
        </w:rPr>
        <w:t>=</w:t>
      </w:r>
      <w:r w:rsidR="00CB133E" w:rsidRPr="00F80AA5">
        <w:rPr>
          <w:sz w:val="22"/>
          <w:szCs w:val="22"/>
          <w:lang w:val="en-US"/>
        </w:rPr>
        <w:t xml:space="preserve"> 0.00</w:t>
      </w:r>
      <w:r w:rsidR="00CB133E" w:rsidRPr="00F80AA5">
        <w:rPr>
          <w:sz w:val="22"/>
          <w:szCs w:val="22"/>
        </w:rPr>
        <w:t>5</w:t>
      </w:r>
      <w:r w:rsidR="00CB133E" w:rsidRPr="00F80AA5">
        <w:rPr>
          <w:sz w:val="22"/>
          <w:szCs w:val="22"/>
          <w:lang w:val="en-US"/>
        </w:rPr>
        <w:t>, 90% CI [0.</w:t>
      </w:r>
      <w:r w:rsidR="00CB133E" w:rsidRPr="00F80AA5">
        <w:rPr>
          <w:sz w:val="22"/>
          <w:szCs w:val="22"/>
        </w:rPr>
        <w:t>000</w:t>
      </w:r>
      <w:r w:rsidR="00CB133E" w:rsidRPr="00F80AA5">
        <w:rPr>
          <w:sz w:val="22"/>
          <w:szCs w:val="22"/>
          <w:lang w:val="en-US"/>
        </w:rPr>
        <w:t>, 0.0</w:t>
      </w:r>
      <w:r w:rsidR="00CB133E" w:rsidRPr="00F80AA5">
        <w:rPr>
          <w:sz w:val="22"/>
          <w:szCs w:val="22"/>
        </w:rPr>
        <w:t>53</w:t>
      </w:r>
      <w:r w:rsidR="00CB133E" w:rsidRPr="00F80AA5">
        <w:rPr>
          <w:sz w:val="22"/>
          <w:szCs w:val="22"/>
          <w:lang w:val="en-US"/>
        </w:rPr>
        <w:t xml:space="preserve">], </w:t>
      </w:r>
      <w:proofErr w:type="spellStart"/>
      <w:r w:rsidR="00CB133E" w:rsidRPr="00F80AA5">
        <w:rPr>
          <w:i/>
          <w:sz w:val="22"/>
          <w:szCs w:val="22"/>
          <w:lang w:val="en-US"/>
        </w:rPr>
        <w:t>M</w:t>
      </w:r>
      <w:r w:rsidR="00CB133E" w:rsidRPr="00F80AA5">
        <w:rPr>
          <w:i/>
          <w:sz w:val="22"/>
          <w:szCs w:val="22"/>
          <w:vertAlign w:val="subscript"/>
          <w:lang w:val="en-US"/>
        </w:rPr>
        <w:t>Business</w:t>
      </w:r>
      <w:proofErr w:type="spellEnd"/>
      <w:r w:rsidR="00CB133E" w:rsidRPr="00F80AA5">
        <w:rPr>
          <w:i/>
          <w:sz w:val="22"/>
          <w:szCs w:val="22"/>
          <w:vertAlign w:val="subscript"/>
          <w:lang w:val="en-US"/>
        </w:rPr>
        <w:t xml:space="preserve"> </w:t>
      </w:r>
      <w:r w:rsidR="00CB133E" w:rsidRPr="00F80AA5">
        <w:rPr>
          <w:sz w:val="22"/>
          <w:szCs w:val="22"/>
          <w:lang w:val="en-US"/>
        </w:rPr>
        <w:t xml:space="preserve">= </w:t>
      </w:r>
      <w:r w:rsidR="00CB133E" w:rsidRPr="00F80AA5">
        <w:rPr>
          <w:sz w:val="22"/>
          <w:szCs w:val="22"/>
        </w:rPr>
        <w:t>1.13</w:t>
      </w:r>
      <w:r w:rsidR="00CB133E" w:rsidRPr="00F80AA5">
        <w:rPr>
          <w:sz w:val="22"/>
          <w:szCs w:val="22"/>
          <w:lang w:val="en-US"/>
        </w:rPr>
        <w:t>,</w:t>
      </w:r>
      <w:r w:rsidR="00CB133E" w:rsidRPr="00F80AA5">
        <w:rPr>
          <w:i/>
          <w:sz w:val="22"/>
          <w:szCs w:val="22"/>
          <w:lang w:val="en-US"/>
        </w:rPr>
        <w:t xml:space="preserve"> SE </w:t>
      </w:r>
      <w:r w:rsidR="00CB133E" w:rsidRPr="00F80AA5">
        <w:rPr>
          <w:iCs/>
          <w:sz w:val="22"/>
          <w:szCs w:val="22"/>
          <w:lang w:val="en-US"/>
        </w:rPr>
        <w:t>= 0.</w:t>
      </w:r>
      <w:r w:rsidR="00CB133E" w:rsidRPr="00F80AA5">
        <w:rPr>
          <w:iCs/>
          <w:sz w:val="22"/>
          <w:szCs w:val="22"/>
        </w:rPr>
        <w:t>04,</w:t>
      </w:r>
      <w:r w:rsidR="00CB133E" w:rsidRPr="00F80AA5">
        <w:rPr>
          <w:iCs/>
          <w:sz w:val="22"/>
          <w:szCs w:val="22"/>
          <w:lang w:val="en-US"/>
        </w:rPr>
        <w:t xml:space="preserve"> </w:t>
      </w:r>
      <w:r w:rsidR="00CB133E" w:rsidRPr="00F80AA5">
        <w:rPr>
          <w:sz w:val="22"/>
          <w:szCs w:val="22"/>
          <w:lang w:val="en-US"/>
        </w:rPr>
        <w:t>95% CI [</w:t>
      </w:r>
      <w:r w:rsidR="00CB133E" w:rsidRPr="00F80AA5">
        <w:rPr>
          <w:sz w:val="22"/>
          <w:szCs w:val="22"/>
        </w:rPr>
        <w:t>1.05</w:t>
      </w:r>
      <w:r w:rsidR="00CB133E" w:rsidRPr="00F80AA5">
        <w:rPr>
          <w:sz w:val="22"/>
          <w:szCs w:val="22"/>
          <w:lang w:val="en-US"/>
        </w:rPr>
        <w:t xml:space="preserve">, </w:t>
      </w:r>
      <w:r w:rsidR="00CB133E" w:rsidRPr="00F80AA5">
        <w:rPr>
          <w:sz w:val="22"/>
          <w:szCs w:val="22"/>
        </w:rPr>
        <w:t>1.22</w:t>
      </w:r>
      <w:r w:rsidR="00CB133E" w:rsidRPr="00F80AA5">
        <w:rPr>
          <w:sz w:val="22"/>
          <w:szCs w:val="22"/>
          <w:lang w:val="en-US"/>
        </w:rPr>
        <w:t xml:space="preserve">], </w:t>
      </w:r>
      <w:proofErr w:type="spellStart"/>
      <w:r w:rsidR="00CB133E" w:rsidRPr="00F80AA5">
        <w:rPr>
          <w:i/>
          <w:sz w:val="22"/>
          <w:szCs w:val="22"/>
          <w:lang w:val="en-US"/>
        </w:rPr>
        <w:t>M</w:t>
      </w:r>
      <w:r w:rsidR="00CB133E" w:rsidRPr="00F80AA5">
        <w:rPr>
          <w:i/>
          <w:sz w:val="22"/>
          <w:szCs w:val="22"/>
          <w:vertAlign w:val="subscript"/>
          <w:lang w:val="en-US"/>
        </w:rPr>
        <w:t>Fairness</w:t>
      </w:r>
      <w:proofErr w:type="spellEnd"/>
      <w:r w:rsidR="00CB133E" w:rsidRPr="00F80AA5">
        <w:rPr>
          <w:i/>
          <w:sz w:val="22"/>
          <w:szCs w:val="22"/>
          <w:vertAlign w:val="subscript"/>
          <w:lang w:val="en-US"/>
        </w:rPr>
        <w:t xml:space="preserve"> </w:t>
      </w:r>
      <w:r w:rsidR="00CB133E" w:rsidRPr="00F80AA5">
        <w:rPr>
          <w:sz w:val="22"/>
          <w:szCs w:val="22"/>
          <w:lang w:val="en-US"/>
        </w:rPr>
        <w:t xml:space="preserve">= </w:t>
      </w:r>
      <w:r w:rsidR="00CB133E" w:rsidRPr="00F80AA5">
        <w:rPr>
          <w:sz w:val="22"/>
          <w:szCs w:val="22"/>
        </w:rPr>
        <w:t>1.18</w:t>
      </w:r>
      <w:r w:rsidR="00CB133E" w:rsidRPr="00F80AA5">
        <w:rPr>
          <w:sz w:val="22"/>
          <w:szCs w:val="22"/>
          <w:lang w:val="en-US"/>
        </w:rPr>
        <w:t>,</w:t>
      </w:r>
      <w:r w:rsidR="00CB133E" w:rsidRPr="00F80AA5">
        <w:rPr>
          <w:i/>
          <w:sz w:val="22"/>
          <w:szCs w:val="22"/>
          <w:lang w:val="en-US"/>
        </w:rPr>
        <w:t xml:space="preserve"> SE </w:t>
      </w:r>
      <w:r w:rsidR="00CB133E" w:rsidRPr="00F80AA5">
        <w:rPr>
          <w:iCs/>
          <w:sz w:val="22"/>
          <w:szCs w:val="22"/>
          <w:lang w:val="en-US"/>
        </w:rPr>
        <w:t>= 0.</w:t>
      </w:r>
      <w:r w:rsidR="00CB133E" w:rsidRPr="00F80AA5">
        <w:rPr>
          <w:iCs/>
          <w:sz w:val="22"/>
          <w:szCs w:val="22"/>
        </w:rPr>
        <w:t>04</w:t>
      </w:r>
      <w:r w:rsidR="00CB133E" w:rsidRPr="00F80AA5">
        <w:rPr>
          <w:iCs/>
          <w:sz w:val="22"/>
          <w:szCs w:val="22"/>
          <w:lang w:val="en-US"/>
        </w:rPr>
        <w:t xml:space="preserve">, </w:t>
      </w:r>
      <w:r w:rsidR="00CB133E" w:rsidRPr="00F80AA5">
        <w:rPr>
          <w:sz w:val="22"/>
          <w:szCs w:val="22"/>
          <w:lang w:val="en-US"/>
        </w:rPr>
        <w:t>95% CI [</w:t>
      </w:r>
      <w:r w:rsidR="00CB133E" w:rsidRPr="00F80AA5">
        <w:rPr>
          <w:sz w:val="22"/>
          <w:szCs w:val="22"/>
        </w:rPr>
        <w:t>1.09</w:t>
      </w:r>
      <w:r w:rsidR="00CB133E" w:rsidRPr="00F80AA5">
        <w:rPr>
          <w:sz w:val="22"/>
          <w:szCs w:val="22"/>
          <w:lang w:val="en-US"/>
        </w:rPr>
        <w:t xml:space="preserve">, </w:t>
      </w:r>
      <w:r w:rsidR="00CB133E" w:rsidRPr="00F80AA5">
        <w:rPr>
          <w:sz w:val="22"/>
          <w:szCs w:val="22"/>
        </w:rPr>
        <w:t>1.26</w:t>
      </w:r>
      <w:r w:rsidR="00CB133E" w:rsidRPr="00F80AA5">
        <w:rPr>
          <w:sz w:val="22"/>
          <w:szCs w:val="22"/>
          <w:lang w:val="en-US"/>
        </w:rPr>
        <w:t>])</w:t>
      </w:r>
      <w:r w:rsidR="00CB133E" w:rsidRPr="00F80AA5">
        <w:rPr>
          <w:sz w:val="22"/>
          <w:szCs w:val="22"/>
        </w:rPr>
        <w:t>.</w:t>
      </w:r>
    </w:p>
    <w:p w14:paraId="1B765204" w14:textId="7B13F565" w:rsidR="00CB133E" w:rsidRPr="00F80AA5" w:rsidRDefault="00927677" w:rsidP="00976A12">
      <w:pPr>
        <w:tabs>
          <w:tab w:val="left" w:pos="709"/>
        </w:tabs>
        <w:spacing w:line="480" w:lineRule="auto"/>
        <w:rPr>
          <w:sz w:val="22"/>
          <w:szCs w:val="22"/>
        </w:rPr>
      </w:pPr>
      <w:r>
        <w:rPr>
          <w:b/>
          <w:bCs/>
          <w:i/>
          <w:iCs/>
          <w:sz w:val="22"/>
          <w:szCs w:val="22"/>
        </w:rPr>
        <w:tab/>
      </w:r>
      <w:r w:rsidR="00CB133E" w:rsidRPr="00F80AA5">
        <w:rPr>
          <w:b/>
          <w:bCs/>
          <w:i/>
          <w:iCs/>
          <w:sz w:val="22"/>
          <w:szCs w:val="22"/>
        </w:rPr>
        <w:t>Liking of the Case</w:t>
      </w:r>
      <w:r>
        <w:rPr>
          <w:b/>
          <w:bCs/>
          <w:i/>
          <w:iCs/>
          <w:sz w:val="22"/>
          <w:szCs w:val="22"/>
        </w:rPr>
        <w:t xml:space="preserve">. </w:t>
      </w:r>
      <w:r w:rsidR="00CB133E" w:rsidRPr="00F80AA5">
        <w:rPr>
          <w:sz w:val="22"/>
          <w:szCs w:val="22"/>
        </w:rPr>
        <w:t xml:space="preserve">We found no significant main effect of condition on the extent to which participants liked the </w:t>
      </w:r>
      <w:r w:rsidR="00CB133E">
        <w:rPr>
          <w:sz w:val="22"/>
          <w:szCs w:val="22"/>
        </w:rPr>
        <w:t xml:space="preserve">diversity </w:t>
      </w:r>
      <w:r w:rsidR="00CB133E" w:rsidRPr="00F80AA5">
        <w:rPr>
          <w:sz w:val="22"/>
          <w:szCs w:val="22"/>
        </w:rPr>
        <w:t>case (</w:t>
      </w:r>
      <w:proofErr w:type="gramStart"/>
      <w:r w:rsidR="00CB133E" w:rsidRPr="00F80AA5">
        <w:rPr>
          <w:i/>
          <w:sz w:val="22"/>
          <w:szCs w:val="22"/>
        </w:rPr>
        <w:t>F</w:t>
      </w:r>
      <w:r w:rsidR="00CB133E" w:rsidRPr="00F80AA5">
        <w:rPr>
          <w:sz w:val="22"/>
          <w:szCs w:val="22"/>
        </w:rPr>
        <w:t>(</w:t>
      </w:r>
      <w:proofErr w:type="gramEnd"/>
      <w:r w:rsidR="00CB133E" w:rsidRPr="00F80AA5">
        <w:rPr>
          <w:sz w:val="22"/>
          <w:szCs w:val="22"/>
        </w:rPr>
        <w:t xml:space="preserve">1, 97) = 0.08, </w:t>
      </w:r>
      <w:r w:rsidR="00CB133E" w:rsidRPr="00F80AA5">
        <w:rPr>
          <w:i/>
          <w:sz w:val="22"/>
          <w:szCs w:val="22"/>
        </w:rPr>
        <w:t>p</w:t>
      </w:r>
      <w:r w:rsidR="00CB133E" w:rsidRPr="00F80AA5">
        <w:rPr>
          <w:sz w:val="22"/>
          <w:szCs w:val="22"/>
        </w:rPr>
        <w:t xml:space="preserve"> = 0.78, </w:t>
      </w:r>
      <m:oMath>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p</m:t>
            </m:r>
          </m:sub>
          <m:sup>
            <m:r>
              <w:rPr>
                <w:rFonts w:ascii="Cambria Math" w:hAnsi="Cambria Math"/>
                <w:sz w:val="22"/>
                <w:szCs w:val="22"/>
              </w:rPr>
              <m:t>2</m:t>
            </m:r>
          </m:sup>
        </m:sSubSup>
      </m:oMath>
      <w:r w:rsidR="00CB133E" w:rsidRPr="00F80AA5">
        <w:rPr>
          <w:sz w:val="22"/>
          <w:szCs w:val="22"/>
          <w:vertAlign w:val="superscript"/>
        </w:rPr>
        <w:t xml:space="preserve"> </w:t>
      </w:r>
      <w:r w:rsidR="00CB133E" w:rsidRPr="00F80AA5">
        <w:rPr>
          <w:sz w:val="22"/>
          <w:szCs w:val="22"/>
        </w:rPr>
        <w:t xml:space="preserve">= 0.001, 90% CI [0.000, 0.030], </w:t>
      </w:r>
      <w:proofErr w:type="spellStart"/>
      <w:r w:rsidR="00CB133E" w:rsidRPr="00F80AA5">
        <w:rPr>
          <w:i/>
          <w:sz w:val="22"/>
          <w:szCs w:val="22"/>
        </w:rPr>
        <w:t>M</w:t>
      </w:r>
      <w:r w:rsidR="00CB133E" w:rsidRPr="00F80AA5">
        <w:rPr>
          <w:i/>
          <w:sz w:val="22"/>
          <w:szCs w:val="22"/>
          <w:vertAlign w:val="subscript"/>
        </w:rPr>
        <w:t>Business</w:t>
      </w:r>
      <w:proofErr w:type="spellEnd"/>
      <w:r w:rsidR="00CB133E" w:rsidRPr="00F80AA5">
        <w:rPr>
          <w:i/>
          <w:sz w:val="22"/>
          <w:szCs w:val="22"/>
          <w:vertAlign w:val="subscript"/>
        </w:rPr>
        <w:t xml:space="preserve"> </w:t>
      </w:r>
      <w:r w:rsidR="00CB133E" w:rsidRPr="00F80AA5">
        <w:rPr>
          <w:sz w:val="22"/>
          <w:szCs w:val="22"/>
        </w:rPr>
        <w:t>= 6.21,</w:t>
      </w:r>
      <w:r w:rsidR="00CB133E" w:rsidRPr="00F80AA5">
        <w:rPr>
          <w:i/>
          <w:sz w:val="22"/>
          <w:szCs w:val="22"/>
        </w:rPr>
        <w:t xml:space="preserve"> SE </w:t>
      </w:r>
      <w:r w:rsidR="00CB133E" w:rsidRPr="00F80AA5">
        <w:rPr>
          <w:iCs/>
          <w:sz w:val="22"/>
          <w:szCs w:val="22"/>
        </w:rPr>
        <w:t xml:space="preserve">= 0.24, </w:t>
      </w:r>
      <w:r w:rsidR="00CB133E" w:rsidRPr="00F80AA5">
        <w:rPr>
          <w:sz w:val="22"/>
          <w:szCs w:val="22"/>
        </w:rPr>
        <w:t xml:space="preserve">95% CI [5.74, 6.67], </w:t>
      </w:r>
      <w:proofErr w:type="spellStart"/>
      <w:r w:rsidR="00CB133E" w:rsidRPr="00F80AA5">
        <w:rPr>
          <w:i/>
          <w:sz w:val="22"/>
          <w:szCs w:val="22"/>
        </w:rPr>
        <w:t>M</w:t>
      </w:r>
      <w:r w:rsidR="00CB133E" w:rsidRPr="00F80AA5">
        <w:rPr>
          <w:i/>
          <w:sz w:val="22"/>
          <w:szCs w:val="22"/>
          <w:vertAlign w:val="subscript"/>
        </w:rPr>
        <w:t>Fairness</w:t>
      </w:r>
      <w:proofErr w:type="spellEnd"/>
      <w:r w:rsidR="00CB133E" w:rsidRPr="00F80AA5">
        <w:rPr>
          <w:i/>
          <w:sz w:val="22"/>
          <w:szCs w:val="22"/>
          <w:vertAlign w:val="subscript"/>
        </w:rPr>
        <w:t xml:space="preserve"> </w:t>
      </w:r>
      <w:r w:rsidR="00CB133E" w:rsidRPr="00F80AA5">
        <w:rPr>
          <w:sz w:val="22"/>
          <w:szCs w:val="22"/>
        </w:rPr>
        <w:t>= 6.11,</w:t>
      </w:r>
      <w:r w:rsidR="00CB133E" w:rsidRPr="00F80AA5">
        <w:rPr>
          <w:i/>
          <w:sz w:val="22"/>
          <w:szCs w:val="22"/>
        </w:rPr>
        <w:t xml:space="preserve"> SE </w:t>
      </w:r>
      <w:r w:rsidR="00CB133E" w:rsidRPr="00F80AA5">
        <w:rPr>
          <w:iCs/>
          <w:sz w:val="22"/>
          <w:szCs w:val="22"/>
        </w:rPr>
        <w:t xml:space="preserve">= 0.24, </w:t>
      </w:r>
      <w:r w:rsidR="00CB133E" w:rsidRPr="00F80AA5">
        <w:rPr>
          <w:sz w:val="22"/>
          <w:szCs w:val="22"/>
        </w:rPr>
        <w:t>95% CI [5.65, 6.58]).</w:t>
      </w:r>
      <w:r w:rsidR="00CB133E" w:rsidRPr="00F80AA5">
        <w:rPr>
          <w:i/>
          <w:iCs/>
          <w:sz w:val="22"/>
          <w:szCs w:val="22"/>
        </w:rPr>
        <w:tab/>
      </w:r>
    </w:p>
    <w:p w14:paraId="03277E55" w14:textId="07BB8206" w:rsidR="00CB133E" w:rsidRPr="00F80AA5" w:rsidRDefault="00927677" w:rsidP="00976A12">
      <w:pPr>
        <w:tabs>
          <w:tab w:val="left" w:pos="709"/>
        </w:tabs>
        <w:spacing w:line="480" w:lineRule="auto"/>
        <w:rPr>
          <w:b/>
          <w:bCs/>
          <w:sz w:val="22"/>
          <w:szCs w:val="22"/>
          <w:lang w:val="en-US"/>
        </w:rPr>
      </w:pPr>
      <w:r>
        <w:rPr>
          <w:b/>
          <w:bCs/>
          <w:i/>
          <w:iCs/>
          <w:sz w:val="22"/>
          <w:szCs w:val="22"/>
        </w:rPr>
        <w:tab/>
      </w:r>
      <w:r w:rsidR="00CB133E" w:rsidRPr="00F80AA5">
        <w:rPr>
          <w:b/>
          <w:bCs/>
          <w:i/>
          <w:iCs/>
          <w:sz w:val="22"/>
          <w:szCs w:val="22"/>
        </w:rPr>
        <w:t>Interest in the Case</w:t>
      </w:r>
      <w:r>
        <w:rPr>
          <w:b/>
          <w:bCs/>
          <w:i/>
          <w:iCs/>
          <w:sz w:val="22"/>
          <w:szCs w:val="22"/>
        </w:rPr>
        <w:t xml:space="preserve">. </w:t>
      </w:r>
      <w:r w:rsidR="00CB133E" w:rsidRPr="00F80AA5">
        <w:rPr>
          <w:sz w:val="22"/>
          <w:szCs w:val="22"/>
        </w:rPr>
        <w:t xml:space="preserve">There was no significant main effect of condition on the extent to which participants found the </w:t>
      </w:r>
      <w:r w:rsidR="00CB133E">
        <w:rPr>
          <w:sz w:val="22"/>
          <w:szCs w:val="22"/>
        </w:rPr>
        <w:t xml:space="preserve">diversity </w:t>
      </w:r>
      <w:r w:rsidR="00CB133E" w:rsidRPr="00F80AA5">
        <w:rPr>
          <w:sz w:val="22"/>
          <w:szCs w:val="22"/>
        </w:rPr>
        <w:t xml:space="preserve">case to be interesting </w:t>
      </w:r>
      <w:r w:rsidR="00CB133E" w:rsidRPr="00F80AA5">
        <w:rPr>
          <w:sz w:val="22"/>
          <w:szCs w:val="22"/>
          <w:lang w:val="en-US"/>
        </w:rPr>
        <w:t>(</w:t>
      </w:r>
      <w:proofErr w:type="gramStart"/>
      <w:r w:rsidR="00CB133E" w:rsidRPr="00F80AA5">
        <w:rPr>
          <w:i/>
          <w:sz w:val="22"/>
          <w:szCs w:val="22"/>
          <w:lang w:val="en-US"/>
        </w:rPr>
        <w:t>F</w:t>
      </w:r>
      <w:r w:rsidR="00CB133E" w:rsidRPr="00F80AA5">
        <w:rPr>
          <w:sz w:val="22"/>
          <w:szCs w:val="22"/>
          <w:lang w:val="en-US"/>
        </w:rPr>
        <w:t>(</w:t>
      </w:r>
      <w:proofErr w:type="gramEnd"/>
      <w:r w:rsidR="00CB133E" w:rsidRPr="00F80AA5">
        <w:rPr>
          <w:sz w:val="22"/>
          <w:szCs w:val="22"/>
          <w:lang w:val="en-US"/>
        </w:rPr>
        <w:t>1, 97) = 0.</w:t>
      </w:r>
      <w:r w:rsidR="00CB133E" w:rsidRPr="00F80AA5">
        <w:rPr>
          <w:sz w:val="22"/>
          <w:szCs w:val="22"/>
        </w:rPr>
        <w:t>10</w:t>
      </w:r>
      <w:r w:rsidR="00CB133E" w:rsidRPr="00F80AA5">
        <w:rPr>
          <w:sz w:val="22"/>
          <w:szCs w:val="22"/>
          <w:lang w:val="en-US"/>
        </w:rPr>
        <w:t xml:space="preserve">, </w:t>
      </w:r>
      <w:r w:rsidR="00CB133E" w:rsidRPr="00F80AA5">
        <w:rPr>
          <w:i/>
          <w:sz w:val="22"/>
          <w:szCs w:val="22"/>
          <w:lang w:val="en-US"/>
        </w:rPr>
        <w:t>p</w:t>
      </w:r>
      <w:r w:rsidR="00CB133E" w:rsidRPr="00F80AA5">
        <w:rPr>
          <w:sz w:val="22"/>
          <w:szCs w:val="22"/>
          <w:lang w:val="en-US"/>
        </w:rPr>
        <w:t xml:space="preserve"> = 0.7</w:t>
      </w:r>
      <w:r w:rsidR="00CB133E" w:rsidRPr="00F80AA5">
        <w:rPr>
          <w:sz w:val="22"/>
          <w:szCs w:val="22"/>
        </w:rPr>
        <w:t>6</w:t>
      </w:r>
      <w:r w:rsidR="00CB133E" w:rsidRPr="00F80AA5">
        <w:rPr>
          <w:sz w:val="22"/>
          <w:szCs w:val="22"/>
          <w:lang w:val="en-US"/>
        </w:rPr>
        <w:t xml:space="preserve">, </w:t>
      </w:r>
      <m:oMath>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p</m:t>
            </m:r>
          </m:sub>
          <m:sup>
            <m:r>
              <w:rPr>
                <w:rFonts w:ascii="Cambria Math" w:hAnsi="Cambria Math"/>
                <w:sz w:val="22"/>
                <w:szCs w:val="22"/>
                <w:lang w:val="en-US"/>
              </w:rPr>
              <m:t>2</m:t>
            </m:r>
          </m:sup>
        </m:sSubSup>
      </m:oMath>
      <w:r w:rsidR="00CB133E" w:rsidRPr="00F80AA5">
        <w:rPr>
          <w:sz w:val="22"/>
          <w:szCs w:val="22"/>
          <w:vertAlign w:val="superscript"/>
          <w:lang w:val="en-US"/>
        </w:rPr>
        <w:t xml:space="preserve"> </w:t>
      </w:r>
      <w:r w:rsidR="00CB133E" w:rsidRPr="00F80AA5">
        <w:rPr>
          <w:sz w:val="22"/>
          <w:szCs w:val="22"/>
          <w:lang w:val="en-US"/>
        </w:rPr>
        <w:t>= 0.001, 90% CI [0.0</w:t>
      </w:r>
      <w:r w:rsidR="00CB133E" w:rsidRPr="00F80AA5">
        <w:rPr>
          <w:sz w:val="22"/>
          <w:szCs w:val="22"/>
        </w:rPr>
        <w:t>00</w:t>
      </w:r>
      <w:r w:rsidR="00CB133E" w:rsidRPr="00F80AA5">
        <w:rPr>
          <w:sz w:val="22"/>
          <w:szCs w:val="22"/>
          <w:lang w:val="en-US"/>
        </w:rPr>
        <w:t>, 0.0</w:t>
      </w:r>
      <w:r w:rsidR="00CB133E" w:rsidRPr="00F80AA5">
        <w:rPr>
          <w:sz w:val="22"/>
          <w:szCs w:val="22"/>
        </w:rPr>
        <w:t>32</w:t>
      </w:r>
      <w:r w:rsidR="00CB133E" w:rsidRPr="00F80AA5">
        <w:rPr>
          <w:sz w:val="22"/>
          <w:szCs w:val="22"/>
          <w:lang w:val="en-US"/>
        </w:rPr>
        <w:t xml:space="preserve">], </w:t>
      </w:r>
      <w:proofErr w:type="spellStart"/>
      <w:r w:rsidR="00CB133E" w:rsidRPr="00F80AA5">
        <w:rPr>
          <w:i/>
          <w:sz w:val="22"/>
          <w:szCs w:val="22"/>
          <w:lang w:val="en-US"/>
        </w:rPr>
        <w:t>M</w:t>
      </w:r>
      <w:r w:rsidR="00CB133E" w:rsidRPr="00F80AA5">
        <w:rPr>
          <w:i/>
          <w:sz w:val="22"/>
          <w:szCs w:val="22"/>
          <w:vertAlign w:val="subscript"/>
          <w:lang w:val="en-US"/>
        </w:rPr>
        <w:t>Business</w:t>
      </w:r>
      <w:proofErr w:type="spellEnd"/>
      <w:r w:rsidR="00CB133E" w:rsidRPr="00F80AA5">
        <w:rPr>
          <w:i/>
          <w:sz w:val="22"/>
          <w:szCs w:val="22"/>
          <w:vertAlign w:val="subscript"/>
          <w:lang w:val="en-US"/>
        </w:rPr>
        <w:t xml:space="preserve"> </w:t>
      </w:r>
      <w:r w:rsidR="00CB133E" w:rsidRPr="00F80AA5">
        <w:rPr>
          <w:sz w:val="22"/>
          <w:szCs w:val="22"/>
          <w:lang w:val="en-US"/>
        </w:rPr>
        <w:t xml:space="preserve">= </w:t>
      </w:r>
      <w:r w:rsidR="00CB133E" w:rsidRPr="00F80AA5">
        <w:rPr>
          <w:sz w:val="22"/>
          <w:szCs w:val="22"/>
        </w:rPr>
        <w:t>2.99</w:t>
      </w:r>
      <w:r w:rsidR="00CB133E" w:rsidRPr="00F80AA5">
        <w:rPr>
          <w:sz w:val="22"/>
          <w:szCs w:val="22"/>
          <w:lang w:val="en-US"/>
        </w:rPr>
        <w:t>,</w:t>
      </w:r>
      <w:r w:rsidR="00CB133E" w:rsidRPr="00F80AA5">
        <w:rPr>
          <w:i/>
          <w:sz w:val="22"/>
          <w:szCs w:val="22"/>
          <w:lang w:val="en-US"/>
        </w:rPr>
        <w:t xml:space="preserve"> SE </w:t>
      </w:r>
      <w:r w:rsidR="00CB133E" w:rsidRPr="00F80AA5">
        <w:rPr>
          <w:iCs/>
          <w:sz w:val="22"/>
          <w:szCs w:val="22"/>
          <w:lang w:val="en-US"/>
        </w:rPr>
        <w:t>= 0.</w:t>
      </w:r>
      <w:r w:rsidR="00CB133E" w:rsidRPr="00F80AA5">
        <w:rPr>
          <w:iCs/>
          <w:sz w:val="22"/>
          <w:szCs w:val="22"/>
        </w:rPr>
        <w:t>19</w:t>
      </w:r>
      <w:r w:rsidR="00CB133E" w:rsidRPr="00F80AA5">
        <w:rPr>
          <w:iCs/>
          <w:sz w:val="22"/>
          <w:szCs w:val="22"/>
          <w:lang w:val="en-US"/>
        </w:rPr>
        <w:t xml:space="preserve">, </w:t>
      </w:r>
      <w:r w:rsidR="00CB133E" w:rsidRPr="00F80AA5">
        <w:rPr>
          <w:sz w:val="22"/>
          <w:szCs w:val="22"/>
          <w:lang w:val="en-US"/>
        </w:rPr>
        <w:t>95% CI [</w:t>
      </w:r>
      <w:r w:rsidR="00CB133E" w:rsidRPr="00F80AA5">
        <w:rPr>
          <w:sz w:val="22"/>
          <w:szCs w:val="22"/>
        </w:rPr>
        <w:t>2.62</w:t>
      </w:r>
      <w:r w:rsidR="00CB133E" w:rsidRPr="00F80AA5">
        <w:rPr>
          <w:sz w:val="22"/>
          <w:szCs w:val="22"/>
          <w:lang w:val="en-US"/>
        </w:rPr>
        <w:t xml:space="preserve">, </w:t>
      </w:r>
      <w:r w:rsidR="00CB133E" w:rsidRPr="00F80AA5">
        <w:rPr>
          <w:sz w:val="22"/>
          <w:szCs w:val="22"/>
        </w:rPr>
        <w:t>3.36</w:t>
      </w:r>
      <w:r w:rsidR="00CB133E" w:rsidRPr="00F80AA5">
        <w:rPr>
          <w:sz w:val="22"/>
          <w:szCs w:val="22"/>
          <w:lang w:val="en-US"/>
        </w:rPr>
        <w:t xml:space="preserve">], </w:t>
      </w:r>
      <w:proofErr w:type="spellStart"/>
      <w:r w:rsidR="00CB133E" w:rsidRPr="00F80AA5">
        <w:rPr>
          <w:i/>
          <w:sz w:val="22"/>
          <w:szCs w:val="22"/>
          <w:lang w:val="en-US"/>
        </w:rPr>
        <w:t>M</w:t>
      </w:r>
      <w:r w:rsidR="00CB133E" w:rsidRPr="00F80AA5">
        <w:rPr>
          <w:i/>
          <w:sz w:val="22"/>
          <w:szCs w:val="22"/>
          <w:vertAlign w:val="subscript"/>
          <w:lang w:val="en-US"/>
        </w:rPr>
        <w:t>Fairness</w:t>
      </w:r>
      <w:proofErr w:type="spellEnd"/>
      <w:r w:rsidR="00CB133E" w:rsidRPr="00F80AA5">
        <w:rPr>
          <w:i/>
          <w:sz w:val="22"/>
          <w:szCs w:val="22"/>
          <w:vertAlign w:val="subscript"/>
          <w:lang w:val="en-US"/>
        </w:rPr>
        <w:t xml:space="preserve"> </w:t>
      </w:r>
      <w:r w:rsidR="00CB133E" w:rsidRPr="00F80AA5">
        <w:rPr>
          <w:sz w:val="22"/>
          <w:szCs w:val="22"/>
          <w:lang w:val="en-US"/>
        </w:rPr>
        <w:t xml:space="preserve">= </w:t>
      </w:r>
      <w:r w:rsidR="00CB133E" w:rsidRPr="00F80AA5">
        <w:rPr>
          <w:sz w:val="22"/>
          <w:szCs w:val="22"/>
        </w:rPr>
        <w:t>2.91</w:t>
      </w:r>
      <w:r w:rsidR="00CB133E" w:rsidRPr="00F80AA5">
        <w:rPr>
          <w:sz w:val="22"/>
          <w:szCs w:val="22"/>
          <w:lang w:val="en-US"/>
        </w:rPr>
        <w:t>,</w:t>
      </w:r>
      <w:r w:rsidR="00CB133E" w:rsidRPr="00F80AA5">
        <w:rPr>
          <w:i/>
          <w:sz w:val="22"/>
          <w:szCs w:val="22"/>
          <w:lang w:val="en-US"/>
        </w:rPr>
        <w:t xml:space="preserve"> SE </w:t>
      </w:r>
      <w:r w:rsidR="00CB133E" w:rsidRPr="00F80AA5">
        <w:rPr>
          <w:iCs/>
          <w:sz w:val="22"/>
          <w:szCs w:val="22"/>
          <w:lang w:val="en-US"/>
        </w:rPr>
        <w:t>= 0.</w:t>
      </w:r>
      <w:r w:rsidR="00CB133E" w:rsidRPr="00F80AA5">
        <w:rPr>
          <w:iCs/>
          <w:sz w:val="22"/>
          <w:szCs w:val="22"/>
        </w:rPr>
        <w:t>19</w:t>
      </w:r>
      <w:r w:rsidR="00CB133E" w:rsidRPr="00F80AA5">
        <w:rPr>
          <w:iCs/>
          <w:sz w:val="22"/>
          <w:szCs w:val="22"/>
          <w:lang w:val="en-US"/>
        </w:rPr>
        <w:t xml:space="preserve">, </w:t>
      </w:r>
      <w:r w:rsidR="00CB133E" w:rsidRPr="00F80AA5">
        <w:rPr>
          <w:sz w:val="22"/>
          <w:szCs w:val="22"/>
          <w:lang w:val="en-US"/>
        </w:rPr>
        <w:t>95% CI [</w:t>
      </w:r>
      <w:r w:rsidR="00CB133E" w:rsidRPr="00F80AA5">
        <w:rPr>
          <w:sz w:val="22"/>
          <w:szCs w:val="22"/>
        </w:rPr>
        <w:t>2.54,</w:t>
      </w:r>
      <w:r w:rsidR="00CB133E" w:rsidRPr="00F80AA5">
        <w:rPr>
          <w:sz w:val="22"/>
          <w:szCs w:val="22"/>
          <w:lang w:val="en-US"/>
        </w:rPr>
        <w:t xml:space="preserve"> </w:t>
      </w:r>
      <w:r w:rsidR="00CB133E" w:rsidRPr="00F80AA5">
        <w:rPr>
          <w:sz w:val="22"/>
          <w:szCs w:val="22"/>
        </w:rPr>
        <w:t>3.28]</w:t>
      </w:r>
      <w:r w:rsidR="00CB133E" w:rsidRPr="00F80AA5">
        <w:rPr>
          <w:sz w:val="22"/>
          <w:szCs w:val="22"/>
          <w:lang w:val="en-US"/>
        </w:rPr>
        <w:t>).</w:t>
      </w:r>
    </w:p>
    <w:p w14:paraId="5D61F9D8" w14:textId="765EBC90" w:rsidR="00CB133E" w:rsidRPr="00F80AA5" w:rsidRDefault="00927677" w:rsidP="00976A12">
      <w:pPr>
        <w:tabs>
          <w:tab w:val="left" w:pos="709"/>
        </w:tabs>
        <w:spacing w:line="480" w:lineRule="auto"/>
        <w:rPr>
          <w:b/>
          <w:bCs/>
          <w:i/>
          <w:iCs/>
          <w:sz w:val="22"/>
          <w:szCs w:val="22"/>
          <w:lang w:val="en-US"/>
        </w:rPr>
      </w:pPr>
      <w:r>
        <w:rPr>
          <w:b/>
          <w:bCs/>
          <w:i/>
          <w:iCs/>
          <w:sz w:val="22"/>
          <w:szCs w:val="22"/>
        </w:rPr>
        <w:lastRenderedPageBreak/>
        <w:tab/>
      </w:r>
      <w:r w:rsidR="00CB133E" w:rsidRPr="00F80AA5">
        <w:rPr>
          <w:b/>
          <w:bCs/>
          <w:i/>
          <w:iCs/>
          <w:sz w:val="22"/>
          <w:szCs w:val="22"/>
        </w:rPr>
        <w:t>Perceived Length</w:t>
      </w:r>
      <w:r>
        <w:rPr>
          <w:b/>
          <w:bCs/>
          <w:i/>
          <w:iCs/>
          <w:sz w:val="22"/>
          <w:szCs w:val="22"/>
        </w:rPr>
        <w:t xml:space="preserve">. </w:t>
      </w:r>
      <w:r w:rsidR="00CB133E" w:rsidRPr="00F80AA5">
        <w:rPr>
          <w:sz w:val="22"/>
          <w:szCs w:val="22"/>
        </w:rPr>
        <w:t xml:space="preserve">There was no significant main effect of condition on the extent to which participants found the </w:t>
      </w:r>
      <w:r w:rsidR="00CB133E">
        <w:rPr>
          <w:sz w:val="22"/>
          <w:szCs w:val="22"/>
        </w:rPr>
        <w:t xml:space="preserve">diversity </w:t>
      </w:r>
      <w:r w:rsidR="00CB133E" w:rsidRPr="00F80AA5">
        <w:rPr>
          <w:sz w:val="22"/>
          <w:szCs w:val="22"/>
        </w:rPr>
        <w:t>case to be long</w:t>
      </w:r>
      <w:r w:rsidR="00CB133E" w:rsidRPr="00F80AA5">
        <w:rPr>
          <w:sz w:val="22"/>
          <w:szCs w:val="22"/>
          <w:lang w:val="en-US"/>
        </w:rPr>
        <w:t xml:space="preserve"> (</w:t>
      </w:r>
      <w:proofErr w:type="gramStart"/>
      <w:r w:rsidR="00CB133E" w:rsidRPr="00F80AA5">
        <w:rPr>
          <w:i/>
          <w:sz w:val="22"/>
          <w:szCs w:val="22"/>
          <w:lang w:val="en-US"/>
        </w:rPr>
        <w:t>F</w:t>
      </w:r>
      <w:r w:rsidR="00CB133E" w:rsidRPr="00F80AA5">
        <w:rPr>
          <w:sz w:val="22"/>
          <w:szCs w:val="22"/>
          <w:lang w:val="en-US"/>
        </w:rPr>
        <w:t>(</w:t>
      </w:r>
      <w:proofErr w:type="gramEnd"/>
      <w:r w:rsidR="00CB133E" w:rsidRPr="00F80AA5">
        <w:rPr>
          <w:sz w:val="22"/>
          <w:szCs w:val="22"/>
          <w:lang w:val="en-US"/>
        </w:rPr>
        <w:t xml:space="preserve">1, 97) = 0.01, </w:t>
      </w:r>
      <w:r w:rsidR="00CB133E" w:rsidRPr="00F80AA5">
        <w:rPr>
          <w:i/>
          <w:sz w:val="22"/>
          <w:szCs w:val="22"/>
          <w:lang w:val="en-US"/>
        </w:rPr>
        <w:t>p</w:t>
      </w:r>
      <w:r w:rsidR="00CB133E" w:rsidRPr="00F80AA5">
        <w:rPr>
          <w:sz w:val="22"/>
          <w:szCs w:val="22"/>
          <w:lang w:val="en-US"/>
        </w:rPr>
        <w:t xml:space="preserve"> = 0.92, </w:t>
      </w:r>
      <m:oMath>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p</m:t>
            </m:r>
          </m:sub>
          <m:sup>
            <m:r>
              <w:rPr>
                <w:rFonts w:ascii="Cambria Math" w:hAnsi="Cambria Math"/>
                <w:sz w:val="22"/>
                <w:szCs w:val="22"/>
                <w:lang w:val="en-US"/>
              </w:rPr>
              <m:t>2</m:t>
            </m:r>
          </m:sup>
        </m:sSubSup>
      </m:oMath>
      <w:r w:rsidR="00CB133E" w:rsidRPr="00F80AA5">
        <w:rPr>
          <w:sz w:val="22"/>
          <w:szCs w:val="22"/>
          <w:vertAlign w:val="superscript"/>
          <w:lang w:val="en-US"/>
        </w:rPr>
        <w:t xml:space="preserve"> </w:t>
      </w:r>
      <w:r w:rsidR="00CB133E" w:rsidRPr="00F80AA5">
        <w:rPr>
          <w:sz w:val="22"/>
          <w:szCs w:val="22"/>
          <w:lang w:val="en-US"/>
        </w:rPr>
        <w:t xml:space="preserve">&lt; 0.001, 90% CI [0.000, 0.004], </w:t>
      </w:r>
      <w:proofErr w:type="spellStart"/>
      <w:r w:rsidR="00CB133E" w:rsidRPr="00F80AA5">
        <w:rPr>
          <w:i/>
          <w:sz w:val="22"/>
          <w:szCs w:val="22"/>
          <w:lang w:val="en-US"/>
        </w:rPr>
        <w:t>M</w:t>
      </w:r>
      <w:r w:rsidR="00CB133E" w:rsidRPr="00F80AA5">
        <w:rPr>
          <w:i/>
          <w:sz w:val="22"/>
          <w:szCs w:val="22"/>
          <w:vertAlign w:val="subscript"/>
          <w:lang w:val="en-US"/>
        </w:rPr>
        <w:t>Business</w:t>
      </w:r>
      <w:proofErr w:type="spellEnd"/>
      <w:r w:rsidR="00CB133E" w:rsidRPr="00F80AA5">
        <w:rPr>
          <w:i/>
          <w:sz w:val="22"/>
          <w:szCs w:val="22"/>
          <w:vertAlign w:val="subscript"/>
          <w:lang w:val="en-US"/>
        </w:rPr>
        <w:t xml:space="preserve"> </w:t>
      </w:r>
      <w:r w:rsidR="00CB133E" w:rsidRPr="00F80AA5">
        <w:rPr>
          <w:sz w:val="22"/>
          <w:szCs w:val="22"/>
          <w:lang w:val="en-US"/>
        </w:rPr>
        <w:t>= 2.02,</w:t>
      </w:r>
      <w:r w:rsidR="00CB133E" w:rsidRPr="00F80AA5">
        <w:rPr>
          <w:i/>
          <w:sz w:val="22"/>
          <w:szCs w:val="22"/>
          <w:lang w:val="en-US"/>
        </w:rPr>
        <w:t xml:space="preserve"> SE </w:t>
      </w:r>
      <w:r w:rsidR="00CB133E" w:rsidRPr="00F80AA5">
        <w:rPr>
          <w:iCs/>
          <w:sz w:val="22"/>
          <w:szCs w:val="22"/>
          <w:lang w:val="en-US"/>
        </w:rPr>
        <w:t xml:space="preserve">= 0.15, </w:t>
      </w:r>
      <w:r w:rsidR="00CB133E" w:rsidRPr="00F80AA5">
        <w:rPr>
          <w:sz w:val="22"/>
          <w:szCs w:val="22"/>
          <w:lang w:val="en-US"/>
        </w:rPr>
        <w:t xml:space="preserve">95% CI [1.72, 2.33], </w:t>
      </w:r>
      <w:proofErr w:type="spellStart"/>
      <w:r w:rsidR="00CB133E" w:rsidRPr="00F80AA5">
        <w:rPr>
          <w:i/>
          <w:sz w:val="22"/>
          <w:szCs w:val="22"/>
          <w:lang w:val="en-US"/>
        </w:rPr>
        <w:t>M</w:t>
      </w:r>
      <w:r w:rsidR="00CB133E" w:rsidRPr="00F80AA5">
        <w:rPr>
          <w:i/>
          <w:sz w:val="22"/>
          <w:szCs w:val="22"/>
          <w:vertAlign w:val="subscript"/>
          <w:lang w:val="en-US"/>
        </w:rPr>
        <w:t>Fairness</w:t>
      </w:r>
      <w:proofErr w:type="spellEnd"/>
      <w:r w:rsidR="00CB133E" w:rsidRPr="00F80AA5">
        <w:rPr>
          <w:i/>
          <w:sz w:val="22"/>
          <w:szCs w:val="22"/>
          <w:vertAlign w:val="subscript"/>
          <w:lang w:val="en-US"/>
        </w:rPr>
        <w:t xml:space="preserve"> </w:t>
      </w:r>
      <w:r w:rsidR="00CB133E" w:rsidRPr="00F80AA5">
        <w:rPr>
          <w:sz w:val="22"/>
          <w:szCs w:val="22"/>
          <w:lang w:val="en-US"/>
        </w:rPr>
        <w:t>= 2.00,</w:t>
      </w:r>
      <w:r w:rsidR="00CB133E" w:rsidRPr="00F80AA5">
        <w:rPr>
          <w:i/>
          <w:sz w:val="22"/>
          <w:szCs w:val="22"/>
          <w:lang w:val="en-US"/>
        </w:rPr>
        <w:t xml:space="preserve"> SE </w:t>
      </w:r>
      <w:r w:rsidR="00CB133E" w:rsidRPr="00F80AA5">
        <w:rPr>
          <w:iCs/>
          <w:sz w:val="22"/>
          <w:szCs w:val="22"/>
          <w:lang w:val="en-US"/>
        </w:rPr>
        <w:t xml:space="preserve">= 0.15, </w:t>
      </w:r>
      <w:r w:rsidR="00CB133E" w:rsidRPr="00F80AA5">
        <w:rPr>
          <w:sz w:val="22"/>
          <w:szCs w:val="22"/>
          <w:lang w:val="en-US"/>
        </w:rPr>
        <w:t>95% CI [1.69, 2.31]).</w:t>
      </w:r>
      <w:r w:rsidR="00CB133E" w:rsidRPr="00F80AA5">
        <w:rPr>
          <w:i/>
          <w:iCs/>
          <w:sz w:val="22"/>
          <w:szCs w:val="22"/>
          <w:lang w:val="en-US"/>
        </w:rPr>
        <w:tab/>
      </w:r>
    </w:p>
    <w:p w14:paraId="2171A086" w14:textId="64FA8DA1" w:rsidR="00CB133E" w:rsidRPr="00F80AA5" w:rsidRDefault="00E8528A" w:rsidP="00976A12">
      <w:pPr>
        <w:tabs>
          <w:tab w:val="left" w:pos="709"/>
        </w:tabs>
        <w:spacing w:line="480" w:lineRule="auto"/>
        <w:rPr>
          <w:sz w:val="22"/>
          <w:szCs w:val="22"/>
        </w:rPr>
      </w:pPr>
      <w:r>
        <w:rPr>
          <w:b/>
          <w:bCs/>
          <w:i/>
          <w:iCs/>
          <w:sz w:val="22"/>
          <w:szCs w:val="22"/>
        </w:rPr>
        <w:tab/>
      </w:r>
      <w:r w:rsidR="00CB133E" w:rsidRPr="00F80AA5">
        <w:rPr>
          <w:b/>
          <w:bCs/>
          <w:i/>
          <w:iCs/>
          <w:sz w:val="22"/>
          <w:szCs w:val="22"/>
        </w:rPr>
        <w:t>Perceived Difficulty</w:t>
      </w:r>
      <w:r>
        <w:rPr>
          <w:b/>
          <w:bCs/>
          <w:i/>
          <w:iCs/>
          <w:sz w:val="22"/>
          <w:szCs w:val="22"/>
        </w:rPr>
        <w:t xml:space="preserve">. </w:t>
      </w:r>
      <w:r w:rsidR="00CB133E" w:rsidRPr="00F80AA5">
        <w:rPr>
          <w:sz w:val="22"/>
          <w:szCs w:val="22"/>
        </w:rPr>
        <w:t xml:space="preserve">We found no significant main effect of condition on the extent to which participants found the </w:t>
      </w:r>
      <w:r w:rsidR="00CB133E">
        <w:rPr>
          <w:sz w:val="22"/>
          <w:szCs w:val="22"/>
        </w:rPr>
        <w:t xml:space="preserve">diversity </w:t>
      </w:r>
      <w:r w:rsidR="00CB133E" w:rsidRPr="00F80AA5">
        <w:rPr>
          <w:sz w:val="22"/>
          <w:szCs w:val="22"/>
        </w:rPr>
        <w:t>case to be difficult (</w:t>
      </w:r>
      <w:proofErr w:type="gramStart"/>
      <w:r w:rsidR="00CB133E" w:rsidRPr="00F80AA5">
        <w:rPr>
          <w:i/>
          <w:sz w:val="22"/>
          <w:szCs w:val="22"/>
        </w:rPr>
        <w:t>F</w:t>
      </w:r>
      <w:r w:rsidR="00CB133E" w:rsidRPr="00F80AA5">
        <w:rPr>
          <w:sz w:val="22"/>
          <w:szCs w:val="22"/>
        </w:rPr>
        <w:t>(</w:t>
      </w:r>
      <w:proofErr w:type="gramEnd"/>
      <w:r w:rsidR="00CB133E" w:rsidRPr="00F80AA5">
        <w:rPr>
          <w:sz w:val="22"/>
          <w:szCs w:val="22"/>
        </w:rPr>
        <w:t xml:space="preserve">1, 97) = 0.09, </w:t>
      </w:r>
      <w:r w:rsidR="00CB133E" w:rsidRPr="00F80AA5">
        <w:rPr>
          <w:i/>
          <w:sz w:val="22"/>
          <w:szCs w:val="22"/>
        </w:rPr>
        <w:t>p</w:t>
      </w:r>
      <w:r w:rsidR="00CB133E" w:rsidRPr="00F80AA5">
        <w:rPr>
          <w:sz w:val="22"/>
          <w:szCs w:val="22"/>
        </w:rPr>
        <w:t xml:space="preserve"> = 0.76, </w:t>
      </w:r>
      <m:oMath>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p</m:t>
            </m:r>
          </m:sub>
          <m:sup>
            <m:r>
              <w:rPr>
                <w:rFonts w:ascii="Cambria Math" w:hAnsi="Cambria Math"/>
                <w:sz w:val="22"/>
                <w:szCs w:val="22"/>
              </w:rPr>
              <m:t>2</m:t>
            </m:r>
          </m:sup>
        </m:sSubSup>
      </m:oMath>
      <w:r w:rsidR="00CB133E" w:rsidRPr="00F80AA5">
        <w:rPr>
          <w:sz w:val="22"/>
          <w:szCs w:val="22"/>
          <w:vertAlign w:val="superscript"/>
        </w:rPr>
        <w:t xml:space="preserve"> </w:t>
      </w:r>
      <w:r w:rsidR="00CB133E" w:rsidRPr="00F80AA5">
        <w:rPr>
          <w:sz w:val="22"/>
          <w:szCs w:val="22"/>
        </w:rPr>
        <w:t xml:space="preserve">= 0.001, 90% CI [0.000, 0.031], </w:t>
      </w:r>
      <w:proofErr w:type="spellStart"/>
      <w:r w:rsidR="00CB133E" w:rsidRPr="00F80AA5">
        <w:rPr>
          <w:i/>
          <w:sz w:val="22"/>
          <w:szCs w:val="22"/>
        </w:rPr>
        <w:t>M</w:t>
      </w:r>
      <w:r w:rsidR="00CB133E" w:rsidRPr="00F80AA5">
        <w:rPr>
          <w:i/>
          <w:sz w:val="22"/>
          <w:szCs w:val="22"/>
          <w:vertAlign w:val="subscript"/>
        </w:rPr>
        <w:t>Business</w:t>
      </w:r>
      <w:proofErr w:type="spellEnd"/>
      <w:r w:rsidR="00CB133E" w:rsidRPr="00F80AA5">
        <w:rPr>
          <w:i/>
          <w:sz w:val="22"/>
          <w:szCs w:val="22"/>
          <w:vertAlign w:val="subscript"/>
        </w:rPr>
        <w:t xml:space="preserve"> </w:t>
      </w:r>
      <w:r w:rsidR="00CB133E" w:rsidRPr="00F80AA5">
        <w:rPr>
          <w:sz w:val="22"/>
          <w:szCs w:val="22"/>
        </w:rPr>
        <w:t>= 1.35,</w:t>
      </w:r>
      <w:r w:rsidR="00CB133E" w:rsidRPr="00F80AA5">
        <w:rPr>
          <w:i/>
          <w:sz w:val="22"/>
          <w:szCs w:val="22"/>
        </w:rPr>
        <w:t xml:space="preserve"> SE </w:t>
      </w:r>
      <w:r w:rsidR="00CB133E" w:rsidRPr="00F80AA5">
        <w:rPr>
          <w:iCs/>
          <w:sz w:val="22"/>
          <w:szCs w:val="22"/>
        </w:rPr>
        <w:t xml:space="preserve">= 0.09, </w:t>
      </w:r>
      <w:r w:rsidR="00CB133E" w:rsidRPr="00F80AA5">
        <w:rPr>
          <w:sz w:val="22"/>
          <w:szCs w:val="22"/>
        </w:rPr>
        <w:t xml:space="preserve">95% CI [1.17, 1.53], </w:t>
      </w:r>
      <w:proofErr w:type="spellStart"/>
      <w:r w:rsidR="00CB133E" w:rsidRPr="00F80AA5">
        <w:rPr>
          <w:i/>
          <w:sz w:val="22"/>
          <w:szCs w:val="22"/>
        </w:rPr>
        <w:t>M</w:t>
      </w:r>
      <w:r w:rsidR="00CB133E" w:rsidRPr="00F80AA5">
        <w:rPr>
          <w:i/>
          <w:sz w:val="22"/>
          <w:szCs w:val="22"/>
          <w:vertAlign w:val="subscript"/>
        </w:rPr>
        <w:t>Fairness</w:t>
      </w:r>
      <w:proofErr w:type="spellEnd"/>
      <w:r w:rsidR="00CB133E" w:rsidRPr="00F80AA5">
        <w:rPr>
          <w:i/>
          <w:sz w:val="22"/>
          <w:szCs w:val="22"/>
          <w:vertAlign w:val="subscript"/>
        </w:rPr>
        <w:t xml:space="preserve"> </w:t>
      </w:r>
      <w:r w:rsidR="00CB133E" w:rsidRPr="00F80AA5">
        <w:rPr>
          <w:sz w:val="22"/>
          <w:szCs w:val="22"/>
        </w:rPr>
        <w:t>= 1.39,</w:t>
      </w:r>
      <w:r w:rsidR="00CB133E" w:rsidRPr="00F80AA5">
        <w:rPr>
          <w:i/>
          <w:sz w:val="22"/>
          <w:szCs w:val="22"/>
        </w:rPr>
        <w:t xml:space="preserve"> SE </w:t>
      </w:r>
      <w:r w:rsidR="00CB133E" w:rsidRPr="00F80AA5">
        <w:rPr>
          <w:iCs/>
          <w:sz w:val="22"/>
          <w:szCs w:val="22"/>
        </w:rPr>
        <w:t xml:space="preserve">= 0.09, </w:t>
      </w:r>
      <w:r w:rsidR="00CB133E" w:rsidRPr="00F80AA5">
        <w:rPr>
          <w:sz w:val="22"/>
          <w:szCs w:val="22"/>
        </w:rPr>
        <w:t>95% CI [1.21, 1.57]).</w:t>
      </w:r>
    </w:p>
    <w:p w14:paraId="1F280322" w14:textId="207B169D" w:rsidR="00CB133E" w:rsidRDefault="00CB133E" w:rsidP="0089057B">
      <w:pPr>
        <w:spacing w:line="480" w:lineRule="auto"/>
        <w:ind w:firstLine="720"/>
        <w:rPr>
          <w:b/>
          <w:bCs/>
          <w:sz w:val="22"/>
          <w:szCs w:val="22"/>
          <w:lang w:val="en-US"/>
        </w:rPr>
      </w:pPr>
      <w:r w:rsidRPr="00332601">
        <w:rPr>
          <w:b/>
          <w:bCs/>
          <w:sz w:val="22"/>
          <w:szCs w:val="22"/>
          <w:lang w:val="en-US"/>
        </w:rPr>
        <w:t>Condition x Gender Interactions</w:t>
      </w:r>
      <w:r w:rsidR="00E8528A" w:rsidRPr="00332601">
        <w:rPr>
          <w:b/>
          <w:bCs/>
          <w:sz w:val="22"/>
          <w:szCs w:val="22"/>
          <w:lang w:val="en-US"/>
        </w:rPr>
        <w:t>.</w:t>
      </w:r>
    </w:p>
    <w:p w14:paraId="2D1F35BD" w14:textId="43E098FD" w:rsidR="00FD208E" w:rsidRPr="00332601" w:rsidRDefault="00FD208E" w:rsidP="0089057B">
      <w:pPr>
        <w:spacing w:line="480" w:lineRule="auto"/>
        <w:ind w:firstLine="720"/>
        <w:rPr>
          <w:b/>
          <w:bCs/>
          <w:sz w:val="22"/>
          <w:szCs w:val="22"/>
          <w:lang w:val="en-US"/>
        </w:rPr>
      </w:pPr>
      <w:r w:rsidRPr="00F80AA5">
        <w:rPr>
          <w:sz w:val="22"/>
          <w:szCs w:val="22"/>
        </w:rPr>
        <w:t xml:space="preserve">To ensure that all results presented below are robust, we controlled for the demographic characteristic that varied across conditions despite random assignment to conditions (native </w:t>
      </w:r>
      <w:r>
        <w:rPr>
          <w:sz w:val="22"/>
          <w:szCs w:val="22"/>
        </w:rPr>
        <w:t>English-speaker</w:t>
      </w:r>
      <w:r w:rsidRPr="00F80AA5">
        <w:rPr>
          <w:sz w:val="22"/>
          <w:szCs w:val="22"/>
        </w:rPr>
        <w:t xml:space="preserve"> status)</w:t>
      </w:r>
      <w:r>
        <w:rPr>
          <w:sz w:val="22"/>
          <w:szCs w:val="22"/>
        </w:rPr>
        <w:t xml:space="preserve"> and across gender groups (Age, Education level, and Political views)</w:t>
      </w:r>
      <w:r w:rsidRPr="00F80AA5">
        <w:rPr>
          <w:sz w:val="22"/>
          <w:szCs w:val="22"/>
        </w:rPr>
        <w:t>, as per our lab policy. The results remain unchanged without controls.</w:t>
      </w:r>
    </w:p>
    <w:p w14:paraId="536C44EB" w14:textId="3E38DD58" w:rsidR="00CB133E" w:rsidRPr="00345064" w:rsidRDefault="00CB133E" w:rsidP="00623FF1">
      <w:pPr>
        <w:spacing w:line="480" w:lineRule="auto"/>
        <w:ind w:firstLine="720"/>
        <w:rPr>
          <w:sz w:val="22"/>
          <w:szCs w:val="22"/>
          <w:lang w:val="en-US"/>
        </w:rPr>
      </w:pPr>
      <w:r w:rsidRPr="002E7B26">
        <w:rPr>
          <w:b/>
          <w:bCs/>
          <w:i/>
          <w:iCs/>
          <w:sz w:val="22"/>
          <w:szCs w:val="22"/>
          <w:lang w:val="en-US"/>
        </w:rPr>
        <w:t>Manipulation Check</w:t>
      </w:r>
      <w:r w:rsidR="00E8528A" w:rsidRPr="002E7B26">
        <w:rPr>
          <w:b/>
          <w:bCs/>
          <w:i/>
          <w:iCs/>
          <w:sz w:val="22"/>
          <w:szCs w:val="22"/>
          <w:lang w:val="en-US"/>
        </w:rPr>
        <w:t xml:space="preserve"> – </w:t>
      </w:r>
      <w:r w:rsidRPr="00E8528A">
        <w:rPr>
          <w:b/>
          <w:bCs/>
          <w:i/>
          <w:iCs/>
          <w:sz w:val="22"/>
          <w:szCs w:val="22"/>
        </w:rPr>
        <w:t>Perceived Instrumentality.</w:t>
      </w:r>
      <w:r w:rsidRPr="00F80AA5">
        <w:rPr>
          <w:b/>
          <w:bCs/>
          <w:sz w:val="22"/>
          <w:szCs w:val="22"/>
        </w:rPr>
        <w:t xml:space="preserve"> </w:t>
      </w:r>
      <w:r w:rsidRPr="00F80AA5">
        <w:rPr>
          <w:sz w:val="22"/>
          <w:szCs w:val="22"/>
        </w:rPr>
        <w:t xml:space="preserve">We conducted a two-way ANCOVA to test the effect of Condition x Gender </w:t>
      </w:r>
      <w:r w:rsidRPr="00345064">
        <w:rPr>
          <w:sz w:val="22"/>
          <w:szCs w:val="22"/>
        </w:rPr>
        <w:t>on perceived instrumentality, controlling for native English-speaker status</w:t>
      </w:r>
      <w:r w:rsidR="004862DC" w:rsidRPr="00345064">
        <w:rPr>
          <w:sz w:val="22"/>
          <w:szCs w:val="22"/>
        </w:rPr>
        <w:t>, Age, Education level, and Political views</w:t>
      </w:r>
      <w:r w:rsidRPr="00345064">
        <w:rPr>
          <w:sz w:val="22"/>
          <w:szCs w:val="22"/>
        </w:rPr>
        <w:t xml:space="preserve">. We found a significant </w:t>
      </w:r>
      <w:r w:rsidRPr="00345064">
        <w:rPr>
          <w:sz w:val="22"/>
          <w:szCs w:val="22"/>
          <w:lang w:val="en-US"/>
        </w:rPr>
        <w:t>interaction effect (</w:t>
      </w:r>
      <w:proofErr w:type="gramStart"/>
      <w:r w:rsidRPr="00345064">
        <w:rPr>
          <w:i/>
          <w:sz w:val="22"/>
          <w:szCs w:val="22"/>
          <w:lang w:val="en-US"/>
        </w:rPr>
        <w:t>F</w:t>
      </w:r>
      <w:r w:rsidRPr="00345064">
        <w:rPr>
          <w:sz w:val="22"/>
          <w:szCs w:val="22"/>
          <w:lang w:val="en-US"/>
        </w:rPr>
        <w:t>(</w:t>
      </w:r>
      <w:proofErr w:type="gramEnd"/>
      <w:r w:rsidRPr="00345064">
        <w:rPr>
          <w:sz w:val="22"/>
          <w:szCs w:val="22"/>
          <w:lang w:val="en-US"/>
        </w:rPr>
        <w:t>1, 9</w:t>
      </w:r>
      <w:r w:rsidR="00253AF9" w:rsidRPr="00345064">
        <w:rPr>
          <w:sz w:val="22"/>
          <w:szCs w:val="22"/>
          <w:lang w:val="en-US"/>
        </w:rPr>
        <w:t>1</w:t>
      </w:r>
      <w:r w:rsidRPr="00345064">
        <w:rPr>
          <w:sz w:val="22"/>
          <w:szCs w:val="22"/>
          <w:lang w:val="en-US"/>
        </w:rPr>
        <w:t xml:space="preserve">) = </w:t>
      </w:r>
      <w:r w:rsidR="00253AF9" w:rsidRPr="00345064">
        <w:rPr>
          <w:sz w:val="22"/>
          <w:szCs w:val="22"/>
          <w:lang w:val="en-US"/>
        </w:rPr>
        <w:t>6.24</w:t>
      </w:r>
      <w:r w:rsidRPr="00345064">
        <w:rPr>
          <w:sz w:val="22"/>
          <w:szCs w:val="22"/>
          <w:lang w:val="en-US"/>
        </w:rPr>
        <w:t xml:space="preserve">, </w:t>
      </w:r>
      <w:r w:rsidRPr="00345064">
        <w:rPr>
          <w:i/>
          <w:sz w:val="22"/>
          <w:szCs w:val="22"/>
          <w:lang w:val="en-US"/>
        </w:rPr>
        <w:t>p</w:t>
      </w:r>
      <w:r w:rsidRPr="00345064">
        <w:rPr>
          <w:sz w:val="22"/>
          <w:szCs w:val="22"/>
          <w:lang w:val="en-US"/>
        </w:rPr>
        <w:t xml:space="preserve"> = 0.0</w:t>
      </w:r>
      <w:r w:rsidR="00253AF9" w:rsidRPr="00345064">
        <w:rPr>
          <w:sz w:val="22"/>
          <w:szCs w:val="22"/>
          <w:lang w:val="en-US"/>
        </w:rPr>
        <w:t>14</w:t>
      </w:r>
      <w:r w:rsidRPr="00345064">
        <w:rPr>
          <w:sz w:val="22"/>
          <w:szCs w:val="22"/>
          <w:lang w:val="en-US"/>
        </w:rPr>
        <w:t xml:space="preserve">, </w:t>
      </w:r>
      <m:oMath>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p</m:t>
            </m:r>
          </m:sub>
          <m:sup>
            <m:r>
              <w:rPr>
                <w:rFonts w:ascii="Cambria Math" w:hAnsi="Cambria Math"/>
                <w:sz w:val="22"/>
                <w:szCs w:val="22"/>
                <w:lang w:val="en-US"/>
              </w:rPr>
              <m:t>2</m:t>
            </m:r>
          </m:sup>
        </m:sSubSup>
      </m:oMath>
      <w:r w:rsidRPr="00345064">
        <w:rPr>
          <w:sz w:val="22"/>
          <w:szCs w:val="22"/>
          <w:vertAlign w:val="superscript"/>
          <w:lang w:val="en-US"/>
        </w:rPr>
        <w:t xml:space="preserve"> </w:t>
      </w:r>
      <w:r w:rsidRPr="00345064">
        <w:rPr>
          <w:sz w:val="22"/>
          <w:szCs w:val="22"/>
          <w:lang w:val="en-US"/>
        </w:rPr>
        <w:t>= 0.0</w:t>
      </w:r>
      <w:r w:rsidR="003F3C9F" w:rsidRPr="00345064">
        <w:rPr>
          <w:sz w:val="22"/>
          <w:szCs w:val="22"/>
          <w:lang w:val="en-US"/>
        </w:rPr>
        <w:t>64</w:t>
      </w:r>
      <w:r w:rsidRPr="00345064">
        <w:rPr>
          <w:sz w:val="22"/>
          <w:szCs w:val="22"/>
          <w:lang w:val="en-US"/>
        </w:rPr>
        <w:t>, 90% CI [0.00</w:t>
      </w:r>
      <w:r w:rsidR="00DD320C" w:rsidRPr="00345064">
        <w:rPr>
          <w:sz w:val="22"/>
          <w:szCs w:val="22"/>
          <w:lang w:val="en-US"/>
        </w:rPr>
        <w:t>7</w:t>
      </w:r>
      <w:r w:rsidRPr="00345064">
        <w:rPr>
          <w:sz w:val="22"/>
          <w:szCs w:val="22"/>
          <w:lang w:val="en-US"/>
        </w:rPr>
        <w:t>, 0.1</w:t>
      </w:r>
      <w:r w:rsidR="00DD320C" w:rsidRPr="00345064">
        <w:rPr>
          <w:sz w:val="22"/>
          <w:szCs w:val="22"/>
          <w:lang w:val="en-US"/>
        </w:rPr>
        <w:t>57</w:t>
      </w:r>
      <w:r w:rsidRPr="00345064">
        <w:rPr>
          <w:sz w:val="22"/>
          <w:szCs w:val="22"/>
          <w:lang w:val="en-US"/>
        </w:rPr>
        <w:t xml:space="preserve">]). </w:t>
      </w:r>
      <w:r w:rsidRPr="00345064">
        <w:rPr>
          <w:sz w:val="22"/>
          <w:szCs w:val="22"/>
        </w:rPr>
        <w:t xml:space="preserve">However, a simple effects analysis showed that relative to their same-gender counterparts in the fairness case condition, both women in the business case condition </w:t>
      </w:r>
      <w:r w:rsidRPr="00345064">
        <w:rPr>
          <w:sz w:val="22"/>
          <w:szCs w:val="22"/>
          <w:lang w:val="en-US"/>
        </w:rPr>
        <w:t>(</w:t>
      </w:r>
      <w:proofErr w:type="spellStart"/>
      <w:r w:rsidRPr="00345064">
        <w:rPr>
          <w:i/>
          <w:sz w:val="22"/>
          <w:szCs w:val="22"/>
          <w:lang w:val="en-US"/>
        </w:rPr>
        <w:t>M</w:t>
      </w:r>
      <w:r w:rsidRPr="00345064">
        <w:rPr>
          <w:i/>
          <w:sz w:val="22"/>
          <w:szCs w:val="22"/>
          <w:vertAlign w:val="subscript"/>
          <w:lang w:val="en-US"/>
        </w:rPr>
        <w:t>Women</w:t>
      </w:r>
      <w:proofErr w:type="spellEnd"/>
      <w:r w:rsidRPr="00345064">
        <w:rPr>
          <w:i/>
          <w:sz w:val="22"/>
          <w:szCs w:val="22"/>
          <w:vertAlign w:val="subscript"/>
          <w:lang w:val="en-US"/>
        </w:rPr>
        <w:t xml:space="preserve">, Business </w:t>
      </w:r>
      <w:r w:rsidRPr="00345064">
        <w:rPr>
          <w:sz w:val="22"/>
          <w:szCs w:val="22"/>
          <w:lang w:val="en-US"/>
        </w:rPr>
        <w:t xml:space="preserve">= </w:t>
      </w:r>
      <w:r w:rsidR="007A1CB4" w:rsidRPr="00345064">
        <w:rPr>
          <w:sz w:val="22"/>
          <w:szCs w:val="22"/>
          <w:lang w:val="en-US"/>
        </w:rPr>
        <w:t>6.14</w:t>
      </w:r>
      <w:r w:rsidRPr="00345064">
        <w:rPr>
          <w:sz w:val="22"/>
          <w:szCs w:val="22"/>
          <w:lang w:val="en-US"/>
        </w:rPr>
        <w:t>,</w:t>
      </w:r>
      <w:r w:rsidRPr="00345064">
        <w:rPr>
          <w:i/>
          <w:sz w:val="22"/>
          <w:szCs w:val="22"/>
          <w:lang w:val="en-US"/>
        </w:rPr>
        <w:t xml:space="preserve"> SE </w:t>
      </w:r>
      <w:r w:rsidRPr="00345064">
        <w:rPr>
          <w:iCs/>
          <w:sz w:val="22"/>
          <w:szCs w:val="22"/>
          <w:lang w:val="en-US"/>
        </w:rPr>
        <w:t>= 0.3</w:t>
      </w:r>
      <w:r w:rsidR="007A1CB4" w:rsidRPr="00345064">
        <w:rPr>
          <w:iCs/>
          <w:sz w:val="22"/>
          <w:szCs w:val="22"/>
          <w:lang w:val="en-US"/>
        </w:rPr>
        <w:t>1</w:t>
      </w:r>
      <w:r w:rsidRPr="00345064">
        <w:rPr>
          <w:iCs/>
          <w:sz w:val="22"/>
          <w:szCs w:val="22"/>
          <w:lang w:val="en-US"/>
        </w:rPr>
        <w:t xml:space="preserve">, </w:t>
      </w:r>
      <w:r w:rsidRPr="00345064">
        <w:rPr>
          <w:sz w:val="22"/>
          <w:szCs w:val="22"/>
          <w:lang w:val="en-US"/>
        </w:rPr>
        <w:t>95% CI [5.</w:t>
      </w:r>
      <w:r w:rsidR="007A1CB4" w:rsidRPr="00345064">
        <w:rPr>
          <w:sz w:val="22"/>
          <w:szCs w:val="22"/>
          <w:lang w:val="en-US"/>
        </w:rPr>
        <w:t>52</w:t>
      </w:r>
      <w:r w:rsidRPr="00345064">
        <w:rPr>
          <w:sz w:val="22"/>
          <w:szCs w:val="22"/>
          <w:lang w:val="en-US"/>
        </w:rPr>
        <w:t>, 6.</w:t>
      </w:r>
      <w:r w:rsidR="007A1CB4" w:rsidRPr="00345064">
        <w:rPr>
          <w:sz w:val="22"/>
          <w:szCs w:val="22"/>
          <w:lang w:val="en-US"/>
        </w:rPr>
        <w:t>75</w:t>
      </w:r>
      <w:r w:rsidRPr="00345064">
        <w:rPr>
          <w:sz w:val="22"/>
          <w:szCs w:val="22"/>
          <w:lang w:val="en-US"/>
        </w:rPr>
        <w:t xml:space="preserve">], </w:t>
      </w:r>
      <w:proofErr w:type="spellStart"/>
      <w:r w:rsidRPr="00345064">
        <w:rPr>
          <w:i/>
          <w:sz w:val="22"/>
          <w:szCs w:val="22"/>
          <w:lang w:val="en-US"/>
        </w:rPr>
        <w:t>M</w:t>
      </w:r>
      <w:r w:rsidRPr="00345064">
        <w:rPr>
          <w:i/>
          <w:sz w:val="22"/>
          <w:szCs w:val="22"/>
          <w:vertAlign w:val="subscript"/>
          <w:lang w:val="en-US"/>
        </w:rPr>
        <w:t>Women</w:t>
      </w:r>
      <w:proofErr w:type="spellEnd"/>
      <w:r w:rsidRPr="00345064">
        <w:rPr>
          <w:i/>
          <w:sz w:val="22"/>
          <w:szCs w:val="22"/>
          <w:vertAlign w:val="subscript"/>
          <w:lang w:val="en-US"/>
        </w:rPr>
        <w:t xml:space="preserve">, Fairness </w:t>
      </w:r>
      <w:r w:rsidRPr="00345064">
        <w:rPr>
          <w:sz w:val="22"/>
          <w:szCs w:val="22"/>
          <w:lang w:val="en-US"/>
        </w:rPr>
        <w:t>= 3.6</w:t>
      </w:r>
      <w:r w:rsidR="007A1CB4" w:rsidRPr="00345064">
        <w:rPr>
          <w:sz w:val="22"/>
          <w:szCs w:val="22"/>
          <w:lang w:val="en-US"/>
        </w:rPr>
        <w:t>6</w:t>
      </w:r>
      <w:r w:rsidRPr="00345064">
        <w:rPr>
          <w:sz w:val="22"/>
          <w:szCs w:val="22"/>
          <w:lang w:val="en-US"/>
        </w:rPr>
        <w:t>,</w:t>
      </w:r>
      <w:r w:rsidRPr="00345064">
        <w:rPr>
          <w:i/>
          <w:sz w:val="22"/>
          <w:szCs w:val="22"/>
          <w:lang w:val="en-US"/>
        </w:rPr>
        <w:t xml:space="preserve"> SE </w:t>
      </w:r>
      <w:r w:rsidRPr="00345064">
        <w:rPr>
          <w:iCs/>
          <w:sz w:val="22"/>
          <w:szCs w:val="22"/>
          <w:lang w:val="en-US"/>
        </w:rPr>
        <w:t xml:space="preserve">= 0.35, </w:t>
      </w:r>
      <w:r w:rsidRPr="00345064">
        <w:rPr>
          <w:sz w:val="22"/>
          <w:szCs w:val="22"/>
          <w:lang w:val="en-US"/>
        </w:rPr>
        <w:t>95% CI [2.9</w:t>
      </w:r>
      <w:r w:rsidR="007A1CB4" w:rsidRPr="00345064">
        <w:rPr>
          <w:sz w:val="22"/>
          <w:szCs w:val="22"/>
          <w:lang w:val="en-US"/>
        </w:rPr>
        <w:t>6</w:t>
      </w:r>
      <w:r w:rsidRPr="00345064">
        <w:rPr>
          <w:sz w:val="22"/>
          <w:szCs w:val="22"/>
          <w:lang w:val="en-US"/>
        </w:rPr>
        <w:t>, 4.3</w:t>
      </w:r>
      <w:r w:rsidR="007A1CB4" w:rsidRPr="00345064">
        <w:rPr>
          <w:sz w:val="22"/>
          <w:szCs w:val="22"/>
          <w:lang w:val="en-US"/>
        </w:rPr>
        <w:t>6</w:t>
      </w:r>
      <w:r w:rsidRPr="00345064">
        <w:rPr>
          <w:sz w:val="22"/>
          <w:szCs w:val="22"/>
          <w:lang w:val="en-US"/>
        </w:rPr>
        <w:t xml:space="preserve">], </w:t>
      </w:r>
      <w:r w:rsidRPr="00345064">
        <w:rPr>
          <w:i/>
          <w:sz w:val="22"/>
          <w:szCs w:val="22"/>
          <w:lang w:val="en-US"/>
        </w:rPr>
        <w:t>F</w:t>
      </w:r>
      <w:r w:rsidRPr="00345064">
        <w:rPr>
          <w:sz w:val="22"/>
          <w:szCs w:val="22"/>
          <w:lang w:val="en-US"/>
        </w:rPr>
        <w:t>(1, 9</w:t>
      </w:r>
      <w:r w:rsidR="007A1CB4" w:rsidRPr="00345064">
        <w:rPr>
          <w:sz w:val="22"/>
          <w:szCs w:val="22"/>
          <w:lang w:val="en-US"/>
        </w:rPr>
        <w:t>1</w:t>
      </w:r>
      <w:r w:rsidRPr="00345064">
        <w:rPr>
          <w:sz w:val="22"/>
          <w:szCs w:val="22"/>
          <w:lang w:val="en-US"/>
        </w:rPr>
        <w:t>) =</w:t>
      </w:r>
      <w:r w:rsidR="007A1CB4" w:rsidRPr="00345064">
        <w:rPr>
          <w:sz w:val="22"/>
          <w:szCs w:val="22"/>
          <w:lang w:val="en-US"/>
        </w:rPr>
        <w:t xml:space="preserve"> 28.33</w:t>
      </w:r>
      <w:r w:rsidRPr="00345064">
        <w:rPr>
          <w:sz w:val="22"/>
          <w:szCs w:val="22"/>
          <w:lang w:val="en-US"/>
        </w:rPr>
        <w:t xml:space="preserve">, </w:t>
      </w:r>
      <w:r w:rsidRPr="00345064">
        <w:rPr>
          <w:i/>
          <w:sz w:val="22"/>
          <w:szCs w:val="22"/>
          <w:lang w:val="en-US"/>
        </w:rPr>
        <w:t>p</w:t>
      </w:r>
      <w:r w:rsidRPr="00345064">
        <w:rPr>
          <w:sz w:val="22"/>
          <w:szCs w:val="22"/>
          <w:lang w:val="en-US"/>
        </w:rPr>
        <w:t xml:space="preserve"> &lt; 0.001, </w:t>
      </w:r>
      <m:oMath>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p</m:t>
            </m:r>
          </m:sub>
          <m:sup>
            <m:r>
              <w:rPr>
                <w:rFonts w:ascii="Cambria Math" w:hAnsi="Cambria Math"/>
                <w:sz w:val="22"/>
                <w:szCs w:val="22"/>
                <w:lang w:val="en-US"/>
              </w:rPr>
              <m:t>2</m:t>
            </m:r>
          </m:sup>
        </m:sSubSup>
      </m:oMath>
      <w:r w:rsidRPr="00345064">
        <w:rPr>
          <w:sz w:val="22"/>
          <w:szCs w:val="22"/>
          <w:vertAlign w:val="superscript"/>
          <w:lang w:val="en-US"/>
        </w:rPr>
        <w:t xml:space="preserve"> </w:t>
      </w:r>
      <w:r w:rsidRPr="00345064">
        <w:rPr>
          <w:sz w:val="22"/>
          <w:szCs w:val="22"/>
          <w:lang w:val="en-US"/>
        </w:rPr>
        <w:t>= 0.</w:t>
      </w:r>
      <w:r w:rsidR="007A1CB4" w:rsidRPr="00345064">
        <w:rPr>
          <w:sz w:val="22"/>
          <w:szCs w:val="22"/>
          <w:lang w:val="en-US"/>
        </w:rPr>
        <w:t>237</w:t>
      </w:r>
      <w:r w:rsidRPr="00345064">
        <w:rPr>
          <w:sz w:val="22"/>
          <w:szCs w:val="22"/>
          <w:lang w:val="en-US"/>
        </w:rPr>
        <w:t>, 90% CI [0.1</w:t>
      </w:r>
      <w:r w:rsidR="00A15146" w:rsidRPr="00345064">
        <w:rPr>
          <w:sz w:val="22"/>
          <w:szCs w:val="22"/>
        </w:rPr>
        <w:t>19</w:t>
      </w:r>
      <w:r w:rsidRPr="00345064">
        <w:rPr>
          <w:sz w:val="22"/>
          <w:szCs w:val="22"/>
          <w:lang w:val="en-US"/>
        </w:rPr>
        <w:t>, 0.3</w:t>
      </w:r>
      <w:r w:rsidRPr="00345064">
        <w:rPr>
          <w:sz w:val="22"/>
          <w:szCs w:val="22"/>
        </w:rPr>
        <w:t>5</w:t>
      </w:r>
      <w:r w:rsidR="00A15146" w:rsidRPr="00345064">
        <w:rPr>
          <w:sz w:val="22"/>
          <w:szCs w:val="22"/>
        </w:rPr>
        <w:t>0</w:t>
      </w:r>
      <w:r w:rsidRPr="00345064">
        <w:rPr>
          <w:sz w:val="22"/>
          <w:szCs w:val="22"/>
          <w:lang w:val="en-US"/>
        </w:rPr>
        <w:t>])</w:t>
      </w:r>
      <w:r w:rsidRPr="00345064">
        <w:rPr>
          <w:sz w:val="22"/>
          <w:szCs w:val="22"/>
        </w:rPr>
        <w:t xml:space="preserve"> and men in the business case condition perceived the diversity case to be significantly more instrumental (</w:t>
      </w:r>
      <w:proofErr w:type="spellStart"/>
      <w:r w:rsidRPr="00345064">
        <w:rPr>
          <w:i/>
          <w:sz w:val="22"/>
          <w:szCs w:val="22"/>
          <w:lang w:val="en-US"/>
        </w:rPr>
        <w:t>M</w:t>
      </w:r>
      <w:r w:rsidRPr="00345064">
        <w:rPr>
          <w:i/>
          <w:sz w:val="22"/>
          <w:szCs w:val="22"/>
          <w:vertAlign w:val="subscript"/>
          <w:lang w:val="en-US"/>
        </w:rPr>
        <w:t>Men</w:t>
      </w:r>
      <w:proofErr w:type="spellEnd"/>
      <w:r w:rsidRPr="00345064">
        <w:rPr>
          <w:i/>
          <w:sz w:val="22"/>
          <w:szCs w:val="22"/>
          <w:vertAlign w:val="subscript"/>
          <w:lang w:val="en-US"/>
        </w:rPr>
        <w:t xml:space="preserve">, Business </w:t>
      </w:r>
      <w:r w:rsidRPr="00345064">
        <w:rPr>
          <w:sz w:val="22"/>
          <w:szCs w:val="22"/>
          <w:lang w:val="en-US"/>
        </w:rPr>
        <w:t>= 5.</w:t>
      </w:r>
      <w:r w:rsidR="00403CA4" w:rsidRPr="00345064">
        <w:rPr>
          <w:sz w:val="22"/>
          <w:szCs w:val="22"/>
          <w:lang w:val="en-US"/>
        </w:rPr>
        <w:t>41</w:t>
      </w:r>
      <w:r w:rsidRPr="00345064">
        <w:rPr>
          <w:sz w:val="22"/>
          <w:szCs w:val="22"/>
          <w:lang w:val="en-US"/>
        </w:rPr>
        <w:t>,</w:t>
      </w:r>
      <w:r w:rsidRPr="00345064">
        <w:rPr>
          <w:i/>
          <w:sz w:val="22"/>
          <w:szCs w:val="22"/>
          <w:lang w:val="en-US"/>
        </w:rPr>
        <w:t xml:space="preserve"> SE </w:t>
      </w:r>
      <w:r w:rsidRPr="00345064">
        <w:rPr>
          <w:iCs/>
          <w:sz w:val="22"/>
          <w:szCs w:val="22"/>
          <w:lang w:val="en-US"/>
        </w:rPr>
        <w:t xml:space="preserve">= 0.26, </w:t>
      </w:r>
      <w:r w:rsidRPr="00345064">
        <w:rPr>
          <w:sz w:val="22"/>
          <w:szCs w:val="22"/>
          <w:lang w:val="en-US"/>
        </w:rPr>
        <w:t>95% CI [</w:t>
      </w:r>
      <w:r w:rsidR="00403CA4" w:rsidRPr="00345064">
        <w:rPr>
          <w:sz w:val="22"/>
          <w:szCs w:val="22"/>
          <w:lang w:val="en-US"/>
        </w:rPr>
        <w:t>4.89</w:t>
      </w:r>
      <w:r w:rsidRPr="00345064">
        <w:rPr>
          <w:sz w:val="22"/>
          <w:szCs w:val="22"/>
          <w:lang w:val="en-US"/>
        </w:rPr>
        <w:t xml:space="preserve">, </w:t>
      </w:r>
      <w:r w:rsidR="00403CA4" w:rsidRPr="00345064">
        <w:rPr>
          <w:sz w:val="22"/>
          <w:szCs w:val="22"/>
          <w:lang w:val="en-US"/>
        </w:rPr>
        <w:t>5.93</w:t>
      </w:r>
      <w:r w:rsidRPr="00345064">
        <w:rPr>
          <w:sz w:val="22"/>
          <w:szCs w:val="22"/>
          <w:lang w:val="en-US"/>
        </w:rPr>
        <w:t xml:space="preserve">], </w:t>
      </w:r>
      <w:proofErr w:type="spellStart"/>
      <w:r w:rsidRPr="00345064">
        <w:rPr>
          <w:i/>
          <w:sz w:val="22"/>
          <w:szCs w:val="22"/>
          <w:lang w:val="en-US"/>
        </w:rPr>
        <w:t>M</w:t>
      </w:r>
      <w:r w:rsidRPr="00345064">
        <w:rPr>
          <w:i/>
          <w:sz w:val="22"/>
          <w:szCs w:val="22"/>
          <w:vertAlign w:val="subscript"/>
          <w:lang w:val="en-US"/>
        </w:rPr>
        <w:t>Men</w:t>
      </w:r>
      <w:proofErr w:type="spellEnd"/>
      <w:r w:rsidRPr="00345064">
        <w:rPr>
          <w:i/>
          <w:sz w:val="22"/>
          <w:szCs w:val="22"/>
          <w:vertAlign w:val="subscript"/>
          <w:lang w:val="en-US"/>
        </w:rPr>
        <w:t xml:space="preserve">, Fairness </w:t>
      </w:r>
      <w:r w:rsidRPr="00345064">
        <w:rPr>
          <w:sz w:val="22"/>
          <w:szCs w:val="22"/>
          <w:lang w:val="en-US"/>
        </w:rPr>
        <w:t>= 4.</w:t>
      </w:r>
      <w:r w:rsidR="00B41C6B" w:rsidRPr="00345064">
        <w:rPr>
          <w:sz w:val="22"/>
          <w:szCs w:val="22"/>
          <w:lang w:val="en-US"/>
        </w:rPr>
        <w:t>39</w:t>
      </w:r>
      <w:r w:rsidRPr="00345064">
        <w:rPr>
          <w:sz w:val="22"/>
          <w:szCs w:val="22"/>
          <w:lang w:val="en-US"/>
        </w:rPr>
        <w:t>,</w:t>
      </w:r>
      <w:r w:rsidRPr="00345064">
        <w:rPr>
          <w:i/>
          <w:sz w:val="22"/>
          <w:szCs w:val="22"/>
          <w:lang w:val="en-US"/>
        </w:rPr>
        <w:t xml:space="preserve"> SE </w:t>
      </w:r>
      <w:r w:rsidRPr="00345064">
        <w:rPr>
          <w:iCs/>
          <w:sz w:val="22"/>
          <w:szCs w:val="22"/>
          <w:lang w:val="en-US"/>
        </w:rPr>
        <w:t xml:space="preserve">= 0.24, </w:t>
      </w:r>
      <w:r w:rsidRPr="00345064">
        <w:rPr>
          <w:sz w:val="22"/>
          <w:szCs w:val="22"/>
          <w:lang w:val="en-US"/>
        </w:rPr>
        <w:t>95% CI [3.</w:t>
      </w:r>
      <w:r w:rsidR="00FC10B1" w:rsidRPr="00345064">
        <w:rPr>
          <w:sz w:val="22"/>
          <w:szCs w:val="22"/>
          <w:lang w:val="en-US"/>
        </w:rPr>
        <w:t>92</w:t>
      </w:r>
      <w:r w:rsidRPr="00345064">
        <w:rPr>
          <w:sz w:val="22"/>
          <w:szCs w:val="22"/>
          <w:lang w:val="en-US"/>
        </w:rPr>
        <w:t>, 4.</w:t>
      </w:r>
      <w:r w:rsidR="00FC10B1" w:rsidRPr="00345064">
        <w:rPr>
          <w:sz w:val="22"/>
          <w:szCs w:val="22"/>
          <w:lang w:val="en-US"/>
        </w:rPr>
        <w:t>87</w:t>
      </w:r>
      <w:r w:rsidRPr="00345064">
        <w:rPr>
          <w:sz w:val="22"/>
          <w:szCs w:val="22"/>
          <w:lang w:val="en-US"/>
        </w:rPr>
        <w:t xml:space="preserve">], </w:t>
      </w:r>
      <w:r w:rsidRPr="00345064">
        <w:rPr>
          <w:i/>
          <w:sz w:val="22"/>
          <w:szCs w:val="22"/>
          <w:lang w:val="en-US"/>
        </w:rPr>
        <w:t>F</w:t>
      </w:r>
      <w:r w:rsidRPr="00345064">
        <w:rPr>
          <w:sz w:val="22"/>
          <w:szCs w:val="22"/>
          <w:lang w:val="en-US"/>
        </w:rPr>
        <w:t>(1, 9</w:t>
      </w:r>
      <w:r w:rsidR="001F7DBF" w:rsidRPr="00345064">
        <w:rPr>
          <w:sz w:val="22"/>
          <w:szCs w:val="22"/>
          <w:lang w:val="en-US"/>
        </w:rPr>
        <w:t>1</w:t>
      </w:r>
      <w:r w:rsidRPr="00345064">
        <w:rPr>
          <w:sz w:val="22"/>
          <w:szCs w:val="22"/>
          <w:lang w:val="en-US"/>
        </w:rPr>
        <w:t xml:space="preserve">) = </w:t>
      </w:r>
      <w:r w:rsidR="001F7DBF" w:rsidRPr="00345064">
        <w:rPr>
          <w:sz w:val="22"/>
          <w:szCs w:val="22"/>
          <w:lang w:val="en-US"/>
        </w:rPr>
        <w:t>8.30</w:t>
      </w:r>
      <w:r w:rsidRPr="00345064">
        <w:rPr>
          <w:sz w:val="22"/>
          <w:szCs w:val="22"/>
          <w:lang w:val="en-US"/>
        </w:rPr>
        <w:t xml:space="preserve">, </w:t>
      </w:r>
      <w:r w:rsidRPr="00345064">
        <w:rPr>
          <w:i/>
          <w:sz w:val="22"/>
          <w:szCs w:val="22"/>
          <w:lang w:val="en-US"/>
        </w:rPr>
        <w:t>p</w:t>
      </w:r>
      <w:r w:rsidRPr="00345064">
        <w:rPr>
          <w:sz w:val="22"/>
          <w:szCs w:val="22"/>
          <w:lang w:val="en-US"/>
        </w:rPr>
        <w:t xml:space="preserve"> = 0.00</w:t>
      </w:r>
      <w:r w:rsidR="001F7DBF" w:rsidRPr="00345064">
        <w:rPr>
          <w:sz w:val="22"/>
          <w:szCs w:val="22"/>
          <w:lang w:val="en-US"/>
        </w:rPr>
        <w:t>5</w:t>
      </w:r>
      <w:r w:rsidRPr="00345064">
        <w:rPr>
          <w:sz w:val="22"/>
          <w:szCs w:val="22"/>
          <w:lang w:val="en-US"/>
        </w:rPr>
        <w:t xml:space="preserve">, </w:t>
      </w:r>
      <m:oMath>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p</m:t>
            </m:r>
          </m:sub>
          <m:sup>
            <m:r>
              <w:rPr>
                <w:rFonts w:ascii="Cambria Math" w:hAnsi="Cambria Math"/>
                <w:sz w:val="22"/>
                <w:szCs w:val="22"/>
                <w:lang w:val="en-US"/>
              </w:rPr>
              <m:t>2</m:t>
            </m:r>
          </m:sup>
        </m:sSubSup>
      </m:oMath>
      <w:r w:rsidRPr="00345064">
        <w:rPr>
          <w:sz w:val="22"/>
          <w:szCs w:val="22"/>
          <w:vertAlign w:val="superscript"/>
          <w:lang w:val="en-US"/>
        </w:rPr>
        <w:t xml:space="preserve"> </w:t>
      </w:r>
      <w:r w:rsidRPr="00345064">
        <w:rPr>
          <w:sz w:val="22"/>
          <w:szCs w:val="22"/>
          <w:lang w:val="en-US"/>
        </w:rPr>
        <w:t>= 0.0</w:t>
      </w:r>
      <w:r w:rsidR="001F7DBF" w:rsidRPr="00345064">
        <w:rPr>
          <w:sz w:val="22"/>
          <w:szCs w:val="22"/>
          <w:lang w:val="en-US"/>
        </w:rPr>
        <w:t>84</w:t>
      </w:r>
      <w:r w:rsidRPr="00345064">
        <w:rPr>
          <w:sz w:val="22"/>
          <w:szCs w:val="22"/>
          <w:lang w:val="en-US"/>
        </w:rPr>
        <w:t>, 90% CI [0.0</w:t>
      </w:r>
      <w:r w:rsidR="002C646D" w:rsidRPr="00345064">
        <w:rPr>
          <w:sz w:val="22"/>
          <w:szCs w:val="22"/>
          <w:lang w:val="en-US"/>
        </w:rPr>
        <w:t>15</w:t>
      </w:r>
      <w:r w:rsidRPr="00345064">
        <w:rPr>
          <w:sz w:val="22"/>
          <w:szCs w:val="22"/>
          <w:lang w:val="en-US"/>
        </w:rPr>
        <w:t>, 0.</w:t>
      </w:r>
      <w:r w:rsidR="002C646D" w:rsidRPr="00345064">
        <w:rPr>
          <w:sz w:val="22"/>
          <w:szCs w:val="22"/>
          <w:lang w:val="en-US"/>
        </w:rPr>
        <w:t>182</w:t>
      </w:r>
      <w:r w:rsidRPr="00345064">
        <w:rPr>
          <w:sz w:val="22"/>
          <w:szCs w:val="22"/>
          <w:lang w:val="en-US"/>
        </w:rPr>
        <w:t>]).</w:t>
      </w:r>
    </w:p>
    <w:p w14:paraId="7B9CCD60" w14:textId="67975CFE" w:rsidR="00CB133E" w:rsidRPr="00345064" w:rsidRDefault="00141DDF" w:rsidP="00623FF1">
      <w:pPr>
        <w:spacing w:line="480" w:lineRule="auto"/>
        <w:ind w:firstLine="720"/>
        <w:rPr>
          <w:sz w:val="22"/>
          <w:szCs w:val="22"/>
        </w:rPr>
      </w:pPr>
      <w:r w:rsidRPr="00345064">
        <w:rPr>
          <w:b/>
          <w:bCs/>
          <w:i/>
          <w:iCs/>
          <w:sz w:val="22"/>
          <w:szCs w:val="22"/>
          <w:lang w:val="en-US"/>
        </w:rPr>
        <w:t xml:space="preserve">Manipulation Check – </w:t>
      </w:r>
      <w:r w:rsidR="00CB133E" w:rsidRPr="00345064">
        <w:rPr>
          <w:b/>
          <w:bCs/>
          <w:i/>
          <w:iCs/>
          <w:sz w:val="22"/>
          <w:szCs w:val="22"/>
        </w:rPr>
        <w:t>Perceived Non-Instrumentality</w:t>
      </w:r>
      <w:r w:rsidR="00CB133E" w:rsidRPr="00345064">
        <w:rPr>
          <w:b/>
          <w:bCs/>
          <w:sz w:val="22"/>
          <w:szCs w:val="22"/>
        </w:rPr>
        <w:t xml:space="preserve">. </w:t>
      </w:r>
      <w:r w:rsidR="00CB133E" w:rsidRPr="00345064">
        <w:rPr>
          <w:sz w:val="22"/>
          <w:szCs w:val="22"/>
        </w:rPr>
        <w:t>We conducted a two-way ANCOVA to test the effect of Condition x Gender on perceived non-instrumentality, controlling for native English-speaker status. We found no significant interaction effect (</w:t>
      </w:r>
      <w:proofErr w:type="gramStart"/>
      <w:r w:rsidR="00CB133E" w:rsidRPr="00345064">
        <w:rPr>
          <w:i/>
          <w:sz w:val="22"/>
          <w:szCs w:val="22"/>
        </w:rPr>
        <w:t>F</w:t>
      </w:r>
      <w:r w:rsidR="00CB133E" w:rsidRPr="00345064">
        <w:rPr>
          <w:sz w:val="22"/>
          <w:szCs w:val="22"/>
        </w:rPr>
        <w:t>(</w:t>
      </w:r>
      <w:proofErr w:type="gramEnd"/>
      <w:r w:rsidR="00CB133E" w:rsidRPr="00345064">
        <w:rPr>
          <w:sz w:val="22"/>
          <w:szCs w:val="22"/>
        </w:rPr>
        <w:t>1, 9</w:t>
      </w:r>
      <w:r w:rsidR="00137D28" w:rsidRPr="00345064">
        <w:rPr>
          <w:sz w:val="22"/>
          <w:szCs w:val="22"/>
        </w:rPr>
        <w:t>1</w:t>
      </w:r>
      <w:r w:rsidR="00CB133E" w:rsidRPr="00345064">
        <w:rPr>
          <w:sz w:val="22"/>
          <w:szCs w:val="22"/>
        </w:rPr>
        <w:t>) = 0.</w:t>
      </w:r>
      <w:r w:rsidR="00137D28" w:rsidRPr="00345064">
        <w:rPr>
          <w:sz w:val="22"/>
          <w:szCs w:val="22"/>
        </w:rPr>
        <w:t>24</w:t>
      </w:r>
      <w:r w:rsidR="00CB133E" w:rsidRPr="00345064">
        <w:rPr>
          <w:sz w:val="22"/>
          <w:szCs w:val="22"/>
        </w:rPr>
        <w:t xml:space="preserve">, </w:t>
      </w:r>
      <w:r w:rsidR="00CB133E" w:rsidRPr="00345064">
        <w:rPr>
          <w:i/>
          <w:sz w:val="22"/>
          <w:szCs w:val="22"/>
        </w:rPr>
        <w:t>p</w:t>
      </w:r>
      <w:r w:rsidR="00CB133E" w:rsidRPr="00345064">
        <w:rPr>
          <w:sz w:val="22"/>
          <w:szCs w:val="22"/>
        </w:rPr>
        <w:t xml:space="preserve"> = 0.</w:t>
      </w:r>
      <w:r w:rsidR="00137D28" w:rsidRPr="00345064">
        <w:rPr>
          <w:sz w:val="22"/>
          <w:szCs w:val="22"/>
        </w:rPr>
        <w:t>62</w:t>
      </w:r>
      <w:r w:rsidR="00CB133E" w:rsidRPr="00345064">
        <w:rPr>
          <w:sz w:val="22"/>
          <w:szCs w:val="22"/>
        </w:rPr>
        <w:t xml:space="preserve">, </w:t>
      </w:r>
      <m:oMath>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p</m:t>
            </m:r>
          </m:sub>
          <m:sup>
            <m:r>
              <w:rPr>
                <w:rFonts w:ascii="Cambria Math" w:hAnsi="Cambria Math"/>
                <w:sz w:val="22"/>
                <w:szCs w:val="22"/>
              </w:rPr>
              <m:t>2</m:t>
            </m:r>
          </m:sup>
        </m:sSubSup>
      </m:oMath>
      <w:r w:rsidR="00CB133E" w:rsidRPr="00345064">
        <w:rPr>
          <w:sz w:val="22"/>
          <w:szCs w:val="22"/>
          <w:vertAlign w:val="superscript"/>
        </w:rPr>
        <w:t xml:space="preserve"> </w:t>
      </w:r>
      <w:r w:rsidR="00CB133E" w:rsidRPr="00345064">
        <w:rPr>
          <w:sz w:val="22"/>
          <w:szCs w:val="22"/>
        </w:rPr>
        <w:t>= 0.00</w:t>
      </w:r>
      <w:r w:rsidR="00137D28" w:rsidRPr="00345064">
        <w:rPr>
          <w:sz w:val="22"/>
          <w:szCs w:val="22"/>
        </w:rPr>
        <w:t>3</w:t>
      </w:r>
      <w:r w:rsidR="00CB133E" w:rsidRPr="00345064">
        <w:rPr>
          <w:sz w:val="22"/>
          <w:szCs w:val="22"/>
        </w:rPr>
        <w:t>, 90% CI [0.000, 0</w:t>
      </w:r>
      <w:r w:rsidR="005B662A" w:rsidRPr="00345064">
        <w:rPr>
          <w:sz w:val="22"/>
          <w:szCs w:val="22"/>
        </w:rPr>
        <w:t>.</w:t>
      </w:r>
      <w:r w:rsidR="00CB133E" w:rsidRPr="00345064">
        <w:rPr>
          <w:sz w:val="22"/>
          <w:szCs w:val="22"/>
        </w:rPr>
        <w:t>0</w:t>
      </w:r>
      <w:r w:rsidR="00396030" w:rsidRPr="00345064">
        <w:rPr>
          <w:sz w:val="22"/>
          <w:szCs w:val="22"/>
        </w:rPr>
        <w:t>45</w:t>
      </w:r>
      <w:r w:rsidR="00CB133E" w:rsidRPr="00345064">
        <w:rPr>
          <w:sz w:val="22"/>
          <w:szCs w:val="22"/>
        </w:rPr>
        <w:t>]).</w:t>
      </w:r>
    </w:p>
    <w:p w14:paraId="46C9586E" w14:textId="651A6078" w:rsidR="00CB133E" w:rsidRPr="00345064" w:rsidRDefault="007C50AC" w:rsidP="00976A12">
      <w:pPr>
        <w:tabs>
          <w:tab w:val="left" w:pos="709"/>
        </w:tabs>
        <w:spacing w:line="480" w:lineRule="auto"/>
        <w:rPr>
          <w:sz w:val="22"/>
          <w:szCs w:val="22"/>
        </w:rPr>
      </w:pPr>
      <w:r w:rsidRPr="00345064">
        <w:rPr>
          <w:b/>
          <w:i/>
          <w:iCs/>
          <w:sz w:val="22"/>
          <w:szCs w:val="22"/>
        </w:rPr>
        <w:lastRenderedPageBreak/>
        <w:tab/>
      </w:r>
      <w:r w:rsidR="00CB133E" w:rsidRPr="00345064">
        <w:rPr>
          <w:b/>
          <w:i/>
          <w:iCs/>
          <w:sz w:val="22"/>
          <w:szCs w:val="22"/>
        </w:rPr>
        <w:t>Affective Reactions</w:t>
      </w:r>
      <w:r w:rsidRPr="00345064">
        <w:rPr>
          <w:b/>
          <w:i/>
          <w:iCs/>
          <w:sz w:val="22"/>
          <w:szCs w:val="22"/>
        </w:rPr>
        <w:t xml:space="preserve">. </w:t>
      </w:r>
      <w:r w:rsidR="00CB133E" w:rsidRPr="00345064">
        <w:rPr>
          <w:sz w:val="22"/>
          <w:szCs w:val="22"/>
        </w:rPr>
        <w:t>A two-way ANCOVA, controlling for native English-speaker status, showed no significant effect of Condition x Gender on positive affect (</w:t>
      </w:r>
      <w:proofErr w:type="gramStart"/>
      <w:r w:rsidR="00CB133E" w:rsidRPr="00345064">
        <w:rPr>
          <w:i/>
          <w:sz w:val="22"/>
          <w:szCs w:val="22"/>
        </w:rPr>
        <w:t>F</w:t>
      </w:r>
      <w:r w:rsidR="00CB133E" w:rsidRPr="00345064">
        <w:rPr>
          <w:sz w:val="22"/>
          <w:szCs w:val="22"/>
        </w:rPr>
        <w:t>(</w:t>
      </w:r>
      <w:proofErr w:type="gramEnd"/>
      <w:r w:rsidR="00CB133E" w:rsidRPr="00345064">
        <w:rPr>
          <w:sz w:val="22"/>
          <w:szCs w:val="22"/>
        </w:rPr>
        <w:t>1, 9</w:t>
      </w:r>
      <w:r w:rsidR="00137D28" w:rsidRPr="00345064">
        <w:rPr>
          <w:sz w:val="22"/>
          <w:szCs w:val="22"/>
        </w:rPr>
        <w:t>1</w:t>
      </w:r>
      <w:r w:rsidR="00CB133E" w:rsidRPr="00345064">
        <w:rPr>
          <w:sz w:val="22"/>
          <w:szCs w:val="22"/>
        </w:rPr>
        <w:t>) = 2.</w:t>
      </w:r>
      <w:r w:rsidR="00137D28" w:rsidRPr="00345064">
        <w:rPr>
          <w:sz w:val="22"/>
          <w:szCs w:val="22"/>
        </w:rPr>
        <w:t>32</w:t>
      </w:r>
      <w:r w:rsidR="00CB133E" w:rsidRPr="00345064">
        <w:rPr>
          <w:sz w:val="22"/>
          <w:szCs w:val="22"/>
        </w:rPr>
        <w:t xml:space="preserve">, </w:t>
      </w:r>
      <w:r w:rsidR="00CB133E" w:rsidRPr="00345064">
        <w:rPr>
          <w:i/>
          <w:sz w:val="22"/>
          <w:szCs w:val="22"/>
        </w:rPr>
        <w:t>p</w:t>
      </w:r>
      <w:r w:rsidR="00CB133E" w:rsidRPr="00345064">
        <w:rPr>
          <w:sz w:val="22"/>
          <w:szCs w:val="22"/>
        </w:rPr>
        <w:t xml:space="preserve"> = 0.1</w:t>
      </w:r>
      <w:r w:rsidR="00137D28" w:rsidRPr="00345064">
        <w:rPr>
          <w:sz w:val="22"/>
          <w:szCs w:val="22"/>
        </w:rPr>
        <w:t>3</w:t>
      </w:r>
      <w:r w:rsidR="00CB133E" w:rsidRPr="00345064">
        <w:rPr>
          <w:sz w:val="22"/>
          <w:szCs w:val="22"/>
        </w:rPr>
        <w:t xml:space="preserve">, </w:t>
      </w:r>
      <m:oMath>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p</m:t>
            </m:r>
          </m:sub>
          <m:sup>
            <m:r>
              <w:rPr>
                <w:rFonts w:ascii="Cambria Math" w:hAnsi="Cambria Math"/>
                <w:sz w:val="22"/>
                <w:szCs w:val="22"/>
              </w:rPr>
              <m:t>2</m:t>
            </m:r>
          </m:sup>
        </m:sSubSup>
      </m:oMath>
      <w:r w:rsidR="00CB133E" w:rsidRPr="00345064">
        <w:rPr>
          <w:sz w:val="22"/>
          <w:szCs w:val="22"/>
          <w:vertAlign w:val="superscript"/>
        </w:rPr>
        <w:t xml:space="preserve"> </w:t>
      </w:r>
      <w:r w:rsidR="00CB133E" w:rsidRPr="00345064">
        <w:rPr>
          <w:sz w:val="22"/>
          <w:szCs w:val="22"/>
        </w:rPr>
        <w:t>= 0.02</w:t>
      </w:r>
      <w:r w:rsidR="00137D28" w:rsidRPr="00345064">
        <w:rPr>
          <w:sz w:val="22"/>
          <w:szCs w:val="22"/>
        </w:rPr>
        <w:t>5</w:t>
      </w:r>
      <w:r w:rsidR="00CB133E" w:rsidRPr="00345064">
        <w:rPr>
          <w:sz w:val="22"/>
          <w:szCs w:val="22"/>
        </w:rPr>
        <w:t>, 90% CI [0.000, 0.09</w:t>
      </w:r>
      <w:r w:rsidR="00813489" w:rsidRPr="00345064">
        <w:rPr>
          <w:sz w:val="22"/>
          <w:szCs w:val="22"/>
        </w:rPr>
        <w:t>8</w:t>
      </w:r>
      <w:r w:rsidR="00CB133E" w:rsidRPr="00345064">
        <w:rPr>
          <w:sz w:val="22"/>
          <w:szCs w:val="22"/>
        </w:rPr>
        <w:t>]), or on negative affect (</w:t>
      </w:r>
      <w:r w:rsidR="00CB133E" w:rsidRPr="00345064">
        <w:rPr>
          <w:i/>
          <w:sz w:val="22"/>
          <w:szCs w:val="22"/>
        </w:rPr>
        <w:t>F</w:t>
      </w:r>
      <w:r w:rsidR="00CB133E" w:rsidRPr="00345064">
        <w:rPr>
          <w:sz w:val="22"/>
          <w:szCs w:val="22"/>
        </w:rPr>
        <w:t>(1, 9</w:t>
      </w:r>
      <w:r w:rsidR="00137D28" w:rsidRPr="00345064">
        <w:rPr>
          <w:sz w:val="22"/>
          <w:szCs w:val="22"/>
        </w:rPr>
        <w:t>1</w:t>
      </w:r>
      <w:r w:rsidR="00CB133E" w:rsidRPr="00345064">
        <w:rPr>
          <w:sz w:val="22"/>
          <w:szCs w:val="22"/>
        </w:rPr>
        <w:t>) = 1.</w:t>
      </w:r>
      <w:r w:rsidR="00137D28" w:rsidRPr="00345064">
        <w:rPr>
          <w:sz w:val="22"/>
          <w:szCs w:val="22"/>
        </w:rPr>
        <w:t>68</w:t>
      </w:r>
      <w:r w:rsidR="00CB133E" w:rsidRPr="00345064">
        <w:rPr>
          <w:sz w:val="22"/>
          <w:szCs w:val="22"/>
        </w:rPr>
        <w:t xml:space="preserve">, </w:t>
      </w:r>
      <w:r w:rsidR="00CB133E" w:rsidRPr="00345064">
        <w:rPr>
          <w:i/>
          <w:sz w:val="22"/>
          <w:szCs w:val="22"/>
        </w:rPr>
        <w:t>p</w:t>
      </w:r>
      <w:r w:rsidR="00CB133E" w:rsidRPr="00345064">
        <w:rPr>
          <w:sz w:val="22"/>
          <w:szCs w:val="22"/>
        </w:rPr>
        <w:t xml:space="preserve"> = 0.</w:t>
      </w:r>
      <w:r w:rsidR="00137D28" w:rsidRPr="00345064">
        <w:rPr>
          <w:sz w:val="22"/>
          <w:szCs w:val="22"/>
        </w:rPr>
        <w:t>20</w:t>
      </w:r>
      <w:r w:rsidR="00CB133E" w:rsidRPr="00345064">
        <w:rPr>
          <w:sz w:val="22"/>
          <w:szCs w:val="22"/>
        </w:rPr>
        <w:t xml:space="preserve">, </w:t>
      </w:r>
      <m:oMath>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p</m:t>
            </m:r>
          </m:sub>
          <m:sup>
            <m:r>
              <w:rPr>
                <w:rFonts w:ascii="Cambria Math" w:hAnsi="Cambria Math"/>
                <w:sz w:val="22"/>
                <w:szCs w:val="22"/>
              </w:rPr>
              <m:t>2</m:t>
            </m:r>
          </m:sup>
        </m:sSubSup>
      </m:oMath>
      <w:r w:rsidR="00CB133E" w:rsidRPr="00345064">
        <w:rPr>
          <w:sz w:val="22"/>
          <w:szCs w:val="22"/>
          <w:vertAlign w:val="superscript"/>
        </w:rPr>
        <w:t xml:space="preserve"> </w:t>
      </w:r>
      <w:r w:rsidR="00CB133E" w:rsidRPr="00345064">
        <w:rPr>
          <w:sz w:val="22"/>
          <w:szCs w:val="22"/>
        </w:rPr>
        <w:t>= 0.0</w:t>
      </w:r>
      <w:r w:rsidR="00137D28" w:rsidRPr="00345064">
        <w:rPr>
          <w:sz w:val="22"/>
          <w:szCs w:val="22"/>
        </w:rPr>
        <w:t>18</w:t>
      </w:r>
      <w:r w:rsidR="00CB133E" w:rsidRPr="00345064">
        <w:rPr>
          <w:sz w:val="22"/>
          <w:szCs w:val="22"/>
        </w:rPr>
        <w:t>, 90% CI [0.000, 0.08</w:t>
      </w:r>
      <w:r w:rsidR="00217A95" w:rsidRPr="00345064">
        <w:rPr>
          <w:sz w:val="22"/>
          <w:szCs w:val="22"/>
        </w:rPr>
        <w:t>5</w:t>
      </w:r>
      <w:r w:rsidR="00CB133E" w:rsidRPr="00345064">
        <w:rPr>
          <w:sz w:val="22"/>
          <w:szCs w:val="22"/>
        </w:rPr>
        <w:t>]).</w:t>
      </w:r>
    </w:p>
    <w:p w14:paraId="312C26E5" w14:textId="5DF5F39B" w:rsidR="00CB133E" w:rsidRPr="00345064" w:rsidRDefault="007C50AC" w:rsidP="00976A12">
      <w:pPr>
        <w:tabs>
          <w:tab w:val="left" w:pos="709"/>
        </w:tabs>
        <w:spacing w:line="480" w:lineRule="auto"/>
        <w:rPr>
          <w:sz w:val="22"/>
          <w:szCs w:val="22"/>
        </w:rPr>
      </w:pPr>
      <w:r w:rsidRPr="00345064">
        <w:rPr>
          <w:b/>
          <w:bCs/>
          <w:i/>
          <w:iCs/>
          <w:sz w:val="22"/>
          <w:szCs w:val="22"/>
        </w:rPr>
        <w:tab/>
      </w:r>
      <w:r w:rsidR="00CB133E" w:rsidRPr="00345064">
        <w:rPr>
          <w:b/>
          <w:bCs/>
          <w:i/>
          <w:iCs/>
          <w:sz w:val="22"/>
          <w:szCs w:val="22"/>
        </w:rPr>
        <w:t>Liking of the Case</w:t>
      </w:r>
      <w:r w:rsidRPr="00345064">
        <w:rPr>
          <w:b/>
          <w:bCs/>
          <w:i/>
          <w:iCs/>
          <w:sz w:val="22"/>
          <w:szCs w:val="22"/>
        </w:rPr>
        <w:t xml:space="preserve">. </w:t>
      </w:r>
      <w:r w:rsidR="00CB133E" w:rsidRPr="00345064">
        <w:rPr>
          <w:sz w:val="22"/>
          <w:szCs w:val="22"/>
        </w:rPr>
        <w:t>We found no significant effect of Condition x Gender on the extent to which participants liked the diversity case (</w:t>
      </w:r>
      <w:proofErr w:type="gramStart"/>
      <w:r w:rsidR="00CB133E" w:rsidRPr="00345064">
        <w:rPr>
          <w:i/>
          <w:sz w:val="22"/>
          <w:szCs w:val="22"/>
        </w:rPr>
        <w:t>F</w:t>
      </w:r>
      <w:r w:rsidR="00CB133E" w:rsidRPr="00345064">
        <w:rPr>
          <w:sz w:val="22"/>
          <w:szCs w:val="22"/>
        </w:rPr>
        <w:t>(</w:t>
      </w:r>
      <w:proofErr w:type="gramEnd"/>
      <w:r w:rsidR="00CB133E" w:rsidRPr="00345064">
        <w:rPr>
          <w:sz w:val="22"/>
          <w:szCs w:val="22"/>
        </w:rPr>
        <w:t>1, 9</w:t>
      </w:r>
      <w:r w:rsidR="00A02EEB" w:rsidRPr="00345064">
        <w:rPr>
          <w:sz w:val="22"/>
          <w:szCs w:val="22"/>
        </w:rPr>
        <w:t>1</w:t>
      </w:r>
      <w:r w:rsidR="00CB133E" w:rsidRPr="00345064">
        <w:rPr>
          <w:sz w:val="22"/>
          <w:szCs w:val="22"/>
        </w:rPr>
        <w:t xml:space="preserve">) = </w:t>
      </w:r>
      <w:r w:rsidR="00A02EEB" w:rsidRPr="00345064">
        <w:rPr>
          <w:sz w:val="22"/>
          <w:szCs w:val="22"/>
        </w:rPr>
        <w:t>0.81</w:t>
      </w:r>
      <w:r w:rsidR="00CB133E" w:rsidRPr="00345064">
        <w:rPr>
          <w:sz w:val="22"/>
          <w:szCs w:val="22"/>
        </w:rPr>
        <w:t xml:space="preserve">, </w:t>
      </w:r>
      <w:r w:rsidR="00CB133E" w:rsidRPr="00345064">
        <w:rPr>
          <w:i/>
          <w:sz w:val="22"/>
          <w:szCs w:val="22"/>
        </w:rPr>
        <w:t>p</w:t>
      </w:r>
      <w:r w:rsidR="00CB133E" w:rsidRPr="00345064">
        <w:rPr>
          <w:sz w:val="22"/>
          <w:szCs w:val="22"/>
        </w:rPr>
        <w:t xml:space="preserve"> = 0.</w:t>
      </w:r>
      <w:r w:rsidR="00A02EEB" w:rsidRPr="00345064">
        <w:rPr>
          <w:sz w:val="22"/>
          <w:szCs w:val="22"/>
        </w:rPr>
        <w:t>37</w:t>
      </w:r>
      <w:r w:rsidR="00CB133E" w:rsidRPr="00345064">
        <w:rPr>
          <w:sz w:val="22"/>
          <w:szCs w:val="22"/>
        </w:rPr>
        <w:t xml:space="preserve">, </w:t>
      </w:r>
      <m:oMath>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p</m:t>
            </m:r>
          </m:sub>
          <m:sup>
            <m:r>
              <w:rPr>
                <w:rFonts w:ascii="Cambria Math" w:hAnsi="Cambria Math"/>
                <w:sz w:val="22"/>
                <w:szCs w:val="22"/>
              </w:rPr>
              <m:t>2</m:t>
            </m:r>
          </m:sup>
        </m:sSubSup>
      </m:oMath>
      <w:r w:rsidR="00CB133E" w:rsidRPr="00345064">
        <w:rPr>
          <w:sz w:val="22"/>
          <w:szCs w:val="22"/>
          <w:vertAlign w:val="superscript"/>
        </w:rPr>
        <w:t xml:space="preserve"> </w:t>
      </w:r>
      <w:r w:rsidR="00CB133E" w:rsidRPr="00345064">
        <w:rPr>
          <w:sz w:val="22"/>
          <w:szCs w:val="22"/>
        </w:rPr>
        <w:t>= 0.</w:t>
      </w:r>
      <w:r w:rsidR="00A02EEB" w:rsidRPr="00345064">
        <w:rPr>
          <w:sz w:val="22"/>
          <w:szCs w:val="22"/>
        </w:rPr>
        <w:t>009</w:t>
      </w:r>
      <w:r w:rsidR="00CB133E" w:rsidRPr="00345064">
        <w:rPr>
          <w:sz w:val="22"/>
          <w:szCs w:val="22"/>
        </w:rPr>
        <w:t>, 90% CI [0.000, 0.0</w:t>
      </w:r>
      <w:r w:rsidR="003E113F" w:rsidRPr="00345064">
        <w:rPr>
          <w:sz w:val="22"/>
          <w:szCs w:val="22"/>
        </w:rPr>
        <w:t>65</w:t>
      </w:r>
      <w:r w:rsidR="00CB133E" w:rsidRPr="00345064">
        <w:rPr>
          <w:sz w:val="22"/>
          <w:szCs w:val="22"/>
        </w:rPr>
        <w:t>]).</w:t>
      </w:r>
      <w:r w:rsidR="00CB133E" w:rsidRPr="00345064">
        <w:rPr>
          <w:i/>
          <w:iCs/>
          <w:sz w:val="22"/>
          <w:szCs w:val="22"/>
        </w:rPr>
        <w:tab/>
      </w:r>
    </w:p>
    <w:p w14:paraId="09E2D2BA" w14:textId="0A81D795" w:rsidR="00CB133E" w:rsidRPr="00345064" w:rsidRDefault="007C50AC" w:rsidP="00976A12">
      <w:pPr>
        <w:tabs>
          <w:tab w:val="left" w:pos="709"/>
        </w:tabs>
        <w:spacing w:line="480" w:lineRule="auto"/>
        <w:rPr>
          <w:b/>
          <w:bCs/>
          <w:sz w:val="22"/>
          <w:szCs w:val="22"/>
          <w:lang w:val="en-US"/>
        </w:rPr>
      </w:pPr>
      <w:r w:rsidRPr="00345064">
        <w:rPr>
          <w:b/>
          <w:bCs/>
          <w:i/>
          <w:iCs/>
          <w:sz w:val="22"/>
          <w:szCs w:val="22"/>
        </w:rPr>
        <w:tab/>
      </w:r>
      <w:r w:rsidR="00CB133E" w:rsidRPr="00345064">
        <w:rPr>
          <w:b/>
          <w:bCs/>
          <w:i/>
          <w:iCs/>
          <w:sz w:val="22"/>
          <w:szCs w:val="22"/>
        </w:rPr>
        <w:t>Interest in the Case</w:t>
      </w:r>
      <w:r w:rsidRPr="00345064">
        <w:rPr>
          <w:b/>
          <w:bCs/>
          <w:i/>
          <w:iCs/>
          <w:sz w:val="22"/>
          <w:szCs w:val="22"/>
        </w:rPr>
        <w:t xml:space="preserve">. </w:t>
      </w:r>
      <w:r w:rsidR="00CB133E" w:rsidRPr="00345064">
        <w:rPr>
          <w:sz w:val="22"/>
          <w:szCs w:val="22"/>
        </w:rPr>
        <w:t xml:space="preserve">There was no significant effect of Condition x Gender on the extent to which participants found the diversity case to be interesting </w:t>
      </w:r>
      <w:r w:rsidR="00CB133E" w:rsidRPr="00345064">
        <w:rPr>
          <w:sz w:val="22"/>
          <w:szCs w:val="22"/>
          <w:lang w:val="en-US"/>
        </w:rPr>
        <w:t>(</w:t>
      </w:r>
      <w:proofErr w:type="gramStart"/>
      <w:r w:rsidR="00CB133E" w:rsidRPr="00345064">
        <w:rPr>
          <w:i/>
          <w:sz w:val="22"/>
          <w:szCs w:val="22"/>
          <w:lang w:val="en-US"/>
        </w:rPr>
        <w:t>F</w:t>
      </w:r>
      <w:r w:rsidR="00CB133E" w:rsidRPr="00345064">
        <w:rPr>
          <w:sz w:val="22"/>
          <w:szCs w:val="22"/>
          <w:lang w:val="en-US"/>
        </w:rPr>
        <w:t>(</w:t>
      </w:r>
      <w:proofErr w:type="gramEnd"/>
      <w:r w:rsidR="00CB133E" w:rsidRPr="00345064">
        <w:rPr>
          <w:sz w:val="22"/>
          <w:szCs w:val="22"/>
          <w:lang w:val="en-US"/>
        </w:rPr>
        <w:t>1, 9</w:t>
      </w:r>
      <w:r w:rsidR="00A02EEB" w:rsidRPr="00345064">
        <w:rPr>
          <w:sz w:val="22"/>
          <w:szCs w:val="22"/>
        </w:rPr>
        <w:t>1</w:t>
      </w:r>
      <w:r w:rsidR="00CB133E" w:rsidRPr="00345064">
        <w:rPr>
          <w:sz w:val="22"/>
          <w:szCs w:val="22"/>
          <w:lang w:val="en-US"/>
        </w:rPr>
        <w:t>) = 0.</w:t>
      </w:r>
      <w:r w:rsidR="00A02EEB" w:rsidRPr="00345064">
        <w:rPr>
          <w:sz w:val="22"/>
          <w:szCs w:val="22"/>
        </w:rPr>
        <w:t>35</w:t>
      </w:r>
      <w:r w:rsidR="00CB133E" w:rsidRPr="00345064">
        <w:rPr>
          <w:sz w:val="22"/>
          <w:szCs w:val="22"/>
          <w:lang w:val="en-US"/>
        </w:rPr>
        <w:t xml:space="preserve">, </w:t>
      </w:r>
      <w:r w:rsidR="00CB133E" w:rsidRPr="00345064">
        <w:rPr>
          <w:i/>
          <w:sz w:val="22"/>
          <w:szCs w:val="22"/>
          <w:lang w:val="en-US"/>
        </w:rPr>
        <w:t>p</w:t>
      </w:r>
      <w:r w:rsidR="00CB133E" w:rsidRPr="00345064">
        <w:rPr>
          <w:sz w:val="22"/>
          <w:szCs w:val="22"/>
          <w:lang w:val="en-US"/>
        </w:rPr>
        <w:t xml:space="preserve"> = 0.</w:t>
      </w:r>
      <w:r w:rsidR="00A02EEB" w:rsidRPr="00345064">
        <w:rPr>
          <w:sz w:val="22"/>
          <w:szCs w:val="22"/>
          <w:lang w:val="en-US"/>
        </w:rPr>
        <w:t>55</w:t>
      </w:r>
      <w:r w:rsidR="00CB133E" w:rsidRPr="00345064">
        <w:rPr>
          <w:sz w:val="22"/>
          <w:szCs w:val="22"/>
          <w:lang w:val="en-US"/>
        </w:rPr>
        <w:t xml:space="preserve">, </w:t>
      </w:r>
      <m:oMath>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p</m:t>
            </m:r>
          </m:sub>
          <m:sup>
            <m:r>
              <w:rPr>
                <w:rFonts w:ascii="Cambria Math" w:hAnsi="Cambria Math"/>
                <w:sz w:val="22"/>
                <w:szCs w:val="22"/>
                <w:lang w:val="en-US"/>
              </w:rPr>
              <m:t>2</m:t>
            </m:r>
          </m:sup>
        </m:sSubSup>
      </m:oMath>
      <w:r w:rsidR="00CB133E" w:rsidRPr="00345064">
        <w:rPr>
          <w:sz w:val="22"/>
          <w:szCs w:val="22"/>
          <w:vertAlign w:val="superscript"/>
          <w:lang w:val="en-US"/>
        </w:rPr>
        <w:t xml:space="preserve"> </w:t>
      </w:r>
      <w:r w:rsidR="00CB133E" w:rsidRPr="00345064">
        <w:rPr>
          <w:sz w:val="22"/>
          <w:szCs w:val="22"/>
          <w:lang w:val="en-US"/>
        </w:rPr>
        <w:t>= 0.00</w:t>
      </w:r>
      <w:r w:rsidR="00A02EEB" w:rsidRPr="00345064">
        <w:rPr>
          <w:sz w:val="22"/>
          <w:szCs w:val="22"/>
          <w:lang w:val="en-US"/>
        </w:rPr>
        <w:t>4</w:t>
      </w:r>
      <w:r w:rsidR="00CB133E" w:rsidRPr="00345064">
        <w:rPr>
          <w:sz w:val="22"/>
          <w:szCs w:val="22"/>
          <w:lang w:val="en-US"/>
        </w:rPr>
        <w:t>, 90% CI [0.0</w:t>
      </w:r>
      <w:r w:rsidR="00CB133E" w:rsidRPr="00345064">
        <w:rPr>
          <w:sz w:val="22"/>
          <w:szCs w:val="22"/>
        </w:rPr>
        <w:t>00</w:t>
      </w:r>
      <w:r w:rsidR="00CB133E" w:rsidRPr="00345064">
        <w:rPr>
          <w:sz w:val="22"/>
          <w:szCs w:val="22"/>
          <w:lang w:val="en-US"/>
        </w:rPr>
        <w:t>, 0.0</w:t>
      </w:r>
      <w:r w:rsidR="00D02D11" w:rsidRPr="00345064">
        <w:rPr>
          <w:sz w:val="22"/>
          <w:szCs w:val="22"/>
        </w:rPr>
        <w:t>50</w:t>
      </w:r>
      <w:r w:rsidR="00CB133E" w:rsidRPr="00345064">
        <w:rPr>
          <w:sz w:val="22"/>
          <w:szCs w:val="22"/>
          <w:lang w:val="en-US"/>
        </w:rPr>
        <w:t>]).</w:t>
      </w:r>
    </w:p>
    <w:p w14:paraId="6670F380" w14:textId="08C9FC86" w:rsidR="00CB133E" w:rsidRPr="00345064" w:rsidRDefault="007C50AC" w:rsidP="00976A12">
      <w:pPr>
        <w:tabs>
          <w:tab w:val="left" w:pos="709"/>
        </w:tabs>
        <w:spacing w:line="480" w:lineRule="auto"/>
        <w:rPr>
          <w:b/>
          <w:bCs/>
          <w:i/>
          <w:iCs/>
          <w:sz w:val="22"/>
          <w:szCs w:val="22"/>
        </w:rPr>
      </w:pPr>
      <w:r w:rsidRPr="00345064">
        <w:rPr>
          <w:b/>
          <w:bCs/>
          <w:i/>
          <w:iCs/>
          <w:sz w:val="22"/>
          <w:szCs w:val="22"/>
        </w:rPr>
        <w:tab/>
      </w:r>
      <w:r w:rsidR="00CB133E" w:rsidRPr="00345064">
        <w:rPr>
          <w:b/>
          <w:bCs/>
          <w:i/>
          <w:iCs/>
          <w:sz w:val="22"/>
          <w:szCs w:val="22"/>
        </w:rPr>
        <w:t>Perceived Length</w:t>
      </w:r>
      <w:r w:rsidRPr="00345064">
        <w:rPr>
          <w:b/>
          <w:bCs/>
          <w:i/>
          <w:iCs/>
          <w:sz w:val="22"/>
          <w:szCs w:val="22"/>
        </w:rPr>
        <w:t xml:space="preserve">. </w:t>
      </w:r>
      <w:r w:rsidR="00CB133E" w:rsidRPr="00345064">
        <w:rPr>
          <w:sz w:val="22"/>
          <w:szCs w:val="22"/>
        </w:rPr>
        <w:t>There was no significant effect of Condition x Gender on the extent to which participants found the diversity case to be long (</w:t>
      </w:r>
      <w:proofErr w:type="gramStart"/>
      <w:r w:rsidR="00CB133E" w:rsidRPr="00345064">
        <w:rPr>
          <w:i/>
          <w:sz w:val="22"/>
          <w:szCs w:val="22"/>
        </w:rPr>
        <w:t>F</w:t>
      </w:r>
      <w:r w:rsidR="00CB133E" w:rsidRPr="00345064">
        <w:rPr>
          <w:sz w:val="22"/>
          <w:szCs w:val="22"/>
        </w:rPr>
        <w:t>(</w:t>
      </w:r>
      <w:proofErr w:type="gramEnd"/>
      <w:r w:rsidR="00CB133E" w:rsidRPr="00345064">
        <w:rPr>
          <w:sz w:val="22"/>
          <w:szCs w:val="22"/>
        </w:rPr>
        <w:t>1, 9</w:t>
      </w:r>
      <w:r w:rsidR="00AA4A10" w:rsidRPr="00345064">
        <w:rPr>
          <w:sz w:val="22"/>
          <w:szCs w:val="22"/>
        </w:rPr>
        <w:t>1</w:t>
      </w:r>
      <w:r w:rsidR="00CB133E" w:rsidRPr="00345064">
        <w:rPr>
          <w:sz w:val="22"/>
          <w:szCs w:val="22"/>
        </w:rPr>
        <w:t>) = 0.7</w:t>
      </w:r>
      <w:r w:rsidR="00AA4A10" w:rsidRPr="00345064">
        <w:rPr>
          <w:sz w:val="22"/>
          <w:szCs w:val="22"/>
        </w:rPr>
        <w:t>1</w:t>
      </w:r>
      <w:r w:rsidR="00CB133E" w:rsidRPr="00345064">
        <w:rPr>
          <w:sz w:val="22"/>
          <w:szCs w:val="22"/>
        </w:rPr>
        <w:t xml:space="preserve">, </w:t>
      </w:r>
      <w:r w:rsidR="00CB133E" w:rsidRPr="00345064">
        <w:rPr>
          <w:i/>
          <w:sz w:val="22"/>
          <w:szCs w:val="22"/>
        </w:rPr>
        <w:t>p</w:t>
      </w:r>
      <w:r w:rsidR="00CB133E" w:rsidRPr="00345064">
        <w:rPr>
          <w:sz w:val="22"/>
          <w:szCs w:val="22"/>
        </w:rPr>
        <w:t xml:space="preserve"> = 0.4</w:t>
      </w:r>
      <w:r w:rsidR="00AA4A10" w:rsidRPr="00345064">
        <w:rPr>
          <w:sz w:val="22"/>
          <w:szCs w:val="22"/>
        </w:rPr>
        <w:t>0</w:t>
      </w:r>
      <w:r w:rsidR="00CB133E" w:rsidRPr="00345064">
        <w:rPr>
          <w:sz w:val="22"/>
          <w:szCs w:val="22"/>
        </w:rPr>
        <w:t xml:space="preserve">, </w:t>
      </w:r>
      <m:oMath>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p</m:t>
            </m:r>
          </m:sub>
          <m:sup>
            <m:r>
              <w:rPr>
                <w:rFonts w:ascii="Cambria Math" w:hAnsi="Cambria Math"/>
                <w:sz w:val="22"/>
                <w:szCs w:val="22"/>
              </w:rPr>
              <m:t>2</m:t>
            </m:r>
          </m:sup>
        </m:sSubSup>
      </m:oMath>
      <w:r w:rsidR="00CB133E" w:rsidRPr="00345064">
        <w:rPr>
          <w:sz w:val="22"/>
          <w:szCs w:val="22"/>
          <w:vertAlign w:val="superscript"/>
        </w:rPr>
        <w:t xml:space="preserve"> </w:t>
      </w:r>
      <w:r w:rsidR="00CB133E" w:rsidRPr="00345064">
        <w:rPr>
          <w:sz w:val="22"/>
          <w:szCs w:val="22"/>
        </w:rPr>
        <w:t>= 0.00</w:t>
      </w:r>
      <w:r w:rsidR="00AA4A10" w:rsidRPr="00345064">
        <w:rPr>
          <w:sz w:val="22"/>
          <w:szCs w:val="22"/>
        </w:rPr>
        <w:t>8</w:t>
      </w:r>
      <w:r w:rsidR="00CB133E" w:rsidRPr="00345064">
        <w:rPr>
          <w:sz w:val="22"/>
          <w:szCs w:val="22"/>
        </w:rPr>
        <w:t>, 90% CI [0.000, 0.06</w:t>
      </w:r>
      <w:r w:rsidR="00687F11" w:rsidRPr="00345064">
        <w:rPr>
          <w:sz w:val="22"/>
          <w:szCs w:val="22"/>
        </w:rPr>
        <w:t>2</w:t>
      </w:r>
      <w:r w:rsidR="00CB133E" w:rsidRPr="00345064">
        <w:rPr>
          <w:sz w:val="22"/>
          <w:szCs w:val="22"/>
        </w:rPr>
        <w:t>]).</w:t>
      </w:r>
      <w:r w:rsidR="00CB133E" w:rsidRPr="00345064">
        <w:rPr>
          <w:i/>
          <w:iCs/>
          <w:sz w:val="22"/>
          <w:szCs w:val="22"/>
        </w:rPr>
        <w:tab/>
      </w:r>
    </w:p>
    <w:p w14:paraId="5A6C3B73" w14:textId="4F9AB05E" w:rsidR="00CB133E" w:rsidRPr="00345064" w:rsidRDefault="00861C2C" w:rsidP="00976A12">
      <w:pPr>
        <w:tabs>
          <w:tab w:val="left" w:pos="709"/>
        </w:tabs>
        <w:spacing w:line="480" w:lineRule="auto"/>
        <w:rPr>
          <w:i/>
          <w:iCs/>
          <w:sz w:val="22"/>
          <w:szCs w:val="22"/>
          <w:lang w:val="en-US"/>
        </w:rPr>
      </w:pPr>
      <w:r w:rsidRPr="00345064">
        <w:rPr>
          <w:b/>
          <w:bCs/>
          <w:i/>
          <w:iCs/>
          <w:sz w:val="22"/>
          <w:szCs w:val="22"/>
        </w:rPr>
        <w:tab/>
      </w:r>
      <w:r w:rsidR="00CB133E" w:rsidRPr="00345064">
        <w:rPr>
          <w:b/>
          <w:bCs/>
          <w:i/>
          <w:iCs/>
          <w:sz w:val="22"/>
          <w:szCs w:val="22"/>
        </w:rPr>
        <w:t>Perceived Difficulty</w:t>
      </w:r>
      <w:r w:rsidRPr="00345064">
        <w:rPr>
          <w:b/>
          <w:bCs/>
          <w:i/>
          <w:iCs/>
          <w:sz w:val="22"/>
          <w:szCs w:val="22"/>
        </w:rPr>
        <w:t xml:space="preserve">. </w:t>
      </w:r>
      <w:r w:rsidR="00CB133E" w:rsidRPr="00345064">
        <w:rPr>
          <w:sz w:val="22"/>
          <w:szCs w:val="22"/>
        </w:rPr>
        <w:t>We found no significant effect of Condition x Gender on the extent to which participants found the diversity case to be difficult</w:t>
      </w:r>
      <w:r w:rsidR="00CB133E" w:rsidRPr="00345064">
        <w:rPr>
          <w:sz w:val="22"/>
          <w:szCs w:val="22"/>
          <w:lang w:val="en-US"/>
        </w:rPr>
        <w:t xml:space="preserve"> (</w:t>
      </w:r>
      <w:proofErr w:type="gramStart"/>
      <w:r w:rsidR="00CB133E" w:rsidRPr="00345064">
        <w:rPr>
          <w:i/>
          <w:sz w:val="22"/>
          <w:szCs w:val="22"/>
          <w:lang w:val="en-US"/>
        </w:rPr>
        <w:t>F</w:t>
      </w:r>
      <w:r w:rsidR="00CB133E" w:rsidRPr="00345064">
        <w:rPr>
          <w:sz w:val="22"/>
          <w:szCs w:val="22"/>
          <w:lang w:val="en-US"/>
        </w:rPr>
        <w:t>(</w:t>
      </w:r>
      <w:proofErr w:type="gramEnd"/>
      <w:r w:rsidR="00CB133E" w:rsidRPr="00345064">
        <w:rPr>
          <w:sz w:val="22"/>
          <w:szCs w:val="22"/>
          <w:lang w:val="en-US"/>
        </w:rPr>
        <w:t>1, 9</w:t>
      </w:r>
      <w:r w:rsidR="00AA4A10" w:rsidRPr="00345064">
        <w:rPr>
          <w:sz w:val="22"/>
          <w:szCs w:val="22"/>
          <w:lang w:val="en-US"/>
        </w:rPr>
        <w:t>1</w:t>
      </w:r>
      <w:r w:rsidR="00CB133E" w:rsidRPr="00345064">
        <w:rPr>
          <w:sz w:val="22"/>
          <w:szCs w:val="22"/>
          <w:lang w:val="en-US"/>
        </w:rPr>
        <w:t xml:space="preserve">) = </w:t>
      </w:r>
      <w:r w:rsidR="00CB133E" w:rsidRPr="00345064">
        <w:rPr>
          <w:sz w:val="22"/>
          <w:szCs w:val="22"/>
        </w:rPr>
        <w:t>1.</w:t>
      </w:r>
      <w:r w:rsidR="00AA4A10" w:rsidRPr="00345064">
        <w:rPr>
          <w:sz w:val="22"/>
          <w:szCs w:val="22"/>
        </w:rPr>
        <w:t>36</w:t>
      </w:r>
      <w:r w:rsidR="00CB133E" w:rsidRPr="00345064">
        <w:rPr>
          <w:sz w:val="22"/>
          <w:szCs w:val="22"/>
          <w:lang w:val="en-US"/>
        </w:rPr>
        <w:t xml:space="preserve">, </w:t>
      </w:r>
      <w:r w:rsidR="00CB133E" w:rsidRPr="00345064">
        <w:rPr>
          <w:i/>
          <w:sz w:val="22"/>
          <w:szCs w:val="22"/>
          <w:lang w:val="en-US"/>
        </w:rPr>
        <w:t>p</w:t>
      </w:r>
      <w:r w:rsidR="00CB133E" w:rsidRPr="00345064">
        <w:rPr>
          <w:sz w:val="22"/>
          <w:szCs w:val="22"/>
          <w:lang w:val="en-US"/>
        </w:rPr>
        <w:t xml:space="preserve"> = 0.</w:t>
      </w:r>
      <w:r w:rsidR="00AA4A10" w:rsidRPr="00345064">
        <w:rPr>
          <w:sz w:val="22"/>
          <w:szCs w:val="22"/>
        </w:rPr>
        <w:t>25</w:t>
      </w:r>
      <w:r w:rsidR="00CB133E" w:rsidRPr="00345064">
        <w:rPr>
          <w:sz w:val="22"/>
          <w:szCs w:val="22"/>
          <w:lang w:val="en-US"/>
        </w:rPr>
        <w:t xml:space="preserve">, </w:t>
      </w:r>
      <m:oMath>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p</m:t>
            </m:r>
          </m:sub>
          <m:sup>
            <m:r>
              <w:rPr>
                <w:rFonts w:ascii="Cambria Math" w:hAnsi="Cambria Math"/>
                <w:sz w:val="22"/>
                <w:szCs w:val="22"/>
                <w:lang w:val="en-US"/>
              </w:rPr>
              <m:t>2</m:t>
            </m:r>
          </m:sup>
        </m:sSubSup>
      </m:oMath>
      <w:r w:rsidR="00CB133E" w:rsidRPr="00345064">
        <w:rPr>
          <w:sz w:val="22"/>
          <w:szCs w:val="22"/>
          <w:vertAlign w:val="superscript"/>
          <w:lang w:val="en-US"/>
        </w:rPr>
        <w:t xml:space="preserve"> </w:t>
      </w:r>
      <w:r w:rsidR="00CB133E" w:rsidRPr="00345064">
        <w:rPr>
          <w:sz w:val="22"/>
          <w:szCs w:val="22"/>
          <w:lang w:val="en-US"/>
        </w:rPr>
        <w:t>= 0.</w:t>
      </w:r>
      <w:r w:rsidR="00AA4A10" w:rsidRPr="00345064">
        <w:rPr>
          <w:sz w:val="22"/>
          <w:szCs w:val="22"/>
          <w:lang w:val="en-US"/>
        </w:rPr>
        <w:t>0</w:t>
      </w:r>
      <w:r w:rsidR="00AA4A10" w:rsidRPr="00345064">
        <w:rPr>
          <w:sz w:val="22"/>
          <w:szCs w:val="22"/>
        </w:rPr>
        <w:t>15</w:t>
      </w:r>
      <w:r w:rsidR="00CB133E" w:rsidRPr="00345064">
        <w:rPr>
          <w:sz w:val="22"/>
          <w:szCs w:val="22"/>
          <w:lang w:val="en-US"/>
        </w:rPr>
        <w:t>, 90% CI [0.000, 0.0</w:t>
      </w:r>
      <w:r w:rsidR="00687F11" w:rsidRPr="00345064">
        <w:rPr>
          <w:sz w:val="22"/>
          <w:szCs w:val="22"/>
        </w:rPr>
        <w:t>79</w:t>
      </w:r>
      <w:r w:rsidR="00CB133E" w:rsidRPr="00345064">
        <w:rPr>
          <w:sz w:val="22"/>
          <w:szCs w:val="22"/>
          <w:lang w:val="en-US"/>
        </w:rPr>
        <w:t>]).</w:t>
      </w:r>
    </w:p>
    <w:p w14:paraId="0531A238" w14:textId="77777777" w:rsidR="00CB133E" w:rsidRPr="00345064" w:rsidRDefault="00CB133E" w:rsidP="00976A12">
      <w:pPr>
        <w:tabs>
          <w:tab w:val="left" w:pos="709"/>
        </w:tabs>
        <w:spacing w:line="480" w:lineRule="auto"/>
        <w:rPr>
          <w:b/>
          <w:bCs/>
          <w:i/>
          <w:iCs/>
          <w:sz w:val="22"/>
          <w:szCs w:val="22"/>
        </w:rPr>
      </w:pPr>
      <w:r w:rsidRPr="00345064">
        <w:rPr>
          <w:b/>
          <w:bCs/>
          <w:i/>
          <w:iCs/>
          <w:sz w:val="22"/>
          <w:szCs w:val="22"/>
        </w:rPr>
        <w:t>Discussion</w:t>
      </w:r>
    </w:p>
    <w:p w14:paraId="5C28DFFC" w14:textId="77777777" w:rsidR="00CB133E" w:rsidRPr="00F80AA5" w:rsidRDefault="00CB133E" w:rsidP="00976A12">
      <w:pPr>
        <w:tabs>
          <w:tab w:val="left" w:pos="709"/>
        </w:tabs>
        <w:spacing w:line="480" w:lineRule="auto"/>
        <w:rPr>
          <w:sz w:val="22"/>
          <w:szCs w:val="22"/>
        </w:rPr>
      </w:pPr>
      <w:r w:rsidRPr="00345064">
        <w:rPr>
          <w:sz w:val="22"/>
          <w:szCs w:val="22"/>
        </w:rPr>
        <w:tab/>
        <w:t xml:space="preserve">The manipulation did not have any significant effect on the variables measured, beyond the manipulation checks. This suggests that the two cases did not trigger significantly different affective reactions, that participants equally liked the two cases, and found them of comparable interest, </w:t>
      </w:r>
      <w:proofErr w:type="gramStart"/>
      <w:r w:rsidRPr="00345064">
        <w:rPr>
          <w:sz w:val="22"/>
          <w:szCs w:val="22"/>
        </w:rPr>
        <w:t>length</w:t>
      </w:r>
      <w:proofErr w:type="gramEnd"/>
      <w:r w:rsidRPr="00345064">
        <w:rPr>
          <w:sz w:val="22"/>
          <w:szCs w:val="22"/>
        </w:rPr>
        <w:t xml:space="preserve"> and difficulty. In addition, there was no evidence that the manipulation </w:t>
      </w:r>
      <w:r>
        <w:rPr>
          <w:sz w:val="22"/>
          <w:szCs w:val="22"/>
        </w:rPr>
        <w:t>affected women and men differently</w:t>
      </w:r>
      <w:r w:rsidRPr="00F80AA5">
        <w:rPr>
          <w:sz w:val="22"/>
          <w:szCs w:val="22"/>
        </w:rPr>
        <w:t>.</w:t>
      </w:r>
    </w:p>
    <w:p w14:paraId="5E099327" w14:textId="68D5F85E" w:rsidR="00CB133E" w:rsidRPr="00CB133E" w:rsidRDefault="00CB133E" w:rsidP="00CB133E">
      <w:pPr>
        <w:rPr>
          <w:lang w:val="en-US"/>
        </w:rPr>
        <w:sectPr w:rsidR="00CB133E" w:rsidRPr="00CB133E" w:rsidSect="003E727A">
          <w:pgSz w:w="12240" w:h="15840"/>
          <w:pgMar w:top="1440" w:right="1440" w:bottom="1440" w:left="1440" w:header="708" w:footer="708" w:gutter="0"/>
          <w:cols w:space="708"/>
          <w:docGrid w:linePitch="360"/>
        </w:sectPr>
      </w:pPr>
    </w:p>
    <w:bookmarkEnd w:id="5"/>
    <w:p w14:paraId="3943C26C" w14:textId="563B97A0" w:rsidR="005F4965" w:rsidRDefault="009F3217" w:rsidP="00976A12">
      <w:pPr>
        <w:pStyle w:val="Heading1"/>
        <w:spacing w:line="480" w:lineRule="auto"/>
        <w:rPr>
          <w:sz w:val="22"/>
          <w:szCs w:val="22"/>
        </w:rPr>
      </w:pPr>
      <w:r w:rsidRPr="0095390D">
        <w:rPr>
          <w:sz w:val="22"/>
          <w:szCs w:val="22"/>
        </w:rPr>
        <w:lastRenderedPageBreak/>
        <w:t>Study 4</w:t>
      </w:r>
    </w:p>
    <w:p w14:paraId="4D6511AA" w14:textId="0C0C8C07" w:rsidR="00B83DAE" w:rsidRDefault="00B83DAE" w:rsidP="00976A12">
      <w:pPr>
        <w:spacing w:line="480" w:lineRule="auto"/>
        <w:rPr>
          <w:b/>
          <w:bCs/>
          <w:sz w:val="22"/>
          <w:szCs w:val="22"/>
        </w:rPr>
      </w:pPr>
      <w:r w:rsidRPr="00332DB6">
        <w:rPr>
          <w:b/>
          <w:bCs/>
          <w:sz w:val="22"/>
          <w:szCs w:val="22"/>
        </w:rPr>
        <w:t xml:space="preserve">Link to </w:t>
      </w:r>
      <w:r>
        <w:rPr>
          <w:b/>
          <w:bCs/>
          <w:sz w:val="22"/>
          <w:szCs w:val="22"/>
        </w:rPr>
        <w:t xml:space="preserve">Anonymized Study Materials, Data, and </w:t>
      </w:r>
      <w:r w:rsidR="004C4BCC">
        <w:rPr>
          <w:b/>
          <w:bCs/>
          <w:sz w:val="22"/>
          <w:szCs w:val="22"/>
        </w:rPr>
        <w:t xml:space="preserve">R Script </w:t>
      </w:r>
      <w:r>
        <w:rPr>
          <w:b/>
          <w:bCs/>
          <w:sz w:val="22"/>
          <w:szCs w:val="22"/>
        </w:rPr>
        <w:t>(OSF)</w:t>
      </w:r>
    </w:p>
    <w:p w14:paraId="0DFA0E20" w14:textId="11631073" w:rsidR="00B969A5" w:rsidRPr="00B969A5" w:rsidRDefault="00B13281" w:rsidP="00976A12">
      <w:pPr>
        <w:spacing w:line="480" w:lineRule="auto"/>
        <w:rPr>
          <w:sz w:val="22"/>
          <w:szCs w:val="22"/>
        </w:rPr>
      </w:pPr>
      <w:hyperlink r:id="rId13" w:history="1">
        <w:r w:rsidR="00B969A5" w:rsidRPr="00B969A5">
          <w:rPr>
            <w:rStyle w:val="Hyperlink"/>
            <w:sz w:val="22"/>
            <w:szCs w:val="22"/>
          </w:rPr>
          <w:t>https://osf.io/gk93e/?view_only=7bc840364b8e48a8a4e296d64a09a795</w:t>
        </w:r>
      </w:hyperlink>
    </w:p>
    <w:p w14:paraId="778676DB" w14:textId="77777777" w:rsidR="005F4965" w:rsidRPr="0095390D" w:rsidRDefault="005F4965" w:rsidP="00976A12">
      <w:pPr>
        <w:spacing w:line="480" w:lineRule="auto"/>
        <w:rPr>
          <w:b/>
          <w:bCs/>
          <w:sz w:val="22"/>
          <w:szCs w:val="22"/>
        </w:rPr>
      </w:pPr>
      <w:r w:rsidRPr="0095390D">
        <w:rPr>
          <w:b/>
          <w:bCs/>
          <w:sz w:val="22"/>
          <w:szCs w:val="22"/>
        </w:rPr>
        <w:t>Full Scale for Identity Conflict (</w:t>
      </w:r>
      <w:r w:rsidRPr="0095390D">
        <w:rPr>
          <w:b/>
          <w:bCs/>
          <w:i/>
          <w:iCs/>
          <w:sz w:val="22"/>
          <w:szCs w:val="22"/>
        </w:rPr>
        <w:t>α</w:t>
      </w:r>
      <w:r w:rsidRPr="0095390D">
        <w:rPr>
          <w:b/>
          <w:bCs/>
          <w:sz w:val="22"/>
          <w:szCs w:val="22"/>
        </w:rPr>
        <w:t xml:space="preserve"> = 0.90)</w:t>
      </w:r>
    </w:p>
    <w:p w14:paraId="6F6D481B" w14:textId="3FC881F6" w:rsidR="002973D3" w:rsidRPr="0095390D" w:rsidRDefault="005F4965" w:rsidP="00E854A1">
      <w:pPr>
        <w:pStyle w:val="ListParagraph"/>
        <w:numPr>
          <w:ilvl w:val="0"/>
          <w:numId w:val="15"/>
        </w:numPr>
        <w:rPr>
          <w:rFonts w:ascii="Times New Roman" w:hAnsi="Times New Roman" w:cs="Times New Roman"/>
          <w:sz w:val="22"/>
          <w:szCs w:val="22"/>
          <w:shd w:val="clear" w:color="auto" w:fill="FFFFFF"/>
        </w:rPr>
      </w:pPr>
      <w:r w:rsidRPr="0095390D">
        <w:rPr>
          <w:rFonts w:ascii="Times New Roman" w:hAnsi="Times New Roman" w:cs="Times New Roman"/>
          <w:sz w:val="22"/>
          <w:szCs w:val="22"/>
          <w:shd w:val="clear" w:color="auto" w:fill="FFFFFF"/>
        </w:rPr>
        <w:t>In this organization, I would be seen as less of a “real” engineer because of my gender.</w:t>
      </w:r>
    </w:p>
    <w:p w14:paraId="0A2E9FC0" w14:textId="77777777" w:rsidR="002973D3" w:rsidRPr="0095390D" w:rsidRDefault="002973D3" w:rsidP="00E854A1">
      <w:pPr>
        <w:pStyle w:val="ListParagraph"/>
        <w:rPr>
          <w:rFonts w:ascii="Times New Roman" w:hAnsi="Times New Roman" w:cs="Times New Roman"/>
          <w:sz w:val="22"/>
          <w:szCs w:val="22"/>
          <w:shd w:val="clear" w:color="auto" w:fill="FFFFFF"/>
        </w:rPr>
      </w:pPr>
    </w:p>
    <w:p w14:paraId="11B9019E" w14:textId="77777777" w:rsidR="002973D3" w:rsidRPr="0095390D" w:rsidRDefault="005F4965" w:rsidP="00E854A1">
      <w:pPr>
        <w:pStyle w:val="ListParagraph"/>
        <w:numPr>
          <w:ilvl w:val="0"/>
          <w:numId w:val="15"/>
        </w:numPr>
        <w:rPr>
          <w:rFonts w:ascii="Times New Roman" w:hAnsi="Times New Roman" w:cs="Times New Roman"/>
          <w:sz w:val="22"/>
          <w:szCs w:val="22"/>
          <w:shd w:val="clear" w:color="auto" w:fill="FFFFFF"/>
        </w:rPr>
      </w:pPr>
      <w:r w:rsidRPr="0095390D">
        <w:rPr>
          <w:rFonts w:ascii="Times New Roman" w:hAnsi="Times New Roman" w:cs="Times New Roman"/>
          <w:sz w:val="22"/>
          <w:szCs w:val="22"/>
          <w:shd w:val="clear" w:color="auto" w:fill="FFFFFF"/>
        </w:rPr>
        <w:t>In this organization, people would see me as a female engineer, rather than just as an engineer.</w:t>
      </w:r>
    </w:p>
    <w:p w14:paraId="2AB8BEA7" w14:textId="77777777" w:rsidR="002973D3" w:rsidRPr="0095390D" w:rsidRDefault="002973D3" w:rsidP="00E854A1">
      <w:pPr>
        <w:pStyle w:val="ListParagraph"/>
        <w:rPr>
          <w:rFonts w:ascii="Times New Roman" w:hAnsi="Times New Roman" w:cs="Times New Roman"/>
          <w:sz w:val="22"/>
          <w:szCs w:val="22"/>
          <w:shd w:val="clear" w:color="auto" w:fill="FFFFFF"/>
        </w:rPr>
      </w:pPr>
    </w:p>
    <w:p w14:paraId="36D80CA1" w14:textId="39B33303" w:rsidR="002973D3" w:rsidRPr="0095390D" w:rsidRDefault="005F4965" w:rsidP="00E854A1">
      <w:pPr>
        <w:pStyle w:val="ListParagraph"/>
        <w:numPr>
          <w:ilvl w:val="0"/>
          <w:numId w:val="15"/>
        </w:numPr>
        <w:rPr>
          <w:rFonts w:ascii="Times New Roman" w:hAnsi="Times New Roman" w:cs="Times New Roman"/>
          <w:sz w:val="22"/>
          <w:szCs w:val="22"/>
          <w:shd w:val="clear" w:color="auto" w:fill="FFFFFF"/>
        </w:rPr>
      </w:pPr>
      <w:r w:rsidRPr="0095390D">
        <w:rPr>
          <w:rFonts w:ascii="Times New Roman" w:hAnsi="Times New Roman" w:cs="Times New Roman"/>
          <w:sz w:val="22"/>
          <w:szCs w:val="22"/>
          <w:shd w:val="clear" w:color="auto" w:fill="FFFFFF"/>
        </w:rPr>
        <w:t xml:space="preserve">In this organization, I would feel trapped in the role of the female engineer. </w:t>
      </w:r>
    </w:p>
    <w:p w14:paraId="43DE2FCB" w14:textId="77777777" w:rsidR="002973D3" w:rsidRPr="0095390D" w:rsidRDefault="002973D3" w:rsidP="00E854A1">
      <w:pPr>
        <w:pStyle w:val="ListParagraph"/>
        <w:rPr>
          <w:rFonts w:ascii="Times New Roman" w:hAnsi="Times New Roman" w:cs="Times New Roman"/>
          <w:sz w:val="22"/>
          <w:szCs w:val="22"/>
          <w:shd w:val="clear" w:color="auto" w:fill="FFFFFF"/>
        </w:rPr>
      </w:pPr>
    </w:p>
    <w:p w14:paraId="74E63D3F" w14:textId="0C76C7DD" w:rsidR="002973D3" w:rsidRPr="0095390D" w:rsidRDefault="005F4965" w:rsidP="00E854A1">
      <w:pPr>
        <w:pStyle w:val="ListParagraph"/>
        <w:numPr>
          <w:ilvl w:val="0"/>
          <w:numId w:val="15"/>
        </w:numPr>
        <w:rPr>
          <w:rFonts w:ascii="Times New Roman" w:hAnsi="Times New Roman" w:cs="Times New Roman"/>
          <w:sz w:val="22"/>
          <w:szCs w:val="22"/>
          <w:shd w:val="clear" w:color="auto" w:fill="FFFFFF"/>
        </w:rPr>
      </w:pPr>
      <w:r w:rsidRPr="0095390D">
        <w:rPr>
          <w:rFonts w:ascii="Times New Roman" w:hAnsi="Times New Roman" w:cs="Times New Roman"/>
          <w:sz w:val="22"/>
          <w:szCs w:val="22"/>
          <w:shd w:val="clear" w:color="auto" w:fill="FFFFFF"/>
        </w:rPr>
        <w:t>In this organization, there would be no constraints on my ability to be seen as an engineer.</w:t>
      </w:r>
    </w:p>
    <w:p w14:paraId="48CF2935" w14:textId="77777777" w:rsidR="002973D3" w:rsidRPr="0095390D" w:rsidRDefault="002973D3" w:rsidP="00E854A1">
      <w:pPr>
        <w:pStyle w:val="ListParagraph"/>
        <w:rPr>
          <w:rFonts w:ascii="Times New Roman" w:hAnsi="Times New Roman" w:cs="Times New Roman"/>
          <w:sz w:val="22"/>
          <w:szCs w:val="22"/>
          <w:shd w:val="clear" w:color="auto" w:fill="FFFFFF"/>
        </w:rPr>
      </w:pPr>
    </w:p>
    <w:p w14:paraId="46441AFA" w14:textId="33074287" w:rsidR="005F4965" w:rsidRDefault="005F4965" w:rsidP="00E854A1">
      <w:pPr>
        <w:pStyle w:val="ListParagraph"/>
        <w:numPr>
          <w:ilvl w:val="0"/>
          <w:numId w:val="15"/>
        </w:numPr>
        <w:rPr>
          <w:rFonts w:ascii="Times New Roman" w:hAnsi="Times New Roman" w:cs="Times New Roman"/>
          <w:sz w:val="22"/>
          <w:szCs w:val="22"/>
          <w:shd w:val="clear" w:color="auto" w:fill="FFFFFF"/>
        </w:rPr>
      </w:pPr>
      <w:r w:rsidRPr="0095390D">
        <w:rPr>
          <w:rFonts w:ascii="Times New Roman" w:hAnsi="Times New Roman" w:cs="Times New Roman"/>
          <w:sz w:val="22"/>
          <w:szCs w:val="22"/>
          <w:shd w:val="clear" w:color="auto" w:fill="FFFFFF"/>
        </w:rPr>
        <w:t>In this organization, I would feel typecast as the “woman” on my engineering team.</w:t>
      </w:r>
    </w:p>
    <w:p w14:paraId="38900A63" w14:textId="77777777" w:rsidR="00E854A1" w:rsidRPr="00E854A1" w:rsidRDefault="00E854A1" w:rsidP="00E854A1">
      <w:pPr>
        <w:rPr>
          <w:sz w:val="22"/>
          <w:szCs w:val="22"/>
          <w:shd w:val="clear" w:color="auto" w:fill="FFFFFF"/>
        </w:rPr>
      </w:pPr>
    </w:p>
    <w:p w14:paraId="3DCBC4C2" w14:textId="5C658B43" w:rsidR="005F4965" w:rsidRPr="0095390D" w:rsidRDefault="005F4965" w:rsidP="00976A12">
      <w:pPr>
        <w:spacing w:line="480" w:lineRule="auto"/>
        <w:rPr>
          <w:sz w:val="22"/>
          <w:szCs w:val="22"/>
        </w:rPr>
      </w:pPr>
      <w:r w:rsidRPr="0095390D">
        <w:rPr>
          <w:sz w:val="22"/>
          <w:szCs w:val="22"/>
          <w:u w:val="single"/>
        </w:rPr>
        <w:t>Scale</w:t>
      </w:r>
      <w:r w:rsidRPr="0095390D">
        <w:rPr>
          <w:sz w:val="22"/>
          <w:szCs w:val="22"/>
        </w:rPr>
        <w:t>: 1 “Strongly disagree” to 7 “Strongly agree”</w:t>
      </w:r>
    </w:p>
    <w:p w14:paraId="764C507B" w14:textId="15BA2E3B" w:rsidR="004668C5" w:rsidRPr="0095390D" w:rsidRDefault="004668C5" w:rsidP="00976A12">
      <w:pPr>
        <w:spacing w:line="480" w:lineRule="auto"/>
        <w:rPr>
          <w:sz w:val="22"/>
          <w:szCs w:val="22"/>
        </w:rPr>
      </w:pPr>
      <w:r w:rsidRPr="0095390D">
        <w:rPr>
          <w:sz w:val="22"/>
          <w:szCs w:val="22"/>
        </w:rPr>
        <w:t>Future work should fully validate this scale.</w:t>
      </w:r>
    </w:p>
    <w:p w14:paraId="6251BD81" w14:textId="41C1E996" w:rsidR="005F4965" w:rsidRPr="0095390D" w:rsidRDefault="005F4965" w:rsidP="00976A12">
      <w:pPr>
        <w:spacing w:line="480" w:lineRule="auto"/>
        <w:rPr>
          <w:b/>
          <w:bCs/>
          <w:sz w:val="22"/>
          <w:szCs w:val="22"/>
        </w:rPr>
      </w:pPr>
      <w:r w:rsidRPr="0095390D">
        <w:rPr>
          <w:b/>
          <w:bCs/>
          <w:sz w:val="22"/>
          <w:szCs w:val="22"/>
        </w:rPr>
        <w:t>Full Scale for Feelings of Exploitation (</w:t>
      </w:r>
      <w:r w:rsidRPr="0095390D">
        <w:rPr>
          <w:b/>
          <w:bCs/>
          <w:i/>
          <w:iCs/>
          <w:sz w:val="22"/>
          <w:szCs w:val="22"/>
        </w:rPr>
        <w:t>α</w:t>
      </w:r>
      <w:r w:rsidRPr="0095390D">
        <w:rPr>
          <w:b/>
          <w:bCs/>
          <w:sz w:val="22"/>
          <w:szCs w:val="22"/>
        </w:rPr>
        <w:t xml:space="preserve"> = 0.91)</w:t>
      </w:r>
    </w:p>
    <w:p w14:paraId="1AD959E1" w14:textId="268DA722" w:rsidR="00944244" w:rsidRPr="0095390D" w:rsidRDefault="005F4965" w:rsidP="007E14F7">
      <w:pPr>
        <w:pStyle w:val="ListParagraph"/>
        <w:numPr>
          <w:ilvl w:val="0"/>
          <w:numId w:val="16"/>
        </w:numPr>
        <w:rPr>
          <w:rFonts w:ascii="Times New Roman" w:hAnsi="Times New Roman" w:cs="Times New Roman"/>
          <w:sz w:val="22"/>
          <w:szCs w:val="22"/>
          <w:shd w:val="clear" w:color="auto" w:fill="FFFFFF"/>
        </w:rPr>
      </w:pPr>
      <w:r w:rsidRPr="0095390D">
        <w:rPr>
          <w:rFonts w:ascii="Times New Roman" w:hAnsi="Times New Roman" w:cs="Times New Roman"/>
          <w:sz w:val="22"/>
          <w:szCs w:val="22"/>
          <w:shd w:val="clear" w:color="auto" w:fill="FFFFFF"/>
        </w:rPr>
        <w:t>I feel the organization would use me to claim a good image regarding gender diversity.</w:t>
      </w:r>
    </w:p>
    <w:p w14:paraId="235199BF" w14:textId="77777777" w:rsidR="00AC2405" w:rsidRPr="0095390D" w:rsidRDefault="00AC2405" w:rsidP="007E14F7">
      <w:pPr>
        <w:pStyle w:val="ListParagraph"/>
        <w:rPr>
          <w:rFonts w:ascii="Times New Roman" w:hAnsi="Times New Roman" w:cs="Times New Roman"/>
          <w:sz w:val="22"/>
          <w:szCs w:val="22"/>
          <w:shd w:val="clear" w:color="auto" w:fill="FFFFFF"/>
        </w:rPr>
      </w:pPr>
    </w:p>
    <w:p w14:paraId="29677F3C" w14:textId="00664BBF" w:rsidR="00944244" w:rsidRDefault="005F4965" w:rsidP="007E14F7">
      <w:pPr>
        <w:pStyle w:val="ListParagraph"/>
        <w:numPr>
          <w:ilvl w:val="0"/>
          <w:numId w:val="16"/>
        </w:numPr>
        <w:rPr>
          <w:rFonts w:ascii="Times New Roman" w:hAnsi="Times New Roman" w:cs="Times New Roman"/>
          <w:sz w:val="22"/>
          <w:szCs w:val="22"/>
          <w:shd w:val="clear" w:color="auto" w:fill="FFFFFF"/>
        </w:rPr>
      </w:pPr>
      <w:r w:rsidRPr="0095390D">
        <w:rPr>
          <w:rFonts w:ascii="Times New Roman" w:hAnsi="Times New Roman" w:cs="Times New Roman"/>
          <w:sz w:val="22"/>
          <w:szCs w:val="22"/>
          <w:shd w:val="clear" w:color="auto" w:fill="FFFFFF"/>
        </w:rPr>
        <w:t>I would feel treated as a gender diversity token in this organization.</w:t>
      </w:r>
    </w:p>
    <w:p w14:paraId="6F749B13" w14:textId="77777777" w:rsidR="007E14F7" w:rsidRPr="007E14F7" w:rsidRDefault="007E14F7" w:rsidP="007E14F7">
      <w:pPr>
        <w:rPr>
          <w:sz w:val="22"/>
          <w:szCs w:val="22"/>
          <w:shd w:val="clear" w:color="auto" w:fill="FFFFFF"/>
        </w:rPr>
      </w:pPr>
    </w:p>
    <w:p w14:paraId="23885F6F" w14:textId="77777777" w:rsidR="00944244" w:rsidRPr="0095390D" w:rsidRDefault="005F4965" w:rsidP="007E14F7">
      <w:pPr>
        <w:pStyle w:val="ListParagraph"/>
        <w:numPr>
          <w:ilvl w:val="0"/>
          <w:numId w:val="16"/>
        </w:numPr>
        <w:rPr>
          <w:rFonts w:ascii="Times New Roman" w:hAnsi="Times New Roman" w:cs="Times New Roman"/>
          <w:sz w:val="22"/>
          <w:szCs w:val="22"/>
          <w:shd w:val="clear" w:color="auto" w:fill="FFFFFF"/>
        </w:rPr>
      </w:pPr>
      <w:r w:rsidRPr="0095390D">
        <w:rPr>
          <w:rFonts w:ascii="Times New Roman" w:hAnsi="Times New Roman" w:cs="Times New Roman"/>
          <w:sz w:val="22"/>
          <w:szCs w:val="22"/>
          <w:shd w:val="clear" w:color="auto" w:fill="FFFFFF"/>
        </w:rPr>
        <w:t>I feel that the organization would try to exploit my gender to enhance its reputation with regards to diversity.</w:t>
      </w:r>
    </w:p>
    <w:p w14:paraId="5F1C1D70" w14:textId="77777777" w:rsidR="007E14F7" w:rsidRDefault="007E14F7" w:rsidP="007E14F7">
      <w:pPr>
        <w:pStyle w:val="ListParagraph"/>
        <w:rPr>
          <w:rFonts w:ascii="Times New Roman" w:hAnsi="Times New Roman" w:cs="Times New Roman"/>
          <w:sz w:val="22"/>
          <w:szCs w:val="22"/>
          <w:shd w:val="clear" w:color="auto" w:fill="FFFFFF"/>
        </w:rPr>
      </w:pPr>
    </w:p>
    <w:p w14:paraId="709FBB58" w14:textId="792B8FC9" w:rsidR="007E14F7" w:rsidRDefault="005F4965" w:rsidP="00EF206D">
      <w:pPr>
        <w:pStyle w:val="ListParagraph"/>
        <w:numPr>
          <w:ilvl w:val="0"/>
          <w:numId w:val="16"/>
        </w:numPr>
        <w:rPr>
          <w:rFonts w:ascii="Times New Roman" w:hAnsi="Times New Roman" w:cs="Times New Roman"/>
          <w:sz w:val="22"/>
          <w:szCs w:val="22"/>
          <w:shd w:val="clear" w:color="auto" w:fill="FFFFFF"/>
        </w:rPr>
      </w:pPr>
      <w:r w:rsidRPr="0095390D">
        <w:rPr>
          <w:rFonts w:ascii="Times New Roman" w:hAnsi="Times New Roman" w:cs="Times New Roman"/>
          <w:sz w:val="22"/>
          <w:szCs w:val="22"/>
          <w:shd w:val="clear" w:color="auto" w:fill="FFFFFF"/>
        </w:rPr>
        <w:t>I feel the organization would use my gender to its advantage.</w:t>
      </w:r>
    </w:p>
    <w:p w14:paraId="1737FB99" w14:textId="77777777" w:rsidR="00EF206D" w:rsidRPr="00EF206D" w:rsidRDefault="00EF206D" w:rsidP="00EF206D">
      <w:pPr>
        <w:rPr>
          <w:sz w:val="22"/>
          <w:szCs w:val="22"/>
          <w:shd w:val="clear" w:color="auto" w:fill="FFFFFF"/>
        </w:rPr>
      </w:pPr>
    </w:p>
    <w:p w14:paraId="45DEEDE0" w14:textId="54A2478C" w:rsidR="005F4965" w:rsidRPr="0095390D" w:rsidRDefault="005F4965" w:rsidP="00976A12">
      <w:pPr>
        <w:spacing w:line="480" w:lineRule="auto"/>
        <w:rPr>
          <w:sz w:val="22"/>
          <w:szCs w:val="22"/>
        </w:rPr>
      </w:pPr>
      <w:r w:rsidRPr="0095390D">
        <w:rPr>
          <w:sz w:val="22"/>
          <w:szCs w:val="22"/>
          <w:u w:val="single"/>
        </w:rPr>
        <w:t>Scale</w:t>
      </w:r>
      <w:r w:rsidRPr="0095390D">
        <w:rPr>
          <w:sz w:val="22"/>
          <w:szCs w:val="22"/>
        </w:rPr>
        <w:t>: 1 “Strongly disagree” to 6 “Strongly agree”</w:t>
      </w:r>
    </w:p>
    <w:p w14:paraId="1F2F6839" w14:textId="452041FE" w:rsidR="004668C5" w:rsidRPr="0095390D" w:rsidRDefault="004668C5" w:rsidP="00976A12">
      <w:pPr>
        <w:spacing w:line="480" w:lineRule="auto"/>
        <w:rPr>
          <w:sz w:val="22"/>
          <w:szCs w:val="22"/>
        </w:rPr>
      </w:pPr>
      <w:r w:rsidRPr="0095390D">
        <w:rPr>
          <w:sz w:val="22"/>
          <w:szCs w:val="22"/>
        </w:rPr>
        <w:t>Future work should fully validate this scale.</w:t>
      </w:r>
    </w:p>
    <w:p w14:paraId="240895D1" w14:textId="77777777" w:rsidR="005F4965" w:rsidRPr="0095390D" w:rsidRDefault="005F4965" w:rsidP="00976A12">
      <w:pPr>
        <w:spacing w:line="480" w:lineRule="auto"/>
        <w:rPr>
          <w:b/>
          <w:bCs/>
          <w:sz w:val="22"/>
          <w:szCs w:val="22"/>
        </w:rPr>
      </w:pPr>
      <w:r w:rsidRPr="0095390D">
        <w:rPr>
          <w:b/>
          <w:bCs/>
          <w:sz w:val="22"/>
          <w:szCs w:val="22"/>
        </w:rPr>
        <w:t>Confirmatory Factor Analysis</w:t>
      </w:r>
    </w:p>
    <w:p w14:paraId="7868395B" w14:textId="588DC18A" w:rsidR="005F4965" w:rsidRPr="0095390D" w:rsidRDefault="005F4965" w:rsidP="00956732">
      <w:pPr>
        <w:spacing w:line="480" w:lineRule="auto"/>
        <w:ind w:firstLine="720"/>
        <w:rPr>
          <w:sz w:val="22"/>
          <w:szCs w:val="22"/>
        </w:rPr>
      </w:pPr>
      <w:r w:rsidRPr="0095390D">
        <w:rPr>
          <w:sz w:val="22"/>
          <w:szCs w:val="22"/>
        </w:rPr>
        <w:t>To test whether the hypothesized process (social identity threat), the alternative processes (identity conflict, feelings of being exploited, feelings of being seen as interchangeable, perceptions of the organization as externally vs. internally motivated to control prejudice) and the outcome variable (sense of belonging) represent distinct constructs</w:t>
      </w:r>
      <w:r w:rsidR="005216E4" w:rsidRPr="0095390D">
        <w:rPr>
          <w:sz w:val="22"/>
          <w:szCs w:val="22"/>
        </w:rPr>
        <w:t xml:space="preserve">, </w:t>
      </w:r>
      <w:r w:rsidR="00BE6C51" w:rsidRPr="0095390D">
        <w:rPr>
          <w:sz w:val="22"/>
          <w:szCs w:val="22"/>
        </w:rPr>
        <w:t>we</w:t>
      </w:r>
      <w:r w:rsidRPr="0095390D">
        <w:rPr>
          <w:sz w:val="22"/>
          <w:szCs w:val="22"/>
        </w:rPr>
        <w:t xml:space="preserve"> conducted a confirmatory factor analysis (CFA). A nine-factor model fitted the data best (RMSEA = 0.05, CFI = 0.95, SRMR = 0.06, χ</w:t>
      </w:r>
      <w:r w:rsidRPr="0095390D">
        <w:rPr>
          <w:sz w:val="22"/>
          <w:szCs w:val="22"/>
          <w:vertAlign w:val="superscript"/>
        </w:rPr>
        <w:t>2</w:t>
      </w:r>
      <w:r w:rsidRPr="0095390D">
        <w:rPr>
          <w:sz w:val="22"/>
          <w:szCs w:val="22"/>
        </w:rPr>
        <w:t xml:space="preserve">(629) = 1494.58). The factors were: sense of belonging – membership, sense of belonging – acceptance, sense of belonging – </w:t>
      </w:r>
      <w:r w:rsidRPr="0095390D">
        <w:rPr>
          <w:sz w:val="22"/>
          <w:szCs w:val="22"/>
        </w:rPr>
        <w:lastRenderedPageBreak/>
        <w:t xml:space="preserve">rejection, social identity threat, identity conflict, feelings of being exploited, feelings of being seen as interchangeable, perceptions of the organization as externally motivated, and perceptions of the organization as internally motivated. </w:t>
      </w:r>
    </w:p>
    <w:p w14:paraId="69646528" w14:textId="47F839B7" w:rsidR="005F4965" w:rsidRPr="0095390D" w:rsidRDefault="005F4965" w:rsidP="00956732">
      <w:pPr>
        <w:spacing w:line="480" w:lineRule="auto"/>
        <w:ind w:firstLine="720"/>
        <w:rPr>
          <w:sz w:val="22"/>
          <w:szCs w:val="22"/>
        </w:rPr>
      </w:pPr>
      <w:r w:rsidRPr="0095390D">
        <w:rPr>
          <w:sz w:val="22"/>
          <w:szCs w:val="22"/>
        </w:rPr>
        <w:t>The fit was significantly better than a one-factor model (RMSEA = 0.16, CFI = 0.49, SRMR = 0.13, χ</w:t>
      </w:r>
      <w:r w:rsidRPr="0095390D">
        <w:rPr>
          <w:sz w:val="22"/>
          <w:szCs w:val="22"/>
          <w:vertAlign w:val="superscript"/>
        </w:rPr>
        <w:t>2</w:t>
      </w:r>
      <w:r w:rsidRPr="0095390D">
        <w:rPr>
          <w:sz w:val="22"/>
          <w:szCs w:val="22"/>
        </w:rPr>
        <w:t>(665) = 8941.93), a two-factor model with all facets of sense of belonging, social identity threat, identity conflict, feelings of being exploited and feelings of being seen as interchangeable on a first factor, and perceptions of the organization as externally and internally motivated on a second factor (RMSEA = 0.15, CFI = 0.52, SRMR = 0.16, χ</w:t>
      </w:r>
      <w:r w:rsidRPr="0095390D">
        <w:rPr>
          <w:sz w:val="22"/>
          <w:szCs w:val="22"/>
          <w:vertAlign w:val="superscript"/>
        </w:rPr>
        <w:t>2</w:t>
      </w:r>
      <w:r w:rsidRPr="0095390D">
        <w:rPr>
          <w:sz w:val="22"/>
          <w:szCs w:val="22"/>
        </w:rPr>
        <w:t>(664) = 8537.01), a three-factor model with all facets of sense of belonging, social identity threat and identity conflict on a first factor, feelings of being exploited and feelings of being seen as interchangeable on a second factor, and perceptions of the organization as externally and internally motivated on a third factor (RMSEA = 0.14, CFI = 0.62, SRMR = 0.17, χ</w:t>
      </w:r>
      <w:r w:rsidRPr="0095390D">
        <w:rPr>
          <w:sz w:val="22"/>
          <w:szCs w:val="22"/>
          <w:vertAlign w:val="superscript"/>
        </w:rPr>
        <w:t>2</w:t>
      </w:r>
      <w:r w:rsidRPr="0095390D">
        <w:rPr>
          <w:sz w:val="22"/>
          <w:szCs w:val="22"/>
        </w:rPr>
        <w:t>(662) = 6939.09), a four-factor model with all facets of sense of belonging on a second factor, social identity threat and identity conflict on a second factor, feelings of being exploited and feelings of being seen as interchangeable on a third factor, and perceptions of the organization as externally and internally motivated on a fourth factor (RMSEA = 0.11, CFI = 0.73, SRMR = 0.14, χ</w:t>
      </w:r>
      <w:r w:rsidRPr="0095390D">
        <w:rPr>
          <w:sz w:val="22"/>
          <w:szCs w:val="22"/>
          <w:vertAlign w:val="superscript"/>
        </w:rPr>
        <w:t>2</w:t>
      </w:r>
      <w:r w:rsidRPr="0095390D">
        <w:rPr>
          <w:sz w:val="22"/>
          <w:szCs w:val="22"/>
        </w:rPr>
        <w:t>(659) = 5005.17), a five-factor model with all facets of sense of belonging on a first factor, social identity threat and identity conflict on a second factor, feelings of being exploited and feelings of being seen as interchangeable on a third factor, perceptions of the organization as externally motivated on a fourth factor, and perceptions of the organization as internally motivated on a fifth factor (RMSEA = 0.10, CFI = 0.79, SRMR = 0.09, χ</w:t>
      </w:r>
      <w:r w:rsidRPr="0095390D">
        <w:rPr>
          <w:sz w:val="22"/>
          <w:szCs w:val="22"/>
          <w:vertAlign w:val="superscript"/>
        </w:rPr>
        <w:t>2</w:t>
      </w:r>
      <w:r w:rsidRPr="0095390D">
        <w:rPr>
          <w:sz w:val="22"/>
          <w:szCs w:val="22"/>
        </w:rPr>
        <w:t>(655) = 4106.70), a six-factor model with all facets of sense of belonging on a second factor, social identity threat and identity conflict on a second factor, feelings of being exploited on a third, feelings of being seen as interchangeable on a fourth factor, perceptions of the organization as externally motivated on a fifth factor, and perceptions of the organization as internally motivated on a sixth factor (RMSEA = 0.09, CFI = 0.82, SRMR = 0.09, χ</w:t>
      </w:r>
      <w:r w:rsidRPr="0095390D">
        <w:rPr>
          <w:sz w:val="22"/>
          <w:szCs w:val="22"/>
          <w:vertAlign w:val="superscript"/>
        </w:rPr>
        <w:t>2</w:t>
      </w:r>
      <w:r w:rsidRPr="0095390D">
        <w:rPr>
          <w:sz w:val="22"/>
          <w:szCs w:val="22"/>
        </w:rPr>
        <w:t xml:space="preserve">(650) = 3530.22), a seven-factor model with all facets of sense of belonging on a first factor, social identity threat on a second factor, identity conflict on a third factor, feelings of being exploited on a fourth factor, feelings of being seen as interchangeable on a fifth factor, perceptions </w:t>
      </w:r>
      <w:r w:rsidRPr="0095390D">
        <w:rPr>
          <w:sz w:val="22"/>
          <w:szCs w:val="22"/>
        </w:rPr>
        <w:lastRenderedPageBreak/>
        <w:t>of the organization as externally motivated on a sixth factor, and perceptions of the organization as internally motivated on a seventh factor (RMSEA = 0.09, CFI = 0.84, SRMR = 0.09, χ</w:t>
      </w:r>
      <w:r w:rsidRPr="0095390D">
        <w:rPr>
          <w:sz w:val="22"/>
          <w:szCs w:val="22"/>
          <w:vertAlign w:val="superscript"/>
        </w:rPr>
        <w:t>2</w:t>
      </w:r>
      <w:r w:rsidRPr="0095390D">
        <w:rPr>
          <w:sz w:val="22"/>
          <w:szCs w:val="22"/>
        </w:rPr>
        <w:t>(644) = 3231.86), and an eight-factor model with the membership and acceptance facets of sense of belonging on one factor, sense of belonging – rejection on a second factor, social identity threat on a third factor, identity conflict on a fourth factor, feelings of being exploited on a fifth factor, feelings of being seen as interchangeable on a sixth factor, perceptions of the organization as externally motivated on a seventh factor, and perceptions of the organization as internally motivated on an eighth factor (RMSEA = 0.06, CFI = 0.93, SRMR = 0.06, χ</w:t>
      </w:r>
      <w:r w:rsidRPr="0095390D">
        <w:rPr>
          <w:sz w:val="22"/>
          <w:szCs w:val="22"/>
          <w:vertAlign w:val="superscript"/>
        </w:rPr>
        <w:t>2</w:t>
      </w:r>
      <w:r w:rsidRPr="0095390D">
        <w:rPr>
          <w:sz w:val="22"/>
          <w:szCs w:val="22"/>
        </w:rPr>
        <w:t>(637) = 1794.37)</w:t>
      </w:r>
      <w:r w:rsidR="009B5B58" w:rsidRPr="0095390D">
        <w:rPr>
          <w:sz w:val="22"/>
          <w:szCs w:val="22"/>
        </w:rPr>
        <w:t>. We</w:t>
      </w:r>
      <w:r w:rsidRPr="0095390D">
        <w:rPr>
          <w:sz w:val="22"/>
          <w:szCs w:val="22"/>
        </w:rPr>
        <w:t xml:space="preserve"> thus </w:t>
      </w:r>
      <w:proofErr w:type="spellStart"/>
      <w:r w:rsidRPr="0095390D">
        <w:rPr>
          <w:sz w:val="22"/>
          <w:szCs w:val="22"/>
        </w:rPr>
        <w:t>analyzed</w:t>
      </w:r>
      <w:proofErr w:type="spellEnd"/>
      <w:r w:rsidRPr="0095390D">
        <w:rPr>
          <w:sz w:val="22"/>
          <w:szCs w:val="22"/>
        </w:rPr>
        <w:t xml:space="preserve"> the indirect effects of </w:t>
      </w:r>
      <w:r w:rsidR="003C2100" w:rsidRPr="0095390D">
        <w:rPr>
          <w:sz w:val="22"/>
          <w:szCs w:val="22"/>
        </w:rPr>
        <w:t>type of organizational diversity case</w:t>
      </w:r>
      <w:r w:rsidRPr="0095390D">
        <w:rPr>
          <w:sz w:val="22"/>
          <w:szCs w:val="22"/>
        </w:rPr>
        <w:t xml:space="preserve"> through each of the potential mediators on sense of belonging – split by subscale.</w:t>
      </w:r>
    </w:p>
    <w:p w14:paraId="4B8996C8" w14:textId="77777777" w:rsidR="005F4965" w:rsidRPr="0095390D" w:rsidRDefault="005F4965" w:rsidP="00976A12">
      <w:pPr>
        <w:spacing w:line="480" w:lineRule="auto"/>
        <w:rPr>
          <w:b/>
          <w:bCs/>
          <w:sz w:val="22"/>
          <w:szCs w:val="22"/>
        </w:rPr>
      </w:pPr>
      <w:r w:rsidRPr="0095390D">
        <w:rPr>
          <w:b/>
          <w:bCs/>
          <w:sz w:val="22"/>
          <w:szCs w:val="22"/>
        </w:rPr>
        <w:t>Verification of Demographic Balance Across Conditions</w:t>
      </w:r>
    </w:p>
    <w:p w14:paraId="2AD0CA68" w14:textId="1D9A523C" w:rsidR="0042486E" w:rsidRDefault="00882ECC" w:rsidP="00956732">
      <w:pPr>
        <w:spacing w:line="480" w:lineRule="auto"/>
        <w:ind w:firstLine="720"/>
        <w:rPr>
          <w:sz w:val="22"/>
          <w:szCs w:val="22"/>
        </w:rPr>
      </w:pPr>
      <w:r w:rsidRPr="0095390D">
        <w:rPr>
          <w:sz w:val="22"/>
          <w:szCs w:val="22"/>
        </w:rPr>
        <w:t>Our</w:t>
      </w:r>
      <w:r w:rsidR="005F4965" w:rsidRPr="0095390D">
        <w:rPr>
          <w:sz w:val="22"/>
          <w:szCs w:val="22"/>
        </w:rPr>
        <w:t xml:space="preserve"> lab’s policy is to verify that the demographic</w:t>
      </w:r>
      <w:r w:rsidR="00676E5B">
        <w:rPr>
          <w:sz w:val="22"/>
          <w:szCs w:val="22"/>
        </w:rPr>
        <w:t xml:space="preserve"> </w:t>
      </w:r>
      <w:r w:rsidR="00676E5B" w:rsidRPr="0095390D">
        <w:rPr>
          <w:sz w:val="22"/>
          <w:szCs w:val="22"/>
        </w:rPr>
        <w:t>variables</w:t>
      </w:r>
      <w:r w:rsidR="005F4965" w:rsidRPr="0095390D">
        <w:rPr>
          <w:sz w:val="22"/>
          <w:szCs w:val="22"/>
        </w:rPr>
        <w:t xml:space="preserve"> measured in experiments are balanced across conditions,</w:t>
      </w:r>
      <w:r w:rsidR="0062066B">
        <w:rPr>
          <w:sz w:val="22"/>
          <w:szCs w:val="22"/>
        </w:rPr>
        <w:t xml:space="preserve"> t</w:t>
      </w:r>
      <w:r w:rsidR="0062066B" w:rsidRPr="00827A45">
        <w:rPr>
          <w:sz w:val="22"/>
          <w:szCs w:val="22"/>
        </w:rPr>
        <w:t>o ensure that the core assumption of baseline comparability across cells in experimental designs is valid (</w:t>
      </w:r>
      <w:r w:rsidR="0062066B" w:rsidRPr="00827A45">
        <w:rPr>
          <w:sz w:val="22"/>
          <w:szCs w:val="22"/>
        </w:rPr>
        <w:fldChar w:fldCharType="begin" w:fldLock="1"/>
      </w:r>
      <w:r w:rsidR="0062066B" w:rsidRPr="00827A45">
        <w:rPr>
          <w:sz w:val="22"/>
          <w:szCs w:val="22"/>
        </w:rPr>
        <w:instrText>ADDIN CSL_CITATION {"citationItems":[{"id":"ITEM-1","itemData":{"ISSN":"1556-8180","author":[{"dropping-particle":"","family":"Fives","given":"A.","non-dropping-particle":"","parse-names":false,"suffix":""},{"dropping-particle":"","family":"Russell","given":"D. W.","non-dropping-particle":"","parse-names":false,"suffix":""},{"dropping-particle":"","family":"Kearns","given":"N.","non-dropping-particle":"","parse-names":false,"suffix":""},{"dropping-particle":"","family":"Lyons","given":"R.","non-dropping-particle":"","parse-names":false,"suffix":""},{"dropping-particle":"","family":"Eaton","given":"P.","non-dropping-particle":"","parse-names":false,"suffix":""},{"dropping-particle":"","family":"Canavan","given":"J.","non-dropping-particle":"","parse-names":false,"suffix":""},{"dropping-particle":"","family":"Devaney","given":"C.","non-dropping-particle":"","parse-names":false,"suffix":""},{"dropping-particle":"","family":"O'Brien","given":"A.","non-dropping-particle":"","parse-names":false,"suffix":""}],"container-title":"Journal of MultiDisciplinary Evaluation","id":"ITEM-1","issue":"20","issued":{"date-parts":[["2013"]]},"page":"33-42","title":"The role of random allocation in randomized controlled trials: Distinguishing selection bias from baseline imbalance","type":"article-journal","volume":"9"},"uris":["http://www.mendeley.com/documents/?uuid=00182c03-3777-4d95-a3e5-701c5635fc03"]}],"mendeley":{"formattedCitation":"(Fives et al., 2013)","manualFormatting":"Fives et al., 2013)","plainTextFormattedCitation":"(Fives et al., 2013)","previouslyFormattedCitation":"(Fives et al., 2013)"},"properties":{"noteIndex":0},"schema":"https://github.com/citation-style-language/schema/raw/master/csl-citation.json"}</w:instrText>
      </w:r>
      <w:r w:rsidR="0062066B" w:rsidRPr="00827A45">
        <w:rPr>
          <w:sz w:val="22"/>
          <w:szCs w:val="22"/>
        </w:rPr>
        <w:fldChar w:fldCharType="separate"/>
      </w:r>
      <w:r w:rsidR="0062066B" w:rsidRPr="00827A45">
        <w:rPr>
          <w:sz w:val="22"/>
          <w:szCs w:val="22"/>
        </w:rPr>
        <w:t>Fives et al., 2013)</w:t>
      </w:r>
      <w:r w:rsidR="0062066B" w:rsidRPr="00827A45">
        <w:rPr>
          <w:sz w:val="22"/>
          <w:szCs w:val="22"/>
        </w:rPr>
        <w:fldChar w:fldCharType="end"/>
      </w:r>
      <w:r w:rsidR="009B5B58" w:rsidRPr="0095390D">
        <w:rPr>
          <w:sz w:val="22"/>
          <w:szCs w:val="22"/>
        </w:rPr>
        <w:t>. We</w:t>
      </w:r>
      <w:r w:rsidR="005F4965" w:rsidRPr="0095390D">
        <w:rPr>
          <w:sz w:val="22"/>
          <w:szCs w:val="22"/>
        </w:rPr>
        <w:t xml:space="preserve"> found no significant differen</w:t>
      </w:r>
      <w:r w:rsidR="0080074A">
        <w:rPr>
          <w:sz w:val="22"/>
          <w:szCs w:val="22"/>
        </w:rPr>
        <w:t>ce</w:t>
      </w:r>
      <w:r w:rsidR="005F4965" w:rsidRPr="0095390D">
        <w:rPr>
          <w:sz w:val="22"/>
          <w:szCs w:val="22"/>
        </w:rPr>
        <w:t xml:space="preserve"> across conditions for any of the demographic</w:t>
      </w:r>
      <w:r w:rsidR="00676E5B">
        <w:rPr>
          <w:sz w:val="22"/>
          <w:szCs w:val="22"/>
        </w:rPr>
        <w:t>s</w:t>
      </w:r>
      <w:r w:rsidR="005F4965" w:rsidRPr="0095390D">
        <w:rPr>
          <w:sz w:val="22"/>
          <w:szCs w:val="22"/>
        </w:rPr>
        <w:t xml:space="preserve"> measured in </w:t>
      </w:r>
      <w:r w:rsidR="00936FE2" w:rsidRPr="0095390D">
        <w:rPr>
          <w:sz w:val="22"/>
          <w:szCs w:val="22"/>
        </w:rPr>
        <w:t>Study</w:t>
      </w:r>
      <w:r w:rsidR="005F4965" w:rsidRPr="0095390D">
        <w:rPr>
          <w:sz w:val="22"/>
          <w:szCs w:val="22"/>
        </w:rPr>
        <w:t xml:space="preserve"> 4.</w:t>
      </w:r>
    </w:p>
    <w:p w14:paraId="26F1C5EF" w14:textId="77777777" w:rsidR="0042486E" w:rsidRDefault="0042486E" w:rsidP="0042486E">
      <w:pPr>
        <w:spacing w:line="480" w:lineRule="auto"/>
        <w:rPr>
          <w:b/>
          <w:bCs/>
          <w:sz w:val="22"/>
          <w:szCs w:val="22"/>
        </w:rPr>
      </w:pPr>
      <w:r w:rsidRPr="007374ED">
        <w:rPr>
          <w:b/>
          <w:bCs/>
          <w:sz w:val="22"/>
          <w:szCs w:val="22"/>
        </w:rPr>
        <w:t>Additional Results Not Reported in the Main Text</w:t>
      </w:r>
    </w:p>
    <w:p w14:paraId="2443269C" w14:textId="5FF5A8D6" w:rsidR="0042486E" w:rsidRDefault="0042486E" w:rsidP="0042486E">
      <w:pPr>
        <w:spacing w:line="480" w:lineRule="auto"/>
        <w:rPr>
          <w:b/>
          <w:bCs/>
          <w:i/>
          <w:iCs/>
          <w:sz w:val="22"/>
          <w:szCs w:val="22"/>
        </w:rPr>
      </w:pPr>
      <w:r>
        <w:rPr>
          <w:b/>
          <w:bCs/>
          <w:i/>
          <w:iCs/>
          <w:sz w:val="22"/>
          <w:szCs w:val="22"/>
        </w:rPr>
        <w:t>Analyses of the Main Effect of Condition on Overall Sense of Belonging</w:t>
      </w:r>
    </w:p>
    <w:p w14:paraId="35AC255B" w14:textId="2466C9FE" w:rsidR="00CC18A4" w:rsidRPr="00CC18A4" w:rsidRDefault="00CC18A4" w:rsidP="00CC18A4">
      <w:pPr>
        <w:spacing w:line="480" w:lineRule="auto"/>
        <w:ind w:firstLine="720"/>
        <w:rPr>
          <w:sz w:val="22"/>
          <w:szCs w:val="22"/>
        </w:rPr>
      </w:pPr>
      <w:r w:rsidRPr="00CC18A4">
        <w:rPr>
          <w:sz w:val="22"/>
          <w:szCs w:val="22"/>
        </w:rPr>
        <w:t xml:space="preserve">We conducted </w:t>
      </w:r>
      <w:r w:rsidR="009C190A">
        <w:rPr>
          <w:sz w:val="22"/>
          <w:szCs w:val="22"/>
        </w:rPr>
        <w:t xml:space="preserve">a </w:t>
      </w:r>
      <w:r w:rsidRPr="00CC18A4">
        <w:rPr>
          <w:sz w:val="22"/>
          <w:szCs w:val="22"/>
        </w:rPr>
        <w:t xml:space="preserve">one-way ANOVA to investigate the effect of condition on </w:t>
      </w:r>
      <w:r w:rsidR="00941DAC">
        <w:rPr>
          <w:sz w:val="22"/>
          <w:szCs w:val="22"/>
        </w:rPr>
        <w:t xml:space="preserve">the </w:t>
      </w:r>
      <w:r w:rsidR="00AC12B7">
        <w:rPr>
          <w:sz w:val="22"/>
          <w:szCs w:val="22"/>
        </w:rPr>
        <w:t xml:space="preserve">overall </w:t>
      </w:r>
      <w:r w:rsidRPr="00CC18A4">
        <w:rPr>
          <w:sz w:val="22"/>
          <w:szCs w:val="22"/>
        </w:rPr>
        <w:t>anticipated sense of belonging</w:t>
      </w:r>
      <w:r w:rsidR="00941DAC">
        <w:rPr>
          <w:sz w:val="22"/>
          <w:szCs w:val="22"/>
        </w:rPr>
        <w:t xml:space="preserve"> measure</w:t>
      </w:r>
      <w:r w:rsidRPr="00CC18A4">
        <w:rPr>
          <w:sz w:val="22"/>
          <w:szCs w:val="22"/>
        </w:rPr>
        <w:t xml:space="preserve">. Replicating findings in Study 3, there was a significant main effect of condition on </w:t>
      </w:r>
      <w:r w:rsidR="004804DD">
        <w:rPr>
          <w:sz w:val="22"/>
          <w:szCs w:val="22"/>
        </w:rPr>
        <w:t xml:space="preserve">overall </w:t>
      </w:r>
      <w:r w:rsidR="009C190A">
        <w:rPr>
          <w:sz w:val="22"/>
          <w:szCs w:val="22"/>
        </w:rPr>
        <w:t xml:space="preserve">sense of </w:t>
      </w:r>
      <w:r w:rsidR="004804DD">
        <w:rPr>
          <w:sz w:val="22"/>
          <w:szCs w:val="22"/>
        </w:rPr>
        <w:t xml:space="preserve">belonging </w:t>
      </w:r>
      <w:r w:rsidRPr="00CC18A4">
        <w:rPr>
          <w:sz w:val="22"/>
          <w:szCs w:val="22"/>
        </w:rPr>
        <w:t>(</w:t>
      </w:r>
      <w:proofErr w:type="gramStart"/>
      <w:r w:rsidRPr="00CC18A4">
        <w:rPr>
          <w:i/>
          <w:sz w:val="22"/>
          <w:szCs w:val="22"/>
        </w:rPr>
        <w:t>F</w:t>
      </w:r>
      <w:r w:rsidRPr="00CC18A4">
        <w:rPr>
          <w:sz w:val="22"/>
          <w:szCs w:val="22"/>
        </w:rPr>
        <w:t>(</w:t>
      </w:r>
      <w:proofErr w:type="gramEnd"/>
      <w:r w:rsidRPr="00CC18A4">
        <w:rPr>
          <w:sz w:val="22"/>
          <w:szCs w:val="22"/>
        </w:rPr>
        <w:t xml:space="preserve">2, 506) = </w:t>
      </w:r>
      <w:r w:rsidR="00C01F6B">
        <w:rPr>
          <w:sz w:val="22"/>
          <w:szCs w:val="22"/>
        </w:rPr>
        <w:t>4.63</w:t>
      </w:r>
      <w:r w:rsidRPr="00CC18A4">
        <w:rPr>
          <w:sz w:val="22"/>
          <w:szCs w:val="22"/>
        </w:rPr>
        <w:t xml:space="preserve">, </w:t>
      </w:r>
      <w:r w:rsidRPr="00CC18A4">
        <w:rPr>
          <w:i/>
          <w:sz w:val="22"/>
          <w:szCs w:val="22"/>
        </w:rPr>
        <w:t>p</w:t>
      </w:r>
      <w:r w:rsidRPr="00CC18A4">
        <w:rPr>
          <w:sz w:val="22"/>
          <w:szCs w:val="22"/>
        </w:rPr>
        <w:t xml:space="preserve"> </w:t>
      </w:r>
      <w:r w:rsidR="003E6226">
        <w:rPr>
          <w:sz w:val="22"/>
          <w:szCs w:val="22"/>
        </w:rPr>
        <w:t>=</w:t>
      </w:r>
      <w:r w:rsidRPr="00CC18A4">
        <w:rPr>
          <w:sz w:val="22"/>
          <w:szCs w:val="22"/>
        </w:rPr>
        <w:t xml:space="preserve"> 0.01</w:t>
      </w:r>
      <w:r w:rsidR="003E6226">
        <w:rPr>
          <w:sz w:val="22"/>
          <w:szCs w:val="22"/>
        </w:rPr>
        <w:t>0</w:t>
      </w:r>
      <w:r w:rsidRPr="00CC18A4">
        <w:rPr>
          <w:sz w:val="22"/>
          <w:szCs w:val="22"/>
        </w:rPr>
        <w:t xml:space="preserve">, </w:t>
      </w:r>
      <m:oMath>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p</m:t>
            </m:r>
          </m:sub>
          <m:sup>
            <m:r>
              <w:rPr>
                <w:rFonts w:ascii="Cambria Math" w:hAnsi="Cambria Math"/>
                <w:sz w:val="22"/>
                <w:szCs w:val="22"/>
              </w:rPr>
              <m:t>2</m:t>
            </m:r>
          </m:sup>
        </m:sSubSup>
      </m:oMath>
      <w:r w:rsidRPr="00CC18A4">
        <w:rPr>
          <w:sz w:val="22"/>
          <w:szCs w:val="22"/>
          <w:vertAlign w:val="superscript"/>
        </w:rPr>
        <w:t xml:space="preserve"> </w:t>
      </w:r>
      <w:r w:rsidRPr="00CC18A4">
        <w:rPr>
          <w:sz w:val="22"/>
          <w:szCs w:val="22"/>
        </w:rPr>
        <w:t>= 0.0</w:t>
      </w:r>
      <w:r w:rsidR="00BB48DA">
        <w:rPr>
          <w:sz w:val="22"/>
          <w:szCs w:val="22"/>
        </w:rPr>
        <w:t>18</w:t>
      </w:r>
      <w:r w:rsidRPr="00CC18A4">
        <w:rPr>
          <w:sz w:val="22"/>
          <w:szCs w:val="22"/>
        </w:rPr>
        <w:t>, 90% CI [0.00</w:t>
      </w:r>
      <w:r w:rsidR="00957000">
        <w:rPr>
          <w:sz w:val="22"/>
          <w:szCs w:val="22"/>
        </w:rPr>
        <w:t>2</w:t>
      </w:r>
      <w:r w:rsidRPr="00CC18A4">
        <w:rPr>
          <w:sz w:val="22"/>
          <w:szCs w:val="22"/>
        </w:rPr>
        <w:t>, 0.0</w:t>
      </w:r>
      <w:r w:rsidR="00957000">
        <w:rPr>
          <w:sz w:val="22"/>
          <w:szCs w:val="22"/>
        </w:rPr>
        <w:t>39</w:t>
      </w:r>
      <w:r w:rsidRPr="00CC18A4">
        <w:rPr>
          <w:sz w:val="22"/>
          <w:szCs w:val="22"/>
        </w:rPr>
        <w:t xml:space="preserve">]). As predicted, STEM women in the business case condition anticipated significantly </w:t>
      </w:r>
      <w:r w:rsidR="00A94A4C">
        <w:rPr>
          <w:sz w:val="22"/>
          <w:szCs w:val="22"/>
        </w:rPr>
        <w:t>lower belonging</w:t>
      </w:r>
      <w:r w:rsidRPr="00CC18A4">
        <w:rPr>
          <w:sz w:val="22"/>
          <w:szCs w:val="22"/>
        </w:rPr>
        <w:t xml:space="preserve"> (</w:t>
      </w:r>
      <w:proofErr w:type="spellStart"/>
      <w:r w:rsidRPr="004208BF">
        <w:rPr>
          <w:i/>
          <w:sz w:val="22"/>
          <w:szCs w:val="22"/>
        </w:rPr>
        <w:t>M</w:t>
      </w:r>
      <w:r w:rsidRPr="004208BF">
        <w:rPr>
          <w:i/>
          <w:sz w:val="22"/>
          <w:szCs w:val="22"/>
          <w:vertAlign w:val="subscript"/>
        </w:rPr>
        <w:t>Business</w:t>
      </w:r>
      <w:proofErr w:type="spellEnd"/>
      <w:r w:rsidRPr="004208BF">
        <w:rPr>
          <w:i/>
          <w:sz w:val="22"/>
          <w:szCs w:val="22"/>
          <w:vertAlign w:val="subscript"/>
        </w:rPr>
        <w:t xml:space="preserve"> </w:t>
      </w:r>
      <w:r w:rsidRPr="004208BF">
        <w:rPr>
          <w:sz w:val="22"/>
          <w:szCs w:val="22"/>
        </w:rPr>
        <w:t xml:space="preserve">= </w:t>
      </w:r>
      <w:r w:rsidR="00DE720D" w:rsidRPr="004208BF">
        <w:rPr>
          <w:sz w:val="22"/>
          <w:szCs w:val="22"/>
        </w:rPr>
        <w:t>4.66</w:t>
      </w:r>
      <w:r w:rsidRPr="004208BF">
        <w:rPr>
          <w:sz w:val="22"/>
          <w:szCs w:val="22"/>
        </w:rPr>
        <w:t>,</w:t>
      </w:r>
      <w:r w:rsidRPr="004208BF">
        <w:rPr>
          <w:i/>
          <w:sz w:val="22"/>
          <w:szCs w:val="22"/>
        </w:rPr>
        <w:t xml:space="preserve"> SD </w:t>
      </w:r>
      <w:r w:rsidRPr="004208BF">
        <w:rPr>
          <w:sz w:val="22"/>
          <w:szCs w:val="22"/>
        </w:rPr>
        <w:t xml:space="preserve">= </w:t>
      </w:r>
      <w:r w:rsidR="00DE720D" w:rsidRPr="004208BF">
        <w:rPr>
          <w:sz w:val="22"/>
          <w:szCs w:val="22"/>
        </w:rPr>
        <w:t>0.07</w:t>
      </w:r>
      <w:r w:rsidRPr="004208BF">
        <w:rPr>
          <w:sz w:val="22"/>
          <w:szCs w:val="22"/>
        </w:rPr>
        <w:t>, 95% CI = [</w:t>
      </w:r>
      <w:r w:rsidR="00385269" w:rsidRPr="004208BF">
        <w:rPr>
          <w:sz w:val="22"/>
          <w:szCs w:val="22"/>
        </w:rPr>
        <w:t>4.52</w:t>
      </w:r>
      <w:r w:rsidRPr="004208BF">
        <w:rPr>
          <w:sz w:val="22"/>
          <w:szCs w:val="22"/>
        </w:rPr>
        <w:t xml:space="preserve">, </w:t>
      </w:r>
      <w:r w:rsidR="00385269" w:rsidRPr="004208BF">
        <w:rPr>
          <w:sz w:val="22"/>
          <w:szCs w:val="22"/>
        </w:rPr>
        <w:t>4.79</w:t>
      </w:r>
      <w:r w:rsidRPr="004208BF">
        <w:rPr>
          <w:sz w:val="22"/>
          <w:szCs w:val="22"/>
        </w:rPr>
        <w:t>]</w:t>
      </w:r>
      <w:r w:rsidRPr="006934DB">
        <w:rPr>
          <w:b/>
          <w:bCs/>
          <w:iCs/>
          <w:sz w:val="22"/>
          <w:szCs w:val="22"/>
        </w:rPr>
        <w:t>)</w:t>
      </w:r>
      <w:r w:rsidRPr="00CC18A4">
        <w:rPr>
          <w:sz w:val="22"/>
          <w:szCs w:val="22"/>
        </w:rPr>
        <w:t xml:space="preserve"> relative to their counterparts in the control condition </w:t>
      </w:r>
      <w:r w:rsidRPr="003461D4">
        <w:rPr>
          <w:sz w:val="22"/>
          <w:szCs w:val="22"/>
        </w:rPr>
        <w:t>(</w:t>
      </w:r>
      <w:proofErr w:type="spellStart"/>
      <w:r w:rsidRPr="003461D4">
        <w:rPr>
          <w:i/>
          <w:sz w:val="22"/>
          <w:szCs w:val="22"/>
        </w:rPr>
        <w:t>M</w:t>
      </w:r>
      <w:r w:rsidRPr="003461D4">
        <w:rPr>
          <w:i/>
          <w:sz w:val="22"/>
          <w:szCs w:val="22"/>
          <w:vertAlign w:val="subscript"/>
        </w:rPr>
        <w:t>Control</w:t>
      </w:r>
      <w:proofErr w:type="spellEnd"/>
      <w:r w:rsidRPr="003461D4">
        <w:rPr>
          <w:i/>
          <w:sz w:val="22"/>
          <w:szCs w:val="22"/>
          <w:vertAlign w:val="subscript"/>
        </w:rPr>
        <w:t xml:space="preserve"> </w:t>
      </w:r>
      <w:r w:rsidRPr="003461D4">
        <w:rPr>
          <w:sz w:val="22"/>
          <w:szCs w:val="22"/>
        </w:rPr>
        <w:t xml:space="preserve">= </w:t>
      </w:r>
      <w:r w:rsidR="000773C3" w:rsidRPr="003461D4">
        <w:rPr>
          <w:sz w:val="22"/>
          <w:szCs w:val="22"/>
        </w:rPr>
        <w:t>4.96</w:t>
      </w:r>
      <w:r w:rsidRPr="003461D4">
        <w:rPr>
          <w:sz w:val="22"/>
          <w:szCs w:val="22"/>
        </w:rPr>
        <w:t>,</w:t>
      </w:r>
      <w:r w:rsidRPr="003461D4">
        <w:rPr>
          <w:i/>
          <w:sz w:val="22"/>
          <w:szCs w:val="22"/>
        </w:rPr>
        <w:t xml:space="preserve"> SD </w:t>
      </w:r>
      <w:r w:rsidRPr="003461D4">
        <w:rPr>
          <w:sz w:val="22"/>
          <w:szCs w:val="22"/>
        </w:rPr>
        <w:t xml:space="preserve">= </w:t>
      </w:r>
      <w:r w:rsidR="000773C3" w:rsidRPr="0060017B">
        <w:rPr>
          <w:sz w:val="22"/>
          <w:szCs w:val="22"/>
        </w:rPr>
        <w:t>0.07</w:t>
      </w:r>
      <w:r w:rsidRPr="0060017B">
        <w:rPr>
          <w:sz w:val="22"/>
          <w:szCs w:val="22"/>
        </w:rPr>
        <w:t>, 95% CI = [</w:t>
      </w:r>
      <w:r w:rsidR="00586076" w:rsidRPr="0060017B">
        <w:rPr>
          <w:sz w:val="22"/>
          <w:szCs w:val="22"/>
        </w:rPr>
        <w:t>4.82, 5.09</w:t>
      </w:r>
      <w:r w:rsidRPr="0060017B">
        <w:rPr>
          <w:sz w:val="22"/>
          <w:szCs w:val="22"/>
        </w:rPr>
        <w:t>]</w:t>
      </w:r>
      <w:r w:rsidRPr="0060017B">
        <w:rPr>
          <w:iCs/>
          <w:sz w:val="22"/>
          <w:szCs w:val="22"/>
        </w:rPr>
        <w:t xml:space="preserve">, </w:t>
      </w:r>
      <w:proofErr w:type="gramStart"/>
      <w:r w:rsidRPr="0060017B">
        <w:rPr>
          <w:i/>
          <w:sz w:val="22"/>
          <w:szCs w:val="22"/>
        </w:rPr>
        <w:t>t</w:t>
      </w:r>
      <w:r w:rsidRPr="0060017B">
        <w:rPr>
          <w:iCs/>
          <w:sz w:val="22"/>
          <w:szCs w:val="22"/>
        </w:rPr>
        <w:t>(</w:t>
      </w:r>
      <w:proofErr w:type="gramEnd"/>
      <w:r w:rsidRPr="0060017B">
        <w:rPr>
          <w:iCs/>
          <w:sz w:val="22"/>
          <w:szCs w:val="22"/>
        </w:rPr>
        <w:t xml:space="preserve">506) = </w:t>
      </w:r>
      <w:r w:rsidR="00DA5C14" w:rsidRPr="0060017B">
        <w:rPr>
          <w:iCs/>
          <w:sz w:val="22"/>
          <w:szCs w:val="22"/>
        </w:rPr>
        <w:t>-</w:t>
      </w:r>
      <w:r w:rsidRPr="0060017B">
        <w:rPr>
          <w:iCs/>
          <w:sz w:val="22"/>
          <w:szCs w:val="22"/>
        </w:rPr>
        <w:t>3.</w:t>
      </w:r>
      <w:r w:rsidR="00DA5C14" w:rsidRPr="0060017B">
        <w:rPr>
          <w:iCs/>
          <w:sz w:val="22"/>
          <w:szCs w:val="22"/>
        </w:rPr>
        <w:t>03</w:t>
      </w:r>
      <w:r w:rsidRPr="0060017B">
        <w:rPr>
          <w:iCs/>
          <w:sz w:val="22"/>
          <w:szCs w:val="22"/>
        </w:rPr>
        <w:t xml:space="preserve">, </w:t>
      </w:r>
      <w:r w:rsidRPr="0060017B">
        <w:rPr>
          <w:i/>
          <w:sz w:val="22"/>
          <w:szCs w:val="22"/>
        </w:rPr>
        <w:t>p</w:t>
      </w:r>
      <w:r w:rsidRPr="0060017B">
        <w:rPr>
          <w:sz w:val="22"/>
          <w:szCs w:val="22"/>
        </w:rPr>
        <w:t xml:space="preserve"> </w:t>
      </w:r>
      <w:r w:rsidR="002F0A79" w:rsidRPr="0060017B">
        <w:rPr>
          <w:sz w:val="22"/>
          <w:szCs w:val="22"/>
        </w:rPr>
        <w:t>=</w:t>
      </w:r>
      <w:r w:rsidRPr="0060017B">
        <w:rPr>
          <w:sz w:val="22"/>
          <w:szCs w:val="22"/>
        </w:rPr>
        <w:t xml:space="preserve"> 0.00</w:t>
      </w:r>
      <w:r w:rsidR="002F0A79" w:rsidRPr="0060017B">
        <w:rPr>
          <w:sz w:val="22"/>
          <w:szCs w:val="22"/>
        </w:rPr>
        <w:t>3</w:t>
      </w:r>
      <w:r w:rsidRPr="0060017B">
        <w:rPr>
          <w:sz w:val="22"/>
          <w:szCs w:val="22"/>
        </w:rPr>
        <w:t xml:space="preserve">, </w:t>
      </w:r>
      <w:r w:rsidRPr="0060017B">
        <w:rPr>
          <w:i/>
          <w:iCs/>
          <w:sz w:val="22"/>
          <w:szCs w:val="22"/>
        </w:rPr>
        <w:t>d</w:t>
      </w:r>
      <w:r w:rsidRPr="0060017B">
        <w:rPr>
          <w:sz w:val="22"/>
          <w:szCs w:val="22"/>
        </w:rPr>
        <w:t xml:space="preserve"> = </w:t>
      </w:r>
      <w:r w:rsidR="006171B2" w:rsidRPr="0060017B">
        <w:rPr>
          <w:sz w:val="22"/>
          <w:szCs w:val="22"/>
        </w:rPr>
        <w:t>-</w:t>
      </w:r>
      <w:r w:rsidRPr="0060017B">
        <w:rPr>
          <w:sz w:val="22"/>
          <w:szCs w:val="22"/>
        </w:rPr>
        <w:t>0.</w:t>
      </w:r>
      <w:r w:rsidR="00BF3578" w:rsidRPr="0060017B">
        <w:rPr>
          <w:sz w:val="22"/>
          <w:szCs w:val="22"/>
        </w:rPr>
        <w:t>33</w:t>
      </w:r>
      <w:r w:rsidRPr="0060017B">
        <w:rPr>
          <w:sz w:val="22"/>
          <w:szCs w:val="22"/>
        </w:rPr>
        <w:t>, 95% CI = [</w:t>
      </w:r>
      <w:r w:rsidR="0060017B" w:rsidRPr="0060017B">
        <w:rPr>
          <w:sz w:val="22"/>
          <w:szCs w:val="22"/>
        </w:rPr>
        <w:t>-0.54</w:t>
      </w:r>
      <w:r w:rsidRPr="0060017B">
        <w:rPr>
          <w:sz w:val="22"/>
          <w:szCs w:val="22"/>
        </w:rPr>
        <w:t xml:space="preserve">, </w:t>
      </w:r>
      <w:r w:rsidR="0060017B" w:rsidRPr="0060017B">
        <w:rPr>
          <w:sz w:val="22"/>
          <w:szCs w:val="22"/>
        </w:rPr>
        <w:t>-0.11</w:t>
      </w:r>
      <w:r w:rsidRPr="0060017B">
        <w:rPr>
          <w:sz w:val="22"/>
          <w:szCs w:val="22"/>
        </w:rPr>
        <w:t>])</w:t>
      </w:r>
      <w:r w:rsidRPr="006934DB">
        <w:rPr>
          <w:b/>
          <w:bCs/>
          <w:sz w:val="22"/>
          <w:szCs w:val="22"/>
        </w:rPr>
        <w:t>.</w:t>
      </w:r>
      <w:r w:rsidRPr="00CC18A4">
        <w:rPr>
          <w:sz w:val="22"/>
          <w:szCs w:val="22"/>
        </w:rPr>
        <w:t xml:space="preserve"> Unexpectedly however, there was no significant difference between the business and fairness conditions </w:t>
      </w:r>
      <w:r w:rsidRPr="00780F37">
        <w:rPr>
          <w:sz w:val="22"/>
          <w:szCs w:val="22"/>
        </w:rPr>
        <w:t>(</w:t>
      </w:r>
      <w:proofErr w:type="spellStart"/>
      <w:r w:rsidRPr="00780F37">
        <w:rPr>
          <w:i/>
          <w:sz w:val="22"/>
          <w:szCs w:val="22"/>
        </w:rPr>
        <w:t>M</w:t>
      </w:r>
      <w:r w:rsidRPr="00780F37">
        <w:rPr>
          <w:i/>
          <w:sz w:val="22"/>
          <w:szCs w:val="22"/>
          <w:vertAlign w:val="subscript"/>
        </w:rPr>
        <w:t>Fairness</w:t>
      </w:r>
      <w:proofErr w:type="spellEnd"/>
      <w:r w:rsidRPr="00780F37">
        <w:rPr>
          <w:i/>
          <w:sz w:val="22"/>
          <w:szCs w:val="22"/>
          <w:vertAlign w:val="subscript"/>
        </w:rPr>
        <w:t xml:space="preserve"> </w:t>
      </w:r>
      <w:r w:rsidRPr="00780F37">
        <w:rPr>
          <w:sz w:val="22"/>
          <w:szCs w:val="22"/>
        </w:rPr>
        <w:t xml:space="preserve">= </w:t>
      </w:r>
      <w:r w:rsidR="00412899" w:rsidRPr="00C3167F">
        <w:rPr>
          <w:sz w:val="22"/>
          <w:szCs w:val="22"/>
        </w:rPr>
        <w:t>4.7</w:t>
      </w:r>
      <w:r w:rsidR="004A2FAC">
        <w:rPr>
          <w:sz w:val="22"/>
          <w:szCs w:val="22"/>
        </w:rPr>
        <w:t>9</w:t>
      </w:r>
      <w:r w:rsidRPr="00C3167F">
        <w:rPr>
          <w:sz w:val="22"/>
          <w:szCs w:val="22"/>
        </w:rPr>
        <w:t>,</w:t>
      </w:r>
      <w:r w:rsidRPr="00C3167F">
        <w:rPr>
          <w:i/>
          <w:sz w:val="22"/>
          <w:szCs w:val="22"/>
        </w:rPr>
        <w:t xml:space="preserve"> SD </w:t>
      </w:r>
      <w:r w:rsidRPr="00C3167F">
        <w:rPr>
          <w:sz w:val="22"/>
          <w:szCs w:val="22"/>
        </w:rPr>
        <w:t xml:space="preserve">= </w:t>
      </w:r>
      <w:r w:rsidR="00412899" w:rsidRPr="00C3167F">
        <w:rPr>
          <w:sz w:val="22"/>
          <w:szCs w:val="22"/>
        </w:rPr>
        <w:t>0.07</w:t>
      </w:r>
      <w:r w:rsidRPr="00C3167F">
        <w:rPr>
          <w:sz w:val="22"/>
          <w:szCs w:val="22"/>
        </w:rPr>
        <w:t>, 95% CI = [</w:t>
      </w:r>
      <w:r w:rsidR="00412899" w:rsidRPr="00C3167F">
        <w:rPr>
          <w:sz w:val="22"/>
          <w:szCs w:val="22"/>
        </w:rPr>
        <w:t>4.65, 4.92</w:t>
      </w:r>
      <w:r w:rsidRPr="00C3167F">
        <w:rPr>
          <w:sz w:val="22"/>
          <w:szCs w:val="22"/>
        </w:rPr>
        <w:t>]</w:t>
      </w:r>
      <w:r w:rsidRPr="00C3167F">
        <w:rPr>
          <w:iCs/>
          <w:sz w:val="22"/>
          <w:szCs w:val="22"/>
        </w:rPr>
        <w:t xml:space="preserve">, </w:t>
      </w:r>
      <w:proofErr w:type="gramStart"/>
      <w:r w:rsidRPr="00C3167F">
        <w:rPr>
          <w:i/>
          <w:sz w:val="22"/>
          <w:szCs w:val="22"/>
        </w:rPr>
        <w:t>t</w:t>
      </w:r>
      <w:r w:rsidRPr="00C3167F">
        <w:rPr>
          <w:iCs/>
          <w:sz w:val="22"/>
          <w:szCs w:val="22"/>
        </w:rPr>
        <w:t>(</w:t>
      </w:r>
      <w:proofErr w:type="gramEnd"/>
      <w:r w:rsidRPr="00C3167F">
        <w:rPr>
          <w:iCs/>
          <w:sz w:val="22"/>
          <w:szCs w:val="22"/>
        </w:rPr>
        <w:t xml:space="preserve">506) = </w:t>
      </w:r>
      <w:r w:rsidR="00BC08DE" w:rsidRPr="00C3167F">
        <w:rPr>
          <w:iCs/>
          <w:sz w:val="22"/>
          <w:szCs w:val="22"/>
        </w:rPr>
        <w:t>-</w:t>
      </w:r>
      <w:r w:rsidRPr="00C3167F">
        <w:rPr>
          <w:iCs/>
          <w:sz w:val="22"/>
          <w:szCs w:val="22"/>
        </w:rPr>
        <w:t>1.</w:t>
      </w:r>
      <w:r w:rsidR="00BC08DE" w:rsidRPr="00C3167F">
        <w:rPr>
          <w:iCs/>
          <w:sz w:val="22"/>
          <w:szCs w:val="22"/>
        </w:rPr>
        <w:t>32</w:t>
      </w:r>
      <w:r w:rsidRPr="00C3167F">
        <w:rPr>
          <w:iCs/>
          <w:sz w:val="22"/>
          <w:szCs w:val="22"/>
        </w:rPr>
        <w:t xml:space="preserve">, </w:t>
      </w:r>
      <w:r w:rsidRPr="00C3167F">
        <w:rPr>
          <w:i/>
          <w:sz w:val="22"/>
          <w:szCs w:val="22"/>
        </w:rPr>
        <w:t>p</w:t>
      </w:r>
      <w:r w:rsidRPr="00C3167F">
        <w:rPr>
          <w:sz w:val="22"/>
          <w:szCs w:val="22"/>
        </w:rPr>
        <w:t xml:space="preserve"> = 0.1</w:t>
      </w:r>
      <w:r w:rsidR="006B7BB8" w:rsidRPr="00C3167F">
        <w:rPr>
          <w:sz w:val="22"/>
          <w:szCs w:val="22"/>
        </w:rPr>
        <w:t>9</w:t>
      </w:r>
      <w:r w:rsidRPr="00C3167F">
        <w:rPr>
          <w:sz w:val="22"/>
          <w:szCs w:val="22"/>
        </w:rPr>
        <w:t xml:space="preserve">, </w:t>
      </w:r>
      <w:r w:rsidRPr="00C3167F">
        <w:rPr>
          <w:i/>
          <w:iCs/>
          <w:sz w:val="22"/>
          <w:szCs w:val="22"/>
        </w:rPr>
        <w:t>d</w:t>
      </w:r>
      <w:r w:rsidRPr="00C3167F">
        <w:rPr>
          <w:sz w:val="22"/>
          <w:szCs w:val="22"/>
        </w:rPr>
        <w:t xml:space="preserve"> = </w:t>
      </w:r>
      <w:r w:rsidR="00C3167F" w:rsidRPr="00C3167F">
        <w:rPr>
          <w:sz w:val="22"/>
          <w:szCs w:val="22"/>
        </w:rPr>
        <w:t>-</w:t>
      </w:r>
      <w:r w:rsidRPr="00C3167F">
        <w:rPr>
          <w:sz w:val="22"/>
          <w:szCs w:val="22"/>
        </w:rPr>
        <w:t>0.1</w:t>
      </w:r>
      <w:r w:rsidR="00C3167F" w:rsidRPr="00C3167F">
        <w:rPr>
          <w:sz w:val="22"/>
          <w:szCs w:val="22"/>
        </w:rPr>
        <w:t>4</w:t>
      </w:r>
      <w:r w:rsidRPr="00C3167F">
        <w:rPr>
          <w:sz w:val="22"/>
          <w:szCs w:val="22"/>
        </w:rPr>
        <w:t>,</w:t>
      </w:r>
      <w:r w:rsidRPr="006934DB">
        <w:rPr>
          <w:b/>
          <w:bCs/>
          <w:sz w:val="22"/>
          <w:szCs w:val="22"/>
        </w:rPr>
        <w:t xml:space="preserve"> </w:t>
      </w:r>
      <w:r w:rsidRPr="00727829">
        <w:rPr>
          <w:sz w:val="22"/>
          <w:szCs w:val="22"/>
        </w:rPr>
        <w:t>95% CI = [-0.</w:t>
      </w:r>
      <w:r w:rsidR="002C7EFF" w:rsidRPr="00727829">
        <w:rPr>
          <w:sz w:val="22"/>
          <w:szCs w:val="22"/>
        </w:rPr>
        <w:t>36</w:t>
      </w:r>
      <w:r w:rsidRPr="00727829">
        <w:rPr>
          <w:sz w:val="22"/>
          <w:szCs w:val="22"/>
        </w:rPr>
        <w:t>, 0.</w:t>
      </w:r>
      <w:r w:rsidR="002C7EFF" w:rsidRPr="00727829">
        <w:rPr>
          <w:sz w:val="22"/>
          <w:szCs w:val="22"/>
        </w:rPr>
        <w:t>0</w:t>
      </w:r>
      <w:r w:rsidRPr="00727829">
        <w:rPr>
          <w:sz w:val="22"/>
          <w:szCs w:val="22"/>
        </w:rPr>
        <w:t xml:space="preserve">7]). We </w:t>
      </w:r>
      <w:r w:rsidRPr="00CC18A4">
        <w:rPr>
          <w:sz w:val="22"/>
          <w:szCs w:val="22"/>
        </w:rPr>
        <w:t>return to this result in a mini meta-analysis following Study 5</w:t>
      </w:r>
      <w:r w:rsidR="006A3B6E">
        <w:rPr>
          <w:sz w:val="22"/>
          <w:szCs w:val="22"/>
        </w:rPr>
        <w:t xml:space="preserve"> in the main text</w:t>
      </w:r>
      <w:r w:rsidRPr="00CC18A4">
        <w:rPr>
          <w:sz w:val="22"/>
          <w:szCs w:val="22"/>
        </w:rPr>
        <w:t xml:space="preserve">. Finally, though we had no specific prediction regarding the comparison between the control and fairness </w:t>
      </w:r>
      <w:r w:rsidRPr="00CC18A4">
        <w:rPr>
          <w:sz w:val="22"/>
          <w:szCs w:val="22"/>
        </w:rPr>
        <w:lastRenderedPageBreak/>
        <w:t xml:space="preserve">conditions, we found </w:t>
      </w:r>
      <w:r w:rsidR="0052406F">
        <w:rPr>
          <w:sz w:val="22"/>
          <w:szCs w:val="22"/>
        </w:rPr>
        <w:t>no significant</w:t>
      </w:r>
      <w:r w:rsidR="000F47E1">
        <w:rPr>
          <w:sz w:val="22"/>
          <w:szCs w:val="22"/>
        </w:rPr>
        <w:t xml:space="preserve"> </w:t>
      </w:r>
      <w:r w:rsidRPr="00CC18A4">
        <w:rPr>
          <w:sz w:val="22"/>
          <w:szCs w:val="22"/>
        </w:rPr>
        <w:t xml:space="preserve">difference in anticipated </w:t>
      </w:r>
      <w:r w:rsidR="004472EC">
        <w:rPr>
          <w:sz w:val="22"/>
          <w:szCs w:val="22"/>
        </w:rPr>
        <w:t>belonging</w:t>
      </w:r>
      <w:r w:rsidRPr="00CC18A4">
        <w:rPr>
          <w:sz w:val="22"/>
          <w:szCs w:val="22"/>
        </w:rPr>
        <w:t xml:space="preserve"> across these conditions</w:t>
      </w:r>
      <w:r w:rsidR="00D53335">
        <w:rPr>
          <w:sz w:val="22"/>
          <w:szCs w:val="22"/>
        </w:rPr>
        <w:t xml:space="preserve"> </w:t>
      </w:r>
      <w:r w:rsidRPr="00E27676">
        <w:rPr>
          <w:sz w:val="22"/>
          <w:szCs w:val="22"/>
        </w:rPr>
        <w:t>(</w:t>
      </w:r>
      <w:proofErr w:type="gramStart"/>
      <w:r w:rsidRPr="00E27676">
        <w:rPr>
          <w:i/>
          <w:sz w:val="22"/>
          <w:szCs w:val="22"/>
        </w:rPr>
        <w:t>t</w:t>
      </w:r>
      <w:r w:rsidRPr="00E27676">
        <w:rPr>
          <w:iCs/>
          <w:sz w:val="22"/>
          <w:szCs w:val="22"/>
        </w:rPr>
        <w:t>(</w:t>
      </w:r>
      <w:proofErr w:type="gramEnd"/>
      <w:r w:rsidRPr="00E27676">
        <w:rPr>
          <w:iCs/>
          <w:sz w:val="22"/>
          <w:szCs w:val="22"/>
        </w:rPr>
        <w:t xml:space="preserve">506) = </w:t>
      </w:r>
      <w:r w:rsidR="00691AAF" w:rsidRPr="00E27676">
        <w:rPr>
          <w:iCs/>
          <w:sz w:val="22"/>
          <w:szCs w:val="22"/>
        </w:rPr>
        <w:t>1.72</w:t>
      </w:r>
      <w:r w:rsidRPr="00E27676">
        <w:rPr>
          <w:iCs/>
          <w:sz w:val="22"/>
          <w:szCs w:val="22"/>
        </w:rPr>
        <w:t xml:space="preserve">, </w:t>
      </w:r>
      <w:r w:rsidRPr="00E27676">
        <w:rPr>
          <w:i/>
          <w:sz w:val="22"/>
          <w:szCs w:val="22"/>
        </w:rPr>
        <w:t>p</w:t>
      </w:r>
      <w:r w:rsidRPr="00E27676">
        <w:rPr>
          <w:sz w:val="22"/>
          <w:szCs w:val="22"/>
        </w:rPr>
        <w:t xml:space="preserve"> = 0.0</w:t>
      </w:r>
      <w:r w:rsidR="00691AAF" w:rsidRPr="00E27676">
        <w:rPr>
          <w:sz w:val="22"/>
          <w:szCs w:val="22"/>
        </w:rPr>
        <w:t>87</w:t>
      </w:r>
      <w:r w:rsidRPr="00E27676">
        <w:rPr>
          <w:sz w:val="22"/>
          <w:szCs w:val="22"/>
        </w:rPr>
        <w:t xml:space="preserve">, </w:t>
      </w:r>
      <w:r w:rsidRPr="00E27676">
        <w:rPr>
          <w:i/>
          <w:iCs/>
          <w:sz w:val="22"/>
          <w:szCs w:val="22"/>
        </w:rPr>
        <w:t>d</w:t>
      </w:r>
      <w:r w:rsidRPr="00E27676">
        <w:rPr>
          <w:sz w:val="22"/>
          <w:szCs w:val="22"/>
        </w:rPr>
        <w:t xml:space="preserve"> = 0.</w:t>
      </w:r>
      <w:r w:rsidR="00691AAF" w:rsidRPr="00E27676">
        <w:rPr>
          <w:sz w:val="22"/>
          <w:szCs w:val="22"/>
        </w:rPr>
        <w:t>19</w:t>
      </w:r>
      <w:r w:rsidRPr="00E27676">
        <w:rPr>
          <w:sz w:val="22"/>
          <w:szCs w:val="22"/>
        </w:rPr>
        <w:t>, 95% CI = [-0.</w:t>
      </w:r>
      <w:r w:rsidR="0004690E" w:rsidRPr="00E27676">
        <w:rPr>
          <w:sz w:val="22"/>
          <w:szCs w:val="22"/>
        </w:rPr>
        <w:t>03</w:t>
      </w:r>
      <w:r w:rsidRPr="00E27676">
        <w:rPr>
          <w:sz w:val="22"/>
          <w:szCs w:val="22"/>
        </w:rPr>
        <w:t xml:space="preserve">, </w:t>
      </w:r>
      <w:r w:rsidR="0004690E" w:rsidRPr="00E27676">
        <w:rPr>
          <w:sz w:val="22"/>
          <w:szCs w:val="22"/>
        </w:rPr>
        <w:t>0.40</w:t>
      </w:r>
      <w:r w:rsidRPr="00E27676">
        <w:rPr>
          <w:sz w:val="22"/>
          <w:szCs w:val="22"/>
        </w:rPr>
        <w:t>]).</w:t>
      </w:r>
    </w:p>
    <w:p w14:paraId="6E5B0A6F" w14:textId="77777777" w:rsidR="00CC18A4" w:rsidRDefault="00CC18A4" w:rsidP="0042486E">
      <w:pPr>
        <w:spacing w:line="480" w:lineRule="auto"/>
        <w:rPr>
          <w:b/>
          <w:bCs/>
          <w:i/>
          <w:iCs/>
          <w:sz w:val="22"/>
          <w:szCs w:val="22"/>
        </w:rPr>
      </w:pPr>
    </w:p>
    <w:p w14:paraId="786A5C08" w14:textId="3AF02BE5" w:rsidR="005F4965" w:rsidRPr="0095390D" w:rsidRDefault="005F4965" w:rsidP="00956732">
      <w:pPr>
        <w:spacing w:line="480" w:lineRule="auto"/>
        <w:ind w:firstLine="720"/>
        <w:rPr>
          <w:sz w:val="22"/>
          <w:szCs w:val="22"/>
        </w:rPr>
      </w:pPr>
      <w:r w:rsidRPr="0095390D">
        <w:rPr>
          <w:sz w:val="22"/>
          <w:szCs w:val="22"/>
        </w:rPr>
        <w:br w:type="page"/>
      </w:r>
    </w:p>
    <w:p w14:paraId="235995E5" w14:textId="4AAD7701" w:rsidR="005F4965" w:rsidRPr="0095390D" w:rsidRDefault="00570C7A" w:rsidP="00D157B4">
      <w:pPr>
        <w:pStyle w:val="Heading1"/>
        <w:spacing w:line="480" w:lineRule="auto"/>
        <w:rPr>
          <w:sz w:val="22"/>
          <w:szCs w:val="22"/>
        </w:rPr>
      </w:pPr>
      <w:r w:rsidRPr="0095390D">
        <w:rPr>
          <w:sz w:val="22"/>
          <w:szCs w:val="22"/>
        </w:rPr>
        <w:lastRenderedPageBreak/>
        <w:t xml:space="preserve">Study </w:t>
      </w:r>
      <w:r w:rsidR="004A7AD8" w:rsidRPr="0095390D">
        <w:rPr>
          <w:sz w:val="22"/>
          <w:szCs w:val="22"/>
        </w:rPr>
        <w:t>5</w:t>
      </w:r>
    </w:p>
    <w:p w14:paraId="3ED836C0" w14:textId="77777777" w:rsidR="005F4965" w:rsidRPr="0095390D" w:rsidRDefault="005F4965" w:rsidP="00976A12">
      <w:pPr>
        <w:spacing w:line="480" w:lineRule="auto"/>
        <w:rPr>
          <w:b/>
          <w:bCs/>
          <w:sz w:val="22"/>
          <w:szCs w:val="22"/>
        </w:rPr>
      </w:pPr>
      <w:r w:rsidRPr="0095390D">
        <w:rPr>
          <w:b/>
          <w:bCs/>
          <w:sz w:val="22"/>
          <w:szCs w:val="22"/>
        </w:rPr>
        <w:t>Link to Anonymized Pre-Registration on the Open Science Framework (OSF)</w:t>
      </w:r>
    </w:p>
    <w:p w14:paraId="779191A7" w14:textId="25DBEFF2" w:rsidR="00AC2405" w:rsidRDefault="00B13281" w:rsidP="00976A12">
      <w:pPr>
        <w:spacing w:line="480" w:lineRule="auto"/>
        <w:rPr>
          <w:rStyle w:val="Hyperlink"/>
          <w:sz w:val="22"/>
          <w:szCs w:val="22"/>
        </w:rPr>
      </w:pPr>
      <w:hyperlink r:id="rId14" w:history="1">
        <w:r w:rsidR="00AC2405" w:rsidRPr="0095390D">
          <w:rPr>
            <w:rStyle w:val="Hyperlink"/>
            <w:sz w:val="22"/>
            <w:szCs w:val="22"/>
          </w:rPr>
          <w:t>https://osf.io/s2d3x/?view_only=aabe9dd6b53048288f4bb4b052d9f967</w:t>
        </w:r>
      </w:hyperlink>
    </w:p>
    <w:p w14:paraId="2D603118" w14:textId="6A4DDB55" w:rsidR="006C4F8A" w:rsidRDefault="006C4F8A" w:rsidP="00976A12">
      <w:pPr>
        <w:spacing w:line="480" w:lineRule="auto"/>
        <w:rPr>
          <w:b/>
          <w:bCs/>
          <w:sz w:val="22"/>
          <w:szCs w:val="22"/>
        </w:rPr>
      </w:pPr>
      <w:r w:rsidRPr="00332DB6">
        <w:rPr>
          <w:b/>
          <w:bCs/>
          <w:sz w:val="22"/>
          <w:szCs w:val="22"/>
        </w:rPr>
        <w:t xml:space="preserve">Link to </w:t>
      </w:r>
      <w:r>
        <w:rPr>
          <w:b/>
          <w:bCs/>
          <w:sz w:val="22"/>
          <w:szCs w:val="22"/>
        </w:rPr>
        <w:t xml:space="preserve">Anonymized Study Materials, Data, and </w:t>
      </w:r>
      <w:r w:rsidR="005A19EB">
        <w:rPr>
          <w:b/>
          <w:bCs/>
          <w:sz w:val="22"/>
          <w:szCs w:val="22"/>
        </w:rPr>
        <w:t>R Script</w:t>
      </w:r>
      <w:r>
        <w:rPr>
          <w:b/>
          <w:bCs/>
          <w:sz w:val="22"/>
          <w:szCs w:val="22"/>
        </w:rPr>
        <w:t xml:space="preserve"> (OSF)</w:t>
      </w:r>
    </w:p>
    <w:p w14:paraId="67622607" w14:textId="5E2CE756" w:rsidR="00026A00" w:rsidRPr="0095390D" w:rsidRDefault="00B13281" w:rsidP="00976A12">
      <w:pPr>
        <w:spacing w:line="480" w:lineRule="auto"/>
        <w:rPr>
          <w:sz w:val="22"/>
          <w:szCs w:val="22"/>
        </w:rPr>
      </w:pPr>
      <w:hyperlink r:id="rId15" w:history="1">
        <w:r w:rsidR="00026A00" w:rsidRPr="001C2E04">
          <w:rPr>
            <w:rStyle w:val="Hyperlink"/>
            <w:sz w:val="22"/>
            <w:szCs w:val="22"/>
          </w:rPr>
          <w:t>https://osf.io/fqsya/?view_only=9b486e09c1ec471389f62602421cd64d</w:t>
        </w:r>
      </w:hyperlink>
    </w:p>
    <w:p w14:paraId="69A4AE34" w14:textId="0233C298" w:rsidR="005F4965" w:rsidRPr="0095390D" w:rsidRDefault="005F4965" w:rsidP="00976A12">
      <w:pPr>
        <w:spacing w:line="480" w:lineRule="auto"/>
        <w:rPr>
          <w:b/>
          <w:bCs/>
          <w:sz w:val="22"/>
          <w:szCs w:val="22"/>
        </w:rPr>
      </w:pPr>
      <w:r w:rsidRPr="0095390D">
        <w:rPr>
          <w:b/>
          <w:bCs/>
          <w:sz w:val="22"/>
          <w:szCs w:val="22"/>
        </w:rPr>
        <w:t>Full Scale for Feelings of Exploitation (</w:t>
      </w:r>
      <w:r w:rsidRPr="0095390D">
        <w:rPr>
          <w:b/>
          <w:bCs/>
          <w:i/>
          <w:iCs/>
          <w:sz w:val="22"/>
          <w:szCs w:val="22"/>
        </w:rPr>
        <w:t>α</w:t>
      </w:r>
      <w:r w:rsidRPr="0095390D">
        <w:rPr>
          <w:b/>
          <w:bCs/>
          <w:sz w:val="22"/>
          <w:szCs w:val="22"/>
        </w:rPr>
        <w:t xml:space="preserve"> = 0.89)</w:t>
      </w:r>
    </w:p>
    <w:p w14:paraId="1D427B07" w14:textId="5165FF82" w:rsidR="00762249" w:rsidRPr="0095390D" w:rsidRDefault="005F4965" w:rsidP="00F04128">
      <w:pPr>
        <w:pStyle w:val="ListParagraph"/>
        <w:numPr>
          <w:ilvl w:val="0"/>
          <w:numId w:val="17"/>
        </w:numPr>
        <w:rPr>
          <w:rFonts w:ascii="Times New Roman" w:hAnsi="Times New Roman" w:cs="Times New Roman"/>
          <w:sz w:val="22"/>
          <w:szCs w:val="22"/>
          <w:shd w:val="clear" w:color="auto" w:fill="FFFFFF"/>
        </w:rPr>
      </w:pPr>
      <w:r w:rsidRPr="0095390D">
        <w:rPr>
          <w:rFonts w:ascii="Times New Roman" w:hAnsi="Times New Roman" w:cs="Times New Roman"/>
          <w:sz w:val="22"/>
          <w:szCs w:val="22"/>
          <w:shd w:val="clear" w:color="auto" w:fill="FFFFFF"/>
        </w:rPr>
        <w:t>I feel the organization would use me to claim a good image regarding racial diversity.</w:t>
      </w:r>
    </w:p>
    <w:p w14:paraId="510806FA" w14:textId="77777777" w:rsidR="00762249" w:rsidRPr="0095390D" w:rsidRDefault="00762249" w:rsidP="00F04128">
      <w:pPr>
        <w:pStyle w:val="ListParagraph"/>
        <w:ind w:left="1440"/>
        <w:rPr>
          <w:rFonts w:ascii="Times New Roman" w:hAnsi="Times New Roman" w:cs="Times New Roman"/>
          <w:sz w:val="22"/>
          <w:szCs w:val="22"/>
          <w:shd w:val="clear" w:color="auto" w:fill="FFFFFF"/>
        </w:rPr>
      </w:pPr>
    </w:p>
    <w:p w14:paraId="1C7A4A99" w14:textId="3C007C1D" w:rsidR="00762249" w:rsidRPr="0095390D" w:rsidRDefault="005F4965" w:rsidP="00F04128">
      <w:pPr>
        <w:pStyle w:val="ListParagraph"/>
        <w:numPr>
          <w:ilvl w:val="0"/>
          <w:numId w:val="17"/>
        </w:numPr>
        <w:rPr>
          <w:rFonts w:ascii="Times New Roman" w:hAnsi="Times New Roman" w:cs="Times New Roman"/>
          <w:sz w:val="22"/>
          <w:szCs w:val="22"/>
          <w:shd w:val="clear" w:color="auto" w:fill="FFFFFF"/>
        </w:rPr>
      </w:pPr>
      <w:r w:rsidRPr="0095390D">
        <w:rPr>
          <w:rFonts w:ascii="Times New Roman" w:hAnsi="Times New Roman" w:cs="Times New Roman"/>
          <w:sz w:val="22"/>
          <w:szCs w:val="22"/>
          <w:shd w:val="clear" w:color="auto" w:fill="FFFFFF"/>
        </w:rPr>
        <w:t>I would feel treated as a racial diversity token in this organization.</w:t>
      </w:r>
    </w:p>
    <w:p w14:paraId="79A62F76" w14:textId="77777777" w:rsidR="00762249" w:rsidRPr="0095390D" w:rsidRDefault="00762249" w:rsidP="00F04128">
      <w:pPr>
        <w:rPr>
          <w:sz w:val="22"/>
          <w:szCs w:val="22"/>
          <w:shd w:val="clear" w:color="auto" w:fill="FFFFFF"/>
        </w:rPr>
      </w:pPr>
    </w:p>
    <w:p w14:paraId="53968B2C" w14:textId="5FA2DA5B" w:rsidR="00762249" w:rsidRPr="0095390D" w:rsidRDefault="005F4965" w:rsidP="00F04128">
      <w:pPr>
        <w:pStyle w:val="ListParagraph"/>
        <w:numPr>
          <w:ilvl w:val="0"/>
          <w:numId w:val="17"/>
        </w:numPr>
        <w:rPr>
          <w:rFonts w:ascii="Times New Roman" w:hAnsi="Times New Roman" w:cs="Times New Roman"/>
          <w:sz w:val="22"/>
          <w:szCs w:val="22"/>
          <w:shd w:val="clear" w:color="auto" w:fill="FFFFFF"/>
        </w:rPr>
      </w:pPr>
      <w:r w:rsidRPr="0095390D">
        <w:rPr>
          <w:rFonts w:ascii="Times New Roman" w:hAnsi="Times New Roman" w:cs="Times New Roman"/>
          <w:sz w:val="22"/>
          <w:szCs w:val="22"/>
          <w:shd w:val="clear" w:color="auto" w:fill="FFFFFF"/>
        </w:rPr>
        <w:t>I feel that the organization would try to exploit my race to enhance its reputation with regards to diversity.</w:t>
      </w:r>
    </w:p>
    <w:p w14:paraId="059FD125" w14:textId="77777777" w:rsidR="00762249" w:rsidRPr="0095390D" w:rsidRDefault="00762249" w:rsidP="00F04128">
      <w:pPr>
        <w:rPr>
          <w:sz w:val="22"/>
          <w:szCs w:val="22"/>
          <w:shd w:val="clear" w:color="auto" w:fill="FFFFFF"/>
        </w:rPr>
      </w:pPr>
    </w:p>
    <w:p w14:paraId="2C34F3EB" w14:textId="5F4F2AD4" w:rsidR="00717932" w:rsidRPr="00BB1266" w:rsidRDefault="005F4965" w:rsidP="00BB1266">
      <w:pPr>
        <w:pStyle w:val="ListParagraph"/>
        <w:numPr>
          <w:ilvl w:val="0"/>
          <w:numId w:val="17"/>
        </w:numPr>
        <w:spacing w:line="480" w:lineRule="auto"/>
        <w:contextualSpacing/>
        <w:rPr>
          <w:sz w:val="22"/>
          <w:szCs w:val="22"/>
          <w:shd w:val="clear" w:color="auto" w:fill="FFFFFF"/>
        </w:rPr>
      </w:pPr>
      <w:r w:rsidRPr="0095390D">
        <w:rPr>
          <w:rFonts w:ascii="Times New Roman" w:hAnsi="Times New Roman" w:cs="Times New Roman"/>
          <w:sz w:val="22"/>
          <w:szCs w:val="22"/>
          <w:shd w:val="clear" w:color="auto" w:fill="FFFFFF"/>
        </w:rPr>
        <w:t>I feel the organization would use my race to its advantage.</w:t>
      </w:r>
    </w:p>
    <w:p w14:paraId="20D6CB25" w14:textId="222CE8C0" w:rsidR="00AC2405" w:rsidRPr="0095390D" w:rsidRDefault="005F4965" w:rsidP="00BB1266">
      <w:pPr>
        <w:spacing w:line="480" w:lineRule="auto"/>
        <w:contextualSpacing/>
        <w:rPr>
          <w:sz w:val="22"/>
          <w:szCs w:val="22"/>
        </w:rPr>
      </w:pPr>
      <w:r w:rsidRPr="0095390D">
        <w:rPr>
          <w:sz w:val="22"/>
          <w:szCs w:val="22"/>
          <w:u w:val="single"/>
        </w:rPr>
        <w:t>Scale</w:t>
      </w:r>
      <w:r w:rsidRPr="0095390D">
        <w:rPr>
          <w:sz w:val="22"/>
          <w:szCs w:val="22"/>
        </w:rPr>
        <w:t>: 1 “Strongly disagree” to 6 “Strongly agree”</w:t>
      </w:r>
    </w:p>
    <w:p w14:paraId="3672B690" w14:textId="77777777" w:rsidR="00A715D6" w:rsidRPr="0095390D" w:rsidRDefault="00A715D6" w:rsidP="00BB1266">
      <w:pPr>
        <w:spacing w:line="480" w:lineRule="auto"/>
        <w:contextualSpacing/>
        <w:rPr>
          <w:sz w:val="22"/>
          <w:szCs w:val="22"/>
        </w:rPr>
      </w:pPr>
      <w:r w:rsidRPr="0095390D">
        <w:rPr>
          <w:sz w:val="22"/>
          <w:szCs w:val="22"/>
        </w:rPr>
        <w:t>Future work should fully validate this scale.</w:t>
      </w:r>
    </w:p>
    <w:p w14:paraId="2079728F" w14:textId="224DE1A9" w:rsidR="005F4965" w:rsidRPr="0095390D" w:rsidRDefault="005F4965" w:rsidP="00976A12">
      <w:pPr>
        <w:spacing w:line="480" w:lineRule="auto"/>
        <w:rPr>
          <w:b/>
          <w:bCs/>
          <w:sz w:val="22"/>
          <w:szCs w:val="22"/>
        </w:rPr>
      </w:pPr>
      <w:r w:rsidRPr="0095390D">
        <w:rPr>
          <w:b/>
          <w:bCs/>
          <w:sz w:val="22"/>
          <w:szCs w:val="22"/>
        </w:rPr>
        <w:t>Confirmatory Factor Analysis</w:t>
      </w:r>
    </w:p>
    <w:p w14:paraId="6E2CA3C6" w14:textId="1367DF63" w:rsidR="005F4965" w:rsidRPr="0095390D" w:rsidRDefault="005F4965" w:rsidP="00956732">
      <w:pPr>
        <w:spacing w:line="480" w:lineRule="auto"/>
        <w:ind w:firstLine="720"/>
        <w:rPr>
          <w:sz w:val="22"/>
          <w:szCs w:val="22"/>
        </w:rPr>
      </w:pPr>
      <w:r w:rsidRPr="0095390D">
        <w:rPr>
          <w:sz w:val="22"/>
          <w:szCs w:val="22"/>
        </w:rPr>
        <w:t>To confirm that the anticipated sense of belonging measure was multi-dimensional as in previous studies</w:t>
      </w:r>
      <w:r w:rsidR="005216E4" w:rsidRPr="0095390D">
        <w:rPr>
          <w:sz w:val="22"/>
          <w:szCs w:val="22"/>
        </w:rPr>
        <w:t xml:space="preserve">, </w:t>
      </w:r>
      <w:r w:rsidR="00BE6C51" w:rsidRPr="0095390D">
        <w:rPr>
          <w:sz w:val="22"/>
          <w:szCs w:val="22"/>
        </w:rPr>
        <w:t>we</w:t>
      </w:r>
      <w:r w:rsidRPr="0095390D">
        <w:rPr>
          <w:sz w:val="22"/>
          <w:szCs w:val="22"/>
        </w:rPr>
        <w:t xml:space="preserve"> conducted a confirmatory factor analysis (CFA). A three-factor model fitted the data best (RMSEA = 0.07, CFI = 0.98, SRMR = 0.02, χ</w:t>
      </w:r>
      <w:r w:rsidRPr="0095390D">
        <w:rPr>
          <w:sz w:val="22"/>
          <w:szCs w:val="22"/>
          <w:vertAlign w:val="superscript"/>
        </w:rPr>
        <w:t>2</w:t>
      </w:r>
      <w:r w:rsidRPr="0095390D">
        <w:rPr>
          <w:sz w:val="22"/>
          <w:szCs w:val="22"/>
        </w:rPr>
        <w:t xml:space="preserve">(51) = 168.57). The factors were: sense of belonging </w:t>
      </w:r>
      <w:proofErr w:type="gramStart"/>
      <w:r w:rsidRPr="0095390D">
        <w:rPr>
          <w:sz w:val="22"/>
          <w:szCs w:val="22"/>
        </w:rPr>
        <w:t>–  membership</w:t>
      </w:r>
      <w:proofErr w:type="gramEnd"/>
      <w:r w:rsidRPr="0095390D">
        <w:rPr>
          <w:sz w:val="22"/>
          <w:szCs w:val="22"/>
        </w:rPr>
        <w:t>, sense of belonging –  acceptance, and sense of belonging – rejection. The fit was significantly better than a one-factor model (RMSEA = 0.30, CFI = 0.60, SRMR = 0.20, χ</w:t>
      </w:r>
      <w:r w:rsidRPr="0095390D">
        <w:rPr>
          <w:sz w:val="22"/>
          <w:szCs w:val="22"/>
          <w:vertAlign w:val="superscript"/>
        </w:rPr>
        <w:t>2</w:t>
      </w:r>
      <w:r w:rsidRPr="0095390D">
        <w:rPr>
          <w:sz w:val="22"/>
          <w:szCs w:val="22"/>
        </w:rPr>
        <w:t>(54) = 2408.53), a two-factor model with anticipated rejection on one factor and anticipated membership and acceptance on a second factor (RMSEA = 0.10, CFI = 0.96, SRMR = 0.03, χ</w:t>
      </w:r>
      <w:r w:rsidRPr="0095390D">
        <w:rPr>
          <w:sz w:val="22"/>
          <w:szCs w:val="22"/>
          <w:vertAlign w:val="superscript"/>
        </w:rPr>
        <w:t>2</w:t>
      </w:r>
      <w:r w:rsidRPr="0095390D">
        <w:rPr>
          <w:sz w:val="22"/>
          <w:szCs w:val="22"/>
        </w:rPr>
        <w:t>(53) = 300.94), a two-factor model with anticipated acceptance on one factor and anticipated membership and rejection on a second factor (RMSEA = 0.30, CFI = 0.62, SRMR = 0.20, χ</w:t>
      </w:r>
      <w:r w:rsidRPr="0095390D">
        <w:rPr>
          <w:sz w:val="22"/>
          <w:szCs w:val="22"/>
          <w:vertAlign w:val="superscript"/>
        </w:rPr>
        <w:t>2</w:t>
      </w:r>
      <w:r w:rsidRPr="0095390D">
        <w:rPr>
          <w:sz w:val="22"/>
          <w:szCs w:val="22"/>
        </w:rPr>
        <w:t>(53) =2274.29), or a two-factor model with anticipated membership on one factor and anticipated acceptance and rejection on a second factor (RMSEA = 0.30, CFI = 0.62, SRMR = 0.20, χ</w:t>
      </w:r>
      <w:r w:rsidRPr="0095390D">
        <w:rPr>
          <w:sz w:val="22"/>
          <w:szCs w:val="22"/>
          <w:vertAlign w:val="superscript"/>
        </w:rPr>
        <w:t>2</w:t>
      </w:r>
      <w:r w:rsidRPr="0095390D">
        <w:rPr>
          <w:sz w:val="22"/>
          <w:szCs w:val="22"/>
        </w:rPr>
        <w:t>(53) =2265.20).</w:t>
      </w:r>
    </w:p>
    <w:p w14:paraId="48B121E2" w14:textId="0C5CDC6B" w:rsidR="0095390D" w:rsidRPr="006E68C1" w:rsidRDefault="005F4965" w:rsidP="00956732">
      <w:pPr>
        <w:spacing w:line="480" w:lineRule="auto"/>
        <w:ind w:firstLine="720"/>
        <w:rPr>
          <w:sz w:val="22"/>
          <w:szCs w:val="22"/>
        </w:rPr>
      </w:pPr>
      <w:r w:rsidRPr="0095390D">
        <w:rPr>
          <w:sz w:val="22"/>
          <w:szCs w:val="22"/>
        </w:rPr>
        <w:lastRenderedPageBreak/>
        <w:t>Thus, the sense of belonging measure is indeed a multi-dimensional, and its three facets assess distinct constructs</w:t>
      </w:r>
      <w:r w:rsidR="005401DD" w:rsidRPr="0095390D">
        <w:rPr>
          <w:sz w:val="22"/>
          <w:szCs w:val="22"/>
        </w:rPr>
        <w:t>. We</w:t>
      </w:r>
      <w:r w:rsidRPr="0095390D">
        <w:rPr>
          <w:sz w:val="22"/>
          <w:szCs w:val="22"/>
        </w:rPr>
        <w:t xml:space="preserve"> thus followed </w:t>
      </w:r>
      <w:r w:rsidR="005216E4" w:rsidRPr="0095390D">
        <w:rPr>
          <w:sz w:val="22"/>
          <w:szCs w:val="22"/>
        </w:rPr>
        <w:t>our</w:t>
      </w:r>
      <w:r w:rsidRPr="0095390D">
        <w:rPr>
          <w:sz w:val="22"/>
          <w:szCs w:val="22"/>
        </w:rPr>
        <w:t xml:space="preserve"> pre-registration plan of conducting analyses with the dependent variable – sense of belonging – split by subscale.</w:t>
      </w:r>
    </w:p>
    <w:p w14:paraId="3362D280" w14:textId="075450EC" w:rsidR="005F4965" w:rsidRPr="0095390D" w:rsidRDefault="005F4965" w:rsidP="00976A12">
      <w:pPr>
        <w:spacing w:line="480" w:lineRule="auto"/>
        <w:rPr>
          <w:b/>
          <w:bCs/>
          <w:sz w:val="22"/>
          <w:szCs w:val="22"/>
        </w:rPr>
      </w:pPr>
      <w:r w:rsidRPr="0095390D">
        <w:rPr>
          <w:b/>
          <w:bCs/>
          <w:sz w:val="22"/>
          <w:szCs w:val="22"/>
        </w:rPr>
        <w:t>Verification of Demographic Balance Across Conditions</w:t>
      </w:r>
    </w:p>
    <w:p w14:paraId="713255B6" w14:textId="2219A71A" w:rsidR="005F4965" w:rsidRPr="0095390D" w:rsidRDefault="005F4965" w:rsidP="00956732">
      <w:pPr>
        <w:spacing w:line="480" w:lineRule="auto"/>
        <w:ind w:firstLine="720"/>
        <w:rPr>
          <w:sz w:val="22"/>
          <w:szCs w:val="22"/>
        </w:rPr>
      </w:pPr>
      <w:r w:rsidRPr="0095390D">
        <w:rPr>
          <w:sz w:val="22"/>
          <w:szCs w:val="22"/>
        </w:rPr>
        <w:t xml:space="preserve">As per </w:t>
      </w:r>
      <w:r w:rsidR="005216E4" w:rsidRPr="0095390D">
        <w:rPr>
          <w:sz w:val="22"/>
          <w:szCs w:val="22"/>
        </w:rPr>
        <w:t>our</w:t>
      </w:r>
      <w:r w:rsidRPr="0095390D">
        <w:rPr>
          <w:sz w:val="22"/>
          <w:szCs w:val="22"/>
        </w:rPr>
        <w:t xml:space="preserve"> lab’s policy</w:t>
      </w:r>
      <w:r w:rsidR="005216E4" w:rsidRPr="0095390D">
        <w:rPr>
          <w:sz w:val="22"/>
          <w:szCs w:val="22"/>
        </w:rPr>
        <w:t xml:space="preserve">, </w:t>
      </w:r>
      <w:r w:rsidR="00BE6C51" w:rsidRPr="0095390D">
        <w:rPr>
          <w:sz w:val="22"/>
          <w:szCs w:val="22"/>
        </w:rPr>
        <w:t>we</w:t>
      </w:r>
      <w:r w:rsidRPr="0095390D">
        <w:rPr>
          <w:sz w:val="22"/>
          <w:szCs w:val="22"/>
        </w:rPr>
        <w:t xml:space="preserve"> verified the balance of the demographic variables across conditions</w:t>
      </w:r>
      <w:r w:rsidR="0062066B">
        <w:rPr>
          <w:sz w:val="22"/>
          <w:szCs w:val="22"/>
        </w:rPr>
        <w:t xml:space="preserve"> t</w:t>
      </w:r>
      <w:r w:rsidR="0062066B" w:rsidRPr="00270B87">
        <w:rPr>
          <w:sz w:val="22"/>
          <w:szCs w:val="22"/>
        </w:rPr>
        <w:t>o ensure that the core assumption of baseline comparability across cells in experimental designs is valid (</w:t>
      </w:r>
      <w:r w:rsidR="0062066B" w:rsidRPr="00270B87">
        <w:rPr>
          <w:sz w:val="22"/>
          <w:szCs w:val="22"/>
        </w:rPr>
        <w:fldChar w:fldCharType="begin" w:fldLock="1"/>
      </w:r>
      <w:r w:rsidR="0062066B" w:rsidRPr="00270B87">
        <w:rPr>
          <w:sz w:val="22"/>
          <w:szCs w:val="22"/>
        </w:rPr>
        <w:instrText>ADDIN CSL_CITATION {"citationItems":[{"id":"ITEM-1","itemData":{"ISSN":"1556-8180","author":[{"dropping-particle":"","family":"Fives","given":"A.","non-dropping-particle":"","parse-names":false,"suffix":""},{"dropping-particle":"","family":"Russell","given":"D. W.","non-dropping-particle":"","parse-names":false,"suffix":""},{"dropping-particle":"","family":"Kearns","given":"N.","non-dropping-particle":"","parse-names":false,"suffix":""},{"dropping-particle":"","family":"Lyons","given":"R.","non-dropping-particle":"","parse-names":false,"suffix":""},{"dropping-particle":"","family":"Eaton","given":"P.","non-dropping-particle":"","parse-names":false,"suffix":""},{"dropping-particle":"","family":"Canavan","given":"J.","non-dropping-particle":"","parse-names":false,"suffix":""},{"dropping-particle":"","family":"Devaney","given":"C.","non-dropping-particle":"","parse-names":false,"suffix":""},{"dropping-particle":"","family":"O'Brien","given":"A.","non-dropping-particle":"","parse-names":false,"suffix":""}],"container-title":"Journal of MultiDisciplinary Evaluation","id":"ITEM-1","issue":"20","issued":{"date-parts":[["2013"]]},"page":"33-42","title":"The role of random allocation in randomized controlled trials: Distinguishing selection bias from baseline imbalance","type":"article-journal","volume":"9"},"uris":["http://www.mendeley.com/documents/?uuid=00182c03-3777-4d95-a3e5-701c5635fc03"]}],"mendeley":{"formattedCitation":"(Fives et al., 2013)","manualFormatting":"Fives et al., 2013)","plainTextFormattedCitation":"(Fives et al., 2013)","previouslyFormattedCitation":"(Fives et al., 2013)"},"properties":{"noteIndex":0},"schema":"https://github.com/citation-style-language/schema/raw/master/csl-citation.json"}</w:instrText>
      </w:r>
      <w:r w:rsidR="0062066B" w:rsidRPr="00270B87">
        <w:rPr>
          <w:sz w:val="22"/>
          <w:szCs w:val="22"/>
        </w:rPr>
        <w:fldChar w:fldCharType="separate"/>
      </w:r>
      <w:r w:rsidR="0062066B" w:rsidRPr="00270B87">
        <w:rPr>
          <w:sz w:val="22"/>
          <w:szCs w:val="22"/>
        </w:rPr>
        <w:t>Fives et al., 2013)</w:t>
      </w:r>
      <w:r w:rsidR="0062066B" w:rsidRPr="00270B87">
        <w:rPr>
          <w:sz w:val="22"/>
          <w:szCs w:val="22"/>
        </w:rPr>
        <w:fldChar w:fldCharType="end"/>
      </w:r>
      <w:r w:rsidR="005401DD" w:rsidRPr="0095390D">
        <w:rPr>
          <w:sz w:val="22"/>
          <w:szCs w:val="22"/>
        </w:rPr>
        <w:t>. We</w:t>
      </w:r>
      <w:r w:rsidRPr="0095390D">
        <w:rPr>
          <w:sz w:val="22"/>
          <w:szCs w:val="22"/>
        </w:rPr>
        <w:t xml:space="preserve"> found a significant difference in the distribution of gender across conditions: χ</w:t>
      </w:r>
      <w:r w:rsidRPr="0095390D">
        <w:rPr>
          <w:sz w:val="22"/>
          <w:szCs w:val="22"/>
          <w:vertAlign w:val="superscript"/>
        </w:rPr>
        <w:t>2</w:t>
      </w:r>
      <w:r w:rsidRPr="0095390D">
        <w:rPr>
          <w:sz w:val="22"/>
          <w:szCs w:val="22"/>
        </w:rPr>
        <w:t xml:space="preserve">(2) = 23.54, </w:t>
      </w:r>
      <w:r w:rsidRPr="0095390D">
        <w:rPr>
          <w:i/>
          <w:iCs/>
          <w:sz w:val="22"/>
          <w:szCs w:val="22"/>
        </w:rPr>
        <w:t xml:space="preserve">p </w:t>
      </w:r>
      <w:r w:rsidRPr="0095390D">
        <w:rPr>
          <w:sz w:val="22"/>
          <w:szCs w:val="22"/>
        </w:rPr>
        <w:t>&lt; 0.001. Specifically, women represented 79% of participants in the control condition, 67% in the fairness case condition, and 53% in the business case condition.</w:t>
      </w:r>
    </w:p>
    <w:p w14:paraId="330F0AF6" w14:textId="5F8AFE7C" w:rsidR="005F4965" w:rsidRDefault="005F4965" w:rsidP="00956732">
      <w:pPr>
        <w:spacing w:line="480" w:lineRule="auto"/>
        <w:ind w:firstLine="720"/>
        <w:rPr>
          <w:sz w:val="22"/>
          <w:szCs w:val="22"/>
        </w:rPr>
      </w:pPr>
      <w:r w:rsidRPr="0095390D">
        <w:rPr>
          <w:sz w:val="22"/>
          <w:szCs w:val="22"/>
        </w:rPr>
        <w:t xml:space="preserve">Consistent with the analysis plan </w:t>
      </w:r>
      <w:r w:rsidR="00FB28F8" w:rsidRPr="0095390D">
        <w:rPr>
          <w:sz w:val="22"/>
          <w:szCs w:val="22"/>
        </w:rPr>
        <w:t>we</w:t>
      </w:r>
      <w:r w:rsidRPr="0095390D">
        <w:rPr>
          <w:sz w:val="22"/>
          <w:szCs w:val="22"/>
        </w:rPr>
        <w:t xml:space="preserve"> pre-registered on OSF, given the potential confounding role of gender in analyses without covariates</w:t>
      </w:r>
      <w:r w:rsidR="005216E4" w:rsidRPr="0095390D">
        <w:rPr>
          <w:sz w:val="22"/>
          <w:szCs w:val="22"/>
        </w:rPr>
        <w:t xml:space="preserve">, </w:t>
      </w:r>
      <w:r w:rsidR="00BE6C51" w:rsidRPr="0095390D">
        <w:rPr>
          <w:sz w:val="22"/>
          <w:szCs w:val="22"/>
        </w:rPr>
        <w:t>we</w:t>
      </w:r>
      <w:r w:rsidRPr="0095390D">
        <w:rPr>
          <w:sz w:val="22"/>
          <w:szCs w:val="22"/>
        </w:rPr>
        <w:t xml:space="preserve"> controlled for gender in the analysis presented in the main text. Controlling for gender did not change the pattern or significance of the results.</w:t>
      </w:r>
    </w:p>
    <w:p w14:paraId="7481646C" w14:textId="1ABE0A55" w:rsidR="00C75048" w:rsidRDefault="00C75048" w:rsidP="00C75048">
      <w:pPr>
        <w:spacing w:line="480" w:lineRule="auto"/>
        <w:rPr>
          <w:b/>
          <w:bCs/>
          <w:sz w:val="22"/>
          <w:szCs w:val="22"/>
        </w:rPr>
      </w:pPr>
      <w:r w:rsidRPr="007374ED">
        <w:rPr>
          <w:b/>
          <w:bCs/>
          <w:sz w:val="22"/>
          <w:szCs w:val="22"/>
        </w:rPr>
        <w:t>Additional Results Not Reported in the Main Text</w:t>
      </w:r>
    </w:p>
    <w:p w14:paraId="7F22411C" w14:textId="0FF8134D" w:rsidR="0059511E" w:rsidRDefault="0059511E" w:rsidP="0059511E">
      <w:pPr>
        <w:spacing w:line="480" w:lineRule="auto"/>
        <w:rPr>
          <w:b/>
          <w:bCs/>
          <w:i/>
          <w:iCs/>
          <w:sz w:val="22"/>
          <w:szCs w:val="22"/>
        </w:rPr>
      </w:pPr>
      <w:r>
        <w:rPr>
          <w:b/>
          <w:bCs/>
          <w:i/>
          <w:iCs/>
          <w:sz w:val="22"/>
          <w:szCs w:val="22"/>
        </w:rPr>
        <w:t>Analyses of the Main Effect of Condition on Overall Sense of Belonging</w:t>
      </w:r>
    </w:p>
    <w:p w14:paraId="6A0A12F6" w14:textId="03D59B10" w:rsidR="00D46815" w:rsidRPr="00793B35" w:rsidRDefault="00D46815" w:rsidP="00D46815">
      <w:pPr>
        <w:spacing w:line="480" w:lineRule="auto"/>
        <w:ind w:firstLine="720"/>
        <w:rPr>
          <w:b/>
          <w:bCs/>
          <w:sz w:val="22"/>
          <w:szCs w:val="22"/>
        </w:rPr>
      </w:pPr>
      <w:r w:rsidRPr="00D46815">
        <w:rPr>
          <w:sz w:val="22"/>
          <w:szCs w:val="22"/>
        </w:rPr>
        <w:t xml:space="preserve">We conducted a one-way ANCOVA to investigate the effect of condition </w:t>
      </w:r>
      <w:r w:rsidR="00E96349" w:rsidRPr="00CC18A4">
        <w:rPr>
          <w:sz w:val="22"/>
          <w:szCs w:val="22"/>
        </w:rPr>
        <w:t xml:space="preserve">on </w:t>
      </w:r>
      <w:r w:rsidR="00E96349">
        <w:rPr>
          <w:sz w:val="22"/>
          <w:szCs w:val="22"/>
        </w:rPr>
        <w:t xml:space="preserve">the overall </w:t>
      </w:r>
      <w:r w:rsidR="00E96349" w:rsidRPr="00CC18A4">
        <w:rPr>
          <w:sz w:val="22"/>
          <w:szCs w:val="22"/>
        </w:rPr>
        <w:t>anticipated sense of belonging</w:t>
      </w:r>
      <w:r w:rsidR="00E96349">
        <w:rPr>
          <w:sz w:val="22"/>
          <w:szCs w:val="22"/>
        </w:rPr>
        <w:t xml:space="preserve"> measure</w:t>
      </w:r>
      <w:r w:rsidRPr="00D46815">
        <w:rPr>
          <w:sz w:val="22"/>
          <w:szCs w:val="22"/>
        </w:rPr>
        <w:t>, controlling for gender</w:t>
      </w:r>
      <w:r>
        <w:rPr>
          <w:sz w:val="22"/>
          <w:szCs w:val="22"/>
        </w:rPr>
        <w:t xml:space="preserve"> (see above)</w:t>
      </w:r>
      <w:r w:rsidRPr="00D46815">
        <w:rPr>
          <w:sz w:val="22"/>
          <w:szCs w:val="22"/>
        </w:rPr>
        <w:t xml:space="preserve">. As predicted and supporting H2, there was a significant effect of condition on </w:t>
      </w:r>
      <w:r w:rsidR="0065082E">
        <w:rPr>
          <w:sz w:val="22"/>
          <w:szCs w:val="22"/>
        </w:rPr>
        <w:t xml:space="preserve">overall </w:t>
      </w:r>
      <w:r w:rsidRPr="00D46815">
        <w:rPr>
          <w:sz w:val="22"/>
          <w:szCs w:val="22"/>
        </w:rPr>
        <w:t xml:space="preserve">anticipated </w:t>
      </w:r>
      <w:r w:rsidR="009D5205">
        <w:rPr>
          <w:sz w:val="22"/>
          <w:szCs w:val="22"/>
        </w:rPr>
        <w:t xml:space="preserve">sense of </w:t>
      </w:r>
      <w:r w:rsidR="00C66A1E">
        <w:rPr>
          <w:sz w:val="22"/>
          <w:szCs w:val="22"/>
        </w:rPr>
        <w:t>belonging</w:t>
      </w:r>
      <w:r w:rsidRPr="00D46815">
        <w:rPr>
          <w:sz w:val="22"/>
          <w:szCs w:val="22"/>
        </w:rPr>
        <w:t xml:space="preserve"> (</w:t>
      </w:r>
      <w:proofErr w:type="gramStart"/>
      <w:r w:rsidRPr="00E216A2">
        <w:rPr>
          <w:i/>
          <w:sz w:val="22"/>
          <w:szCs w:val="22"/>
        </w:rPr>
        <w:t>F</w:t>
      </w:r>
      <w:r w:rsidRPr="00E216A2">
        <w:rPr>
          <w:sz w:val="22"/>
          <w:szCs w:val="22"/>
        </w:rPr>
        <w:t>(</w:t>
      </w:r>
      <w:proofErr w:type="gramEnd"/>
      <w:r w:rsidRPr="00E216A2">
        <w:rPr>
          <w:sz w:val="22"/>
          <w:szCs w:val="22"/>
        </w:rPr>
        <w:t xml:space="preserve">2, 476) = </w:t>
      </w:r>
      <w:r w:rsidR="00F507C7" w:rsidRPr="00E216A2">
        <w:rPr>
          <w:sz w:val="22"/>
          <w:szCs w:val="22"/>
        </w:rPr>
        <w:t>6.82</w:t>
      </w:r>
      <w:r w:rsidRPr="00E216A2">
        <w:rPr>
          <w:sz w:val="22"/>
          <w:szCs w:val="22"/>
        </w:rPr>
        <w:t xml:space="preserve">, </w:t>
      </w:r>
      <w:r w:rsidRPr="00E216A2">
        <w:rPr>
          <w:i/>
          <w:sz w:val="22"/>
          <w:szCs w:val="22"/>
        </w:rPr>
        <w:t>p</w:t>
      </w:r>
      <w:r w:rsidRPr="00E216A2">
        <w:rPr>
          <w:sz w:val="22"/>
          <w:szCs w:val="22"/>
        </w:rPr>
        <w:t xml:space="preserve"> </w:t>
      </w:r>
      <w:r w:rsidR="00F507C7" w:rsidRPr="00E216A2">
        <w:rPr>
          <w:sz w:val="22"/>
          <w:szCs w:val="22"/>
        </w:rPr>
        <w:t>=</w:t>
      </w:r>
      <w:r w:rsidRPr="00E216A2">
        <w:rPr>
          <w:sz w:val="22"/>
          <w:szCs w:val="22"/>
        </w:rPr>
        <w:t xml:space="preserve"> 0.001, </w:t>
      </w:r>
      <m:oMath>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p</m:t>
            </m:r>
          </m:sub>
          <m:sup>
            <m:r>
              <w:rPr>
                <w:rFonts w:ascii="Cambria Math" w:hAnsi="Cambria Math"/>
                <w:sz w:val="22"/>
                <w:szCs w:val="22"/>
              </w:rPr>
              <m:t>2</m:t>
            </m:r>
          </m:sup>
        </m:sSubSup>
      </m:oMath>
      <w:r w:rsidRPr="00E216A2">
        <w:rPr>
          <w:sz w:val="22"/>
          <w:szCs w:val="22"/>
          <w:vertAlign w:val="superscript"/>
        </w:rPr>
        <w:t xml:space="preserve"> </w:t>
      </w:r>
      <w:r w:rsidRPr="00E216A2">
        <w:rPr>
          <w:sz w:val="22"/>
          <w:szCs w:val="22"/>
        </w:rPr>
        <w:t>= 0.0</w:t>
      </w:r>
      <w:r w:rsidR="00FE6F36" w:rsidRPr="00E216A2">
        <w:rPr>
          <w:sz w:val="22"/>
          <w:szCs w:val="22"/>
        </w:rPr>
        <w:t>28</w:t>
      </w:r>
      <w:r w:rsidRPr="00E216A2">
        <w:rPr>
          <w:sz w:val="22"/>
          <w:szCs w:val="22"/>
        </w:rPr>
        <w:t>, 90% CI [0.0</w:t>
      </w:r>
      <w:r w:rsidR="00870A89" w:rsidRPr="00E216A2">
        <w:rPr>
          <w:sz w:val="22"/>
          <w:szCs w:val="22"/>
        </w:rPr>
        <w:t>07</w:t>
      </w:r>
      <w:r w:rsidRPr="00E216A2">
        <w:rPr>
          <w:sz w:val="22"/>
          <w:szCs w:val="22"/>
        </w:rPr>
        <w:t>, 0.0</w:t>
      </w:r>
      <w:r w:rsidR="00870A89" w:rsidRPr="00E216A2">
        <w:rPr>
          <w:sz w:val="22"/>
          <w:szCs w:val="22"/>
        </w:rPr>
        <w:t>54</w:t>
      </w:r>
      <w:r w:rsidRPr="00E216A2">
        <w:rPr>
          <w:sz w:val="22"/>
          <w:szCs w:val="22"/>
        </w:rPr>
        <w:t>]</w:t>
      </w:r>
      <w:r w:rsidRPr="00D46815">
        <w:rPr>
          <w:sz w:val="22"/>
          <w:szCs w:val="22"/>
        </w:rPr>
        <w:t xml:space="preserve">). </w:t>
      </w:r>
      <w:r w:rsidR="00E23E8F">
        <w:rPr>
          <w:sz w:val="22"/>
          <w:szCs w:val="22"/>
        </w:rPr>
        <w:t>Pairwise</w:t>
      </w:r>
      <w:r w:rsidR="00062179">
        <w:rPr>
          <w:sz w:val="22"/>
          <w:szCs w:val="22"/>
        </w:rPr>
        <w:t xml:space="preserve"> </w:t>
      </w:r>
      <w:r w:rsidRPr="00D46815">
        <w:rPr>
          <w:sz w:val="22"/>
          <w:szCs w:val="22"/>
        </w:rPr>
        <w:t>comparisons revealed that African Americans randomly assigned to the business cas</w:t>
      </w:r>
      <w:r w:rsidRPr="00B66CAF">
        <w:rPr>
          <w:sz w:val="22"/>
          <w:szCs w:val="22"/>
        </w:rPr>
        <w:t xml:space="preserve">e condition anticipated significantly </w:t>
      </w:r>
      <w:r w:rsidR="003D7C13">
        <w:rPr>
          <w:sz w:val="22"/>
          <w:szCs w:val="22"/>
        </w:rPr>
        <w:t xml:space="preserve">lower </w:t>
      </w:r>
      <w:r w:rsidR="00DF34C6">
        <w:rPr>
          <w:sz w:val="22"/>
          <w:szCs w:val="22"/>
        </w:rPr>
        <w:t xml:space="preserve">overall </w:t>
      </w:r>
      <w:r w:rsidR="003D7C13">
        <w:rPr>
          <w:sz w:val="22"/>
          <w:szCs w:val="22"/>
        </w:rPr>
        <w:t>belonging</w:t>
      </w:r>
      <w:r w:rsidRPr="00B66CAF">
        <w:rPr>
          <w:sz w:val="22"/>
          <w:szCs w:val="22"/>
        </w:rPr>
        <w:t xml:space="preserve"> (</w:t>
      </w:r>
      <w:proofErr w:type="spellStart"/>
      <w:r w:rsidRPr="00B66CAF">
        <w:rPr>
          <w:i/>
          <w:sz w:val="22"/>
          <w:szCs w:val="22"/>
        </w:rPr>
        <w:t>M</w:t>
      </w:r>
      <w:r w:rsidRPr="00B66CAF">
        <w:rPr>
          <w:i/>
          <w:sz w:val="22"/>
          <w:szCs w:val="22"/>
          <w:vertAlign w:val="subscript"/>
        </w:rPr>
        <w:t>Business</w:t>
      </w:r>
      <w:proofErr w:type="spellEnd"/>
      <w:r w:rsidRPr="00B66CAF">
        <w:rPr>
          <w:i/>
          <w:sz w:val="22"/>
          <w:szCs w:val="22"/>
          <w:vertAlign w:val="subscript"/>
        </w:rPr>
        <w:t xml:space="preserve"> </w:t>
      </w:r>
      <w:r w:rsidRPr="00B66CAF">
        <w:rPr>
          <w:sz w:val="22"/>
          <w:szCs w:val="22"/>
        </w:rPr>
        <w:t xml:space="preserve">= </w:t>
      </w:r>
      <w:r w:rsidR="00317618" w:rsidRPr="00B66CAF">
        <w:rPr>
          <w:sz w:val="22"/>
          <w:szCs w:val="22"/>
        </w:rPr>
        <w:t>4.36</w:t>
      </w:r>
      <w:r w:rsidRPr="00B66CAF">
        <w:rPr>
          <w:sz w:val="22"/>
          <w:szCs w:val="22"/>
        </w:rPr>
        <w:t>,</w:t>
      </w:r>
      <w:r w:rsidRPr="00B66CAF">
        <w:rPr>
          <w:i/>
          <w:sz w:val="22"/>
          <w:szCs w:val="22"/>
        </w:rPr>
        <w:t xml:space="preserve"> SE </w:t>
      </w:r>
      <w:r w:rsidRPr="00B66CAF">
        <w:rPr>
          <w:iCs/>
          <w:sz w:val="22"/>
          <w:szCs w:val="22"/>
        </w:rPr>
        <w:t xml:space="preserve">= </w:t>
      </w:r>
      <w:r w:rsidR="00317618" w:rsidRPr="00B66CAF">
        <w:rPr>
          <w:iCs/>
          <w:sz w:val="22"/>
          <w:szCs w:val="22"/>
        </w:rPr>
        <w:t>0.08</w:t>
      </w:r>
      <w:r w:rsidRPr="00B66CAF">
        <w:rPr>
          <w:iCs/>
          <w:sz w:val="22"/>
          <w:szCs w:val="22"/>
        </w:rPr>
        <w:t xml:space="preserve">, </w:t>
      </w:r>
      <w:r w:rsidRPr="00B66CAF">
        <w:rPr>
          <w:sz w:val="22"/>
          <w:szCs w:val="22"/>
        </w:rPr>
        <w:t>95% CI [</w:t>
      </w:r>
      <w:r w:rsidR="00B66CAF" w:rsidRPr="00B66CAF">
        <w:rPr>
          <w:sz w:val="22"/>
          <w:szCs w:val="22"/>
        </w:rPr>
        <w:t>4.20</w:t>
      </w:r>
      <w:r w:rsidRPr="00B66CAF">
        <w:rPr>
          <w:sz w:val="22"/>
          <w:szCs w:val="22"/>
        </w:rPr>
        <w:t xml:space="preserve">, </w:t>
      </w:r>
      <w:r w:rsidR="00B66CAF" w:rsidRPr="00B66CAF">
        <w:rPr>
          <w:sz w:val="22"/>
          <w:szCs w:val="22"/>
        </w:rPr>
        <w:t>4.51</w:t>
      </w:r>
      <w:r w:rsidRPr="00B66CAF">
        <w:rPr>
          <w:sz w:val="22"/>
          <w:szCs w:val="22"/>
        </w:rPr>
        <w:t>])</w:t>
      </w:r>
      <w:r w:rsidRPr="00793B35">
        <w:rPr>
          <w:b/>
          <w:bCs/>
          <w:sz w:val="22"/>
          <w:szCs w:val="22"/>
        </w:rPr>
        <w:t xml:space="preserve"> </w:t>
      </w:r>
      <w:r w:rsidRPr="00D46815">
        <w:rPr>
          <w:sz w:val="22"/>
          <w:szCs w:val="22"/>
        </w:rPr>
        <w:t xml:space="preserve">compared to their counterparts in the control case condition </w:t>
      </w:r>
      <w:r w:rsidRPr="0053230E">
        <w:rPr>
          <w:sz w:val="22"/>
          <w:szCs w:val="22"/>
        </w:rPr>
        <w:t>(</w:t>
      </w:r>
      <w:proofErr w:type="spellStart"/>
      <w:r w:rsidRPr="0053230E">
        <w:rPr>
          <w:i/>
          <w:sz w:val="22"/>
          <w:szCs w:val="22"/>
        </w:rPr>
        <w:t>M</w:t>
      </w:r>
      <w:r w:rsidRPr="0053230E">
        <w:rPr>
          <w:i/>
          <w:sz w:val="22"/>
          <w:szCs w:val="22"/>
          <w:vertAlign w:val="subscript"/>
        </w:rPr>
        <w:t>Control</w:t>
      </w:r>
      <w:proofErr w:type="spellEnd"/>
      <w:r w:rsidRPr="0053230E">
        <w:rPr>
          <w:i/>
          <w:sz w:val="22"/>
          <w:szCs w:val="22"/>
          <w:vertAlign w:val="subscript"/>
        </w:rPr>
        <w:t xml:space="preserve"> </w:t>
      </w:r>
      <w:r w:rsidRPr="0053230E">
        <w:rPr>
          <w:sz w:val="22"/>
          <w:szCs w:val="22"/>
        </w:rPr>
        <w:t xml:space="preserve">= </w:t>
      </w:r>
      <w:r w:rsidR="0053230E" w:rsidRPr="0053230E">
        <w:rPr>
          <w:sz w:val="22"/>
          <w:szCs w:val="22"/>
        </w:rPr>
        <w:t>4.77</w:t>
      </w:r>
      <w:r w:rsidRPr="0053230E">
        <w:rPr>
          <w:sz w:val="22"/>
          <w:szCs w:val="22"/>
        </w:rPr>
        <w:t>,</w:t>
      </w:r>
      <w:r w:rsidRPr="0053230E">
        <w:rPr>
          <w:i/>
          <w:sz w:val="22"/>
          <w:szCs w:val="22"/>
        </w:rPr>
        <w:t xml:space="preserve"> SE </w:t>
      </w:r>
      <w:r w:rsidRPr="0053230E">
        <w:rPr>
          <w:iCs/>
          <w:sz w:val="22"/>
          <w:szCs w:val="22"/>
        </w:rPr>
        <w:t>= 0.</w:t>
      </w:r>
      <w:r w:rsidR="0053230E" w:rsidRPr="0053230E">
        <w:rPr>
          <w:iCs/>
          <w:sz w:val="22"/>
          <w:szCs w:val="22"/>
        </w:rPr>
        <w:t>08</w:t>
      </w:r>
      <w:r w:rsidRPr="0053230E">
        <w:rPr>
          <w:iCs/>
          <w:sz w:val="22"/>
          <w:szCs w:val="22"/>
        </w:rPr>
        <w:t xml:space="preserve">, </w:t>
      </w:r>
      <w:r w:rsidRPr="0053230E">
        <w:rPr>
          <w:sz w:val="22"/>
          <w:szCs w:val="22"/>
        </w:rPr>
        <w:t xml:space="preserve">95% </w:t>
      </w:r>
      <w:r w:rsidRPr="0023320B">
        <w:rPr>
          <w:sz w:val="22"/>
          <w:szCs w:val="22"/>
        </w:rPr>
        <w:t>CI [</w:t>
      </w:r>
      <w:r w:rsidR="0053230E" w:rsidRPr="0023320B">
        <w:rPr>
          <w:sz w:val="22"/>
          <w:szCs w:val="22"/>
        </w:rPr>
        <w:t>4.60</w:t>
      </w:r>
      <w:r w:rsidRPr="0023320B">
        <w:rPr>
          <w:sz w:val="22"/>
          <w:szCs w:val="22"/>
        </w:rPr>
        <w:t xml:space="preserve">, </w:t>
      </w:r>
      <w:r w:rsidR="0053230E" w:rsidRPr="0023320B">
        <w:rPr>
          <w:sz w:val="22"/>
          <w:szCs w:val="22"/>
        </w:rPr>
        <w:t>4.93</w:t>
      </w:r>
      <w:r w:rsidRPr="0023320B">
        <w:rPr>
          <w:sz w:val="22"/>
          <w:szCs w:val="22"/>
        </w:rPr>
        <w:t xml:space="preserve">], </w:t>
      </w:r>
      <w:r w:rsidRPr="0023320B">
        <w:rPr>
          <w:i/>
          <w:iCs/>
          <w:sz w:val="22"/>
          <w:szCs w:val="22"/>
        </w:rPr>
        <w:t>t</w:t>
      </w:r>
      <w:r w:rsidRPr="0023320B">
        <w:rPr>
          <w:sz w:val="22"/>
          <w:szCs w:val="22"/>
        </w:rPr>
        <w:t xml:space="preserve">(476) = </w:t>
      </w:r>
      <w:r w:rsidR="003B2155" w:rsidRPr="0023320B">
        <w:rPr>
          <w:sz w:val="22"/>
          <w:szCs w:val="22"/>
        </w:rPr>
        <w:t>-3.64</w:t>
      </w:r>
      <w:r w:rsidRPr="0023320B">
        <w:rPr>
          <w:sz w:val="22"/>
          <w:szCs w:val="22"/>
        </w:rPr>
        <w:t xml:space="preserve">, </w:t>
      </w:r>
      <w:r w:rsidRPr="0023320B">
        <w:rPr>
          <w:i/>
          <w:iCs/>
          <w:sz w:val="22"/>
          <w:szCs w:val="22"/>
        </w:rPr>
        <w:t xml:space="preserve"> </w:t>
      </w:r>
      <w:r w:rsidRPr="0023320B">
        <w:rPr>
          <w:i/>
          <w:sz w:val="22"/>
          <w:szCs w:val="22"/>
        </w:rPr>
        <w:t>p</w:t>
      </w:r>
      <w:r w:rsidRPr="0023320B">
        <w:rPr>
          <w:sz w:val="22"/>
          <w:szCs w:val="22"/>
        </w:rPr>
        <w:t xml:space="preserve"> &lt; 0.001, </w:t>
      </w:r>
      <w:r w:rsidRPr="0023320B">
        <w:rPr>
          <w:i/>
          <w:iCs/>
          <w:sz w:val="22"/>
          <w:szCs w:val="22"/>
        </w:rPr>
        <w:t>d</w:t>
      </w:r>
      <w:r w:rsidRPr="0023320B">
        <w:rPr>
          <w:sz w:val="22"/>
          <w:szCs w:val="22"/>
        </w:rPr>
        <w:t xml:space="preserve"> = </w:t>
      </w:r>
      <w:r w:rsidR="00EC3E1D" w:rsidRPr="0023320B">
        <w:rPr>
          <w:sz w:val="22"/>
          <w:szCs w:val="22"/>
        </w:rPr>
        <w:t>-</w:t>
      </w:r>
      <w:r w:rsidRPr="0023320B">
        <w:rPr>
          <w:sz w:val="22"/>
          <w:szCs w:val="22"/>
        </w:rPr>
        <w:t>0.</w:t>
      </w:r>
      <w:r w:rsidR="00F9506C" w:rsidRPr="0023320B">
        <w:rPr>
          <w:sz w:val="22"/>
          <w:szCs w:val="22"/>
        </w:rPr>
        <w:t>42</w:t>
      </w:r>
      <w:r w:rsidRPr="0023320B">
        <w:rPr>
          <w:sz w:val="22"/>
          <w:szCs w:val="22"/>
        </w:rPr>
        <w:t>, 95% CI = [</w:t>
      </w:r>
      <w:r w:rsidR="00EC3E1D" w:rsidRPr="0023320B">
        <w:rPr>
          <w:sz w:val="22"/>
          <w:szCs w:val="22"/>
        </w:rPr>
        <w:t>-</w:t>
      </w:r>
      <w:r w:rsidRPr="0023320B">
        <w:rPr>
          <w:sz w:val="22"/>
          <w:szCs w:val="22"/>
        </w:rPr>
        <w:t>0.</w:t>
      </w:r>
      <w:r w:rsidR="00EC3E1D" w:rsidRPr="0023320B">
        <w:rPr>
          <w:sz w:val="22"/>
          <w:szCs w:val="22"/>
        </w:rPr>
        <w:t>64</w:t>
      </w:r>
      <w:r w:rsidRPr="0023320B">
        <w:rPr>
          <w:sz w:val="22"/>
          <w:szCs w:val="22"/>
        </w:rPr>
        <w:t xml:space="preserve">, </w:t>
      </w:r>
      <w:r w:rsidR="00EC3E1D" w:rsidRPr="0023320B">
        <w:rPr>
          <w:sz w:val="22"/>
          <w:szCs w:val="22"/>
        </w:rPr>
        <w:t>-0.20</w:t>
      </w:r>
      <w:r w:rsidRPr="0023320B">
        <w:rPr>
          <w:sz w:val="22"/>
          <w:szCs w:val="22"/>
        </w:rPr>
        <w:t>])</w:t>
      </w:r>
      <w:r w:rsidRPr="00D46815">
        <w:rPr>
          <w:sz w:val="22"/>
          <w:szCs w:val="22"/>
        </w:rPr>
        <w:t xml:space="preserve"> and in the fairness case condition </w:t>
      </w:r>
      <w:r w:rsidRPr="00CD1F23">
        <w:rPr>
          <w:sz w:val="22"/>
          <w:szCs w:val="22"/>
        </w:rPr>
        <w:t>(</w:t>
      </w:r>
      <w:proofErr w:type="spellStart"/>
      <w:r w:rsidRPr="00CD1F23">
        <w:rPr>
          <w:i/>
          <w:sz w:val="22"/>
          <w:szCs w:val="22"/>
        </w:rPr>
        <w:t>M</w:t>
      </w:r>
      <w:r w:rsidRPr="00CD1F23">
        <w:rPr>
          <w:i/>
          <w:sz w:val="22"/>
          <w:szCs w:val="22"/>
          <w:vertAlign w:val="subscript"/>
        </w:rPr>
        <w:t>Fairness</w:t>
      </w:r>
      <w:proofErr w:type="spellEnd"/>
      <w:r w:rsidRPr="00CD1F23">
        <w:rPr>
          <w:i/>
          <w:sz w:val="22"/>
          <w:szCs w:val="22"/>
          <w:vertAlign w:val="subscript"/>
        </w:rPr>
        <w:t xml:space="preserve"> </w:t>
      </w:r>
      <w:r w:rsidRPr="00CD1F23">
        <w:rPr>
          <w:sz w:val="22"/>
          <w:szCs w:val="22"/>
        </w:rPr>
        <w:t xml:space="preserve">= </w:t>
      </w:r>
      <w:r w:rsidR="00DB130E" w:rsidRPr="00CD1F23">
        <w:rPr>
          <w:sz w:val="22"/>
          <w:szCs w:val="22"/>
        </w:rPr>
        <w:t>4.62</w:t>
      </w:r>
      <w:r w:rsidRPr="00CD1F23">
        <w:rPr>
          <w:sz w:val="22"/>
          <w:szCs w:val="22"/>
        </w:rPr>
        <w:t>,</w:t>
      </w:r>
      <w:r w:rsidRPr="00CD1F23">
        <w:rPr>
          <w:i/>
          <w:sz w:val="22"/>
          <w:szCs w:val="22"/>
        </w:rPr>
        <w:t xml:space="preserve"> SE </w:t>
      </w:r>
      <w:r w:rsidRPr="00CD1F23">
        <w:rPr>
          <w:iCs/>
          <w:sz w:val="22"/>
          <w:szCs w:val="22"/>
        </w:rPr>
        <w:t>= 0.</w:t>
      </w:r>
      <w:r w:rsidR="00DB130E" w:rsidRPr="00CD1F23">
        <w:rPr>
          <w:iCs/>
          <w:sz w:val="22"/>
          <w:szCs w:val="22"/>
        </w:rPr>
        <w:t>08</w:t>
      </w:r>
      <w:r w:rsidRPr="00CD1F23">
        <w:rPr>
          <w:iCs/>
          <w:sz w:val="22"/>
          <w:szCs w:val="22"/>
        </w:rPr>
        <w:t>,</w:t>
      </w:r>
      <w:r w:rsidRPr="00CD1F23">
        <w:rPr>
          <w:i/>
          <w:sz w:val="22"/>
          <w:szCs w:val="22"/>
        </w:rPr>
        <w:t xml:space="preserve"> </w:t>
      </w:r>
      <w:r w:rsidRPr="00CD1F23">
        <w:rPr>
          <w:sz w:val="22"/>
          <w:szCs w:val="22"/>
        </w:rPr>
        <w:t>95% CI = [</w:t>
      </w:r>
      <w:r w:rsidR="00DB130E" w:rsidRPr="00CD1F23">
        <w:rPr>
          <w:sz w:val="22"/>
          <w:szCs w:val="22"/>
        </w:rPr>
        <w:t>4.46</w:t>
      </w:r>
      <w:r w:rsidRPr="00CD1F23">
        <w:rPr>
          <w:sz w:val="22"/>
          <w:szCs w:val="22"/>
        </w:rPr>
        <w:t xml:space="preserve">, </w:t>
      </w:r>
      <w:r w:rsidR="00DB130E" w:rsidRPr="00CD1F23">
        <w:rPr>
          <w:sz w:val="22"/>
          <w:szCs w:val="22"/>
        </w:rPr>
        <w:t>4.78</w:t>
      </w:r>
      <w:r w:rsidRPr="00CD1F23">
        <w:rPr>
          <w:sz w:val="22"/>
          <w:szCs w:val="22"/>
        </w:rPr>
        <w:t xml:space="preserve">], </w:t>
      </w:r>
      <w:r w:rsidRPr="00CD1F23">
        <w:rPr>
          <w:i/>
          <w:iCs/>
          <w:sz w:val="22"/>
          <w:szCs w:val="22"/>
        </w:rPr>
        <w:t>t</w:t>
      </w:r>
      <w:r w:rsidRPr="00CD1F23">
        <w:rPr>
          <w:sz w:val="22"/>
          <w:szCs w:val="22"/>
        </w:rPr>
        <w:t xml:space="preserve">(476) = </w:t>
      </w:r>
      <w:r w:rsidR="00917EFB" w:rsidRPr="00CD1F23">
        <w:rPr>
          <w:sz w:val="22"/>
          <w:szCs w:val="22"/>
        </w:rPr>
        <w:t>-</w:t>
      </w:r>
      <w:r w:rsidRPr="00CD1F23">
        <w:rPr>
          <w:sz w:val="22"/>
          <w:szCs w:val="22"/>
        </w:rPr>
        <w:t>2.</w:t>
      </w:r>
      <w:r w:rsidR="00917EFB" w:rsidRPr="00CD1F23">
        <w:rPr>
          <w:sz w:val="22"/>
          <w:szCs w:val="22"/>
        </w:rPr>
        <w:t>39</w:t>
      </w:r>
      <w:r w:rsidRPr="00CD1F23">
        <w:rPr>
          <w:sz w:val="22"/>
          <w:szCs w:val="22"/>
        </w:rPr>
        <w:t xml:space="preserve">, </w:t>
      </w:r>
      <w:r w:rsidRPr="00CD1F23">
        <w:rPr>
          <w:i/>
          <w:sz w:val="22"/>
          <w:szCs w:val="22"/>
        </w:rPr>
        <w:t>p</w:t>
      </w:r>
      <w:r w:rsidRPr="00CD1F23">
        <w:rPr>
          <w:sz w:val="22"/>
          <w:szCs w:val="22"/>
        </w:rPr>
        <w:t xml:space="preserve"> = 0.01</w:t>
      </w:r>
      <w:r w:rsidR="007E174E" w:rsidRPr="00CD1F23">
        <w:rPr>
          <w:sz w:val="22"/>
          <w:szCs w:val="22"/>
        </w:rPr>
        <w:t>7</w:t>
      </w:r>
      <w:r w:rsidRPr="00CD1F23">
        <w:rPr>
          <w:sz w:val="22"/>
          <w:szCs w:val="22"/>
        </w:rPr>
        <w:t xml:space="preserve">, </w:t>
      </w:r>
      <w:r w:rsidRPr="00CD1F23">
        <w:rPr>
          <w:i/>
          <w:iCs/>
          <w:sz w:val="22"/>
          <w:szCs w:val="22"/>
        </w:rPr>
        <w:t>d</w:t>
      </w:r>
      <w:r w:rsidRPr="00CD1F23">
        <w:rPr>
          <w:sz w:val="22"/>
          <w:szCs w:val="22"/>
        </w:rPr>
        <w:t xml:space="preserve"> = </w:t>
      </w:r>
      <w:r w:rsidR="00EC3E1D">
        <w:rPr>
          <w:sz w:val="22"/>
          <w:szCs w:val="22"/>
        </w:rPr>
        <w:t>-</w:t>
      </w:r>
      <w:r w:rsidRPr="00CD1F23">
        <w:rPr>
          <w:sz w:val="22"/>
          <w:szCs w:val="22"/>
        </w:rPr>
        <w:t>0.2</w:t>
      </w:r>
      <w:r w:rsidR="00CD1F23" w:rsidRPr="00CD1F23">
        <w:rPr>
          <w:sz w:val="22"/>
          <w:szCs w:val="22"/>
        </w:rPr>
        <w:t>7</w:t>
      </w:r>
      <w:r w:rsidRPr="00CD1F23">
        <w:rPr>
          <w:sz w:val="22"/>
          <w:szCs w:val="22"/>
        </w:rPr>
        <w:t>,</w:t>
      </w:r>
      <w:r w:rsidRPr="00793B35">
        <w:rPr>
          <w:b/>
          <w:bCs/>
          <w:sz w:val="22"/>
          <w:szCs w:val="22"/>
        </w:rPr>
        <w:t xml:space="preserve"> </w:t>
      </w:r>
      <w:r w:rsidRPr="00827D27">
        <w:rPr>
          <w:sz w:val="22"/>
          <w:szCs w:val="22"/>
        </w:rPr>
        <w:t xml:space="preserve">95% CI </w:t>
      </w:r>
      <w:r w:rsidRPr="00FC1E21">
        <w:rPr>
          <w:sz w:val="22"/>
          <w:szCs w:val="22"/>
        </w:rPr>
        <w:t>= [</w:t>
      </w:r>
      <w:r w:rsidR="00FC1E21" w:rsidRPr="00FC1E21">
        <w:rPr>
          <w:sz w:val="22"/>
          <w:szCs w:val="22"/>
        </w:rPr>
        <w:t>-</w:t>
      </w:r>
      <w:r w:rsidRPr="00FC1E21">
        <w:rPr>
          <w:sz w:val="22"/>
          <w:szCs w:val="22"/>
        </w:rPr>
        <w:t>0.</w:t>
      </w:r>
      <w:r w:rsidR="00FC1E21" w:rsidRPr="00FC1E21">
        <w:rPr>
          <w:sz w:val="22"/>
          <w:szCs w:val="22"/>
        </w:rPr>
        <w:t>49</w:t>
      </w:r>
      <w:r w:rsidRPr="00FC1E21">
        <w:rPr>
          <w:sz w:val="22"/>
          <w:szCs w:val="22"/>
        </w:rPr>
        <w:t xml:space="preserve">, </w:t>
      </w:r>
      <w:r w:rsidR="00FC1E21" w:rsidRPr="00FC1E21">
        <w:rPr>
          <w:sz w:val="22"/>
          <w:szCs w:val="22"/>
        </w:rPr>
        <w:t>-</w:t>
      </w:r>
      <w:r w:rsidRPr="00FC1E21">
        <w:rPr>
          <w:sz w:val="22"/>
          <w:szCs w:val="22"/>
        </w:rPr>
        <w:t>0.</w:t>
      </w:r>
      <w:r w:rsidR="00FC1E21" w:rsidRPr="00FC1E21">
        <w:rPr>
          <w:sz w:val="22"/>
          <w:szCs w:val="22"/>
        </w:rPr>
        <w:t>0</w:t>
      </w:r>
      <w:r w:rsidRPr="00FC1E21">
        <w:rPr>
          <w:sz w:val="22"/>
          <w:szCs w:val="22"/>
        </w:rPr>
        <w:t>5]).</w:t>
      </w:r>
      <w:r w:rsidRPr="00D46815">
        <w:rPr>
          <w:sz w:val="22"/>
          <w:szCs w:val="22"/>
        </w:rPr>
        <w:t xml:space="preserve"> Finally, though we had no specific prediction regarding the comparison between the control and fairness conditions, there was </w:t>
      </w:r>
      <w:r w:rsidR="00A65BDF">
        <w:rPr>
          <w:sz w:val="22"/>
          <w:szCs w:val="22"/>
        </w:rPr>
        <w:t>no</w:t>
      </w:r>
      <w:r w:rsidRPr="00D46815">
        <w:rPr>
          <w:sz w:val="22"/>
          <w:szCs w:val="22"/>
        </w:rPr>
        <w:t xml:space="preserve"> significant difference in </w:t>
      </w:r>
      <w:r w:rsidR="005E2062">
        <w:rPr>
          <w:sz w:val="22"/>
          <w:szCs w:val="22"/>
        </w:rPr>
        <w:t xml:space="preserve">overall </w:t>
      </w:r>
      <w:r w:rsidRPr="00D46815">
        <w:rPr>
          <w:sz w:val="22"/>
          <w:szCs w:val="22"/>
        </w:rPr>
        <w:t xml:space="preserve">anticipated </w:t>
      </w:r>
      <w:r w:rsidR="005E2062">
        <w:rPr>
          <w:sz w:val="22"/>
          <w:szCs w:val="22"/>
        </w:rPr>
        <w:t>belonging</w:t>
      </w:r>
      <w:r w:rsidRPr="00D46815">
        <w:rPr>
          <w:sz w:val="22"/>
          <w:szCs w:val="22"/>
        </w:rPr>
        <w:t xml:space="preserve"> between </w:t>
      </w:r>
      <w:r w:rsidRPr="00EC0218">
        <w:rPr>
          <w:sz w:val="22"/>
          <w:szCs w:val="22"/>
        </w:rPr>
        <w:t>these two conditions</w:t>
      </w:r>
      <w:r w:rsidRPr="00EC0218">
        <w:rPr>
          <w:color w:val="C0504D" w:themeColor="accent2"/>
          <w:sz w:val="22"/>
          <w:szCs w:val="22"/>
        </w:rPr>
        <w:t xml:space="preserve"> </w:t>
      </w:r>
      <w:r w:rsidRPr="00EC0218">
        <w:rPr>
          <w:sz w:val="22"/>
          <w:szCs w:val="22"/>
        </w:rPr>
        <w:t>(</w:t>
      </w:r>
      <w:proofErr w:type="gramStart"/>
      <w:r w:rsidRPr="00EC0218">
        <w:rPr>
          <w:i/>
          <w:iCs/>
          <w:sz w:val="22"/>
          <w:szCs w:val="22"/>
        </w:rPr>
        <w:t>t</w:t>
      </w:r>
      <w:r w:rsidRPr="00EC0218">
        <w:rPr>
          <w:sz w:val="22"/>
          <w:szCs w:val="22"/>
        </w:rPr>
        <w:t>(</w:t>
      </w:r>
      <w:proofErr w:type="gramEnd"/>
      <w:r w:rsidRPr="00EC0218">
        <w:rPr>
          <w:sz w:val="22"/>
          <w:szCs w:val="22"/>
        </w:rPr>
        <w:t xml:space="preserve">476) = </w:t>
      </w:r>
      <w:r w:rsidR="00D87E26" w:rsidRPr="00EC0218">
        <w:rPr>
          <w:sz w:val="22"/>
          <w:szCs w:val="22"/>
        </w:rPr>
        <w:t>1.32</w:t>
      </w:r>
      <w:r w:rsidRPr="00EC0218">
        <w:rPr>
          <w:sz w:val="22"/>
          <w:szCs w:val="22"/>
        </w:rPr>
        <w:t xml:space="preserve">, </w:t>
      </w:r>
      <w:r w:rsidRPr="00EC0218">
        <w:rPr>
          <w:i/>
          <w:sz w:val="22"/>
          <w:szCs w:val="22"/>
        </w:rPr>
        <w:t>p</w:t>
      </w:r>
      <w:r w:rsidRPr="00EC0218">
        <w:rPr>
          <w:sz w:val="22"/>
          <w:szCs w:val="22"/>
        </w:rPr>
        <w:t xml:space="preserve"> = 0.</w:t>
      </w:r>
      <w:r w:rsidR="00D87E26" w:rsidRPr="00EC0218">
        <w:rPr>
          <w:sz w:val="22"/>
          <w:szCs w:val="22"/>
        </w:rPr>
        <w:t>19</w:t>
      </w:r>
      <w:r w:rsidRPr="00EC0218">
        <w:rPr>
          <w:sz w:val="22"/>
          <w:szCs w:val="22"/>
        </w:rPr>
        <w:t xml:space="preserve">, </w:t>
      </w:r>
      <w:r w:rsidRPr="00EC0218">
        <w:rPr>
          <w:i/>
          <w:iCs/>
          <w:sz w:val="22"/>
          <w:szCs w:val="22"/>
        </w:rPr>
        <w:t>d</w:t>
      </w:r>
      <w:r w:rsidRPr="00EC0218">
        <w:rPr>
          <w:sz w:val="22"/>
          <w:szCs w:val="22"/>
        </w:rPr>
        <w:t xml:space="preserve"> = 0.</w:t>
      </w:r>
      <w:r w:rsidR="00D87E26" w:rsidRPr="00EC0218">
        <w:rPr>
          <w:sz w:val="22"/>
          <w:szCs w:val="22"/>
        </w:rPr>
        <w:t>15</w:t>
      </w:r>
      <w:r w:rsidRPr="00EC0218">
        <w:rPr>
          <w:sz w:val="22"/>
          <w:szCs w:val="22"/>
        </w:rPr>
        <w:t>, 95% CI = [-0.</w:t>
      </w:r>
      <w:r w:rsidR="00EC0218" w:rsidRPr="00EC0218">
        <w:rPr>
          <w:sz w:val="22"/>
          <w:szCs w:val="22"/>
        </w:rPr>
        <w:t>07</w:t>
      </w:r>
      <w:r w:rsidRPr="00EC0218">
        <w:rPr>
          <w:sz w:val="22"/>
          <w:szCs w:val="22"/>
        </w:rPr>
        <w:t>, 0.</w:t>
      </w:r>
      <w:r w:rsidR="00EC0218" w:rsidRPr="00EC0218">
        <w:rPr>
          <w:sz w:val="22"/>
          <w:szCs w:val="22"/>
        </w:rPr>
        <w:t>37</w:t>
      </w:r>
      <w:r w:rsidRPr="00EC0218">
        <w:rPr>
          <w:sz w:val="22"/>
          <w:szCs w:val="22"/>
        </w:rPr>
        <w:t>]).</w:t>
      </w:r>
    </w:p>
    <w:p w14:paraId="71FB749B" w14:textId="77777777" w:rsidR="0059511E" w:rsidRDefault="0059511E" w:rsidP="0059511E">
      <w:pPr>
        <w:spacing w:line="480" w:lineRule="auto"/>
        <w:rPr>
          <w:b/>
          <w:bCs/>
          <w:i/>
          <w:iCs/>
          <w:sz w:val="22"/>
          <w:szCs w:val="22"/>
        </w:rPr>
      </w:pPr>
      <w:r>
        <w:rPr>
          <w:b/>
          <w:bCs/>
          <w:i/>
          <w:iCs/>
          <w:sz w:val="22"/>
          <w:szCs w:val="22"/>
        </w:rPr>
        <w:lastRenderedPageBreak/>
        <w:t>Analyses of the Main Effect of Condition on Attraction to, and Desire to Join, the Organization</w:t>
      </w:r>
    </w:p>
    <w:p w14:paraId="3EBAE565" w14:textId="2952F88C" w:rsidR="00BF29D1" w:rsidRDefault="00C75048" w:rsidP="008159F0">
      <w:pPr>
        <w:spacing w:line="480" w:lineRule="auto"/>
        <w:ind w:firstLine="720"/>
        <w:rPr>
          <w:sz w:val="22"/>
          <w:szCs w:val="22"/>
        </w:rPr>
      </w:pPr>
      <w:r w:rsidRPr="007374ED">
        <w:rPr>
          <w:sz w:val="22"/>
          <w:szCs w:val="22"/>
        </w:rPr>
        <w:t xml:space="preserve">We explored the effect of </w:t>
      </w:r>
      <w:r w:rsidR="00DA0671">
        <w:rPr>
          <w:sz w:val="22"/>
          <w:szCs w:val="22"/>
        </w:rPr>
        <w:t>the manipulation</w:t>
      </w:r>
      <w:r>
        <w:rPr>
          <w:sz w:val="22"/>
          <w:szCs w:val="22"/>
        </w:rPr>
        <w:t xml:space="preserve"> </w:t>
      </w:r>
      <w:r w:rsidRPr="007374ED">
        <w:rPr>
          <w:sz w:val="22"/>
          <w:szCs w:val="22"/>
        </w:rPr>
        <w:t xml:space="preserve">on Attraction to the organization </w:t>
      </w:r>
      <w:r>
        <w:rPr>
          <w:sz w:val="22"/>
          <w:szCs w:val="22"/>
        </w:rPr>
        <w:t xml:space="preserve">and Desire to join the organization </w:t>
      </w:r>
      <w:r w:rsidRPr="007374ED">
        <w:rPr>
          <w:sz w:val="22"/>
          <w:szCs w:val="22"/>
        </w:rPr>
        <w:t xml:space="preserve">using </w:t>
      </w:r>
      <w:r>
        <w:rPr>
          <w:sz w:val="22"/>
          <w:szCs w:val="22"/>
        </w:rPr>
        <w:t>ANCOVAs</w:t>
      </w:r>
      <w:r w:rsidR="006C4A14">
        <w:rPr>
          <w:sz w:val="22"/>
          <w:szCs w:val="22"/>
        </w:rPr>
        <w:t>,</w:t>
      </w:r>
      <w:r>
        <w:rPr>
          <w:sz w:val="22"/>
          <w:szCs w:val="22"/>
        </w:rPr>
        <w:t xml:space="preserve"> controlling for </w:t>
      </w:r>
      <w:r w:rsidR="001E137F">
        <w:rPr>
          <w:sz w:val="22"/>
          <w:szCs w:val="22"/>
        </w:rPr>
        <w:t>Gender</w:t>
      </w:r>
      <w:r w:rsidRPr="007374ED">
        <w:rPr>
          <w:sz w:val="22"/>
          <w:szCs w:val="22"/>
        </w:rPr>
        <w:t>. The results are reported in Table S</w:t>
      </w:r>
      <w:r w:rsidR="004D2DCA">
        <w:rPr>
          <w:sz w:val="22"/>
          <w:szCs w:val="22"/>
        </w:rPr>
        <w:t>9</w:t>
      </w:r>
      <w:r w:rsidRPr="007374ED">
        <w:rPr>
          <w:sz w:val="22"/>
          <w:szCs w:val="22"/>
        </w:rPr>
        <w:t xml:space="preserve"> below.</w:t>
      </w:r>
    </w:p>
    <w:p w14:paraId="0F8E103C" w14:textId="77777777" w:rsidR="008159F0" w:rsidRPr="00827A45" w:rsidRDefault="008159F0" w:rsidP="008159F0">
      <w:pPr>
        <w:spacing w:line="480" w:lineRule="auto"/>
        <w:ind w:firstLine="720"/>
        <w:rPr>
          <w:sz w:val="10"/>
          <w:szCs w:val="10"/>
        </w:rPr>
      </w:pPr>
    </w:p>
    <w:p w14:paraId="08FB4E23" w14:textId="7860C090" w:rsidR="00EB60C7" w:rsidRPr="005D557B" w:rsidRDefault="00EB60C7" w:rsidP="00EB60C7">
      <w:pPr>
        <w:spacing w:before="100" w:beforeAutospacing="1"/>
        <w:contextualSpacing/>
        <w:rPr>
          <w:color w:val="000000"/>
          <w:sz w:val="22"/>
          <w:szCs w:val="22"/>
        </w:rPr>
      </w:pPr>
      <w:r w:rsidRPr="005D557B">
        <w:rPr>
          <w:color w:val="000000"/>
          <w:sz w:val="22"/>
          <w:szCs w:val="22"/>
        </w:rPr>
        <w:t xml:space="preserve">Table </w:t>
      </w:r>
      <w:r w:rsidR="004D2DCA">
        <w:rPr>
          <w:color w:val="000000"/>
          <w:sz w:val="22"/>
          <w:szCs w:val="22"/>
        </w:rPr>
        <w:t>S9</w:t>
      </w:r>
      <w:r w:rsidRPr="005D557B">
        <w:rPr>
          <w:color w:val="000000"/>
          <w:sz w:val="22"/>
          <w:szCs w:val="22"/>
        </w:rPr>
        <w:t xml:space="preserve">. </w:t>
      </w:r>
      <w:r w:rsidRPr="005D557B">
        <w:rPr>
          <w:rFonts w:ascii="TimesNewRomanPS" w:hAnsi="TimesNewRomanPS"/>
          <w:i/>
          <w:iCs/>
          <w:sz w:val="22"/>
          <w:szCs w:val="22"/>
        </w:rPr>
        <w:t>Study 5 Descriptive Statistics for, and Results of the One-Way (Condition: Business case vs. Control vs. Fairness case) ANCOVAs on Attraction to the Organization and Desire to Join the Organization.</w:t>
      </w:r>
    </w:p>
    <w:p w14:paraId="2BF14366" w14:textId="77777777" w:rsidR="00EB60C7" w:rsidRPr="005D557B" w:rsidRDefault="00EB60C7" w:rsidP="00EB60C7">
      <w:pPr>
        <w:spacing w:before="100" w:beforeAutospacing="1"/>
        <w:contextualSpacing/>
        <w:rPr>
          <w:color w:val="000000"/>
          <w:sz w:val="22"/>
          <w:szCs w:val="22"/>
        </w:rPr>
      </w:pPr>
    </w:p>
    <w:tbl>
      <w:tblPr>
        <w:tblW w:w="5000" w:type="pct"/>
        <w:jc w:val="center"/>
        <w:tblBorders>
          <w:top w:val="single" w:sz="12" w:space="0" w:color="000000"/>
          <w:bottom w:val="single" w:sz="12" w:space="0" w:color="000000"/>
        </w:tblBorders>
        <w:tblLook w:val="04A0" w:firstRow="1" w:lastRow="0" w:firstColumn="1" w:lastColumn="0" w:noHBand="0" w:noVBand="1"/>
      </w:tblPr>
      <w:tblGrid>
        <w:gridCol w:w="1216"/>
        <w:gridCol w:w="1105"/>
        <w:gridCol w:w="944"/>
        <w:gridCol w:w="1046"/>
        <w:gridCol w:w="1075"/>
        <w:gridCol w:w="659"/>
        <w:gridCol w:w="966"/>
        <w:gridCol w:w="811"/>
        <w:gridCol w:w="772"/>
        <w:gridCol w:w="766"/>
      </w:tblGrid>
      <w:tr w:rsidR="005407A0" w:rsidRPr="00610712" w14:paraId="4B64494B" w14:textId="77777777" w:rsidTr="007374ED">
        <w:trPr>
          <w:trHeight w:val="62"/>
          <w:jc w:val="center"/>
        </w:trPr>
        <w:tc>
          <w:tcPr>
            <w:tcW w:w="650" w:type="pct"/>
            <w:vMerge w:val="restart"/>
            <w:tcBorders>
              <w:top w:val="single" w:sz="4" w:space="0" w:color="auto"/>
              <w:left w:val="nil"/>
              <w:right w:val="single" w:sz="4" w:space="0" w:color="FFFFFF"/>
            </w:tcBorders>
            <w:vAlign w:val="center"/>
          </w:tcPr>
          <w:p w14:paraId="61B359BF" w14:textId="77777777" w:rsidR="00EB60C7" w:rsidRPr="00610712" w:rsidRDefault="00EB60C7" w:rsidP="007374ED">
            <w:pPr>
              <w:pStyle w:val="BodyText"/>
              <w:rPr>
                <w:b/>
                <w:i/>
                <w:iCs/>
                <w:sz w:val="20"/>
                <w:szCs w:val="20"/>
              </w:rPr>
            </w:pPr>
            <w:r w:rsidRPr="00610712">
              <w:rPr>
                <w:b/>
                <w:iCs/>
                <w:sz w:val="20"/>
                <w:szCs w:val="20"/>
              </w:rPr>
              <w:t>Outcome variables</w:t>
            </w:r>
          </w:p>
        </w:tc>
        <w:tc>
          <w:tcPr>
            <w:tcW w:w="590" w:type="pct"/>
            <w:vMerge w:val="restart"/>
            <w:tcBorders>
              <w:top w:val="single" w:sz="4" w:space="0" w:color="auto"/>
              <w:left w:val="single" w:sz="4" w:space="0" w:color="FFFFFF"/>
              <w:right w:val="single" w:sz="4" w:space="0" w:color="auto"/>
            </w:tcBorders>
            <w:vAlign w:val="center"/>
          </w:tcPr>
          <w:p w14:paraId="3886EF58" w14:textId="77777777" w:rsidR="00EB60C7" w:rsidRPr="00610712" w:rsidRDefault="00EB60C7" w:rsidP="007374ED">
            <w:pPr>
              <w:pStyle w:val="BodyText"/>
              <w:jc w:val="center"/>
              <w:rPr>
                <w:b/>
                <w:iCs/>
                <w:sz w:val="20"/>
                <w:szCs w:val="20"/>
              </w:rPr>
            </w:pPr>
            <w:r w:rsidRPr="00610712">
              <w:rPr>
                <w:b/>
                <w:iCs/>
                <w:sz w:val="20"/>
                <w:szCs w:val="20"/>
              </w:rPr>
              <w:t>Predictors</w:t>
            </w:r>
          </w:p>
        </w:tc>
        <w:tc>
          <w:tcPr>
            <w:tcW w:w="505" w:type="pct"/>
            <w:vMerge w:val="restart"/>
            <w:tcBorders>
              <w:top w:val="single" w:sz="4" w:space="0" w:color="auto"/>
              <w:left w:val="single" w:sz="4" w:space="0" w:color="auto"/>
              <w:right w:val="single" w:sz="4" w:space="0" w:color="auto"/>
            </w:tcBorders>
            <w:vAlign w:val="center"/>
          </w:tcPr>
          <w:p w14:paraId="2B98DF95" w14:textId="77777777" w:rsidR="00EB60C7" w:rsidRPr="00E0286A" w:rsidRDefault="00EB60C7" w:rsidP="007374ED">
            <w:pPr>
              <w:pStyle w:val="BodyText"/>
              <w:jc w:val="center"/>
              <w:rPr>
                <w:b/>
                <w:bCs/>
                <w:sz w:val="20"/>
                <w:szCs w:val="20"/>
              </w:rPr>
            </w:pPr>
            <w:r w:rsidRPr="00E0286A">
              <w:rPr>
                <w:b/>
                <w:bCs/>
                <w:sz w:val="20"/>
                <w:szCs w:val="20"/>
              </w:rPr>
              <w:t>BC</w:t>
            </w:r>
          </w:p>
          <w:p w14:paraId="22C61E17" w14:textId="77777777" w:rsidR="00EB60C7" w:rsidRPr="00E0286A" w:rsidRDefault="00EB60C7" w:rsidP="007374ED">
            <w:pPr>
              <w:pStyle w:val="BodyText"/>
              <w:jc w:val="center"/>
              <w:rPr>
                <w:b/>
                <w:bCs/>
                <w:i/>
                <w:sz w:val="20"/>
                <w:szCs w:val="20"/>
              </w:rPr>
            </w:pPr>
          </w:p>
          <w:p w14:paraId="257D0C5C" w14:textId="77777777" w:rsidR="00EB60C7" w:rsidRPr="00E0286A" w:rsidRDefault="00EB60C7" w:rsidP="007374ED">
            <w:pPr>
              <w:pStyle w:val="BodyText"/>
              <w:jc w:val="center"/>
              <w:rPr>
                <w:b/>
                <w:bCs/>
                <w:i/>
                <w:sz w:val="20"/>
                <w:szCs w:val="20"/>
              </w:rPr>
            </w:pPr>
            <w:r w:rsidRPr="00E0286A">
              <w:rPr>
                <w:b/>
                <w:bCs/>
                <w:i/>
                <w:sz w:val="20"/>
                <w:szCs w:val="20"/>
              </w:rPr>
              <w:t>M</w:t>
            </w:r>
          </w:p>
          <w:p w14:paraId="494FDB25" w14:textId="77777777" w:rsidR="00EB60C7" w:rsidRPr="00E0286A" w:rsidRDefault="00EB60C7" w:rsidP="007374ED">
            <w:pPr>
              <w:pStyle w:val="BodyText"/>
              <w:jc w:val="center"/>
              <w:rPr>
                <w:b/>
                <w:bCs/>
                <w:i/>
                <w:sz w:val="20"/>
                <w:szCs w:val="20"/>
              </w:rPr>
            </w:pPr>
            <w:r w:rsidRPr="00E0286A">
              <w:rPr>
                <w:b/>
                <w:bCs/>
                <w:iCs/>
                <w:sz w:val="20"/>
                <w:szCs w:val="20"/>
              </w:rPr>
              <w:t>(</w:t>
            </w:r>
            <w:r w:rsidRPr="00E0286A">
              <w:rPr>
                <w:b/>
                <w:bCs/>
                <w:i/>
                <w:sz w:val="20"/>
                <w:szCs w:val="20"/>
              </w:rPr>
              <w:t>SE</w:t>
            </w:r>
            <w:r w:rsidRPr="00E0286A">
              <w:rPr>
                <w:b/>
                <w:bCs/>
                <w:iCs/>
                <w:sz w:val="20"/>
                <w:szCs w:val="20"/>
              </w:rPr>
              <w:t>)</w:t>
            </w:r>
          </w:p>
        </w:tc>
        <w:tc>
          <w:tcPr>
            <w:tcW w:w="559" w:type="pct"/>
            <w:vMerge w:val="restart"/>
            <w:tcBorders>
              <w:top w:val="single" w:sz="4" w:space="0" w:color="auto"/>
              <w:left w:val="single" w:sz="4" w:space="0" w:color="auto"/>
              <w:right w:val="single" w:sz="4" w:space="0" w:color="auto"/>
            </w:tcBorders>
            <w:vAlign w:val="center"/>
          </w:tcPr>
          <w:p w14:paraId="1796FD59" w14:textId="77777777" w:rsidR="00EB60C7" w:rsidRPr="00E0286A" w:rsidRDefault="00EB60C7" w:rsidP="007374ED">
            <w:pPr>
              <w:pStyle w:val="BodyText"/>
              <w:jc w:val="center"/>
              <w:rPr>
                <w:b/>
                <w:bCs/>
                <w:i/>
                <w:sz w:val="20"/>
                <w:szCs w:val="20"/>
              </w:rPr>
            </w:pPr>
            <w:r w:rsidRPr="00E0286A">
              <w:rPr>
                <w:b/>
                <w:bCs/>
                <w:sz w:val="20"/>
                <w:szCs w:val="20"/>
              </w:rPr>
              <w:t>Control</w:t>
            </w:r>
          </w:p>
          <w:p w14:paraId="1682102F" w14:textId="77777777" w:rsidR="00EB60C7" w:rsidRPr="00E0286A" w:rsidRDefault="00EB60C7" w:rsidP="007374ED">
            <w:pPr>
              <w:pStyle w:val="BodyText"/>
              <w:jc w:val="center"/>
              <w:rPr>
                <w:b/>
                <w:bCs/>
                <w:i/>
                <w:sz w:val="20"/>
                <w:szCs w:val="20"/>
              </w:rPr>
            </w:pPr>
          </w:p>
          <w:p w14:paraId="16B38E2E" w14:textId="77777777" w:rsidR="00EB60C7" w:rsidRPr="00E0286A" w:rsidRDefault="00EB60C7" w:rsidP="007374ED">
            <w:pPr>
              <w:pStyle w:val="BodyText"/>
              <w:jc w:val="center"/>
              <w:rPr>
                <w:b/>
                <w:bCs/>
                <w:i/>
                <w:sz w:val="20"/>
                <w:szCs w:val="20"/>
              </w:rPr>
            </w:pPr>
            <w:r w:rsidRPr="00E0286A">
              <w:rPr>
                <w:b/>
                <w:bCs/>
                <w:i/>
                <w:sz w:val="20"/>
                <w:szCs w:val="20"/>
              </w:rPr>
              <w:t>M</w:t>
            </w:r>
          </w:p>
          <w:p w14:paraId="0162298C" w14:textId="77777777" w:rsidR="00EB60C7" w:rsidRPr="00E0286A" w:rsidRDefault="00EB60C7" w:rsidP="007374ED">
            <w:pPr>
              <w:pStyle w:val="BodyText"/>
              <w:jc w:val="center"/>
              <w:rPr>
                <w:b/>
                <w:bCs/>
                <w:i/>
                <w:sz w:val="20"/>
                <w:szCs w:val="20"/>
              </w:rPr>
            </w:pPr>
            <w:r w:rsidRPr="00E0286A">
              <w:rPr>
                <w:b/>
                <w:bCs/>
                <w:iCs/>
                <w:sz w:val="20"/>
                <w:szCs w:val="20"/>
              </w:rPr>
              <w:t>(</w:t>
            </w:r>
            <w:r w:rsidRPr="00E0286A">
              <w:rPr>
                <w:b/>
                <w:bCs/>
                <w:i/>
                <w:sz w:val="20"/>
                <w:szCs w:val="20"/>
              </w:rPr>
              <w:t>SE</w:t>
            </w:r>
            <w:r w:rsidRPr="00E0286A">
              <w:rPr>
                <w:b/>
                <w:bCs/>
                <w:iCs/>
                <w:sz w:val="20"/>
                <w:szCs w:val="20"/>
              </w:rPr>
              <w:t>)</w:t>
            </w:r>
          </w:p>
        </w:tc>
        <w:tc>
          <w:tcPr>
            <w:tcW w:w="574" w:type="pct"/>
            <w:vMerge w:val="restart"/>
            <w:tcBorders>
              <w:top w:val="single" w:sz="4" w:space="0" w:color="auto"/>
              <w:left w:val="single" w:sz="4" w:space="0" w:color="auto"/>
              <w:right w:val="single" w:sz="4" w:space="0" w:color="auto"/>
            </w:tcBorders>
            <w:vAlign w:val="center"/>
          </w:tcPr>
          <w:p w14:paraId="2DE08121" w14:textId="77777777" w:rsidR="00EB60C7" w:rsidRPr="00E0286A" w:rsidRDefault="00EB60C7" w:rsidP="007374ED">
            <w:pPr>
              <w:pStyle w:val="BodyText"/>
              <w:jc w:val="center"/>
              <w:rPr>
                <w:b/>
                <w:bCs/>
                <w:i/>
                <w:sz w:val="20"/>
                <w:szCs w:val="20"/>
              </w:rPr>
            </w:pPr>
            <w:r w:rsidRPr="00E0286A">
              <w:rPr>
                <w:b/>
                <w:bCs/>
                <w:sz w:val="20"/>
                <w:szCs w:val="20"/>
              </w:rPr>
              <w:t>FC</w:t>
            </w:r>
          </w:p>
          <w:p w14:paraId="18C69B58" w14:textId="77777777" w:rsidR="00EB60C7" w:rsidRPr="00E0286A" w:rsidRDefault="00EB60C7" w:rsidP="007374ED">
            <w:pPr>
              <w:pStyle w:val="BodyText"/>
              <w:jc w:val="center"/>
              <w:rPr>
                <w:b/>
                <w:bCs/>
                <w:i/>
                <w:sz w:val="20"/>
                <w:szCs w:val="20"/>
              </w:rPr>
            </w:pPr>
          </w:p>
          <w:p w14:paraId="16424178" w14:textId="77777777" w:rsidR="00EB60C7" w:rsidRPr="00E0286A" w:rsidRDefault="00EB60C7" w:rsidP="007374ED">
            <w:pPr>
              <w:pStyle w:val="BodyText"/>
              <w:jc w:val="center"/>
              <w:rPr>
                <w:b/>
                <w:bCs/>
                <w:i/>
                <w:sz w:val="20"/>
                <w:szCs w:val="20"/>
              </w:rPr>
            </w:pPr>
            <w:r w:rsidRPr="00E0286A">
              <w:rPr>
                <w:b/>
                <w:bCs/>
                <w:i/>
                <w:sz w:val="20"/>
                <w:szCs w:val="20"/>
              </w:rPr>
              <w:t>M</w:t>
            </w:r>
          </w:p>
          <w:p w14:paraId="06D66729" w14:textId="77777777" w:rsidR="00EB60C7" w:rsidRPr="00E0286A" w:rsidRDefault="00EB60C7" w:rsidP="007374ED">
            <w:pPr>
              <w:pStyle w:val="BodyText"/>
              <w:jc w:val="center"/>
              <w:rPr>
                <w:b/>
                <w:bCs/>
                <w:iCs/>
                <w:sz w:val="20"/>
                <w:szCs w:val="20"/>
              </w:rPr>
            </w:pPr>
            <w:r w:rsidRPr="00E0286A">
              <w:rPr>
                <w:b/>
                <w:bCs/>
                <w:iCs/>
                <w:sz w:val="20"/>
                <w:szCs w:val="20"/>
              </w:rPr>
              <w:t>(</w:t>
            </w:r>
            <w:r w:rsidRPr="00E0286A">
              <w:rPr>
                <w:b/>
                <w:bCs/>
                <w:i/>
                <w:sz w:val="20"/>
                <w:szCs w:val="20"/>
              </w:rPr>
              <w:t>SE</w:t>
            </w:r>
            <w:r w:rsidRPr="00E0286A">
              <w:rPr>
                <w:b/>
                <w:bCs/>
                <w:iCs/>
                <w:sz w:val="20"/>
                <w:szCs w:val="20"/>
              </w:rPr>
              <w:t>)</w:t>
            </w:r>
          </w:p>
        </w:tc>
        <w:tc>
          <w:tcPr>
            <w:tcW w:w="352" w:type="pct"/>
            <w:vMerge w:val="restart"/>
            <w:tcBorders>
              <w:top w:val="single" w:sz="4" w:space="0" w:color="auto"/>
              <w:left w:val="single" w:sz="4" w:space="0" w:color="auto"/>
              <w:right w:val="nil"/>
            </w:tcBorders>
            <w:vAlign w:val="center"/>
          </w:tcPr>
          <w:p w14:paraId="6A404175" w14:textId="77777777" w:rsidR="00EB60C7" w:rsidRPr="00D013B9" w:rsidRDefault="00EB60C7" w:rsidP="007374ED">
            <w:pPr>
              <w:pStyle w:val="BodyText"/>
              <w:jc w:val="center"/>
              <w:rPr>
                <w:b/>
                <w:i/>
                <w:sz w:val="20"/>
                <w:szCs w:val="20"/>
              </w:rPr>
            </w:pPr>
            <w:r w:rsidRPr="00D013B9">
              <w:rPr>
                <w:b/>
                <w:i/>
                <w:sz w:val="20"/>
                <w:szCs w:val="20"/>
              </w:rPr>
              <w:t>F</w:t>
            </w:r>
          </w:p>
        </w:tc>
        <w:tc>
          <w:tcPr>
            <w:tcW w:w="516" w:type="pct"/>
            <w:vMerge w:val="restart"/>
            <w:tcBorders>
              <w:top w:val="single" w:sz="4" w:space="0" w:color="auto"/>
              <w:left w:val="nil"/>
              <w:right w:val="nil"/>
            </w:tcBorders>
            <w:vAlign w:val="center"/>
          </w:tcPr>
          <w:p w14:paraId="3E1C187B" w14:textId="77777777" w:rsidR="00EB60C7" w:rsidRPr="00610712" w:rsidRDefault="00EB60C7" w:rsidP="007374ED">
            <w:pPr>
              <w:pStyle w:val="BodyText"/>
              <w:jc w:val="center"/>
              <w:rPr>
                <w:b/>
                <w:i/>
                <w:iCs/>
                <w:sz w:val="20"/>
                <w:szCs w:val="20"/>
              </w:rPr>
            </w:pPr>
            <w:r w:rsidRPr="00610712">
              <w:rPr>
                <w:b/>
                <w:i/>
                <w:iCs/>
                <w:sz w:val="20"/>
                <w:szCs w:val="20"/>
              </w:rPr>
              <w:t>p</w:t>
            </w:r>
          </w:p>
        </w:tc>
        <w:tc>
          <w:tcPr>
            <w:tcW w:w="433" w:type="pct"/>
            <w:vMerge w:val="restart"/>
            <w:tcBorders>
              <w:top w:val="single" w:sz="4" w:space="0" w:color="auto"/>
              <w:left w:val="nil"/>
              <w:right w:val="nil"/>
            </w:tcBorders>
            <w:vAlign w:val="center"/>
          </w:tcPr>
          <w:p w14:paraId="56E4094A" w14:textId="77777777" w:rsidR="00EB60C7" w:rsidRPr="00610712" w:rsidRDefault="00EB60C7" w:rsidP="007374ED">
            <w:pPr>
              <w:pStyle w:val="BodyText"/>
              <w:jc w:val="center"/>
              <w:rPr>
                <w:b/>
                <w:i/>
                <w:iCs/>
                <w:sz w:val="20"/>
                <w:szCs w:val="20"/>
              </w:rPr>
            </w:pPr>
            <w:r w:rsidRPr="00610712">
              <w:rPr>
                <w:b/>
                <w:i/>
                <w:sz w:val="20"/>
                <w:szCs w:val="20"/>
              </w:rPr>
              <w:t>η</w:t>
            </w:r>
            <w:r w:rsidRPr="00610712">
              <w:rPr>
                <w:b/>
                <w:i/>
                <w:sz w:val="20"/>
                <w:szCs w:val="20"/>
                <w:vertAlign w:val="superscript"/>
              </w:rPr>
              <w:t>2</w:t>
            </w:r>
          </w:p>
        </w:tc>
        <w:tc>
          <w:tcPr>
            <w:tcW w:w="822" w:type="pct"/>
            <w:gridSpan w:val="2"/>
            <w:tcBorders>
              <w:top w:val="single" w:sz="4" w:space="0" w:color="auto"/>
              <w:left w:val="nil"/>
              <w:bottom w:val="single" w:sz="4" w:space="0" w:color="auto"/>
              <w:right w:val="nil"/>
            </w:tcBorders>
            <w:vAlign w:val="center"/>
          </w:tcPr>
          <w:p w14:paraId="05453739" w14:textId="77777777" w:rsidR="00EB60C7" w:rsidRPr="00610712" w:rsidRDefault="00EB60C7" w:rsidP="007374ED">
            <w:pPr>
              <w:pStyle w:val="BodyText"/>
              <w:jc w:val="center"/>
              <w:rPr>
                <w:b/>
                <w:i/>
                <w:iCs/>
                <w:sz w:val="20"/>
                <w:szCs w:val="20"/>
              </w:rPr>
            </w:pPr>
            <w:r w:rsidRPr="00610712">
              <w:rPr>
                <w:b/>
                <w:iCs/>
                <w:sz w:val="20"/>
                <w:szCs w:val="20"/>
              </w:rPr>
              <w:t>9</w:t>
            </w:r>
            <w:r>
              <w:rPr>
                <w:b/>
                <w:iCs/>
                <w:sz w:val="20"/>
                <w:szCs w:val="20"/>
              </w:rPr>
              <w:t>0</w:t>
            </w:r>
            <w:r w:rsidRPr="00610712">
              <w:rPr>
                <w:b/>
                <w:iCs/>
                <w:sz w:val="20"/>
                <w:szCs w:val="20"/>
              </w:rPr>
              <w:t>% CI</w:t>
            </w:r>
          </w:p>
        </w:tc>
      </w:tr>
      <w:tr w:rsidR="005407A0" w:rsidRPr="00610712" w14:paraId="0FB7BF61" w14:textId="77777777" w:rsidTr="007374ED">
        <w:trPr>
          <w:jc w:val="center"/>
        </w:trPr>
        <w:tc>
          <w:tcPr>
            <w:tcW w:w="650" w:type="pct"/>
            <w:vMerge/>
            <w:tcBorders>
              <w:left w:val="nil"/>
              <w:bottom w:val="single" w:sz="4" w:space="0" w:color="auto"/>
              <w:right w:val="single" w:sz="4" w:space="0" w:color="FFFFFF"/>
            </w:tcBorders>
            <w:vAlign w:val="center"/>
          </w:tcPr>
          <w:p w14:paraId="615C95F0" w14:textId="77777777" w:rsidR="00EB60C7" w:rsidRPr="00610712" w:rsidRDefault="00EB60C7" w:rsidP="007374ED">
            <w:pPr>
              <w:pStyle w:val="BodyText"/>
              <w:jc w:val="center"/>
              <w:rPr>
                <w:b/>
                <w:iCs/>
                <w:sz w:val="20"/>
                <w:szCs w:val="20"/>
              </w:rPr>
            </w:pPr>
          </w:p>
        </w:tc>
        <w:tc>
          <w:tcPr>
            <w:tcW w:w="590" w:type="pct"/>
            <w:vMerge/>
            <w:tcBorders>
              <w:left w:val="single" w:sz="4" w:space="0" w:color="FFFFFF"/>
              <w:bottom w:val="single" w:sz="4" w:space="0" w:color="auto"/>
              <w:right w:val="single" w:sz="4" w:space="0" w:color="auto"/>
            </w:tcBorders>
            <w:vAlign w:val="center"/>
          </w:tcPr>
          <w:p w14:paraId="37F11445" w14:textId="77777777" w:rsidR="00EB60C7" w:rsidRPr="00610712" w:rsidRDefault="00EB60C7" w:rsidP="007374ED">
            <w:pPr>
              <w:pStyle w:val="BodyText"/>
              <w:tabs>
                <w:tab w:val="clear" w:pos="8640"/>
              </w:tabs>
              <w:jc w:val="center"/>
              <w:rPr>
                <w:b/>
                <w:iCs/>
                <w:sz w:val="20"/>
                <w:szCs w:val="20"/>
              </w:rPr>
            </w:pPr>
          </w:p>
        </w:tc>
        <w:tc>
          <w:tcPr>
            <w:tcW w:w="505" w:type="pct"/>
            <w:vMerge/>
            <w:tcBorders>
              <w:left w:val="single" w:sz="4" w:space="0" w:color="auto"/>
              <w:bottom w:val="single" w:sz="4" w:space="0" w:color="auto"/>
              <w:right w:val="single" w:sz="4" w:space="0" w:color="auto"/>
            </w:tcBorders>
          </w:tcPr>
          <w:p w14:paraId="36A36D1D" w14:textId="77777777" w:rsidR="00EB60C7" w:rsidRPr="00610712" w:rsidRDefault="00EB60C7" w:rsidP="007374ED">
            <w:pPr>
              <w:pStyle w:val="BodyText"/>
              <w:rPr>
                <w:b/>
                <w:i/>
                <w:iCs/>
                <w:sz w:val="20"/>
                <w:szCs w:val="20"/>
              </w:rPr>
            </w:pPr>
          </w:p>
        </w:tc>
        <w:tc>
          <w:tcPr>
            <w:tcW w:w="559" w:type="pct"/>
            <w:vMerge/>
            <w:tcBorders>
              <w:left w:val="single" w:sz="4" w:space="0" w:color="auto"/>
              <w:bottom w:val="single" w:sz="4" w:space="0" w:color="auto"/>
              <w:right w:val="single" w:sz="4" w:space="0" w:color="auto"/>
            </w:tcBorders>
          </w:tcPr>
          <w:p w14:paraId="369DC767" w14:textId="77777777" w:rsidR="00EB60C7" w:rsidRPr="00610712" w:rsidRDefault="00EB60C7" w:rsidP="007374ED">
            <w:pPr>
              <w:pStyle w:val="BodyText"/>
              <w:rPr>
                <w:b/>
                <w:i/>
                <w:iCs/>
                <w:sz w:val="20"/>
                <w:szCs w:val="20"/>
              </w:rPr>
            </w:pPr>
          </w:p>
        </w:tc>
        <w:tc>
          <w:tcPr>
            <w:tcW w:w="574" w:type="pct"/>
            <w:vMerge/>
            <w:tcBorders>
              <w:left w:val="single" w:sz="4" w:space="0" w:color="auto"/>
              <w:bottom w:val="single" w:sz="4" w:space="0" w:color="auto"/>
              <w:right w:val="single" w:sz="4" w:space="0" w:color="auto"/>
            </w:tcBorders>
          </w:tcPr>
          <w:p w14:paraId="5DF79A66" w14:textId="77777777" w:rsidR="00EB60C7" w:rsidRPr="00610712" w:rsidRDefault="00EB60C7" w:rsidP="007374ED">
            <w:pPr>
              <w:pStyle w:val="BodyText"/>
              <w:rPr>
                <w:b/>
                <w:i/>
                <w:iCs/>
                <w:sz w:val="20"/>
                <w:szCs w:val="20"/>
              </w:rPr>
            </w:pPr>
          </w:p>
        </w:tc>
        <w:tc>
          <w:tcPr>
            <w:tcW w:w="352" w:type="pct"/>
            <w:vMerge/>
            <w:tcBorders>
              <w:left w:val="single" w:sz="4" w:space="0" w:color="auto"/>
              <w:bottom w:val="single" w:sz="4" w:space="0" w:color="auto"/>
              <w:right w:val="nil"/>
            </w:tcBorders>
            <w:vAlign w:val="center"/>
          </w:tcPr>
          <w:p w14:paraId="7EEB2F0A" w14:textId="77777777" w:rsidR="00EB60C7" w:rsidRPr="00610712" w:rsidRDefault="00EB60C7" w:rsidP="007374ED">
            <w:pPr>
              <w:pStyle w:val="BodyText"/>
              <w:jc w:val="center"/>
              <w:rPr>
                <w:b/>
                <w:i/>
                <w:iCs/>
                <w:sz w:val="20"/>
                <w:szCs w:val="20"/>
              </w:rPr>
            </w:pPr>
          </w:p>
        </w:tc>
        <w:tc>
          <w:tcPr>
            <w:tcW w:w="516" w:type="pct"/>
            <w:vMerge/>
            <w:tcBorders>
              <w:left w:val="nil"/>
              <w:bottom w:val="single" w:sz="4" w:space="0" w:color="auto"/>
              <w:right w:val="nil"/>
            </w:tcBorders>
            <w:vAlign w:val="center"/>
          </w:tcPr>
          <w:p w14:paraId="1F7899BB" w14:textId="77777777" w:rsidR="00EB60C7" w:rsidRPr="00610712" w:rsidRDefault="00EB60C7" w:rsidP="007374ED">
            <w:pPr>
              <w:pStyle w:val="BodyText"/>
              <w:jc w:val="center"/>
              <w:rPr>
                <w:b/>
                <w:i/>
                <w:iCs/>
                <w:sz w:val="20"/>
                <w:szCs w:val="20"/>
              </w:rPr>
            </w:pPr>
          </w:p>
        </w:tc>
        <w:tc>
          <w:tcPr>
            <w:tcW w:w="433" w:type="pct"/>
            <w:vMerge/>
            <w:tcBorders>
              <w:left w:val="nil"/>
              <w:bottom w:val="single" w:sz="4" w:space="0" w:color="auto"/>
              <w:right w:val="nil"/>
            </w:tcBorders>
            <w:vAlign w:val="center"/>
            <w:hideMark/>
          </w:tcPr>
          <w:p w14:paraId="70AE6197" w14:textId="77777777" w:rsidR="00EB60C7" w:rsidRPr="00610712" w:rsidRDefault="00EB60C7" w:rsidP="007374ED">
            <w:pPr>
              <w:pStyle w:val="BodyText"/>
              <w:jc w:val="center"/>
              <w:rPr>
                <w:b/>
                <w:i/>
                <w:iCs/>
                <w:sz w:val="20"/>
                <w:szCs w:val="20"/>
              </w:rPr>
            </w:pPr>
          </w:p>
        </w:tc>
        <w:tc>
          <w:tcPr>
            <w:tcW w:w="412" w:type="pct"/>
            <w:tcBorders>
              <w:top w:val="single" w:sz="4" w:space="0" w:color="auto"/>
              <w:left w:val="nil"/>
              <w:bottom w:val="single" w:sz="4" w:space="0" w:color="auto"/>
              <w:right w:val="nil"/>
            </w:tcBorders>
            <w:vAlign w:val="center"/>
          </w:tcPr>
          <w:p w14:paraId="6CE2C2B5" w14:textId="77777777" w:rsidR="00EB60C7" w:rsidRPr="00610712" w:rsidRDefault="00EB60C7" w:rsidP="007374ED">
            <w:pPr>
              <w:pStyle w:val="BodyText"/>
              <w:tabs>
                <w:tab w:val="clear" w:pos="8640"/>
              </w:tabs>
              <w:jc w:val="center"/>
              <w:rPr>
                <w:b/>
                <w:iCs/>
                <w:sz w:val="20"/>
                <w:szCs w:val="20"/>
              </w:rPr>
            </w:pPr>
            <w:r w:rsidRPr="00610712">
              <w:rPr>
                <w:b/>
                <w:iCs/>
                <w:sz w:val="20"/>
                <w:szCs w:val="20"/>
              </w:rPr>
              <w:t>Lower bound</w:t>
            </w:r>
          </w:p>
        </w:tc>
        <w:tc>
          <w:tcPr>
            <w:tcW w:w="409" w:type="pct"/>
            <w:tcBorders>
              <w:top w:val="single" w:sz="4" w:space="0" w:color="auto"/>
              <w:left w:val="nil"/>
              <w:bottom w:val="single" w:sz="4" w:space="0" w:color="auto"/>
              <w:right w:val="nil"/>
            </w:tcBorders>
            <w:vAlign w:val="center"/>
          </w:tcPr>
          <w:p w14:paraId="52548679" w14:textId="77777777" w:rsidR="00EB60C7" w:rsidRPr="00610712" w:rsidRDefault="00EB60C7" w:rsidP="007374ED">
            <w:pPr>
              <w:pStyle w:val="BodyText"/>
              <w:tabs>
                <w:tab w:val="clear" w:pos="8640"/>
              </w:tabs>
              <w:jc w:val="center"/>
              <w:rPr>
                <w:b/>
                <w:iCs/>
                <w:sz w:val="20"/>
                <w:szCs w:val="20"/>
              </w:rPr>
            </w:pPr>
            <w:r w:rsidRPr="00610712">
              <w:rPr>
                <w:b/>
                <w:iCs/>
                <w:sz w:val="20"/>
                <w:szCs w:val="20"/>
              </w:rPr>
              <w:t>Upper bound</w:t>
            </w:r>
          </w:p>
        </w:tc>
      </w:tr>
      <w:tr w:rsidR="005407A0" w:rsidRPr="00610712" w14:paraId="511CCBA6" w14:textId="77777777" w:rsidTr="007374ED">
        <w:trPr>
          <w:trHeight w:val="621"/>
          <w:jc w:val="center"/>
        </w:trPr>
        <w:tc>
          <w:tcPr>
            <w:tcW w:w="650" w:type="pct"/>
            <w:tcBorders>
              <w:left w:val="nil"/>
              <w:bottom w:val="nil"/>
              <w:right w:val="single" w:sz="4" w:space="0" w:color="FFFFFF"/>
            </w:tcBorders>
            <w:hideMark/>
          </w:tcPr>
          <w:p w14:paraId="1735A38A" w14:textId="77777777" w:rsidR="00EB60C7" w:rsidRPr="00610712" w:rsidRDefault="00EB60C7" w:rsidP="007374ED">
            <w:pPr>
              <w:pStyle w:val="BodyText"/>
              <w:tabs>
                <w:tab w:val="clear" w:pos="8640"/>
              </w:tabs>
              <w:rPr>
                <w:sz w:val="20"/>
                <w:szCs w:val="20"/>
              </w:rPr>
            </w:pPr>
            <w:r>
              <w:rPr>
                <w:sz w:val="20"/>
                <w:szCs w:val="20"/>
              </w:rPr>
              <w:t>1</w:t>
            </w:r>
            <w:r w:rsidRPr="00D013B9">
              <w:rPr>
                <w:sz w:val="20"/>
                <w:szCs w:val="20"/>
              </w:rPr>
              <w:t>.</w:t>
            </w:r>
            <w:r>
              <w:rPr>
                <w:sz w:val="20"/>
                <w:szCs w:val="20"/>
              </w:rPr>
              <w:t xml:space="preserve"> Attraction to the organization</w:t>
            </w:r>
          </w:p>
        </w:tc>
        <w:tc>
          <w:tcPr>
            <w:tcW w:w="590" w:type="pct"/>
            <w:tcBorders>
              <w:top w:val="nil"/>
              <w:left w:val="single" w:sz="4" w:space="0" w:color="FFFFFF"/>
              <w:bottom w:val="nil"/>
              <w:right w:val="single" w:sz="4" w:space="0" w:color="auto"/>
            </w:tcBorders>
          </w:tcPr>
          <w:p w14:paraId="7FCF9A8E" w14:textId="77777777" w:rsidR="00EB60C7" w:rsidRPr="00610712" w:rsidRDefault="00EB60C7" w:rsidP="007374ED">
            <w:pPr>
              <w:pStyle w:val="BodyText"/>
              <w:tabs>
                <w:tab w:val="clear" w:pos="8640"/>
              </w:tabs>
              <w:jc w:val="center"/>
              <w:rPr>
                <w:sz w:val="20"/>
                <w:szCs w:val="20"/>
              </w:rPr>
            </w:pPr>
            <w:r w:rsidRPr="00610712">
              <w:rPr>
                <w:sz w:val="20"/>
                <w:szCs w:val="20"/>
              </w:rPr>
              <w:t>Condition</w:t>
            </w:r>
          </w:p>
          <w:p w14:paraId="5A6926FB" w14:textId="77777777" w:rsidR="00EB60C7" w:rsidRPr="00610712" w:rsidRDefault="00EB60C7" w:rsidP="007374ED">
            <w:pPr>
              <w:pStyle w:val="BodyText"/>
              <w:tabs>
                <w:tab w:val="clear" w:pos="8640"/>
              </w:tabs>
              <w:jc w:val="center"/>
              <w:rPr>
                <w:iCs/>
                <w:sz w:val="20"/>
                <w:szCs w:val="20"/>
              </w:rPr>
            </w:pPr>
          </w:p>
        </w:tc>
        <w:tc>
          <w:tcPr>
            <w:tcW w:w="505" w:type="pct"/>
            <w:tcBorders>
              <w:top w:val="nil"/>
              <w:left w:val="single" w:sz="4" w:space="0" w:color="auto"/>
              <w:bottom w:val="nil"/>
              <w:right w:val="single" w:sz="4" w:space="0" w:color="auto"/>
            </w:tcBorders>
          </w:tcPr>
          <w:p w14:paraId="0F094C85" w14:textId="77777777" w:rsidR="00EB60C7" w:rsidRDefault="00EB60C7" w:rsidP="007374ED">
            <w:pPr>
              <w:pStyle w:val="BodyText"/>
              <w:tabs>
                <w:tab w:val="clear" w:pos="8640"/>
              </w:tabs>
              <w:jc w:val="center"/>
              <w:rPr>
                <w:sz w:val="20"/>
                <w:szCs w:val="20"/>
              </w:rPr>
            </w:pPr>
            <w:r>
              <w:rPr>
                <w:sz w:val="20"/>
                <w:szCs w:val="20"/>
              </w:rPr>
              <w:t>3.88</w:t>
            </w:r>
          </w:p>
          <w:p w14:paraId="72C93BEB" w14:textId="77777777" w:rsidR="00EB60C7" w:rsidRPr="00610712" w:rsidRDefault="00EB60C7" w:rsidP="007374ED">
            <w:pPr>
              <w:pStyle w:val="BodyText"/>
              <w:tabs>
                <w:tab w:val="clear" w:pos="8640"/>
              </w:tabs>
              <w:jc w:val="center"/>
              <w:rPr>
                <w:sz w:val="20"/>
                <w:szCs w:val="20"/>
              </w:rPr>
            </w:pPr>
            <w:r>
              <w:rPr>
                <w:sz w:val="20"/>
                <w:szCs w:val="20"/>
              </w:rPr>
              <w:t>(0.07)</w:t>
            </w:r>
          </w:p>
        </w:tc>
        <w:tc>
          <w:tcPr>
            <w:tcW w:w="559" w:type="pct"/>
            <w:tcBorders>
              <w:top w:val="nil"/>
              <w:left w:val="single" w:sz="4" w:space="0" w:color="auto"/>
              <w:bottom w:val="nil"/>
              <w:right w:val="single" w:sz="4" w:space="0" w:color="auto"/>
            </w:tcBorders>
          </w:tcPr>
          <w:p w14:paraId="2D0C89A7" w14:textId="77777777" w:rsidR="00EB60C7" w:rsidRDefault="00EB60C7" w:rsidP="007374ED">
            <w:pPr>
              <w:pStyle w:val="BodyText"/>
              <w:tabs>
                <w:tab w:val="clear" w:pos="8640"/>
              </w:tabs>
              <w:jc w:val="center"/>
              <w:rPr>
                <w:sz w:val="20"/>
                <w:szCs w:val="20"/>
              </w:rPr>
            </w:pPr>
            <w:r>
              <w:rPr>
                <w:sz w:val="20"/>
                <w:szCs w:val="20"/>
              </w:rPr>
              <w:t>4.00</w:t>
            </w:r>
          </w:p>
          <w:p w14:paraId="55099911" w14:textId="77777777" w:rsidR="00EB60C7" w:rsidRPr="00610712" w:rsidRDefault="00EB60C7" w:rsidP="007374ED">
            <w:pPr>
              <w:pStyle w:val="BodyText"/>
              <w:tabs>
                <w:tab w:val="clear" w:pos="8640"/>
              </w:tabs>
              <w:jc w:val="center"/>
              <w:rPr>
                <w:sz w:val="20"/>
                <w:szCs w:val="20"/>
              </w:rPr>
            </w:pPr>
            <w:r>
              <w:rPr>
                <w:sz w:val="20"/>
                <w:szCs w:val="20"/>
              </w:rPr>
              <w:t>(0.08)</w:t>
            </w:r>
          </w:p>
        </w:tc>
        <w:tc>
          <w:tcPr>
            <w:tcW w:w="574" w:type="pct"/>
            <w:tcBorders>
              <w:top w:val="nil"/>
              <w:left w:val="single" w:sz="4" w:space="0" w:color="auto"/>
              <w:bottom w:val="nil"/>
              <w:right w:val="single" w:sz="4" w:space="0" w:color="auto"/>
            </w:tcBorders>
          </w:tcPr>
          <w:p w14:paraId="6C42135D" w14:textId="77777777" w:rsidR="00EB60C7" w:rsidRDefault="00EB60C7" w:rsidP="007374ED">
            <w:pPr>
              <w:pStyle w:val="BodyText"/>
              <w:tabs>
                <w:tab w:val="clear" w:pos="8640"/>
              </w:tabs>
              <w:jc w:val="center"/>
              <w:rPr>
                <w:sz w:val="20"/>
                <w:szCs w:val="20"/>
              </w:rPr>
            </w:pPr>
            <w:r>
              <w:rPr>
                <w:sz w:val="20"/>
                <w:szCs w:val="20"/>
              </w:rPr>
              <w:t>4.01</w:t>
            </w:r>
          </w:p>
          <w:p w14:paraId="3DEDD018" w14:textId="77777777" w:rsidR="00EB60C7" w:rsidRPr="00610712" w:rsidRDefault="00EB60C7" w:rsidP="007374ED">
            <w:pPr>
              <w:pStyle w:val="BodyText"/>
              <w:tabs>
                <w:tab w:val="clear" w:pos="8640"/>
              </w:tabs>
              <w:jc w:val="center"/>
              <w:rPr>
                <w:sz w:val="20"/>
                <w:szCs w:val="20"/>
              </w:rPr>
            </w:pPr>
            <w:r>
              <w:rPr>
                <w:sz w:val="20"/>
                <w:szCs w:val="20"/>
              </w:rPr>
              <w:t>(0.07)</w:t>
            </w:r>
          </w:p>
        </w:tc>
        <w:tc>
          <w:tcPr>
            <w:tcW w:w="352" w:type="pct"/>
            <w:tcBorders>
              <w:top w:val="nil"/>
              <w:left w:val="single" w:sz="4" w:space="0" w:color="auto"/>
              <w:bottom w:val="nil"/>
              <w:right w:val="nil"/>
            </w:tcBorders>
          </w:tcPr>
          <w:p w14:paraId="6755058E" w14:textId="77777777" w:rsidR="00EB60C7" w:rsidRPr="00610712" w:rsidRDefault="00EB60C7" w:rsidP="007374ED">
            <w:pPr>
              <w:pStyle w:val="BodyText"/>
              <w:tabs>
                <w:tab w:val="clear" w:pos="8640"/>
              </w:tabs>
              <w:jc w:val="center"/>
              <w:rPr>
                <w:sz w:val="20"/>
                <w:szCs w:val="20"/>
              </w:rPr>
            </w:pPr>
            <w:r>
              <w:rPr>
                <w:sz w:val="20"/>
                <w:szCs w:val="20"/>
              </w:rPr>
              <w:t>1.01</w:t>
            </w:r>
          </w:p>
        </w:tc>
        <w:tc>
          <w:tcPr>
            <w:tcW w:w="516" w:type="pct"/>
            <w:tcBorders>
              <w:top w:val="nil"/>
              <w:left w:val="nil"/>
              <w:bottom w:val="nil"/>
              <w:right w:val="nil"/>
            </w:tcBorders>
          </w:tcPr>
          <w:p w14:paraId="43C2F473" w14:textId="77777777" w:rsidR="00EB60C7" w:rsidRPr="00610712" w:rsidRDefault="00EB60C7" w:rsidP="007374ED">
            <w:pPr>
              <w:pStyle w:val="BodyText"/>
              <w:tabs>
                <w:tab w:val="clear" w:pos="8640"/>
              </w:tabs>
              <w:jc w:val="center"/>
              <w:rPr>
                <w:sz w:val="20"/>
                <w:szCs w:val="20"/>
              </w:rPr>
            </w:pPr>
            <w:r>
              <w:rPr>
                <w:sz w:val="20"/>
                <w:szCs w:val="20"/>
              </w:rPr>
              <w:t>0.36</w:t>
            </w:r>
          </w:p>
        </w:tc>
        <w:tc>
          <w:tcPr>
            <w:tcW w:w="433" w:type="pct"/>
            <w:tcBorders>
              <w:top w:val="nil"/>
              <w:left w:val="nil"/>
              <w:bottom w:val="nil"/>
              <w:right w:val="nil"/>
            </w:tcBorders>
          </w:tcPr>
          <w:p w14:paraId="2928ADC8" w14:textId="77777777" w:rsidR="00EB60C7" w:rsidRPr="00610712" w:rsidRDefault="00EB60C7" w:rsidP="007374ED">
            <w:pPr>
              <w:pStyle w:val="BodyText"/>
              <w:tabs>
                <w:tab w:val="clear" w:pos="8640"/>
              </w:tabs>
              <w:jc w:val="center"/>
              <w:rPr>
                <w:sz w:val="20"/>
                <w:szCs w:val="20"/>
              </w:rPr>
            </w:pPr>
            <w:r>
              <w:rPr>
                <w:sz w:val="20"/>
                <w:szCs w:val="20"/>
              </w:rPr>
              <w:t>0.004</w:t>
            </w:r>
          </w:p>
        </w:tc>
        <w:tc>
          <w:tcPr>
            <w:tcW w:w="412" w:type="pct"/>
            <w:tcBorders>
              <w:top w:val="nil"/>
              <w:left w:val="nil"/>
              <w:bottom w:val="nil"/>
              <w:right w:val="nil"/>
            </w:tcBorders>
          </w:tcPr>
          <w:p w14:paraId="189F8882" w14:textId="77777777" w:rsidR="00EB60C7" w:rsidRPr="00610712" w:rsidRDefault="00EB60C7" w:rsidP="007374ED">
            <w:pPr>
              <w:pStyle w:val="BodyText"/>
              <w:tabs>
                <w:tab w:val="clear" w:pos="8640"/>
              </w:tabs>
              <w:jc w:val="center"/>
              <w:rPr>
                <w:sz w:val="20"/>
                <w:szCs w:val="20"/>
              </w:rPr>
            </w:pPr>
            <w:r>
              <w:rPr>
                <w:sz w:val="20"/>
                <w:szCs w:val="20"/>
              </w:rPr>
              <w:t>0.000</w:t>
            </w:r>
          </w:p>
        </w:tc>
        <w:tc>
          <w:tcPr>
            <w:tcW w:w="409" w:type="pct"/>
            <w:tcBorders>
              <w:top w:val="nil"/>
              <w:left w:val="nil"/>
              <w:bottom w:val="nil"/>
              <w:right w:val="nil"/>
            </w:tcBorders>
          </w:tcPr>
          <w:p w14:paraId="3B449534" w14:textId="77777777" w:rsidR="00EB60C7" w:rsidRPr="00610712" w:rsidRDefault="00EB60C7" w:rsidP="007374ED">
            <w:pPr>
              <w:pStyle w:val="BodyText"/>
              <w:tabs>
                <w:tab w:val="clear" w:pos="8640"/>
              </w:tabs>
              <w:jc w:val="center"/>
              <w:rPr>
                <w:sz w:val="20"/>
                <w:szCs w:val="20"/>
              </w:rPr>
            </w:pPr>
            <w:r>
              <w:rPr>
                <w:sz w:val="20"/>
                <w:szCs w:val="20"/>
              </w:rPr>
              <w:t>0.016</w:t>
            </w:r>
          </w:p>
        </w:tc>
      </w:tr>
      <w:tr w:rsidR="00EB60C7" w:rsidRPr="00610712" w14:paraId="01F566B6" w14:textId="77777777" w:rsidTr="007374ED">
        <w:trPr>
          <w:trHeight w:val="62"/>
          <w:jc w:val="center"/>
        </w:trPr>
        <w:tc>
          <w:tcPr>
            <w:tcW w:w="1240" w:type="pct"/>
            <w:gridSpan w:val="2"/>
            <w:vMerge w:val="restart"/>
            <w:tcBorders>
              <w:top w:val="dashed" w:sz="4" w:space="0" w:color="auto"/>
              <w:left w:val="nil"/>
              <w:right w:val="single" w:sz="4" w:space="0" w:color="auto"/>
            </w:tcBorders>
          </w:tcPr>
          <w:p w14:paraId="58BD7E63" w14:textId="77777777" w:rsidR="00EB60C7" w:rsidRDefault="00EB60C7" w:rsidP="007374ED">
            <w:pPr>
              <w:pStyle w:val="BodyText"/>
              <w:jc w:val="right"/>
              <w:rPr>
                <w:i/>
                <w:iCs/>
                <w:sz w:val="20"/>
                <w:szCs w:val="20"/>
              </w:rPr>
            </w:pPr>
          </w:p>
          <w:p w14:paraId="78A6890F" w14:textId="77777777" w:rsidR="00EB60C7" w:rsidRDefault="00EB60C7" w:rsidP="007374ED">
            <w:pPr>
              <w:pStyle w:val="BodyText"/>
              <w:jc w:val="center"/>
              <w:rPr>
                <w:i/>
                <w:iCs/>
                <w:sz w:val="20"/>
                <w:szCs w:val="20"/>
              </w:rPr>
            </w:pPr>
          </w:p>
          <w:p w14:paraId="27E4F046" w14:textId="77777777" w:rsidR="00EB60C7" w:rsidRDefault="00EB60C7" w:rsidP="007374ED">
            <w:pPr>
              <w:pStyle w:val="BodyText"/>
              <w:jc w:val="center"/>
              <w:rPr>
                <w:i/>
                <w:iCs/>
                <w:sz w:val="20"/>
                <w:szCs w:val="20"/>
              </w:rPr>
            </w:pPr>
          </w:p>
          <w:p w14:paraId="14E26F98" w14:textId="77777777" w:rsidR="00EB60C7" w:rsidRDefault="00EB60C7" w:rsidP="007374ED">
            <w:pPr>
              <w:pStyle w:val="BodyText"/>
              <w:jc w:val="center"/>
              <w:rPr>
                <w:i/>
                <w:iCs/>
                <w:sz w:val="20"/>
                <w:szCs w:val="20"/>
              </w:rPr>
            </w:pPr>
          </w:p>
        </w:tc>
        <w:tc>
          <w:tcPr>
            <w:tcW w:w="1638" w:type="pct"/>
            <w:gridSpan w:val="3"/>
            <w:tcBorders>
              <w:top w:val="dashed" w:sz="4" w:space="0" w:color="auto"/>
              <w:left w:val="single" w:sz="4" w:space="0" w:color="auto"/>
              <w:bottom w:val="nil"/>
              <w:right w:val="single" w:sz="4" w:space="0" w:color="auto"/>
            </w:tcBorders>
          </w:tcPr>
          <w:p w14:paraId="4DDFDC9B" w14:textId="77777777" w:rsidR="00EB60C7" w:rsidRDefault="00EB60C7" w:rsidP="007374ED">
            <w:pPr>
              <w:pStyle w:val="BodyText"/>
              <w:tabs>
                <w:tab w:val="clear" w:pos="8640"/>
              </w:tabs>
              <w:jc w:val="center"/>
              <w:rPr>
                <w:sz w:val="20"/>
                <w:szCs w:val="20"/>
              </w:rPr>
            </w:pPr>
          </w:p>
        </w:tc>
        <w:tc>
          <w:tcPr>
            <w:tcW w:w="352" w:type="pct"/>
            <w:vMerge w:val="restart"/>
            <w:tcBorders>
              <w:top w:val="dashed" w:sz="4" w:space="0" w:color="auto"/>
              <w:left w:val="single" w:sz="4" w:space="0" w:color="auto"/>
              <w:right w:val="nil"/>
            </w:tcBorders>
            <w:vAlign w:val="center"/>
          </w:tcPr>
          <w:p w14:paraId="201EFD9A" w14:textId="77777777" w:rsidR="00EB60C7" w:rsidRPr="007374ED" w:rsidRDefault="00EB60C7" w:rsidP="00EB60C7">
            <w:pPr>
              <w:pStyle w:val="BodyText"/>
              <w:jc w:val="center"/>
              <w:rPr>
                <w:b/>
                <w:bCs/>
                <w:i/>
                <w:iCs/>
                <w:sz w:val="20"/>
                <w:szCs w:val="20"/>
              </w:rPr>
            </w:pPr>
            <w:r w:rsidRPr="005D557B">
              <w:rPr>
                <w:b/>
                <w:bCs/>
                <w:i/>
                <w:iCs/>
                <w:sz w:val="20"/>
                <w:szCs w:val="20"/>
              </w:rPr>
              <w:t>t</w:t>
            </w:r>
          </w:p>
        </w:tc>
        <w:tc>
          <w:tcPr>
            <w:tcW w:w="516" w:type="pct"/>
            <w:vMerge w:val="restart"/>
            <w:tcBorders>
              <w:top w:val="dashed" w:sz="4" w:space="0" w:color="auto"/>
              <w:left w:val="nil"/>
              <w:right w:val="nil"/>
            </w:tcBorders>
          </w:tcPr>
          <w:p w14:paraId="5FF3C7DF" w14:textId="77777777" w:rsidR="00EB60C7" w:rsidRDefault="00EB60C7" w:rsidP="007374ED">
            <w:pPr>
              <w:pStyle w:val="BodyText"/>
              <w:rPr>
                <w:b/>
                <w:i/>
                <w:iCs/>
                <w:sz w:val="20"/>
                <w:szCs w:val="20"/>
              </w:rPr>
            </w:pPr>
          </w:p>
          <w:p w14:paraId="2647A86E" w14:textId="77777777" w:rsidR="00EB60C7" w:rsidRDefault="00EB60C7" w:rsidP="007374ED">
            <w:pPr>
              <w:pStyle w:val="BodyText"/>
              <w:jc w:val="center"/>
              <w:rPr>
                <w:sz w:val="20"/>
                <w:szCs w:val="20"/>
              </w:rPr>
            </w:pPr>
            <w:r w:rsidRPr="00610712">
              <w:rPr>
                <w:b/>
                <w:i/>
                <w:iCs/>
                <w:sz w:val="20"/>
                <w:szCs w:val="20"/>
              </w:rPr>
              <w:t>p</w:t>
            </w:r>
          </w:p>
        </w:tc>
        <w:tc>
          <w:tcPr>
            <w:tcW w:w="433" w:type="pct"/>
            <w:vMerge w:val="restart"/>
            <w:tcBorders>
              <w:top w:val="dashed" w:sz="4" w:space="0" w:color="auto"/>
              <w:left w:val="nil"/>
              <w:right w:val="nil"/>
            </w:tcBorders>
          </w:tcPr>
          <w:p w14:paraId="26154573" w14:textId="77777777" w:rsidR="00EB60C7" w:rsidRDefault="00EB60C7" w:rsidP="007374ED">
            <w:pPr>
              <w:pStyle w:val="BodyText"/>
              <w:jc w:val="center"/>
              <w:rPr>
                <w:b/>
                <w:i/>
                <w:iCs/>
                <w:sz w:val="20"/>
                <w:szCs w:val="20"/>
              </w:rPr>
            </w:pPr>
          </w:p>
          <w:p w14:paraId="19161D2E" w14:textId="77777777" w:rsidR="00EB60C7" w:rsidRPr="00C9040F" w:rsidRDefault="00EB60C7" w:rsidP="007374ED">
            <w:pPr>
              <w:pStyle w:val="BodyText"/>
              <w:jc w:val="center"/>
              <w:rPr>
                <w:b/>
                <w:i/>
                <w:iCs/>
                <w:sz w:val="20"/>
                <w:szCs w:val="20"/>
              </w:rPr>
            </w:pPr>
            <w:r w:rsidRPr="00C9040F">
              <w:rPr>
                <w:b/>
                <w:i/>
                <w:iCs/>
                <w:sz w:val="20"/>
                <w:szCs w:val="20"/>
              </w:rPr>
              <w:t>d</w:t>
            </w:r>
          </w:p>
        </w:tc>
        <w:tc>
          <w:tcPr>
            <w:tcW w:w="822" w:type="pct"/>
            <w:gridSpan w:val="2"/>
            <w:tcBorders>
              <w:top w:val="dashed" w:sz="4" w:space="0" w:color="auto"/>
              <w:left w:val="nil"/>
              <w:bottom w:val="single" w:sz="4" w:space="0" w:color="auto"/>
              <w:right w:val="nil"/>
            </w:tcBorders>
          </w:tcPr>
          <w:p w14:paraId="006A1D5F" w14:textId="77777777" w:rsidR="00EB60C7" w:rsidRDefault="00EB60C7" w:rsidP="007374ED">
            <w:pPr>
              <w:pStyle w:val="BodyText"/>
              <w:tabs>
                <w:tab w:val="clear" w:pos="8640"/>
              </w:tabs>
              <w:contextualSpacing/>
              <w:jc w:val="center"/>
              <w:rPr>
                <w:sz w:val="20"/>
                <w:szCs w:val="20"/>
              </w:rPr>
            </w:pPr>
            <w:r w:rsidRPr="00610712">
              <w:rPr>
                <w:b/>
                <w:iCs/>
                <w:sz w:val="20"/>
                <w:szCs w:val="20"/>
              </w:rPr>
              <w:t>9</w:t>
            </w:r>
            <w:r>
              <w:rPr>
                <w:b/>
                <w:iCs/>
                <w:sz w:val="20"/>
                <w:szCs w:val="20"/>
              </w:rPr>
              <w:t>5</w:t>
            </w:r>
            <w:r w:rsidRPr="00610712">
              <w:rPr>
                <w:b/>
                <w:iCs/>
                <w:sz w:val="20"/>
                <w:szCs w:val="20"/>
              </w:rPr>
              <w:t>% CI</w:t>
            </w:r>
          </w:p>
        </w:tc>
      </w:tr>
      <w:tr w:rsidR="005407A0" w:rsidRPr="00610712" w14:paraId="606D69C0" w14:textId="77777777" w:rsidTr="007374ED">
        <w:trPr>
          <w:trHeight w:val="350"/>
          <w:jc w:val="center"/>
        </w:trPr>
        <w:tc>
          <w:tcPr>
            <w:tcW w:w="1240" w:type="pct"/>
            <w:gridSpan w:val="2"/>
            <w:vMerge/>
            <w:tcBorders>
              <w:left w:val="nil"/>
              <w:right w:val="single" w:sz="4" w:space="0" w:color="auto"/>
            </w:tcBorders>
          </w:tcPr>
          <w:p w14:paraId="3E71F324" w14:textId="77777777" w:rsidR="00EB60C7" w:rsidRDefault="00EB60C7" w:rsidP="007374ED">
            <w:pPr>
              <w:pStyle w:val="BodyText"/>
              <w:jc w:val="center"/>
              <w:rPr>
                <w:i/>
                <w:iCs/>
                <w:sz w:val="20"/>
                <w:szCs w:val="20"/>
              </w:rPr>
            </w:pPr>
          </w:p>
        </w:tc>
        <w:tc>
          <w:tcPr>
            <w:tcW w:w="1638" w:type="pct"/>
            <w:gridSpan w:val="3"/>
            <w:tcBorders>
              <w:top w:val="nil"/>
              <w:left w:val="single" w:sz="4" w:space="0" w:color="auto"/>
              <w:bottom w:val="dotted" w:sz="4" w:space="0" w:color="auto"/>
              <w:right w:val="single" w:sz="4" w:space="0" w:color="auto"/>
            </w:tcBorders>
          </w:tcPr>
          <w:p w14:paraId="348972B2" w14:textId="2AF80797" w:rsidR="00EB60C7" w:rsidRPr="00431870" w:rsidRDefault="00082D91" w:rsidP="007374ED">
            <w:pPr>
              <w:pStyle w:val="BodyText"/>
              <w:tabs>
                <w:tab w:val="clear" w:pos="8640"/>
              </w:tabs>
              <w:jc w:val="center"/>
              <w:rPr>
                <w:b/>
                <w:bCs/>
                <w:sz w:val="20"/>
                <w:szCs w:val="20"/>
              </w:rPr>
            </w:pPr>
            <w:r>
              <w:rPr>
                <w:b/>
                <w:bCs/>
                <w:i/>
                <w:iCs/>
                <w:sz w:val="20"/>
                <w:szCs w:val="20"/>
              </w:rPr>
              <w:t>Pairwise</w:t>
            </w:r>
            <w:r w:rsidR="00EB60C7" w:rsidRPr="00431870">
              <w:rPr>
                <w:b/>
                <w:bCs/>
                <w:i/>
                <w:iCs/>
                <w:sz w:val="20"/>
                <w:szCs w:val="20"/>
              </w:rPr>
              <w:t xml:space="preserve"> comparisons</w:t>
            </w:r>
          </w:p>
        </w:tc>
        <w:tc>
          <w:tcPr>
            <w:tcW w:w="352" w:type="pct"/>
            <w:vMerge/>
            <w:tcBorders>
              <w:left w:val="single" w:sz="4" w:space="0" w:color="auto"/>
              <w:bottom w:val="dotted" w:sz="4" w:space="0" w:color="auto"/>
              <w:right w:val="nil"/>
            </w:tcBorders>
          </w:tcPr>
          <w:p w14:paraId="1801F441" w14:textId="77777777" w:rsidR="00EB60C7" w:rsidRDefault="00EB60C7" w:rsidP="007374ED">
            <w:pPr>
              <w:pStyle w:val="BodyText"/>
              <w:tabs>
                <w:tab w:val="clear" w:pos="8640"/>
              </w:tabs>
              <w:jc w:val="center"/>
              <w:rPr>
                <w:sz w:val="20"/>
                <w:szCs w:val="20"/>
              </w:rPr>
            </w:pPr>
          </w:p>
        </w:tc>
        <w:tc>
          <w:tcPr>
            <w:tcW w:w="516" w:type="pct"/>
            <w:vMerge/>
            <w:tcBorders>
              <w:left w:val="nil"/>
              <w:bottom w:val="dotted" w:sz="4" w:space="0" w:color="auto"/>
              <w:right w:val="nil"/>
            </w:tcBorders>
          </w:tcPr>
          <w:p w14:paraId="1E041012" w14:textId="77777777" w:rsidR="00EB60C7" w:rsidRDefault="00EB60C7" w:rsidP="007374ED">
            <w:pPr>
              <w:pStyle w:val="BodyText"/>
              <w:tabs>
                <w:tab w:val="clear" w:pos="8640"/>
              </w:tabs>
              <w:jc w:val="center"/>
              <w:rPr>
                <w:sz w:val="20"/>
                <w:szCs w:val="20"/>
              </w:rPr>
            </w:pPr>
          </w:p>
        </w:tc>
        <w:tc>
          <w:tcPr>
            <w:tcW w:w="433" w:type="pct"/>
            <w:vMerge/>
            <w:tcBorders>
              <w:left w:val="nil"/>
              <w:bottom w:val="dotted" w:sz="4" w:space="0" w:color="auto"/>
              <w:right w:val="nil"/>
            </w:tcBorders>
          </w:tcPr>
          <w:p w14:paraId="1CE94DB2" w14:textId="77777777" w:rsidR="00EB60C7" w:rsidRPr="00C9040F" w:rsidRDefault="00EB60C7" w:rsidP="007374ED">
            <w:pPr>
              <w:pStyle w:val="BodyText"/>
              <w:jc w:val="center"/>
              <w:rPr>
                <w:b/>
                <w:i/>
                <w:iCs/>
                <w:sz w:val="20"/>
                <w:szCs w:val="20"/>
              </w:rPr>
            </w:pPr>
          </w:p>
        </w:tc>
        <w:tc>
          <w:tcPr>
            <w:tcW w:w="412" w:type="pct"/>
            <w:tcBorders>
              <w:top w:val="single" w:sz="4" w:space="0" w:color="auto"/>
              <w:left w:val="nil"/>
              <w:bottom w:val="dotted" w:sz="4" w:space="0" w:color="auto"/>
              <w:right w:val="nil"/>
            </w:tcBorders>
            <w:vAlign w:val="center"/>
          </w:tcPr>
          <w:p w14:paraId="3D566042" w14:textId="77777777" w:rsidR="00EB60C7" w:rsidRDefault="00EB60C7" w:rsidP="007374ED">
            <w:pPr>
              <w:pStyle w:val="BodyText"/>
              <w:tabs>
                <w:tab w:val="clear" w:pos="8640"/>
              </w:tabs>
              <w:jc w:val="center"/>
              <w:rPr>
                <w:sz w:val="20"/>
                <w:szCs w:val="20"/>
              </w:rPr>
            </w:pPr>
            <w:r w:rsidRPr="00610712">
              <w:rPr>
                <w:b/>
                <w:iCs/>
                <w:sz w:val="20"/>
                <w:szCs w:val="20"/>
              </w:rPr>
              <w:t>Lower bound</w:t>
            </w:r>
          </w:p>
        </w:tc>
        <w:tc>
          <w:tcPr>
            <w:tcW w:w="409" w:type="pct"/>
            <w:tcBorders>
              <w:top w:val="single" w:sz="4" w:space="0" w:color="auto"/>
              <w:left w:val="nil"/>
              <w:bottom w:val="dotted" w:sz="4" w:space="0" w:color="auto"/>
              <w:right w:val="nil"/>
            </w:tcBorders>
            <w:vAlign w:val="center"/>
          </w:tcPr>
          <w:p w14:paraId="35B79F77" w14:textId="77777777" w:rsidR="00EB60C7" w:rsidRDefault="00EB60C7" w:rsidP="007374ED">
            <w:pPr>
              <w:pStyle w:val="BodyText"/>
              <w:tabs>
                <w:tab w:val="clear" w:pos="8640"/>
              </w:tabs>
              <w:jc w:val="center"/>
              <w:rPr>
                <w:sz w:val="20"/>
                <w:szCs w:val="20"/>
              </w:rPr>
            </w:pPr>
            <w:r w:rsidRPr="00610712">
              <w:rPr>
                <w:b/>
                <w:iCs/>
                <w:sz w:val="20"/>
                <w:szCs w:val="20"/>
              </w:rPr>
              <w:t>Upper bound</w:t>
            </w:r>
          </w:p>
        </w:tc>
      </w:tr>
      <w:tr w:rsidR="005407A0" w:rsidRPr="00610712" w14:paraId="71A851AC" w14:textId="77777777" w:rsidTr="007374ED">
        <w:trPr>
          <w:trHeight w:val="350"/>
          <w:jc w:val="center"/>
        </w:trPr>
        <w:tc>
          <w:tcPr>
            <w:tcW w:w="1240" w:type="pct"/>
            <w:gridSpan w:val="2"/>
            <w:vMerge/>
            <w:tcBorders>
              <w:left w:val="nil"/>
              <w:right w:val="single" w:sz="4" w:space="0" w:color="auto"/>
            </w:tcBorders>
          </w:tcPr>
          <w:p w14:paraId="607EDC90" w14:textId="77777777" w:rsidR="00EB60C7" w:rsidRPr="00125E3A" w:rsidRDefault="00EB60C7" w:rsidP="007374ED">
            <w:pPr>
              <w:pStyle w:val="BodyText"/>
              <w:jc w:val="center"/>
              <w:rPr>
                <w:i/>
                <w:iCs/>
                <w:sz w:val="20"/>
                <w:szCs w:val="20"/>
              </w:rPr>
            </w:pPr>
          </w:p>
        </w:tc>
        <w:tc>
          <w:tcPr>
            <w:tcW w:w="1638" w:type="pct"/>
            <w:gridSpan w:val="3"/>
            <w:tcBorders>
              <w:top w:val="dotted" w:sz="4" w:space="0" w:color="auto"/>
              <w:left w:val="single" w:sz="4" w:space="0" w:color="auto"/>
              <w:bottom w:val="dotted" w:sz="4" w:space="0" w:color="auto"/>
              <w:right w:val="single" w:sz="4" w:space="0" w:color="auto"/>
            </w:tcBorders>
          </w:tcPr>
          <w:p w14:paraId="7DE07D24" w14:textId="77777777" w:rsidR="00EB60C7" w:rsidRDefault="00EB60C7" w:rsidP="007374ED">
            <w:pPr>
              <w:pStyle w:val="BodyText"/>
              <w:tabs>
                <w:tab w:val="clear" w:pos="8640"/>
              </w:tabs>
              <w:jc w:val="center"/>
              <w:rPr>
                <w:sz w:val="20"/>
                <w:szCs w:val="20"/>
              </w:rPr>
            </w:pPr>
            <w:r>
              <w:rPr>
                <w:sz w:val="20"/>
                <w:szCs w:val="20"/>
              </w:rPr>
              <w:t>FC-Control</w:t>
            </w:r>
          </w:p>
          <w:p w14:paraId="282DBF72" w14:textId="77777777" w:rsidR="00EB60C7" w:rsidRDefault="00EB60C7" w:rsidP="007374ED">
            <w:pPr>
              <w:pStyle w:val="BodyText"/>
              <w:tabs>
                <w:tab w:val="clear" w:pos="8640"/>
              </w:tabs>
              <w:jc w:val="center"/>
              <w:rPr>
                <w:sz w:val="20"/>
                <w:szCs w:val="20"/>
              </w:rPr>
            </w:pPr>
          </w:p>
        </w:tc>
        <w:tc>
          <w:tcPr>
            <w:tcW w:w="352" w:type="pct"/>
            <w:tcBorders>
              <w:top w:val="dotted" w:sz="4" w:space="0" w:color="auto"/>
              <w:left w:val="single" w:sz="4" w:space="0" w:color="auto"/>
              <w:bottom w:val="dotted" w:sz="4" w:space="0" w:color="auto"/>
              <w:right w:val="nil"/>
            </w:tcBorders>
          </w:tcPr>
          <w:p w14:paraId="7E164B82" w14:textId="77777777" w:rsidR="00EB60C7" w:rsidRDefault="00EB60C7" w:rsidP="007374ED">
            <w:pPr>
              <w:pStyle w:val="BodyText"/>
              <w:tabs>
                <w:tab w:val="clear" w:pos="8640"/>
              </w:tabs>
              <w:jc w:val="center"/>
              <w:rPr>
                <w:sz w:val="20"/>
                <w:szCs w:val="20"/>
              </w:rPr>
            </w:pPr>
            <w:r>
              <w:rPr>
                <w:sz w:val="20"/>
                <w:szCs w:val="20"/>
              </w:rPr>
              <w:t>0.06</w:t>
            </w:r>
          </w:p>
        </w:tc>
        <w:tc>
          <w:tcPr>
            <w:tcW w:w="516" w:type="pct"/>
            <w:tcBorders>
              <w:top w:val="dotted" w:sz="4" w:space="0" w:color="auto"/>
              <w:left w:val="nil"/>
              <w:bottom w:val="dotted" w:sz="4" w:space="0" w:color="auto"/>
              <w:right w:val="nil"/>
            </w:tcBorders>
          </w:tcPr>
          <w:p w14:paraId="385BA4ED" w14:textId="22546A6A" w:rsidR="00EB60C7" w:rsidRDefault="00A6273D" w:rsidP="007374ED">
            <w:pPr>
              <w:pStyle w:val="BodyText"/>
              <w:tabs>
                <w:tab w:val="clear" w:pos="8640"/>
              </w:tabs>
              <w:jc w:val="center"/>
              <w:rPr>
                <w:sz w:val="20"/>
                <w:szCs w:val="20"/>
              </w:rPr>
            </w:pPr>
            <w:r>
              <w:rPr>
                <w:sz w:val="20"/>
                <w:szCs w:val="20"/>
              </w:rPr>
              <w:t>0.95</w:t>
            </w:r>
          </w:p>
        </w:tc>
        <w:tc>
          <w:tcPr>
            <w:tcW w:w="433" w:type="pct"/>
            <w:tcBorders>
              <w:top w:val="dotted" w:sz="4" w:space="0" w:color="auto"/>
              <w:left w:val="nil"/>
              <w:bottom w:val="dotted" w:sz="4" w:space="0" w:color="auto"/>
              <w:right w:val="nil"/>
            </w:tcBorders>
          </w:tcPr>
          <w:p w14:paraId="2ED2E4C0" w14:textId="77777777" w:rsidR="00EB60C7" w:rsidRPr="009911E1" w:rsidRDefault="00EB60C7" w:rsidP="007374ED">
            <w:pPr>
              <w:pStyle w:val="BodyText"/>
              <w:tabs>
                <w:tab w:val="clear" w:pos="8640"/>
              </w:tabs>
              <w:jc w:val="center"/>
              <w:rPr>
                <w:sz w:val="10"/>
                <w:szCs w:val="10"/>
              </w:rPr>
            </w:pPr>
            <w:r w:rsidRPr="00751E54">
              <w:rPr>
                <w:sz w:val="20"/>
                <w:szCs w:val="20"/>
              </w:rPr>
              <w:t>0.0</w:t>
            </w:r>
            <w:r>
              <w:rPr>
                <w:sz w:val="20"/>
                <w:szCs w:val="20"/>
              </w:rPr>
              <w:t>1</w:t>
            </w:r>
          </w:p>
        </w:tc>
        <w:tc>
          <w:tcPr>
            <w:tcW w:w="412" w:type="pct"/>
            <w:tcBorders>
              <w:top w:val="dotted" w:sz="4" w:space="0" w:color="auto"/>
              <w:left w:val="nil"/>
              <w:bottom w:val="dotted" w:sz="4" w:space="0" w:color="auto"/>
              <w:right w:val="nil"/>
            </w:tcBorders>
          </w:tcPr>
          <w:p w14:paraId="6B9E6C9E" w14:textId="77777777" w:rsidR="00EB60C7" w:rsidRDefault="00EB60C7" w:rsidP="007374ED">
            <w:pPr>
              <w:pStyle w:val="BodyText"/>
              <w:tabs>
                <w:tab w:val="clear" w:pos="8640"/>
              </w:tabs>
              <w:jc w:val="center"/>
              <w:rPr>
                <w:sz w:val="20"/>
                <w:szCs w:val="20"/>
              </w:rPr>
            </w:pPr>
            <w:r>
              <w:rPr>
                <w:sz w:val="20"/>
                <w:szCs w:val="20"/>
              </w:rPr>
              <w:t>-0.21</w:t>
            </w:r>
          </w:p>
        </w:tc>
        <w:tc>
          <w:tcPr>
            <w:tcW w:w="409" w:type="pct"/>
            <w:tcBorders>
              <w:top w:val="dotted" w:sz="4" w:space="0" w:color="auto"/>
              <w:left w:val="nil"/>
              <w:bottom w:val="dotted" w:sz="4" w:space="0" w:color="auto"/>
              <w:right w:val="nil"/>
            </w:tcBorders>
          </w:tcPr>
          <w:p w14:paraId="37B9E58E" w14:textId="77777777" w:rsidR="00EB60C7" w:rsidRDefault="00EB60C7" w:rsidP="007374ED">
            <w:pPr>
              <w:pStyle w:val="BodyText"/>
              <w:tabs>
                <w:tab w:val="clear" w:pos="8640"/>
              </w:tabs>
              <w:jc w:val="center"/>
              <w:rPr>
                <w:sz w:val="20"/>
                <w:szCs w:val="20"/>
              </w:rPr>
            </w:pPr>
            <w:r>
              <w:rPr>
                <w:sz w:val="20"/>
                <w:szCs w:val="20"/>
              </w:rPr>
              <w:t>0.23</w:t>
            </w:r>
          </w:p>
        </w:tc>
      </w:tr>
      <w:tr w:rsidR="005407A0" w:rsidRPr="00610712" w14:paraId="05341495" w14:textId="77777777" w:rsidTr="00BE1341">
        <w:trPr>
          <w:trHeight w:val="440"/>
          <w:jc w:val="center"/>
        </w:trPr>
        <w:tc>
          <w:tcPr>
            <w:tcW w:w="1240" w:type="pct"/>
            <w:gridSpan w:val="2"/>
            <w:vMerge/>
            <w:tcBorders>
              <w:left w:val="nil"/>
              <w:bottom w:val="nil"/>
              <w:right w:val="single" w:sz="4" w:space="0" w:color="auto"/>
            </w:tcBorders>
          </w:tcPr>
          <w:p w14:paraId="61523290" w14:textId="77777777" w:rsidR="00EB60C7" w:rsidRPr="00610712" w:rsidRDefault="00EB60C7" w:rsidP="007374ED">
            <w:pPr>
              <w:pStyle w:val="BodyText"/>
              <w:tabs>
                <w:tab w:val="clear" w:pos="8640"/>
              </w:tabs>
              <w:jc w:val="center"/>
              <w:rPr>
                <w:sz w:val="20"/>
                <w:szCs w:val="20"/>
              </w:rPr>
            </w:pPr>
          </w:p>
        </w:tc>
        <w:tc>
          <w:tcPr>
            <w:tcW w:w="1638" w:type="pct"/>
            <w:gridSpan w:val="3"/>
            <w:tcBorders>
              <w:top w:val="dotted" w:sz="4" w:space="0" w:color="auto"/>
              <w:left w:val="single" w:sz="4" w:space="0" w:color="auto"/>
              <w:bottom w:val="dotted" w:sz="4" w:space="0" w:color="auto"/>
              <w:right w:val="single" w:sz="4" w:space="0" w:color="auto"/>
            </w:tcBorders>
          </w:tcPr>
          <w:p w14:paraId="296A9A8D" w14:textId="77777777" w:rsidR="00EB60C7" w:rsidRDefault="00EB60C7" w:rsidP="007374ED">
            <w:pPr>
              <w:pStyle w:val="BodyText"/>
              <w:tabs>
                <w:tab w:val="clear" w:pos="8640"/>
              </w:tabs>
              <w:jc w:val="center"/>
              <w:rPr>
                <w:sz w:val="20"/>
                <w:szCs w:val="20"/>
              </w:rPr>
            </w:pPr>
            <w:r>
              <w:rPr>
                <w:sz w:val="20"/>
                <w:szCs w:val="20"/>
              </w:rPr>
              <w:t>BC-Control</w:t>
            </w:r>
          </w:p>
        </w:tc>
        <w:tc>
          <w:tcPr>
            <w:tcW w:w="352" w:type="pct"/>
            <w:tcBorders>
              <w:top w:val="dotted" w:sz="4" w:space="0" w:color="auto"/>
              <w:left w:val="single" w:sz="4" w:space="0" w:color="auto"/>
              <w:bottom w:val="dotted" w:sz="4" w:space="0" w:color="auto"/>
              <w:right w:val="nil"/>
            </w:tcBorders>
          </w:tcPr>
          <w:p w14:paraId="79B7DDB3" w14:textId="77777777" w:rsidR="00EB60C7" w:rsidRDefault="00EB60C7" w:rsidP="007374ED">
            <w:pPr>
              <w:pStyle w:val="BodyText"/>
              <w:tabs>
                <w:tab w:val="clear" w:pos="8640"/>
              </w:tabs>
              <w:jc w:val="center"/>
              <w:rPr>
                <w:sz w:val="20"/>
                <w:szCs w:val="20"/>
              </w:rPr>
            </w:pPr>
            <w:r>
              <w:rPr>
                <w:sz w:val="20"/>
                <w:szCs w:val="20"/>
              </w:rPr>
              <w:t>-1.19</w:t>
            </w:r>
          </w:p>
        </w:tc>
        <w:tc>
          <w:tcPr>
            <w:tcW w:w="516" w:type="pct"/>
            <w:tcBorders>
              <w:top w:val="dotted" w:sz="4" w:space="0" w:color="auto"/>
              <w:left w:val="nil"/>
              <w:bottom w:val="dotted" w:sz="4" w:space="0" w:color="auto"/>
              <w:right w:val="nil"/>
            </w:tcBorders>
          </w:tcPr>
          <w:p w14:paraId="1DC10B00" w14:textId="56A14E82" w:rsidR="00EB60C7" w:rsidRDefault="00EB60C7" w:rsidP="007374ED">
            <w:pPr>
              <w:pStyle w:val="BodyText"/>
              <w:tabs>
                <w:tab w:val="clear" w:pos="8640"/>
              </w:tabs>
              <w:jc w:val="center"/>
              <w:rPr>
                <w:sz w:val="20"/>
                <w:szCs w:val="20"/>
              </w:rPr>
            </w:pPr>
            <w:r>
              <w:rPr>
                <w:sz w:val="20"/>
                <w:szCs w:val="20"/>
              </w:rPr>
              <w:t>0.</w:t>
            </w:r>
            <w:r w:rsidR="00F174A8">
              <w:rPr>
                <w:sz w:val="20"/>
                <w:szCs w:val="20"/>
              </w:rPr>
              <w:t>23</w:t>
            </w:r>
          </w:p>
        </w:tc>
        <w:tc>
          <w:tcPr>
            <w:tcW w:w="433" w:type="pct"/>
            <w:tcBorders>
              <w:top w:val="dotted" w:sz="4" w:space="0" w:color="auto"/>
              <w:left w:val="nil"/>
              <w:bottom w:val="dotted" w:sz="4" w:space="0" w:color="auto"/>
              <w:right w:val="nil"/>
            </w:tcBorders>
          </w:tcPr>
          <w:p w14:paraId="11CFB2EE" w14:textId="77777777" w:rsidR="00EB60C7" w:rsidRDefault="00EB60C7" w:rsidP="007374ED">
            <w:pPr>
              <w:pStyle w:val="BodyText"/>
              <w:tabs>
                <w:tab w:val="clear" w:pos="8640"/>
              </w:tabs>
              <w:jc w:val="center"/>
              <w:rPr>
                <w:sz w:val="20"/>
                <w:szCs w:val="20"/>
              </w:rPr>
            </w:pPr>
            <w:r>
              <w:rPr>
                <w:sz w:val="20"/>
                <w:szCs w:val="20"/>
              </w:rPr>
              <w:t>-0.14</w:t>
            </w:r>
          </w:p>
        </w:tc>
        <w:tc>
          <w:tcPr>
            <w:tcW w:w="412" w:type="pct"/>
            <w:tcBorders>
              <w:top w:val="dotted" w:sz="4" w:space="0" w:color="auto"/>
              <w:left w:val="nil"/>
              <w:bottom w:val="dotted" w:sz="4" w:space="0" w:color="auto"/>
              <w:right w:val="nil"/>
            </w:tcBorders>
          </w:tcPr>
          <w:p w14:paraId="68100337" w14:textId="77777777" w:rsidR="00EB60C7" w:rsidRDefault="00EB60C7" w:rsidP="007374ED">
            <w:pPr>
              <w:pStyle w:val="BodyText"/>
              <w:tabs>
                <w:tab w:val="clear" w:pos="8640"/>
              </w:tabs>
              <w:jc w:val="center"/>
              <w:rPr>
                <w:sz w:val="20"/>
                <w:szCs w:val="20"/>
              </w:rPr>
            </w:pPr>
            <w:r>
              <w:rPr>
                <w:sz w:val="20"/>
                <w:szCs w:val="20"/>
              </w:rPr>
              <w:t>-0.36</w:t>
            </w:r>
          </w:p>
        </w:tc>
        <w:tc>
          <w:tcPr>
            <w:tcW w:w="409" w:type="pct"/>
            <w:tcBorders>
              <w:top w:val="dotted" w:sz="4" w:space="0" w:color="auto"/>
              <w:left w:val="nil"/>
              <w:bottom w:val="dotted" w:sz="4" w:space="0" w:color="auto"/>
              <w:right w:val="nil"/>
            </w:tcBorders>
          </w:tcPr>
          <w:p w14:paraId="49583C02" w14:textId="77777777" w:rsidR="00EB60C7" w:rsidRDefault="00EB60C7" w:rsidP="007374ED">
            <w:pPr>
              <w:pStyle w:val="BodyText"/>
              <w:tabs>
                <w:tab w:val="clear" w:pos="8640"/>
              </w:tabs>
              <w:jc w:val="center"/>
              <w:rPr>
                <w:sz w:val="20"/>
                <w:szCs w:val="20"/>
              </w:rPr>
            </w:pPr>
            <w:r>
              <w:rPr>
                <w:sz w:val="20"/>
                <w:szCs w:val="20"/>
              </w:rPr>
              <w:t>0.08</w:t>
            </w:r>
          </w:p>
        </w:tc>
      </w:tr>
      <w:tr w:rsidR="0001490B" w:rsidRPr="00610712" w14:paraId="14CB04FE" w14:textId="77777777" w:rsidTr="00BE1341">
        <w:trPr>
          <w:trHeight w:val="440"/>
          <w:jc w:val="center"/>
        </w:trPr>
        <w:tc>
          <w:tcPr>
            <w:tcW w:w="650" w:type="pct"/>
            <w:tcBorders>
              <w:top w:val="nil"/>
              <w:left w:val="nil"/>
              <w:bottom w:val="single" w:sz="4" w:space="0" w:color="auto"/>
              <w:right w:val="single" w:sz="4" w:space="0" w:color="FFFFFF"/>
            </w:tcBorders>
          </w:tcPr>
          <w:p w14:paraId="5FB92683" w14:textId="77777777" w:rsidR="00EB60C7" w:rsidRDefault="00EB60C7" w:rsidP="007374ED">
            <w:pPr>
              <w:pStyle w:val="BodyText"/>
              <w:tabs>
                <w:tab w:val="clear" w:pos="8640"/>
              </w:tabs>
              <w:rPr>
                <w:sz w:val="20"/>
                <w:szCs w:val="20"/>
              </w:rPr>
            </w:pPr>
          </w:p>
        </w:tc>
        <w:tc>
          <w:tcPr>
            <w:tcW w:w="590" w:type="pct"/>
            <w:tcBorders>
              <w:top w:val="nil"/>
              <w:left w:val="single" w:sz="4" w:space="0" w:color="FFFFFF"/>
              <w:bottom w:val="single" w:sz="4" w:space="0" w:color="auto"/>
              <w:right w:val="single" w:sz="4" w:space="0" w:color="auto"/>
            </w:tcBorders>
          </w:tcPr>
          <w:p w14:paraId="5D075963" w14:textId="77777777" w:rsidR="00EB60C7" w:rsidRPr="00610712" w:rsidRDefault="00EB60C7" w:rsidP="007374ED">
            <w:pPr>
              <w:pStyle w:val="BodyText"/>
              <w:tabs>
                <w:tab w:val="clear" w:pos="8640"/>
              </w:tabs>
              <w:jc w:val="center"/>
              <w:rPr>
                <w:sz w:val="20"/>
                <w:szCs w:val="20"/>
              </w:rPr>
            </w:pPr>
          </w:p>
        </w:tc>
        <w:tc>
          <w:tcPr>
            <w:tcW w:w="1638" w:type="pct"/>
            <w:gridSpan w:val="3"/>
            <w:tcBorders>
              <w:top w:val="dotted" w:sz="4" w:space="0" w:color="auto"/>
              <w:left w:val="single" w:sz="4" w:space="0" w:color="auto"/>
              <w:bottom w:val="single" w:sz="4" w:space="0" w:color="auto"/>
              <w:right w:val="single" w:sz="4" w:space="0" w:color="auto"/>
            </w:tcBorders>
          </w:tcPr>
          <w:p w14:paraId="7DFD1715" w14:textId="77777777" w:rsidR="00EB60C7" w:rsidRDefault="00EB60C7" w:rsidP="007374ED">
            <w:pPr>
              <w:pStyle w:val="BodyText"/>
              <w:tabs>
                <w:tab w:val="clear" w:pos="8640"/>
              </w:tabs>
              <w:jc w:val="center"/>
              <w:rPr>
                <w:sz w:val="20"/>
                <w:szCs w:val="20"/>
              </w:rPr>
            </w:pPr>
            <w:r>
              <w:rPr>
                <w:sz w:val="20"/>
                <w:szCs w:val="20"/>
              </w:rPr>
              <w:t>BC-FC</w:t>
            </w:r>
          </w:p>
        </w:tc>
        <w:tc>
          <w:tcPr>
            <w:tcW w:w="352" w:type="pct"/>
            <w:tcBorders>
              <w:top w:val="dotted" w:sz="4" w:space="0" w:color="auto"/>
              <w:left w:val="single" w:sz="4" w:space="0" w:color="auto"/>
              <w:bottom w:val="single" w:sz="4" w:space="0" w:color="auto"/>
              <w:right w:val="nil"/>
            </w:tcBorders>
          </w:tcPr>
          <w:p w14:paraId="716B84F3" w14:textId="77777777" w:rsidR="00EB60C7" w:rsidRDefault="00EB60C7" w:rsidP="007374ED">
            <w:pPr>
              <w:pStyle w:val="BodyText"/>
              <w:tabs>
                <w:tab w:val="clear" w:pos="8640"/>
              </w:tabs>
              <w:jc w:val="center"/>
              <w:rPr>
                <w:sz w:val="20"/>
                <w:szCs w:val="20"/>
              </w:rPr>
            </w:pPr>
            <w:r>
              <w:rPr>
                <w:sz w:val="20"/>
                <w:szCs w:val="20"/>
              </w:rPr>
              <w:t>-1.28</w:t>
            </w:r>
          </w:p>
        </w:tc>
        <w:tc>
          <w:tcPr>
            <w:tcW w:w="516" w:type="pct"/>
            <w:tcBorders>
              <w:top w:val="dotted" w:sz="4" w:space="0" w:color="auto"/>
              <w:left w:val="nil"/>
              <w:bottom w:val="single" w:sz="4" w:space="0" w:color="auto"/>
              <w:right w:val="nil"/>
            </w:tcBorders>
          </w:tcPr>
          <w:p w14:paraId="44D85616" w14:textId="003B80C1" w:rsidR="00EB60C7" w:rsidRDefault="00EB60C7" w:rsidP="007374ED">
            <w:pPr>
              <w:pStyle w:val="BodyText"/>
              <w:tabs>
                <w:tab w:val="clear" w:pos="8640"/>
              </w:tabs>
              <w:jc w:val="center"/>
              <w:rPr>
                <w:sz w:val="20"/>
                <w:szCs w:val="20"/>
              </w:rPr>
            </w:pPr>
            <w:r>
              <w:rPr>
                <w:sz w:val="20"/>
                <w:szCs w:val="20"/>
              </w:rPr>
              <w:t>0.</w:t>
            </w:r>
            <w:r w:rsidR="00CD1E21">
              <w:rPr>
                <w:sz w:val="20"/>
                <w:szCs w:val="20"/>
              </w:rPr>
              <w:t>20</w:t>
            </w:r>
          </w:p>
        </w:tc>
        <w:tc>
          <w:tcPr>
            <w:tcW w:w="433" w:type="pct"/>
            <w:tcBorders>
              <w:top w:val="dotted" w:sz="4" w:space="0" w:color="auto"/>
              <w:left w:val="nil"/>
              <w:bottom w:val="single" w:sz="4" w:space="0" w:color="auto"/>
              <w:right w:val="nil"/>
            </w:tcBorders>
          </w:tcPr>
          <w:p w14:paraId="3A6B74EA" w14:textId="77777777" w:rsidR="00EB60C7" w:rsidRDefault="00EB60C7" w:rsidP="007374ED">
            <w:pPr>
              <w:pStyle w:val="BodyText"/>
              <w:tabs>
                <w:tab w:val="clear" w:pos="8640"/>
              </w:tabs>
              <w:jc w:val="center"/>
              <w:rPr>
                <w:sz w:val="20"/>
                <w:szCs w:val="20"/>
              </w:rPr>
            </w:pPr>
            <w:r>
              <w:rPr>
                <w:sz w:val="20"/>
                <w:szCs w:val="20"/>
              </w:rPr>
              <w:t>-0.14</w:t>
            </w:r>
          </w:p>
        </w:tc>
        <w:tc>
          <w:tcPr>
            <w:tcW w:w="412" w:type="pct"/>
            <w:tcBorders>
              <w:top w:val="dotted" w:sz="4" w:space="0" w:color="auto"/>
              <w:left w:val="nil"/>
              <w:bottom w:val="single" w:sz="4" w:space="0" w:color="auto"/>
              <w:right w:val="nil"/>
            </w:tcBorders>
          </w:tcPr>
          <w:p w14:paraId="47711690" w14:textId="77777777" w:rsidR="00EB60C7" w:rsidRDefault="00EB60C7" w:rsidP="007374ED">
            <w:pPr>
              <w:pStyle w:val="BodyText"/>
              <w:tabs>
                <w:tab w:val="clear" w:pos="8640"/>
              </w:tabs>
              <w:jc w:val="center"/>
              <w:rPr>
                <w:sz w:val="20"/>
                <w:szCs w:val="20"/>
              </w:rPr>
            </w:pPr>
            <w:r>
              <w:rPr>
                <w:sz w:val="20"/>
                <w:szCs w:val="20"/>
              </w:rPr>
              <w:t>-0.36</w:t>
            </w:r>
          </w:p>
        </w:tc>
        <w:tc>
          <w:tcPr>
            <w:tcW w:w="409" w:type="pct"/>
            <w:tcBorders>
              <w:top w:val="dotted" w:sz="4" w:space="0" w:color="auto"/>
              <w:left w:val="nil"/>
              <w:bottom w:val="single" w:sz="4" w:space="0" w:color="auto"/>
              <w:right w:val="nil"/>
            </w:tcBorders>
          </w:tcPr>
          <w:p w14:paraId="587B7F2F" w14:textId="77777777" w:rsidR="00EB60C7" w:rsidRDefault="00EB60C7" w:rsidP="007374ED">
            <w:pPr>
              <w:pStyle w:val="BodyText"/>
              <w:tabs>
                <w:tab w:val="clear" w:pos="8640"/>
              </w:tabs>
              <w:jc w:val="center"/>
              <w:rPr>
                <w:sz w:val="20"/>
                <w:szCs w:val="20"/>
              </w:rPr>
            </w:pPr>
            <w:r>
              <w:rPr>
                <w:sz w:val="20"/>
                <w:szCs w:val="20"/>
              </w:rPr>
              <w:t>0.08</w:t>
            </w:r>
          </w:p>
        </w:tc>
      </w:tr>
      <w:tr w:rsidR="005407A0" w:rsidRPr="00610712" w14:paraId="7DE4D285" w14:textId="77777777" w:rsidTr="007374ED">
        <w:trPr>
          <w:trHeight w:val="612"/>
          <w:jc w:val="center"/>
        </w:trPr>
        <w:tc>
          <w:tcPr>
            <w:tcW w:w="650" w:type="pct"/>
            <w:tcBorders>
              <w:top w:val="single" w:sz="4" w:space="0" w:color="auto"/>
              <w:left w:val="nil"/>
              <w:right w:val="single" w:sz="4" w:space="0" w:color="FFFFFF"/>
            </w:tcBorders>
          </w:tcPr>
          <w:p w14:paraId="4B8B52B9" w14:textId="77777777" w:rsidR="00EB60C7" w:rsidRPr="00610712" w:rsidRDefault="00EB60C7" w:rsidP="007374ED">
            <w:pPr>
              <w:pStyle w:val="BodyText"/>
              <w:tabs>
                <w:tab w:val="clear" w:pos="8640"/>
              </w:tabs>
              <w:rPr>
                <w:sz w:val="20"/>
                <w:szCs w:val="20"/>
              </w:rPr>
            </w:pPr>
            <w:r>
              <w:rPr>
                <w:sz w:val="20"/>
                <w:szCs w:val="20"/>
              </w:rPr>
              <w:t>2</w:t>
            </w:r>
            <w:r w:rsidRPr="00D013B9">
              <w:rPr>
                <w:sz w:val="20"/>
                <w:szCs w:val="20"/>
              </w:rPr>
              <w:t>.</w:t>
            </w:r>
            <w:r>
              <w:rPr>
                <w:sz w:val="20"/>
                <w:szCs w:val="20"/>
              </w:rPr>
              <w:t xml:space="preserve"> Desire to join the organization</w:t>
            </w:r>
          </w:p>
        </w:tc>
        <w:tc>
          <w:tcPr>
            <w:tcW w:w="590" w:type="pct"/>
            <w:tcBorders>
              <w:top w:val="single" w:sz="4" w:space="0" w:color="auto"/>
              <w:left w:val="single" w:sz="4" w:space="0" w:color="FFFFFF"/>
              <w:bottom w:val="nil"/>
              <w:right w:val="single" w:sz="4" w:space="0" w:color="auto"/>
            </w:tcBorders>
          </w:tcPr>
          <w:p w14:paraId="3AF163DD" w14:textId="77777777" w:rsidR="00EB60C7" w:rsidRPr="00610712" w:rsidRDefault="00EB60C7" w:rsidP="007374ED">
            <w:pPr>
              <w:pStyle w:val="BodyText"/>
              <w:tabs>
                <w:tab w:val="clear" w:pos="8640"/>
              </w:tabs>
              <w:jc w:val="center"/>
              <w:rPr>
                <w:sz w:val="20"/>
                <w:szCs w:val="20"/>
              </w:rPr>
            </w:pPr>
            <w:r>
              <w:rPr>
                <w:sz w:val="20"/>
                <w:szCs w:val="20"/>
              </w:rPr>
              <w:t>Condition</w:t>
            </w:r>
          </w:p>
        </w:tc>
        <w:tc>
          <w:tcPr>
            <w:tcW w:w="505" w:type="pct"/>
            <w:tcBorders>
              <w:top w:val="single" w:sz="4" w:space="0" w:color="auto"/>
              <w:left w:val="single" w:sz="4" w:space="0" w:color="auto"/>
              <w:bottom w:val="nil"/>
              <w:right w:val="single" w:sz="4" w:space="0" w:color="auto"/>
            </w:tcBorders>
          </w:tcPr>
          <w:p w14:paraId="5990FB43" w14:textId="77777777" w:rsidR="00EB60C7" w:rsidRDefault="00EB60C7" w:rsidP="007374ED">
            <w:pPr>
              <w:pStyle w:val="BodyText"/>
              <w:tabs>
                <w:tab w:val="clear" w:pos="8640"/>
              </w:tabs>
              <w:jc w:val="center"/>
              <w:rPr>
                <w:sz w:val="20"/>
                <w:szCs w:val="20"/>
              </w:rPr>
            </w:pPr>
            <w:r>
              <w:rPr>
                <w:sz w:val="20"/>
                <w:szCs w:val="20"/>
              </w:rPr>
              <w:t>5.25</w:t>
            </w:r>
          </w:p>
          <w:p w14:paraId="2A041B59" w14:textId="77777777" w:rsidR="00EB60C7" w:rsidRDefault="00EB60C7" w:rsidP="007374ED">
            <w:pPr>
              <w:pStyle w:val="BodyText"/>
              <w:tabs>
                <w:tab w:val="clear" w:pos="8640"/>
              </w:tabs>
              <w:jc w:val="center"/>
              <w:rPr>
                <w:sz w:val="20"/>
                <w:szCs w:val="20"/>
              </w:rPr>
            </w:pPr>
            <w:r>
              <w:rPr>
                <w:sz w:val="20"/>
                <w:szCs w:val="20"/>
              </w:rPr>
              <w:t>(0.10)</w:t>
            </w:r>
          </w:p>
        </w:tc>
        <w:tc>
          <w:tcPr>
            <w:tcW w:w="559" w:type="pct"/>
            <w:tcBorders>
              <w:top w:val="single" w:sz="4" w:space="0" w:color="auto"/>
              <w:left w:val="single" w:sz="4" w:space="0" w:color="auto"/>
              <w:bottom w:val="nil"/>
              <w:right w:val="single" w:sz="4" w:space="0" w:color="auto"/>
            </w:tcBorders>
          </w:tcPr>
          <w:p w14:paraId="7A99EF48" w14:textId="77777777" w:rsidR="00EB60C7" w:rsidRDefault="00EB60C7" w:rsidP="007374ED">
            <w:pPr>
              <w:pStyle w:val="BodyText"/>
              <w:tabs>
                <w:tab w:val="clear" w:pos="8640"/>
              </w:tabs>
              <w:jc w:val="center"/>
              <w:rPr>
                <w:sz w:val="20"/>
                <w:szCs w:val="20"/>
              </w:rPr>
            </w:pPr>
            <w:r>
              <w:rPr>
                <w:sz w:val="20"/>
                <w:szCs w:val="20"/>
              </w:rPr>
              <w:t>5.67</w:t>
            </w:r>
          </w:p>
          <w:p w14:paraId="7E7DA812" w14:textId="77777777" w:rsidR="00EB60C7" w:rsidRDefault="00EB60C7" w:rsidP="007374ED">
            <w:pPr>
              <w:pStyle w:val="BodyText"/>
              <w:tabs>
                <w:tab w:val="clear" w:pos="8640"/>
              </w:tabs>
              <w:jc w:val="center"/>
              <w:rPr>
                <w:sz w:val="20"/>
                <w:szCs w:val="20"/>
              </w:rPr>
            </w:pPr>
            <w:r>
              <w:rPr>
                <w:sz w:val="20"/>
                <w:szCs w:val="20"/>
              </w:rPr>
              <w:t>(0.10)</w:t>
            </w:r>
          </w:p>
        </w:tc>
        <w:tc>
          <w:tcPr>
            <w:tcW w:w="574" w:type="pct"/>
            <w:tcBorders>
              <w:top w:val="single" w:sz="4" w:space="0" w:color="auto"/>
              <w:left w:val="single" w:sz="4" w:space="0" w:color="auto"/>
              <w:bottom w:val="nil"/>
              <w:right w:val="single" w:sz="4" w:space="0" w:color="auto"/>
            </w:tcBorders>
          </w:tcPr>
          <w:p w14:paraId="35A5B1C0" w14:textId="77777777" w:rsidR="00EB60C7" w:rsidRDefault="00EB60C7" w:rsidP="007374ED">
            <w:pPr>
              <w:pStyle w:val="BodyText"/>
              <w:tabs>
                <w:tab w:val="clear" w:pos="8640"/>
              </w:tabs>
              <w:jc w:val="center"/>
              <w:rPr>
                <w:sz w:val="20"/>
                <w:szCs w:val="20"/>
              </w:rPr>
            </w:pPr>
            <w:r>
              <w:rPr>
                <w:sz w:val="20"/>
                <w:szCs w:val="20"/>
              </w:rPr>
              <w:t>5.52</w:t>
            </w:r>
          </w:p>
          <w:p w14:paraId="30A0EC4A" w14:textId="77777777" w:rsidR="00EB60C7" w:rsidRDefault="00EB60C7" w:rsidP="007374ED">
            <w:pPr>
              <w:pStyle w:val="BodyText"/>
              <w:tabs>
                <w:tab w:val="clear" w:pos="8640"/>
              </w:tabs>
              <w:jc w:val="center"/>
              <w:rPr>
                <w:sz w:val="20"/>
                <w:szCs w:val="20"/>
              </w:rPr>
            </w:pPr>
            <w:r>
              <w:rPr>
                <w:sz w:val="20"/>
                <w:szCs w:val="20"/>
              </w:rPr>
              <w:t>(0.10)</w:t>
            </w:r>
          </w:p>
        </w:tc>
        <w:tc>
          <w:tcPr>
            <w:tcW w:w="352" w:type="pct"/>
            <w:tcBorders>
              <w:top w:val="single" w:sz="4" w:space="0" w:color="auto"/>
              <w:left w:val="single" w:sz="4" w:space="0" w:color="auto"/>
              <w:bottom w:val="nil"/>
              <w:right w:val="nil"/>
            </w:tcBorders>
          </w:tcPr>
          <w:p w14:paraId="2895AF0C" w14:textId="77777777" w:rsidR="00EB60C7" w:rsidRDefault="00EB60C7" w:rsidP="007374ED">
            <w:pPr>
              <w:pStyle w:val="BodyText"/>
              <w:tabs>
                <w:tab w:val="clear" w:pos="8640"/>
              </w:tabs>
              <w:jc w:val="center"/>
              <w:rPr>
                <w:sz w:val="20"/>
                <w:szCs w:val="20"/>
              </w:rPr>
            </w:pPr>
            <w:r>
              <w:rPr>
                <w:sz w:val="20"/>
                <w:szCs w:val="20"/>
              </w:rPr>
              <w:t>4.38</w:t>
            </w:r>
          </w:p>
        </w:tc>
        <w:tc>
          <w:tcPr>
            <w:tcW w:w="516" w:type="pct"/>
            <w:tcBorders>
              <w:top w:val="single" w:sz="4" w:space="0" w:color="auto"/>
              <w:left w:val="nil"/>
              <w:bottom w:val="nil"/>
              <w:right w:val="nil"/>
            </w:tcBorders>
          </w:tcPr>
          <w:p w14:paraId="116922DF" w14:textId="77777777" w:rsidR="00EB60C7" w:rsidRPr="007D50E0" w:rsidRDefault="00EB60C7" w:rsidP="007374ED">
            <w:pPr>
              <w:pStyle w:val="BodyText"/>
              <w:tabs>
                <w:tab w:val="clear" w:pos="8640"/>
              </w:tabs>
              <w:jc w:val="center"/>
              <w:rPr>
                <w:sz w:val="20"/>
                <w:szCs w:val="20"/>
              </w:rPr>
            </w:pPr>
            <w:r w:rsidRPr="007D50E0">
              <w:rPr>
                <w:sz w:val="20"/>
                <w:szCs w:val="20"/>
              </w:rPr>
              <w:t>0.013</w:t>
            </w:r>
          </w:p>
        </w:tc>
        <w:tc>
          <w:tcPr>
            <w:tcW w:w="433" w:type="pct"/>
            <w:tcBorders>
              <w:top w:val="single" w:sz="4" w:space="0" w:color="auto"/>
              <w:left w:val="nil"/>
              <w:bottom w:val="nil"/>
              <w:right w:val="nil"/>
            </w:tcBorders>
          </w:tcPr>
          <w:p w14:paraId="096B91BE" w14:textId="77777777" w:rsidR="00EB60C7" w:rsidRDefault="00EB60C7" w:rsidP="007374ED">
            <w:pPr>
              <w:pStyle w:val="BodyText"/>
              <w:tabs>
                <w:tab w:val="clear" w:pos="8640"/>
              </w:tabs>
              <w:jc w:val="center"/>
              <w:rPr>
                <w:sz w:val="20"/>
                <w:szCs w:val="20"/>
              </w:rPr>
            </w:pPr>
            <w:r>
              <w:rPr>
                <w:sz w:val="20"/>
                <w:szCs w:val="20"/>
              </w:rPr>
              <w:t>0.018</w:t>
            </w:r>
          </w:p>
        </w:tc>
        <w:tc>
          <w:tcPr>
            <w:tcW w:w="412" w:type="pct"/>
            <w:tcBorders>
              <w:top w:val="single" w:sz="4" w:space="0" w:color="auto"/>
              <w:left w:val="nil"/>
              <w:bottom w:val="dashed" w:sz="4" w:space="0" w:color="auto"/>
              <w:right w:val="nil"/>
            </w:tcBorders>
          </w:tcPr>
          <w:p w14:paraId="7EC2D97F" w14:textId="77777777" w:rsidR="00EB60C7" w:rsidRDefault="00EB60C7" w:rsidP="007374ED">
            <w:pPr>
              <w:pStyle w:val="BodyText"/>
              <w:tabs>
                <w:tab w:val="clear" w:pos="8640"/>
              </w:tabs>
              <w:jc w:val="center"/>
              <w:rPr>
                <w:sz w:val="20"/>
                <w:szCs w:val="20"/>
              </w:rPr>
            </w:pPr>
            <w:r>
              <w:rPr>
                <w:sz w:val="20"/>
                <w:szCs w:val="20"/>
              </w:rPr>
              <w:t>0.002</w:t>
            </w:r>
          </w:p>
        </w:tc>
        <w:tc>
          <w:tcPr>
            <w:tcW w:w="409" w:type="pct"/>
            <w:tcBorders>
              <w:top w:val="single" w:sz="4" w:space="0" w:color="auto"/>
              <w:left w:val="nil"/>
              <w:bottom w:val="dashed" w:sz="4" w:space="0" w:color="auto"/>
              <w:right w:val="nil"/>
            </w:tcBorders>
          </w:tcPr>
          <w:p w14:paraId="141ED52D" w14:textId="77777777" w:rsidR="00EB60C7" w:rsidRDefault="00EB60C7" w:rsidP="007374ED">
            <w:pPr>
              <w:pStyle w:val="BodyText"/>
              <w:tabs>
                <w:tab w:val="clear" w:pos="8640"/>
              </w:tabs>
              <w:jc w:val="center"/>
              <w:rPr>
                <w:sz w:val="20"/>
                <w:szCs w:val="20"/>
              </w:rPr>
            </w:pPr>
            <w:r>
              <w:rPr>
                <w:sz w:val="20"/>
                <w:szCs w:val="20"/>
              </w:rPr>
              <w:t>0.040</w:t>
            </w:r>
          </w:p>
        </w:tc>
      </w:tr>
      <w:tr w:rsidR="00EB60C7" w:rsidRPr="00610712" w14:paraId="3307B5A6" w14:textId="77777777" w:rsidTr="007374ED">
        <w:trPr>
          <w:trHeight w:val="215"/>
          <w:jc w:val="center"/>
        </w:trPr>
        <w:tc>
          <w:tcPr>
            <w:tcW w:w="1240" w:type="pct"/>
            <w:gridSpan w:val="2"/>
            <w:tcBorders>
              <w:top w:val="dashed" w:sz="4" w:space="0" w:color="auto"/>
              <w:left w:val="nil"/>
              <w:right w:val="single" w:sz="4" w:space="0" w:color="auto"/>
            </w:tcBorders>
          </w:tcPr>
          <w:p w14:paraId="4E6D3AD7" w14:textId="77777777" w:rsidR="00EB60C7" w:rsidRDefault="00EB60C7" w:rsidP="007374ED">
            <w:pPr>
              <w:pStyle w:val="BodyText"/>
              <w:jc w:val="right"/>
              <w:rPr>
                <w:i/>
                <w:iCs/>
                <w:sz w:val="20"/>
                <w:szCs w:val="20"/>
              </w:rPr>
            </w:pPr>
          </w:p>
        </w:tc>
        <w:tc>
          <w:tcPr>
            <w:tcW w:w="1638" w:type="pct"/>
            <w:gridSpan w:val="3"/>
            <w:tcBorders>
              <w:top w:val="dashed" w:sz="4" w:space="0" w:color="auto"/>
              <w:left w:val="single" w:sz="4" w:space="0" w:color="auto"/>
              <w:bottom w:val="nil"/>
              <w:right w:val="single" w:sz="4" w:space="0" w:color="auto"/>
            </w:tcBorders>
          </w:tcPr>
          <w:p w14:paraId="4F773421" w14:textId="77777777" w:rsidR="00EB60C7" w:rsidRDefault="00EB60C7" w:rsidP="007374ED">
            <w:pPr>
              <w:pStyle w:val="BodyText"/>
              <w:tabs>
                <w:tab w:val="clear" w:pos="8640"/>
              </w:tabs>
              <w:jc w:val="center"/>
              <w:rPr>
                <w:sz w:val="20"/>
                <w:szCs w:val="20"/>
              </w:rPr>
            </w:pPr>
          </w:p>
        </w:tc>
        <w:tc>
          <w:tcPr>
            <w:tcW w:w="352" w:type="pct"/>
            <w:vMerge w:val="restart"/>
            <w:tcBorders>
              <w:top w:val="dashed" w:sz="4" w:space="0" w:color="auto"/>
              <w:left w:val="single" w:sz="4" w:space="0" w:color="auto"/>
              <w:right w:val="nil"/>
            </w:tcBorders>
            <w:vAlign w:val="center"/>
          </w:tcPr>
          <w:p w14:paraId="2B17B0A7" w14:textId="77777777" w:rsidR="00EB60C7" w:rsidRPr="007374ED" w:rsidRDefault="00EB60C7" w:rsidP="00EB60C7">
            <w:pPr>
              <w:pStyle w:val="BodyText"/>
              <w:jc w:val="center"/>
              <w:rPr>
                <w:b/>
                <w:bCs/>
                <w:i/>
                <w:iCs/>
                <w:sz w:val="20"/>
                <w:szCs w:val="20"/>
              </w:rPr>
            </w:pPr>
            <w:r>
              <w:rPr>
                <w:b/>
                <w:bCs/>
                <w:i/>
                <w:iCs/>
                <w:sz w:val="20"/>
                <w:szCs w:val="20"/>
              </w:rPr>
              <w:t>t</w:t>
            </w:r>
          </w:p>
        </w:tc>
        <w:tc>
          <w:tcPr>
            <w:tcW w:w="516" w:type="pct"/>
            <w:vMerge w:val="restart"/>
            <w:tcBorders>
              <w:top w:val="dashed" w:sz="4" w:space="0" w:color="auto"/>
              <w:left w:val="nil"/>
              <w:right w:val="nil"/>
            </w:tcBorders>
          </w:tcPr>
          <w:p w14:paraId="46E0C844" w14:textId="77777777" w:rsidR="00EB60C7" w:rsidRPr="007D50E0" w:rsidRDefault="00EB60C7" w:rsidP="007374ED">
            <w:pPr>
              <w:pStyle w:val="BodyText"/>
              <w:jc w:val="center"/>
              <w:rPr>
                <w:b/>
                <w:i/>
                <w:iCs/>
                <w:sz w:val="20"/>
                <w:szCs w:val="20"/>
              </w:rPr>
            </w:pPr>
          </w:p>
          <w:p w14:paraId="386FAB20" w14:textId="77777777" w:rsidR="00EB60C7" w:rsidRPr="007D50E0" w:rsidRDefault="00EB60C7" w:rsidP="007374ED">
            <w:pPr>
              <w:pStyle w:val="BodyText"/>
              <w:jc w:val="center"/>
              <w:rPr>
                <w:sz w:val="20"/>
                <w:szCs w:val="20"/>
              </w:rPr>
            </w:pPr>
            <w:r w:rsidRPr="007D50E0">
              <w:rPr>
                <w:b/>
                <w:i/>
                <w:iCs/>
                <w:sz w:val="20"/>
                <w:szCs w:val="20"/>
              </w:rPr>
              <w:t>p</w:t>
            </w:r>
          </w:p>
        </w:tc>
        <w:tc>
          <w:tcPr>
            <w:tcW w:w="433" w:type="pct"/>
            <w:vMerge w:val="restart"/>
            <w:tcBorders>
              <w:top w:val="dashed" w:sz="4" w:space="0" w:color="auto"/>
              <w:left w:val="nil"/>
              <w:right w:val="nil"/>
            </w:tcBorders>
          </w:tcPr>
          <w:p w14:paraId="2F04BCF9" w14:textId="77777777" w:rsidR="00EB60C7" w:rsidRDefault="00EB60C7" w:rsidP="007374ED">
            <w:pPr>
              <w:pStyle w:val="BodyText"/>
              <w:jc w:val="center"/>
              <w:rPr>
                <w:b/>
                <w:i/>
                <w:iCs/>
                <w:sz w:val="20"/>
                <w:szCs w:val="20"/>
              </w:rPr>
            </w:pPr>
          </w:p>
          <w:p w14:paraId="63D267D5" w14:textId="77777777" w:rsidR="00EB60C7" w:rsidRPr="00C9040F" w:rsidRDefault="00EB60C7" w:rsidP="007374ED">
            <w:pPr>
              <w:pStyle w:val="BodyText"/>
              <w:jc w:val="center"/>
              <w:rPr>
                <w:b/>
                <w:i/>
                <w:iCs/>
                <w:sz w:val="20"/>
                <w:szCs w:val="20"/>
              </w:rPr>
            </w:pPr>
            <w:r w:rsidRPr="00C9040F">
              <w:rPr>
                <w:b/>
                <w:i/>
                <w:iCs/>
                <w:sz w:val="20"/>
                <w:szCs w:val="20"/>
              </w:rPr>
              <w:t>d</w:t>
            </w:r>
          </w:p>
        </w:tc>
        <w:tc>
          <w:tcPr>
            <w:tcW w:w="822" w:type="pct"/>
            <w:gridSpan w:val="2"/>
            <w:tcBorders>
              <w:top w:val="dashed" w:sz="4" w:space="0" w:color="auto"/>
              <w:left w:val="nil"/>
              <w:bottom w:val="single" w:sz="4" w:space="0" w:color="auto"/>
              <w:right w:val="nil"/>
            </w:tcBorders>
          </w:tcPr>
          <w:p w14:paraId="19E64C3E" w14:textId="77777777" w:rsidR="00EB60C7" w:rsidRDefault="00EB60C7" w:rsidP="007374ED">
            <w:pPr>
              <w:pStyle w:val="BodyText"/>
              <w:tabs>
                <w:tab w:val="clear" w:pos="8640"/>
              </w:tabs>
              <w:jc w:val="center"/>
              <w:rPr>
                <w:sz w:val="20"/>
                <w:szCs w:val="20"/>
              </w:rPr>
            </w:pPr>
            <w:r w:rsidRPr="00610712">
              <w:rPr>
                <w:b/>
                <w:iCs/>
                <w:sz w:val="20"/>
                <w:szCs w:val="20"/>
              </w:rPr>
              <w:t>9</w:t>
            </w:r>
            <w:r>
              <w:rPr>
                <w:b/>
                <w:iCs/>
                <w:sz w:val="20"/>
                <w:szCs w:val="20"/>
              </w:rPr>
              <w:t>5</w:t>
            </w:r>
            <w:r w:rsidRPr="00610712">
              <w:rPr>
                <w:b/>
                <w:iCs/>
                <w:sz w:val="20"/>
                <w:szCs w:val="20"/>
              </w:rPr>
              <w:t>% CI</w:t>
            </w:r>
          </w:p>
        </w:tc>
      </w:tr>
      <w:tr w:rsidR="005407A0" w:rsidRPr="00610712" w14:paraId="6A16421A" w14:textId="77777777" w:rsidTr="007374ED">
        <w:trPr>
          <w:trHeight w:val="278"/>
          <w:jc w:val="center"/>
        </w:trPr>
        <w:tc>
          <w:tcPr>
            <w:tcW w:w="1240" w:type="pct"/>
            <w:gridSpan w:val="2"/>
            <w:vMerge w:val="restart"/>
            <w:tcBorders>
              <w:top w:val="nil"/>
              <w:left w:val="nil"/>
              <w:right w:val="single" w:sz="4" w:space="0" w:color="auto"/>
            </w:tcBorders>
          </w:tcPr>
          <w:p w14:paraId="49D073F3" w14:textId="77777777" w:rsidR="00EB60C7" w:rsidRDefault="00EB60C7" w:rsidP="007374ED">
            <w:pPr>
              <w:pStyle w:val="BodyText"/>
              <w:jc w:val="right"/>
              <w:rPr>
                <w:i/>
                <w:iCs/>
                <w:sz w:val="20"/>
                <w:szCs w:val="20"/>
              </w:rPr>
            </w:pPr>
          </w:p>
          <w:p w14:paraId="5CFD1887" w14:textId="77777777" w:rsidR="00EB60C7" w:rsidRDefault="00EB60C7" w:rsidP="007374ED">
            <w:pPr>
              <w:pStyle w:val="BodyText"/>
              <w:jc w:val="center"/>
              <w:rPr>
                <w:i/>
                <w:iCs/>
                <w:sz w:val="20"/>
                <w:szCs w:val="20"/>
              </w:rPr>
            </w:pPr>
          </w:p>
        </w:tc>
        <w:tc>
          <w:tcPr>
            <w:tcW w:w="1638" w:type="pct"/>
            <w:gridSpan w:val="3"/>
            <w:tcBorders>
              <w:top w:val="nil"/>
              <w:left w:val="single" w:sz="4" w:space="0" w:color="auto"/>
              <w:bottom w:val="dotted" w:sz="4" w:space="0" w:color="auto"/>
              <w:right w:val="single" w:sz="4" w:space="0" w:color="auto"/>
            </w:tcBorders>
          </w:tcPr>
          <w:p w14:paraId="74A2D86B" w14:textId="7D48704E" w:rsidR="00EB60C7" w:rsidRPr="00431870" w:rsidRDefault="00082D91" w:rsidP="007374ED">
            <w:pPr>
              <w:pStyle w:val="BodyText"/>
              <w:tabs>
                <w:tab w:val="clear" w:pos="8640"/>
              </w:tabs>
              <w:jc w:val="center"/>
              <w:rPr>
                <w:b/>
                <w:bCs/>
                <w:sz w:val="20"/>
                <w:szCs w:val="20"/>
              </w:rPr>
            </w:pPr>
            <w:r>
              <w:rPr>
                <w:b/>
                <w:bCs/>
                <w:i/>
                <w:iCs/>
                <w:sz w:val="20"/>
                <w:szCs w:val="20"/>
              </w:rPr>
              <w:t>Pairwise</w:t>
            </w:r>
            <w:r w:rsidR="00EB60C7" w:rsidRPr="00431870">
              <w:rPr>
                <w:b/>
                <w:bCs/>
                <w:i/>
                <w:iCs/>
                <w:sz w:val="20"/>
                <w:szCs w:val="20"/>
              </w:rPr>
              <w:t xml:space="preserve"> comparisons</w:t>
            </w:r>
          </w:p>
        </w:tc>
        <w:tc>
          <w:tcPr>
            <w:tcW w:w="352" w:type="pct"/>
            <w:vMerge/>
            <w:tcBorders>
              <w:left w:val="single" w:sz="4" w:space="0" w:color="auto"/>
              <w:bottom w:val="dotted" w:sz="4" w:space="0" w:color="auto"/>
              <w:right w:val="nil"/>
            </w:tcBorders>
          </w:tcPr>
          <w:p w14:paraId="265577DC" w14:textId="77777777" w:rsidR="00EB60C7" w:rsidRDefault="00EB60C7" w:rsidP="007374ED">
            <w:pPr>
              <w:pStyle w:val="BodyText"/>
              <w:tabs>
                <w:tab w:val="clear" w:pos="8640"/>
              </w:tabs>
              <w:jc w:val="center"/>
              <w:rPr>
                <w:sz w:val="20"/>
                <w:szCs w:val="20"/>
              </w:rPr>
            </w:pPr>
          </w:p>
        </w:tc>
        <w:tc>
          <w:tcPr>
            <w:tcW w:w="516" w:type="pct"/>
            <w:vMerge/>
            <w:tcBorders>
              <w:left w:val="nil"/>
              <w:bottom w:val="dotted" w:sz="4" w:space="0" w:color="auto"/>
              <w:right w:val="nil"/>
            </w:tcBorders>
          </w:tcPr>
          <w:p w14:paraId="37E3F77B" w14:textId="77777777" w:rsidR="00EB60C7" w:rsidRPr="007D50E0" w:rsidRDefault="00EB60C7" w:rsidP="007374ED">
            <w:pPr>
              <w:pStyle w:val="BodyText"/>
              <w:tabs>
                <w:tab w:val="clear" w:pos="8640"/>
              </w:tabs>
              <w:jc w:val="center"/>
              <w:rPr>
                <w:sz w:val="20"/>
                <w:szCs w:val="20"/>
              </w:rPr>
            </w:pPr>
          </w:p>
        </w:tc>
        <w:tc>
          <w:tcPr>
            <w:tcW w:w="433" w:type="pct"/>
            <w:vMerge/>
            <w:tcBorders>
              <w:left w:val="nil"/>
              <w:bottom w:val="dotted" w:sz="4" w:space="0" w:color="auto"/>
              <w:right w:val="nil"/>
            </w:tcBorders>
          </w:tcPr>
          <w:p w14:paraId="3F9A0B3E" w14:textId="77777777" w:rsidR="00EB60C7" w:rsidRPr="009911E1" w:rsidRDefault="00EB60C7" w:rsidP="007374ED">
            <w:pPr>
              <w:pStyle w:val="BodyText"/>
              <w:jc w:val="center"/>
              <w:rPr>
                <w:sz w:val="10"/>
                <w:szCs w:val="10"/>
              </w:rPr>
            </w:pPr>
          </w:p>
        </w:tc>
        <w:tc>
          <w:tcPr>
            <w:tcW w:w="412" w:type="pct"/>
            <w:tcBorders>
              <w:top w:val="single" w:sz="4" w:space="0" w:color="auto"/>
              <w:left w:val="nil"/>
              <w:bottom w:val="dotted" w:sz="4" w:space="0" w:color="auto"/>
              <w:right w:val="nil"/>
            </w:tcBorders>
            <w:vAlign w:val="center"/>
          </w:tcPr>
          <w:p w14:paraId="13AE1009" w14:textId="77777777" w:rsidR="00EB60C7" w:rsidRDefault="00EB60C7" w:rsidP="007374ED">
            <w:pPr>
              <w:pStyle w:val="BodyText"/>
              <w:tabs>
                <w:tab w:val="clear" w:pos="8640"/>
              </w:tabs>
              <w:jc w:val="center"/>
              <w:rPr>
                <w:sz w:val="20"/>
                <w:szCs w:val="20"/>
              </w:rPr>
            </w:pPr>
            <w:r w:rsidRPr="00610712">
              <w:rPr>
                <w:b/>
                <w:iCs/>
                <w:sz w:val="20"/>
                <w:szCs w:val="20"/>
              </w:rPr>
              <w:t>Lower bound</w:t>
            </w:r>
          </w:p>
        </w:tc>
        <w:tc>
          <w:tcPr>
            <w:tcW w:w="409" w:type="pct"/>
            <w:tcBorders>
              <w:top w:val="single" w:sz="4" w:space="0" w:color="auto"/>
              <w:left w:val="nil"/>
              <w:bottom w:val="dotted" w:sz="4" w:space="0" w:color="auto"/>
              <w:right w:val="nil"/>
            </w:tcBorders>
            <w:vAlign w:val="center"/>
          </w:tcPr>
          <w:p w14:paraId="17A9D9D3" w14:textId="77777777" w:rsidR="00EB60C7" w:rsidRDefault="00EB60C7" w:rsidP="007374ED">
            <w:pPr>
              <w:pStyle w:val="BodyText"/>
              <w:tabs>
                <w:tab w:val="clear" w:pos="8640"/>
              </w:tabs>
              <w:jc w:val="center"/>
              <w:rPr>
                <w:sz w:val="20"/>
                <w:szCs w:val="20"/>
              </w:rPr>
            </w:pPr>
            <w:r w:rsidRPr="00610712">
              <w:rPr>
                <w:b/>
                <w:iCs/>
                <w:sz w:val="20"/>
                <w:szCs w:val="20"/>
              </w:rPr>
              <w:t>Upper bound</w:t>
            </w:r>
          </w:p>
        </w:tc>
      </w:tr>
      <w:tr w:rsidR="005407A0" w:rsidRPr="00610712" w14:paraId="78413C4E" w14:textId="77777777" w:rsidTr="00BE1341">
        <w:trPr>
          <w:trHeight w:val="422"/>
          <w:jc w:val="center"/>
        </w:trPr>
        <w:tc>
          <w:tcPr>
            <w:tcW w:w="1240" w:type="pct"/>
            <w:gridSpan w:val="2"/>
            <w:vMerge/>
            <w:tcBorders>
              <w:left w:val="nil"/>
              <w:right w:val="single" w:sz="4" w:space="0" w:color="auto"/>
            </w:tcBorders>
          </w:tcPr>
          <w:p w14:paraId="72F2C01A" w14:textId="77777777" w:rsidR="00EB60C7" w:rsidRPr="00125E3A" w:rsidRDefault="00EB60C7" w:rsidP="007374ED">
            <w:pPr>
              <w:pStyle w:val="BodyText"/>
              <w:jc w:val="center"/>
              <w:rPr>
                <w:i/>
                <w:iCs/>
                <w:sz w:val="20"/>
                <w:szCs w:val="20"/>
              </w:rPr>
            </w:pPr>
          </w:p>
        </w:tc>
        <w:tc>
          <w:tcPr>
            <w:tcW w:w="1638" w:type="pct"/>
            <w:gridSpan w:val="3"/>
            <w:tcBorders>
              <w:top w:val="dotted" w:sz="4" w:space="0" w:color="auto"/>
              <w:left w:val="single" w:sz="4" w:space="0" w:color="auto"/>
              <w:bottom w:val="dotted" w:sz="4" w:space="0" w:color="auto"/>
              <w:right w:val="single" w:sz="4" w:space="0" w:color="auto"/>
            </w:tcBorders>
          </w:tcPr>
          <w:p w14:paraId="65C08B6C" w14:textId="77777777" w:rsidR="00EB60C7" w:rsidRDefault="00EB60C7" w:rsidP="007374ED">
            <w:pPr>
              <w:pStyle w:val="BodyText"/>
              <w:tabs>
                <w:tab w:val="clear" w:pos="8640"/>
              </w:tabs>
              <w:jc w:val="center"/>
              <w:rPr>
                <w:sz w:val="20"/>
                <w:szCs w:val="20"/>
              </w:rPr>
            </w:pPr>
            <w:r>
              <w:rPr>
                <w:sz w:val="20"/>
                <w:szCs w:val="20"/>
              </w:rPr>
              <w:t>FC-Control</w:t>
            </w:r>
          </w:p>
        </w:tc>
        <w:tc>
          <w:tcPr>
            <w:tcW w:w="352" w:type="pct"/>
            <w:tcBorders>
              <w:top w:val="dotted" w:sz="4" w:space="0" w:color="auto"/>
              <w:left w:val="single" w:sz="4" w:space="0" w:color="auto"/>
              <w:bottom w:val="dotted" w:sz="4" w:space="0" w:color="auto"/>
              <w:right w:val="nil"/>
            </w:tcBorders>
          </w:tcPr>
          <w:p w14:paraId="26B19051" w14:textId="77777777" w:rsidR="00EB60C7" w:rsidRDefault="00EB60C7" w:rsidP="007374ED">
            <w:pPr>
              <w:pStyle w:val="BodyText"/>
              <w:tabs>
                <w:tab w:val="clear" w:pos="8640"/>
              </w:tabs>
              <w:jc w:val="center"/>
              <w:rPr>
                <w:sz w:val="20"/>
                <w:szCs w:val="20"/>
              </w:rPr>
            </w:pPr>
            <w:r>
              <w:rPr>
                <w:sz w:val="20"/>
                <w:szCs w:val="20"/>
              </w:rPr>
              <w:t>-1.05</w:t>
            </w:r>
          </w:p>
        </w:tc>
        <w:tc>
          <w:tcPr>
            <w:tcW w:w="516" w:type="pct"/>
            <w:tcBorders>
              <w:top w:val="dotted" w:sz="4" w:space="0" w:color="auto"/>
              <w:left w:val="nil"/>
              <w:bottom w:val="dotted" w:sz="4" w:space="0" w:color="auto"/>
              <w:right w:val="nil"/>
            </w:tcBorders>
          </w:tcPr>
          <w:p w14:paraId="04FA445A" w14:textId="4C2F6C65" w:rsidR="00EB60C7" w:rsidRPr="007D50E0" w:rsidRDefault="00EB60C7" w:rsidP="007374ED">
            <w:pPr>
              <w:pStyle w:val="BodyText"/>
              <w:tabs>
                <w:tab w:val="clear" w:pos="8640"/>
              </w:tabs>
              <w:jc w:val="center"/>
              <w:rPr>
                <w:sz w:val="20"/>
                <w:szCs w:val="20"/>
              </w:rPr>
            </w:pPr>
            <w:r w:rsidRPr="007D50E0">
              <w:rPr>
                <w:sz w:val="20"/>
                <w:szCs w:val="20"/>
              </w:rPr>
              <w:t>0.</w:t>
            </w:r>
            <w:r w:rsidR="00A730D2">
              <w:rPr>
                <w:sz w:val="20"/>
                <w:szCs w:val="20"/>
              </w:rPr>
              <w:t>29</w:t>
            </w:r>
          </w:p>
        </w:tc>
        <w:tc>
          <w:tcPr>
            <w:tcW w:w="433" w:type="pct"/>
            <w:tcBorders>
              <w:top w:val="dotted" w:sz="4" w:space="0" w:color="auto"/>
              <w:left w:val="nil"/>
              <w:bottom w:val="dotted" w:sz="4" w:space="0" w:color="auto"/>
              <w:right w:val="nil"/>
            </w:tcBorders>
          </w:tcPr>
          <w:p w14:paraId="101CEAC5" w14:textId="77777777" w:rsidR="00EB60C7" w:rsidRDefault="00EB60C7" w:rsidP="007374ED">
            <w:pPr>
              <w:pStyle w:val="BodyText"/>
              <w:tabs>
                <w:tab w:val="clear" w:pos="8640"/>
              </w:tabs>
              <w:jc w:val="center"/>
              <w:rPr>
                <w:sz w:val="20"/>
                <w:szCs w:val="20"/>
              </w:rPr>
            </w:pPr>
            <w:r>
              <w:rPr>
                <w:sz w:val="20"/>
                <w:szCs w:val="20"/>
              </w:rPr>
              <w:t>-</w:t>
            </w:r>
            <w:r w:rsidRPr="00B778FF">
              <w:rPr>
                <w:sz w:val="20"/>
                <w:szCs w:val="20"/>
              </w:rPr>
              <w:t>0.1</w:t>
            </w:r>
            <w:r>
              <w:rPr>
                <w:sz w:val="20"/>
                <w:szCs w:val="20"/>
              </w:rPr>
              <w:t>2</w:t>
            </w:r>
          </w:p>
        </w:tc>
        <w:tc>
          <w:tcPr>
            <w:tcW w:w="412" w:type="pct"/>
            <w:tcBorders>
              <w:top w:val="dotted" w:sz="4" w:space="0" w:color="auto"/>
              <w:left w:val="nil"/>
              <w:bottom w:val="dotted" w:sz="4" w:space="0" w:color="auto"/>
              <w:right w:val="nil"/>
            </w:tcBorders>
          </w:tcPr>
          <w:p w14:paraId="40673247" w14:textId="77777777" w:rsidR="00EB60C7" w:rsidRDefault="00EB60C7" w:rsidP="007374ED">
            <w:pPr>
              <w:pStyle w:val="BodyText"/>
              <w:tabs>
                <w:tab w:val="clear" w:pos="8640"/>
              </w:tabs>
              <w:jc w:val="center"/>
              <w:rPr>
                <w:sz w:val="20"/>
                <w:szCs w:val="20"/>
              </w:rPr>
            </w:pPr>
            <w:r>
              <w:rPr>
                <w:sz w:val="20"/>
                <w:szCs w:val="20"/>
              </w:rPr>
              <w:t>-0.34</w:t>
            </w:r>
          </w:p>
        </w:tc>
        <w:tc>
          <w:tcPr>
            <w:tcW w:w="409" w:type="pct"/>
            <w:tcBorders>
              <w:top w:val="dotted" w:sz="4" w:space="0" w:color="auto"/>
              <w:left w:val="nil"/>
              <w:bottom w:val="dotted" w:sz="4" w:space="0" w:color="auto"/>
              <w:right w:val="nil"/>
            </w:tcBorders>
          </w:tcPr>
          <w:p w14:paraId="520095CC" w14:textId="77777777" w:rsidR="00EB60C7" w:rsidRDefault="00EB60C7" w:rsidP="007374ED">
            <w:pPr>
              <w:pStyle w:val="BodyText"/>
              <w:tabs>
                <w:tab w:val="clear" w:pos="8640"/>
              </w:tabs>
              <w:jc w:val="center"/>
              <w:rPr>
                <w:sz w:val="20"/>
                <w:szCs w:val="20"/>
              </w:rPr>
            </w:pPr>
            <w:r>
              <w:rPr>
                <w:sz w:val="20"/>
                <w:szCs w:val="20"/>
              </w:rPr>
              <w:t>0.10</w:t>
            </w:r>
          </w:p>
        </w:tc>
      </w:tr>
      <w:tr w:rsidR="005407A0" w:rsidRPr="00610712" w14:paraId="402DE5A8" w14:textId="77777777" w:rsidTr="007374ED">
        <w:trPr>
          <w:trHeight w:val="449"/>
          <w:jc w:val="center"/>
        </w:trPr>
        <w:tc>
          <w:tcPr>
            <w:tcW w:w="1240" w:type="pct"/>
            <w:gridSpan w:val="2"/>
            <w:vMerge/>
            <w:tcBorders>
              <w:left w:val="nil"/>
              <w:bottom w:val="nil"/>
              <w:right w:val="single" w:sz="4" w:space="0" w:color="auto"/>
            </w:tcBorders>
          </w:tcPr>
          <w:p w14:paraId="6A825317" w14:textId="77777777" w:rsidR="00EB60C7" w:rsidRPr="00610712" w:rsidRDefault="00EB60C7" w:rsidP="007374ED">
            <w:pPr>
              <w:pStyle w:val="BodyText"/>
              <w:tabs>
                <w:tab w:val="clear" w:pos="8640"/>
              </w:tabs>
              <w:jc w:val="center"/>
              <w:rPr>
                <w:sz w:val="20"/>
                <w:szCs w:val="20"/>
              </w:rPr>
            </w:pPr>
          </w:p>
        </w:tc>
        <w:tc>
          <w:tcPr>
            <w:tcW w:w="1638" w:type="pct"/>
            <w:gridSpan w:val="3"/>
            <w:tcBorders>
              <w:top w:val="dotted" w:sz="4" w:space="0" w:color="auto"/>
              <w:left w:val="single" w:sz="4" w:space="0" w:color="auto"/>
              <w:bottom w:val="dotted" w:sz="4" w:space="0" w:color="auto"/>
              <w:right w:val="single" w:sz="4" w:space="0" w:color="auto"/>
            </w:tcBorders>
          </w:tcPr>
          <w:p w14:paraId="24BA8195" w14:textId="77777777" w:rsidR="00EB60C7" w:rsidRPr="00610712" w:rsidRDefault="00EB60C7" w:rsidP="007374ED">
            <w:pPr>
              <w:pStyle w:val="BodyText"/>
              <w:tabs>
                <w:tab w:val="clear" w:pos="8640"/>
              </w:tabs>
              <w:jc w:val="center"/>
              <w:rPr>
                <w:sz w:val="20"/>
                <w:szCs w:val="20"/>
              </w:rPr>
            </w:pPr>
            <w:r>
              <w:rPr>
                <w:sz w:val="20"/>
                <w:szCs w:val="20"/>
              </w:rPr>
              <w:t>BC-Control</w:t>
            </w:r>
          </w:p>
        </w:tc>
        <w:tc>
          <w:tcPr>
            <w:tcW w:w="352" w:type="pct"/>
            <w:tcBorders>
              <w:top w:val="dotted" w:sz="4" w:space="0" w:color="auto"/>
              <w:left w:val="single" w:sz="4" w:space="0" w:color="auto"/>
              <w:bottom w:val="dotted" w:sz="4" w:space="0" w:color="auto"/>
              <w:right w:val="nil"/>
            </w:tcBorders>
          </w:tcPr>
          <w:p w14:paraId="2209FE02" w14:textId="77777777" w:rsidR="00EB60C7" w:rsidRDefault="00EB60C7" w:rsidP="007374ED">
            <w:pPr>
              <w:pStyle w:val="BodyText"/>
              <w:tabs>
                <w:tab w:val="clear" w:pos="8640"/>
              </w:tabs>
              <w:jc w:val="center"/>
              <w:rPr>
                <w:sz w:val="20"/>
                <w:szCs w:val="20"/>
              </w:rPr>
            </w:pPr>
            <w:r>
              <w:rPr>
                <w:sz w:val="20"/>
                <w:szCs w:val="20"/>
              </w:rPr>
              <w:t>-2.92</w:t>
            </w:r>
          </w:p>
        </w:tc>
        <w:tc>
          <w:tcPr>
            <w:tcW w:w="516" w:type="pct"/>
            <w:tcBorders>
              <w:top w:val="dotted" w:sz="4" w:space="0" w:color="auto"/>
              <w:left w:val="nil"/>
              <w:bottom w:val="dotted" w:sz="4" w:space="0" w:color="auto"/>
              <w:right w:val="nil"/>
            </w:tcBorders>
          </w:tcPr>
          <w:p w14:paraId="74625423" w14:textId="4A0061E9" w:rsidR="00EB60C7" w:rsidRPr="007D50E0" w:rsidRDefault="00EB60C7" w:rsidP="007374ED">
            <w:pPr>
              <w:pStyle w:val="BodyText"/>
              <w:tabs>
                <w:tab w:val="clear" w:pos="8640"/>
              </w:tabs>
              <w:jc w:val="center"/>
              <w:rPr>
                <w:sz w:val="20"/>
                <w:szCs w:val="20"/>
              </w:rPr>
            </w:pPr>
            <w:r w:rsidRPr="007D50E0">
              <w:rPr>
                <w:sz w:val="20"/>
                <w:szCs w:val="20"/>
              </w:rPr>
              <w:t>0.0</w:t>
            </w:r>
            <w:r w:rsidR="00662507">
              <w:rPr>
                <w:sz w:val="20"/>
                <w:szCs w:val="20"/>
              </w:rPr>
              <w:t>04</w:t>
            </w:r>
          </w:p>
        </w:tc>
        <w:tc>
          <w:tcPr>
            <w:tcW w:w="433" w:type="pct"/>
            <w:tcBorders>
              <w:top w:val="dotted" w:sz="4" w:space="0" w:color="auto"/>
              <w:left w:val="nil"/>
              <w:bottom w:val="dotted" w:sz="4" w:space="0" w:color="auto"/>
              <w:right w:val="nil"/>
            </w:tcBorders>
          </w:tcPr>
          <w:p w14:paraId="7B42B281" w14:textId="77777777" w:rsidR="00EB60C7" w:rsidRDefault="00EB60C7" w:rsidP="007374ED">
            <w:pPr>
              <w:pStyle w:val="BodyText"/>
              <w:tabs>
                <w:tab w:val="clear" w:pos="8640"/>
              </w:tabs>
              <w:jc w:val="center"/>
              <w:rPr>
                <w:sz w:val="20"/>
                <w:szCs w:val="20"/>
              </w:rPr>
            </w:pPr>
            <w:r>
              <w:rPr>
                <w:sz w:val="20"/>
                <w:szCs w:val="20"/>
              </w:rPr>
              <w:t>-0.33</w:t>
            </w:r>
          </w:p>
        </w:tc>
        <w:tc>
          <w:tcPr>
            <w:tcW w:w="412" w:type="pct"/>
            <w:tcBorders>
              <w:top w:val="dotted" w:sz="4" w:space="0" w:color="auto"/>
              <w:left w:val="nil"/>
              <w:bottom w:val="dotted" w:sz="4" w:space="0" w:color="auto"/>
              <w:right w:val="nil"/>
            </w:tcBorders>
          </w:tcPr>
          <w:p w14:paraId="48C6FF5D" w14:textId="77777777" w:rsidR="00EB60C7" w:rsidRDefault="00EB60C7" w:rsidP="007374ED">
            <w:pPr>
              <w:pStyle w:val="BodyText"/>
              <w:tabs>
                <w:tab w:val="clear" w:pos="8640"/>
              </w:tabs>
              <w:jc w:val="center"/>
              <w:rPr>
                <w:sz w:val="20"/>
                <w:szCs w:val="20"/>
              </w:rPr>
            </w:pPr>
            <w:r>
              <w:rPr>
                <w:sz w:val="20"/>
                <w:szCs w:val="20"/>
              </w:rPr>
              <w:t>-0.55</w:t>
            </w:r>
          </w:p>
        </w:tc>
        <w:tc>
          <w:tcPr>
            <w:tcW w:w="409" w:type="pct"/>
            <w:tcBorders>
              <w:top w:val="dotted" w:sz="4" w:space="0" w:color="auto"/>
              <w:left w:val="nil"/>
              <w:bottom w:val="dotted" w:sz="4" w:space="0" w:color="auto"/>
              <w:right w:val="nil"/>
            </w:tcBorders>
          </w:tcPr>
          <w:p w14:paraId="153F8068" w14:textId="77777777" w:rsidR="00EB60C7" w:rsidRDefault="00EB60C7" w:rsidP="007374ED">
            <w:pPr>
              <w:pStyle w:val="BodyText"/>
              <w:tabs>
                <w:tab w:val="clear" w:pos="8640"/>
              </w:tabs>
              <w:jc w:val="center"/>
              <w:rPr>
                <w:sz w:val="20"/>
                <w:szCs w:val="20"/>
              </w:rPr>
            </w:pPr>
            <w:r>
              <w:rPr>
                <w:sz w:val="20"/>
                <w:szCs w:val="20"/>
              </w:rPr>
              <w:t>-0.11</w:t>
            </w:r>
          </w:p>
        </w:tc>
      </w:tr>
      <w:tr w:rsidR="005407A0" w:rsidRPr="00610712" w14:paraId="13B69917" w14:textId="77777777" w:rsidTr="005D557B">
        <w:trPr>
          <w:trHeight w:val="395"/>
          <w:jc w:val="center"/>
        </w:trPr>
        <w:tc>
          <w:tcPr>
            <w:tcW w:w="650" w:type="pct"/>
            <w:tcBorders>
              <w:top w:val="nil"/>
              <w:left w:val="nil"/>
              <w:bottom w:val="single" w:sz="4" w:space="0" w:color="auto"/>
              <w:right w:val="single" w:sz="4" w:space="0" w:color="FFFFFF"/>
            </w:tcBorders>
          </w:tcPr>
          <w:p w14:paraId="3BD029A2" w14:textId="77777777" w:rsidR="00EB60C7" w:rsidRPr="00610712" w:rsidRDefault="00EB60C7" w:rsidP="007374ED">
            <w:pPr>
              <w:pStyle w:val="BodyText"/>
              <w:tabs>
                <w:tab w:val="clear" w:pos="8640"/>
              </w:tabs>
              <w:rPr>
                <w:sz w:val="20"/>
                <w:szCs w:val="20"/>
              </w:rPr>
            </w:pPr>
          </w:p>
        </w:tc>
        <w:tc>
          <w:tcPr>
            <w:tcW w:w="590" w:type="pct"/>
            <w:tcBorders>
              <w:top w:val="nil"/>
              <w:left w:val="single" w:sz="4" w:space="0" w:color="FFFFFF"/>
              <w:bottom w:val="single" w:sz="4" w:space="0" w:color="auto"/>
              <w:right w:val="single" w:sz="4" w:space="0" w:color="auto"/>
            </w:tcBorders>
          </w:tcPr>
          <w:p w14:paraId="3BDA1042" w14:textId="77777777" w:rsidR="00EB60C7" w:rsidRPr="00610712" w:rsidRDefault="00EB60C7" w:rsidP="007374ED">
            <w:pPr>
              <w:pStyle w:val="BodyText"/>
              <w:tabs>
                <w:tab w:val="clear" w:pos="8640"/>
              </w:tabs>
              <w:jc w:val="center"/>
              <w:rPr>
                <w:sz w:val="20"/>
                <w:szCs w:val="20"/>
              </w:rPr>
            </w:pPr>
          </w:p>
        </w:tc>
        <w:tc>
          <w:tcPr>
            <w:tcW w:w="1638" w:type="pct"/>
            <w:gridSpan w:val="3"/>
            <w:tcBorders>
              <w:top w:val="dotted" w:sz="4" w:space="0" w:color="auto"/>
              <w:left w:val="single" w:sz="4" w:space="0" w:color="auto"/>
              <w:bottom w:val="single" w:sz="4" w:space="0" w:color="auto"/>
              <w:right w:val="single" w:sz="4" w:space="0" w:color="auto"/>
            </w:tcBorders>
          </w:tcPr>
          <w:p w14:paraId="37AE76BD" w14:textId="77777777" w:rsidR="00EB60C7" w:rsidRPr="00610712" w:rsidRDefault="00EB60C7" w:rsidP="007374ED">
            <w:pPr>
              <w:pStyle w:val="BodyText"/>
              <w:tabs>
                <w:tab w:val="clear" w:pos="8640"/>
              </w:tabs>
              <w:jc w:val="center"/>
              <w:rPr>
                <w:sz w:val="20"/>
                <w:szCs w:val="20"/>
              </w:rPr>
            </w:pPr>
            <w:r>
              <w:rPr>
                <w:sz w:val="20"/>
                <w:szCs w:val="20"/>
              </w:rPr>
              <w:t>BC-FC</w:t>
            </w:r>
          </w:p>
        </w:tc>
        <w:tc>
          <w:tcPr>
            <w:tcW w:w="352" w:type="pct"/>
            <w:tcBorders>
              <w:top w:val="dotted" w:sz="4" w:space="0" w:color="auto"/>
              <w:left w:val="single" w:sz="4" w:space="0" w:color="auto"/>
              <w:bottom w:val="single" w:sz="4" w:space="0" w:color="auto"/>
              <w:right w:val="nil"/>
            </w:tcBorders>
          </w:tcPr>
          <w:p w14:paraId="3B0E046E" w14:textId="77777777" w:rsidR="00EB60C7" w:rsidRDefault="00EB60C7" w:rsidP="007374ED">
            <w:pPr>
              <w:pStyle w:val="BodyText"/>
              <w:tabs>
                <w:tab w:val="clear" w:pos="8640"/>
              </w:tabs>
              <w:jc w:val="center"/>
              <w:rPr>
                <w:sz w:val="20"/>
                <w:szCs w:val="20"/>
              </w:rPr>
            </w:pPr>
            <w:r>
              <w:rPr>
                <w:sz w:val="20"/>
                <w:szCs w:val="20"/>
              </w:rPr>
              <w:t>-1.92</w:t>
            </w:r>
          </w:p>
        </w:tc>
        <w:tc>
          <w:tcPr>
            <w:tcW w:w="516" w:type="pct"/>
            <w:tcBorders>
              <w:top w:val="dotted" w:sz="4" w:space="0" w:color="auto"/>
              <w:left w:val="nil"/>
              <w:bottom w:val="single" w:sz="4" w:space="0" w:color="auto"/>
              <w:right w:val="nil"/>
            </w:tcBorders>
          </w:tcPr>
          <w:p w14:paraId="23CCCCA6" w14:textId="044040FC" w:rsidR="00EB60C7" w:rsidRDefault="00EB60C7" w:rsidP="007374ED">
            <w:pPr>
              <w:pStyle w:val="BodyText"/>
              <w:tabs>
                <w:tab w:val="clear" w:pos="8640"/>
              </w:tabs>
              <w:jc w:val="center"/>
              <w:rPr>
                <w:sz w:val="20"/>
                <w:szCs w:val="20"/>
              </w:rPr>
            </w:pPr>
            <w:r>
              <w:rPr>
                <w:sz w:val="20"/>
                <w:szCs w:val="20"/>
              </w:rPr>
              <w:t>0.</w:t>
            </w:r>
            <w:r w:rsidR="00357DE9">
              <w:rPr>
                <w:sz w:val="20"/>
                <w:szCs w:val="20"/>
              </w:rPr>
              <w:t>056</w:t>
            </w:r>
          </w:p>
        </w:tc>
        <w:tc>
          <w:tcPr>
            <w:tcW w:w="433" w:type="pct"/>
            <w:tcBorders>
              <w:top w:val="dotted" w:sz="4" w:space="0" w:color="auto"/>
              <w:left w:val="nil"/>
              <w:bottom w:val="single" w:sz="4" w:space="0" w:color="auto"/>
              <w:right w:val="nil"/>
            </w:tcBorders>
          </w:tcPr>
          <w:p w14:paraId="02D3CA3C" w14:textId="77777777" w:rsidR="00EB60C7" w:rsidRDefault="00EB60C7" w:rsidP="007374ED">
            <w:pPr>
              <w:pStyle w:val="BodyText"/>
              <w:tabs>
                <w:tab w:val="clear" w:pos="8640"/>
              </w:tabs>
              <w:jc w:val="center"/>
              <w:rPr>
                <w:sz w:val="20"/>
                <w:szCs w:val="20"/>
              </w:rPr>
            </w:pPr>
            <w:r>
              <w:rPr>
                <w:sz w:val="20"/>
                <w:szCs w:val="20"/>
              </w:rPr>
              <w:t>-0.22</w:t>
            </w:r>
          </w:p>
        </w:tc>
        <w:tc>
          <w:tcPr>
            <w:tcW w:w="412" w:type="pct"/>
            <w:tcBorders>
              <w:top w:val="dotted" w:sz="4" w:space="0" w:color="auto"/>
              <w:left w:val="nil"/>
              <w:bottom w:val="single" w:sz="4" w:space="0" w:color="auto"/>
              <w:right w:val="nil"/>
            </w:tcBorders>
          </w:tcPr>
          <w:p w14:paraId="12020FAE" w14:textId="77777777" w:rsidR="00EB60C7" w:rsidRDefault="00EB60C7" w:rsidP="007374ED">
            <w:pPr>
              <w:pStyle w:val="BodyText"/>
              <w:tabs>
                <w:tab w:val="clear" w:pos="8640"/>
              </w:tabs>
              <w:jc w:val="center"/>
              <w:rPr>
                <w:sz w:val="20"/>
                <w:szCs w:val="20"/>
              </w:rPr>
            </w:pPr>
            <w:r>
              <w:rPr>
                <w:sz w:val="20"/>
                <w:szCs w:val="20"/>
              </w:rPr>
              <w:t>-0.44</w:t>
            </w:r>
          </w:p>
        </w:tc>
        <w:tc>
          <w:tcPr>
            <w:tcW w:w="409" w:type="pct"/>
            <w:tcBorders>
              <w:top w:val="dotted" w:sz="4" w:space="0" w:color="auto"/>
              <w:left w:val="nil"/>
              <w:bottom w:val="single" w:sz="4" w:space="0" w:color="auto"/>
              <w:right w:val="nil"/>
            </w:tcBorders>
          </w:tcPr>
          <w:p w14:paraId="74203C4F" w14:textId="77777777" w:rsidR="00EB60C7" w:rsidRDefault="00EB60C7" w:rsidP="007374ED">
            <w:pPr>
              <w:pStyle w:val="BodyText"/>
              <w:tabs>
                <w:tab w:val="clear" w:pos="8640"/>
              </w:tabs>
              <w:jc w:val="center"/>
              <w:rPr>
                <w:sz w:val="20"/>
                <w:szCs w:val="20"/>
              </w:rPr>
            </w:pPr>
            <w:r>
              <w:rPr>
                <w:sz w:val="20"/>
                <w:szCs w:val="20"/>
              </w:rPr>
              <w:t>0.004</w:t>
            </w:r>
          </w:p>
        </w:tc>
      </w:tr>
    </w:tbl>
    <w:p w14:paraId="1CA452A4" w14:textId="2515D7AD" w:rsidR="00EB60C7" w:rsidRDefault="00EB60C7" w:rsidP="00391EB2">
      <w:pPr>
        <w:rPr>
          <w:color w:val="000000"/>
          <w:sz w:val="20"/>
          <w:szCs w:val="20"/>
        </w:rPr>
      </w:pPr>
      <w:r w:rsidRPr="005C581E">
        <w:rPr>
          <w:i/>
          <w:sz w:val="20"/>
          <w:szCs w:val="20"/>
        </w:rPr>
        <w:t>Note. N</w:t>
      </w:r>
      <w:r w:rsidRPr="005C581E">
        <w:rPr>
          <w:sz w:val="20"/>
          <w:szCs w:val="20"/>
        </w:rPr>
        <w:t xml:space="preserve"> = 480. </w:t>
      </w:r>
      <w:r w:rsidR="00082D91" w:rsidRPr="00E14AE1">
        <w:rPr>
          <w:color w:val="000000"/>
          <w:sz w:val="20"/>
          <w:szCs w:val="20"/>
        </w:rPr>
        <w:t xml:space="preserve">For ANCOVAs, all between-groups degrees of freedom are equal to 2, and all within-groups degrees of freedom are equal to 476. For pairwise comparisons, all degrees of freedom are equal to </w:t>
      </w:r>
      <w:r w:rsidR="00D16102" w:rsidRPr="00E14AE1">
        <w:rPr>
          <w:color w:val="000000"/>
          <w:sz w:val="20"/>
          <w:szCs w:val="20"/>
        </w:rPr>
        <w:t>476</w:t>
      </w:r>
      <w:r w:rsidR="00082D91" w:rsidRPr="00E14AE1">
        <w:rPr>
          <w:color w:val="000000"/>
          <w:sz w:val="20"/>
          <w:szCs w:val="20"/>
        </w:rPr>
        <w:t>.</w:t>
      </w:r>
    </w:p>
    <w:p w14:paraId="51FFC2D1" w14:textId="5DAA4C46" w:rsidR="00391EB2" w:rsidRDefault="00391EB2" w:rsidP="00391EB2">
      <w:pPr>
        <w:rPr>
          <w:color w:val="000000"/>
          <w:sz w:val="20"/>
          <w:szCs w:val="20"/>
        </w:rPr>
      </w:pPr>
    </w:p>
    <w:p w14:paraId="693CF404" w14:textId="77777777" w:rsidR="00FF1586" w:rsidRPr="00391EB2" w:rsidRDefault="00FF1586" w:rsidP="00391EB2">
      <w:pPr>
        <w:rPr>
          <w:sz w:val="20"/>
          <w:szCs w:val="20"/>
        </w:rPr>
      </w:pPr>
    </w:p>
    <w:p w14:paraId="63244785" w14:textId="59FF4CBE" w:rsidR="005F4965" w:rsidRPr="0095390D" w:rsidRDefault="00267B95" w:rsidP="00976A12">
      <w:pPr>
        <w:spacing w:line="480" w:lineRule="auto"/>
        <w:rPr>
          <w:b/>
          <w:bCs/>
          <w:sz w:val="22"/>
          <w:szCs w:val="22"/>
        </w:rPr>
      </w:pPr>
      <w:r>
        <w:rPr>
          <w:b/>
          <w:bCs/>
          <w:sz w:val="22"/>
          <w:szCs w:val="22"/>
        </w:rPr>
        <w:t>Secondary</w:t>
      </w:r>
      <w:r w:rsidR="005F4965" w:rsidRPr="0095390D">
        <w:rPr>
          <w:b/>
          <w:bCs/>
          <w:sz w:val="22"/>
          <w:szCs w:val="22"/>
        </w:rPr>
        <w:t xml:space="preserve"> Measures</w:t>
      </w:r>
    </w:p>
    <w:p w14:paraId="4C9D644C" w14:textId="1013502C" w:rsidR="00AC2405" w:rsidRPr="0095390D" w:rsidRDefault="005F4965" w:rsidP="00976A12">
      <w:pPr>
        <w:spacing w:line="480" w:lineRule="auto"/>
        <w:rPr>
          <w:b/>
          <w:bCs/>
          <w:i/>
          <w:iCs/>
          <w:sz w:val="22"/>
          <w:szCs w:val="22"/>
        </w:rPr>
      </w:pPr>
      <w:r w:rsidRPr="0095390D">
        <w:rPr>
          <w:b/>
          <w:bCs/>
          <w:i/>
          <w:iCs/>
          <w:sz w:val="22"/>
          <w:szCs w:val="22"/>
        </w:rPr>
        <w:t xml:space="preserve">Feelings </w:t>
      </w:r>
      <w:r w:rsidR="009C2FAB" w:rsidRPr="0095390D">
        <w:rPr>
          <w:b/>
          <w:bCs/>
          <w:i/>
          <w:iCs/>
          <w:sz w:val="22"/>
          <w:szCs w:val="22"/>
        </w:rPr>
        <w:t>A</w:t>
      </w:r>
      <w:r w:rsidRPr="0095390D">
        <w:rPr>
          <w:b/>
          <w:bCs/>
          <w:i/>
          <w:iCs/>
          <w:sz w:val="22"/>
          <w:szCs w:val="22"/>
        </w:rPr>
        <w:t xml:space="preserve">bout the </w:t>
      </w:r>
      <w:r w:rsidR="00AC2405" w:rsidRPr="0095390D">
        <w:rPr>
          <w:b/>
          <w:bCs/>
          <w:i/>
          <w:iCs/>
          <w:sz w:val="22"/>
          <w:szCs w:val="22"/>
        </w:rPr>
        <w:t>C</w:t>
      </w:r>
      <w:r w:rsidRPr="0095390D">
        <w:rPr>
          <w:b/>
          <w:bCs/>
          <w:i/>
          <w:iCs/>
          <w:sz w:val="22"/>
          <w:szCs w:val="22"/>
        </w:rPr>
        <w:t>ase</w:t>
      </w:r>
    </w:p>
    <w:p w14:paraId="01D8B673" w14:textId="7B4CCE90" w:rsidR="005F4965" w:rsidRPr="0095390D" w:rsidRDefault="005F4965" w:rsidP="00956732">
      <w:pPr>
        <w:spacing w:line="480" w:lineRule="auto"/>
        <w:ind w:firstLine="720"/>
        <w:rPr>
          <w:sz w:val="22"/>
          <w:szCs w:val="22"/>
        </w:rPr>
      </w:pPr>
      <w:r w:rsidRPr="0095390D">
        <w:rPr>
          <w:sz w:val="22"/>
          <w:szCs w:val="22"/>
        </w:rPr>
        <w:t>Participants were asked to write how the case for diversity made them feel.</w:t>
      </w:r>
    </w:p>
    <w:p w14:paraId="0AE6B895" w14:textId="77CBDEE8" w:rsidR="00AC2405" w:rsidRPr="0095390D" w:rsidRDefault="005F4965" w:rsidP="00976A12">
      <w:pPr>
        <w:spacing w:line="480" w:lineRule="auto"/>
        <w:rPr>
          <w:b/>
          <w:bCs/>
          <w:i/>
          <w:iCs/>
          <w:sz w:val="22"/>
          <w:szCs w:val="22"/>
        </w:rPr>
      </w:pPr>
      <w:r w:rsidRPr="0095390D">
        <w:rPr>
          <w:b/>
          <w:bCs/>
          <w:i/>
          <w:iCs/>
          <w:sz w:val="22"/>
          <w:szCs w:val="22"/>
        </w:rPr>
        <w:t xml:space="preserve">Expectations </w:t>
      </w:r>
      <w:r w:rsidR="00AC2405" w:rsidRPr="0095390D">
        <w:rPr>
          <w:b/>
          <w:bCs/>
          <w:i/>
          <w:iCs/>
          <w:sz w:val="22"/>
          <w:szCs w:val="22"/>
        </w:rPr>
        <w:t>of Diversity in the Organization</w:t>
      </w:r>
    </w:p>
    <w:p w14:paraId="71DC1A4A" w14:textId="220DEA6A" w:rsidR="005F4965" w:rsidRPr="0095390D" w:rsidRDefault="005F4965" w:rsidP="00956732">
      <w:pPr>
        <w:spacing w:line="480" w:lineRule="auto"/>
        <w:ind w:firstLine="720"/>
        <w:rPr>
          <w:bCs/>
          <w:sz w:val="22"/>
          <w:szCs w:val="22"/>
        </w:rPr>
      </w:pPr>
      <w:r w:rsidRPr="0095390D">
        <w:rPr>
          <w:bCs/>
          <w:sz w:val="22"/>
          <w:szCs w:val="22"/>
        </w:rPr>
        <w:lastRenderedPageBreak/>
        <w:t>Participants were asked to indicate how diverse they expected the organization to be, on a scale ranging from 1 “Not at all” to 6 “Extremely”.</w:t>
      </w:r>
    </w:p>
    <w:p w14:paraId="69547165" w14:textId="5A5AD5D0" w:rsidR="00AC2405" w:rsidRPr="0095390D" w:rsidRDefault="005F4965" w:rsidP="00976A12">
      <w:pPr>
        <w:spacing w:line="480" w:lineRule="auto"/>
        <w:rPr>
          <w:b/>
          <w:bCs/>
          <w:i/>
          <w:iCs/>
          <w:sz w:val="22"/>
          <w:szCs w:val="22"/>
        </w:rPr>
      </w:pPr>
      <w:r w:rsidRPr="0095390D">
        <w:rPr>
          <w:b/>
          <w:bCs/>
          <w:i/>
          <w:iCs/>
          <w:sz w:val="22"/>
          <w:szCs w:val="22"/>
        </w:rPr>
        <w:t xml:space="preserve">Expectations </w:t>
      </w:r>
      <w:r w:rsidR="00AC2405" w:rsidRPr="0095390D">
        <w:rPr>
          <w:b/>
          <w:bCs/>
          <w:i/>
          <w:iCs/>
          <w:sz w:val="22"/>
          <w:szCs w:val="22"/>
        </w:rPr>
        <w:t>of Confronting Behaviour</w:t>
      </w:r>
    </w:p>
    <w:p w14:paraId="0C2EEC81" w14:textId="23F05AB9" w:rsidR="008708B9" w:rsidRDefault="005F4965" w:rsidP="00BD7BD6">
      <w:pPr>
        <w:spacing w:line="480" w:lineRule="auto"/>
        <w:ind w:firstLine="720"/>
        <w:rPr>
          <w:b/>
          <w:bCs/>
          <w:sz w:val="22"/>
          <w:szCs w:val="22"/>
        </w:rPr>
      </w:pPr>
      <w:r w:rsidRPr="0095390D">
        <w:rPr>
          <w:bCs/>
          <w:sz w:val="22"/>
          <w:szCs w:val="22"/>
        </w:rPr>
        <w:t>Participants completed a 4-item scale measuring the extent to which they expected others in the organization to confront racial bias if they encountered it in the workplace, which was adapted from</w:t>
      </w:r>
      <w:r w:rsidR="004B222A" w:rsidRPr="0095390D">
        <w:rPr>
          <w:bCs/>
          <w:sz w:val="22"/>
          <w:szCs w:val="22"/>
        </w:rPr>
        <w:t xml:space="preserve"> </w:t>
      </w:r>
      <w:r w:rsidR="004B222A" w:rsidRPr="0095390D">
        <w:rPr>
          <w:bCs/>
          <w:sz w:val="22"/>
          <w:szCs w:val="22"/>
        </w:rPr>
        <w:fldChar w:fldCharType="begin" w:fldLock="1"/>
      </w:r>
      <w:r w:rsidR="00981C54" w:rsidRPr="0095390D">
        <w:rPr>
          <w:bCs/>
          <w:sz w:val="22"/>
          <w:szCs w:val="22"/>
        </w:rPr>
        <w:instrText>ADDIN CSL_CITATION {"citationItems":[{"id":"ITEM-1","itemData":{"DOI":"10.1177/0956797610374740","ISBN":"0956-7976\\r1467-9280","ISSN":"0956-7976","PMID":"20551213","abstract":"Despite the possible costs, confronting prejudice can have important benefits, ranging from the well-being of the target of prejudice to social change. What, then, motivates targets of prejudice to confront people who express explicit bias? In three studies, we tested the hypothesis that targets who hold an incremental theory of personality (i.e., the belief that people can change) are more likely to confront prejudice than targets who hold an entity theory of personality (i.e., the belief that people have fixed traits). In Study 1, targets' beliefs about the malleability of personality predicted whether they spontaneously confronted an individual who expressed bias. In Study 2, targets who held more of an incremental theory reported that they would be more likely to confront prejudice and less likely to withdraw from future interactions with an individual who expressed prejudice. In Study 3, we manipulated implicit theories and replicated these findings. By highlighting the central role that implicit theories of personality play in targets' motivation to confront prejudice, this research has important implications for intergroup relations and social change.","author":[{"dropping-particle":"","family":"Rattan","given":"A.","non-dropping-particle":"","parse-names":false,"suffix":""},{"dropping-particle":"","family":"Dweck","given":"C. S.","non-dropping-particle":"","parse-names":false,"suffix":""}],"container-title":"Psychological Science","id":"ITEM-1","issue":"7","issued":{"date-parts":[["2010","7","1"]]},"page":"952-959","title":"Who confronts prejudice?: The role of implicit theories in the motivation to confront prejudice","type":"article-journal","volume":"21"},"uris":["http://www.mendeley.com/documents/?uuid=d205697c-d992-4781-8f4b-0ba1b4827a6b"]}],"mendeley":{"formattedCitation":"(Rattan &amp; Dweck, 2010)","manualFormatting":"Rattan and Dweck (2010)","plainTextFormattedCitation":"(Rattan &amp; Dweck, 2010)","previouslyFormattedCitation":"(Rattan &amp; Dweck, 2010)"},"properties":{"noteIndex":0},"schema":"https://github.com/citation-style-language/schema/raw/master/csl-citation.json"}</w:instrText>
      </w:r>
      <w:r w:rsidR="004B222A" w:rsidRPr="0095390D">
        <w:rPr>
          <w:bCs/>
          <w:sz w:val="22"/>
          <w:szCs w:val="22"/>
        </w:rPr>
        <w:fldChar w:fldCharType="separate"/>
      </w:r>
      <w:r w:rsidR="004B222A" w:rsidRPr="0095390D">
        <w:rPr>
          <w:bCs/>
          <w:noProof/>
          <w:sz w:val="22"/>
          <w:szCs w:val="22"/>
        </w:rPr>
        <w:t>Rattan and Dweck (2010)</w:t>
      </w:r>
      <w:r w:rsidR="004B222A" w:rsidRPr="0095390D">
        <w:rPr>
          <w:bCs/>
          <w:sz w:val="22"/>
          <w:szCs w:val="22"/>
        </w:rPr>
        <w:fldChar w:fldCharType="end"/>
      </w:r>
      <w:r w:rsidR="004B222A" w:rsidRPr="0095390D">
        <w:rPr>
          <w:bCs/>
          <w:sz w:val="22"/>
          <w:szCs w:val="22"/>
        </w:rPr>
        <w:t>.</w:t>
      </w:r>
      <w:r w:rsidRPr="0095390D">
        <w:rPr>
          <w:bCs/>
          <w:sz w:val="22"/>
          <w:szCs w:val="22"/>
        </w:rPr>
        <w:t xml:space="preserve"> A sample item was: “If someone made a racially biased comment, I expect people in this organization would not speak up to address it”, reverse scored (</w:t>
      </w:r>
      <w:r w:rsidRPr="0095390D">
        <w:rPr>
          <w:i/>
          <w:iCs/>
          <w:sz w:val="22"/>
          <w:szCs w:val="22"/>
        </w:rPr>
        <w:t>α</w:t>
      </w:r>
      <w:r w:rsidRPr="0095390D">
        <w:rPr>
          <w:sz w:val="22"/>
          <w:szCs w:val="22"/>
        </w:rPr>
        <w:t xml:space="preserve"> = 0.71</w:t>
      </w:r>
      <w:r w:rsidRPr="0095390D">
        <w:rPr>
          <w:bCs/>
          <w:sz w:val="22"/>
          <w:szCs w:val="22"/>
        </w:rPr>
        <w:t xml:space="preserve">; </w:t>
      </w:r>
      <w:r w:rsidRPr="0095390D">
        <w:rPr>
          <w:sz w:val="22"/>
          <w:szCs w:val="22"/>
        </w:rPr>
        <w:t>scale: 1 “Strongly disagree” to 7 “Strongly agree”).</w:t>
      </w:r>
    </w:p>
    <w:p w14:paraId="4DBF01F6" w14:textId="28EFA237" w:rsidR="005F4965" w:rsidRPr="0095390D" w:rsidRDefault="00267B95" w:rsidP="00976A12">
      <w:pPr>
        <w:spacing w:line="480" w:lineRule="auto"/>
        <w:rPr>
          <w:b/>
          <w:bCs/>
          <w:sz w:val="22"/>
          <w:szCs w:val="22"/>
        </w:rPr>
      </w:pPr>
      <w:r>
        <w:rPr>
          <w:b/>
          <w:bCs/>
          <w:sz w:val="22"/>
          <w:szCs w:val="22"/>
        </w:rPr>
        <w:t>Secondary</w:t>
      </w:r>
      <w:r w:rsidR="005F4965" w:rsidRPr="0095390D">
        <w:rPr>
          <w:b/>
          <w:bCs/>
          <w:sz w:val="22"/>
          <w:szCs w:val="22"/>
        </w:rPr>
        <w:t xml:space="preserve"> Results</w:t>
      </w:r>
    </w:p>
    <w:p w14:paraId="2E16B092" w14:textId="54604372" w:rsidR="009C2FAB" w:rsidRPr="0095390D" w:rsidRDefault="00A83004" w:rsidP="00976A12">
      <w:pPr>
        <w:spacing w:line="480" w:lineRule="auto"/>
        <w:rPr>
          <w:b/>
          <w:bCs/>
          <w:i/>
          <w:iCs/>
          <w:sz w:val="22"/>
          <w:szCs w:val="22"/>
        </w:rPr>
      </w:pPr>
      <w:r w:rsidRPr="0095390D">
        <w:rPr>
          <w:b/>
          <w:bCs/>
          <w:i/>
          <w:iCs/>
          <w:sz w:val="22"/>
          <w:szCs w:val="22"/>
        </w:rPr>
        <w:t xml:space="preserve">Indirect </w:t>
      </w:r>
      <w:r w:rsidR="009C2FAB" w:rsidRPr="0095390D">
        <w:rPr>
          <w:b/>
          <w:bCs/>
          <w:i/>
          <w:iCs/>
          <w:sz w:val="22"/>
          <w:szCs w:val="22"/>
        </w:rPr>
        <w:t>Effects Through Anticipated Sense of Belonging</w:t>
      </w:r>
      <w:r w:rsidR="007445AA" w:rsidRPr="0095390D">
        <w:rPr>
          <w:b/>
          <w:bCs/>
          <w:i/>
          <w:iCs/>
          <w:sz w:val="22"/>
          <w:szCs w:val="22"/>
        </w:rPr>
        <w:t xml:space="preserve"> on </w:t>
      </w:r>
      <w:r w:rsidR="00267B95">
        <w:rPr>
          <w:b/>
          <w:bCs/>
          <w:i/>
          <w:iCs/>
          <w:sz w:val="22"/>
          <w:szCs w:val="22"/>
        </w:rPr>
        <w:t>Secondary</w:t>
      </w:r>
      <w:r w:rsidR="007445AA" w:rsidRPr="0095390D">
        <w:rPr>
          <w:b/>
          <w:bCs/>
          <w:i/>
          <w:iCs/>
          <w:sz w:val="22"/>
          <w:szCs w:val="22"/>
        </w:rPr>
        <w:t xml:space="preserve"> Outcomes</w:t>
      </w:r>
    </w:p>
    <w:p w14:paraId="4B5EDF30" w14:textId="10A3D1E9" w:rsidR="00A13758" w:rsidRPr="0095390D" w:rsidRDefault="00101D88" w:rsidP="00976A12">
      <w:pPr>
        <w:spacing w:line="480" w:lineRule="auto"/>
        <w:ind w:firstLine="708"/>
        <w:rPr>
          <w:sz w:val="22"/>
          <w:szCs w:val="22"/>
        </w:rPr>
      </w:pPr>
      <w:r w:rsidRPr="0095390D">
        <w:rPr>
          <w:sz w:val="22"/>
          <w:szCs w:val="22"/>
        </w:rPr>
        <w:t>We</w:t>
      </w:r>
      <w:r w:rsidR="005B0E23" w:rsidRPr="0095390D">
        <w:rPr>
          <w:sz w:val="22"/>
          <w:szCs w:val="22"/>
        </w:rPr>
        <w:t xml:space="preserve"> </w:t>
      </w:r>
      <w:r w:rsidR="003E66CF" w:rsidRPr="0095390D">
        <w:rPr>
          <w:sz w:val="22"/>
          <w:szCs w:val="22"/>
          <w:lang w:val="en-US"/>
        </w:rPr>
        <w:t xml:space="preserve">explored the possibility that there would be </w:t>
      </w:r>
      <w:r w:rsidR="005B0E23" w:rsidRPr="0095390D">
        <w:rPr>
          <w:sz w:val="22"/>
          <w:szCs w:val="22"/>
        </w:rPr>
        <w:t>indirect effects of type of organizational diversity case (X)</w:t>
      </w:r>
      <w:r w:rsidR="005B0E23" w:rsidRPr="0095390D">
        <w:rPr>
          <w:sz w:val="22"/>
          <w:szCs w:val="22"/>
          <w:lang w:val="en-US"/>
        </w:rPr>
        <w:t xml:space="preserve"> </w:t>
      </w:r>
      <w:r w:rsidR="005B0E23" w:rsidRPr="0095390D">
        <w:rPr>
          <w:sz w:val="22"/>
          <w:szCs w:val="22"/>
        </w:rPr>
        <w:t xml:space="preserve">on each of the </w:t>
      </w:r>
      <w:r w:rsidR="005F2DE5" w:rsidRPr="0095390D">
        <w:rPr>
          <w:sz w:val="22"/>
          <w:szCs w:val="22"/>
        </w:rPr>
        <w:t xml:space="preserve">additional </w:t>
      </w:r>
      <w:r w:rsidR="003F18C4" w:rsidRPr="0095390D">
        <w:rPr>
          <w:sz w:val="22"/>
          <w:szCs w:val="22"/>
        </w:rPr>
        <w:t>measures</w:t>
      </w:r>
      <w:r w:rsidR="00195020" w:rsidRPr="0095390D">
        <w:rPr>
          <w:sz w:val="22"/>
          <w:szCs w:val="22"/>
        </w:rPr>
        <w:t xml:space="preserve"> in this appendix</w:t>
      </w:r>
      <w:r w:rsidR="005B0E23" w:rsidRPr="0095390D">
        <w:rPr>
          <w:sz w:val="22"/>
          <w:szCs w:val="22"/>
        </w:rPr>
        <w:t xml:space="preserve"> (Y), via the three facets of anticipated sense of belonging (membership (M</w:t>
      </w:r>
      <w:r w:rsidR="005B0E23" w:rsidRPr="0095390D">
        <w:rPr>
          <w:sz w:val="22"/>
          <w:szCs w:val="22"/>
          <w:vertAlign w:val="subscript"/>
        </w:rPr>
        <w:t>1</w:t>
      </w:r>
      <w:r w:rsidR="005B0E23" w:rsidRPr="0095390D">
        <w:rPr>
          <w:sz w:val="22"/>
          <w:szCs w:val="22"/>
        </w:rPr>
        <w:t>), acceptance (M</w:t>
      </w:r>
      <w:r w:rsidR="005B0E23" w:rsidRPr="0095390D">
        <w:rPr>
          <w:sz w:val="22"/>
          <w:szCs w:val="22"/>
          <w:vertAlign w:val="subscript"/>
        </w:rPr>
        <w:t>2</w:t>
      </w:r>
      <w:r w:rsidR="005B0E23" w:rsidRPr="0095390D">
        <w:rPr>
          <w:sz w:val="22"/>
          <w:szCs w:val="22"/>
        </w:rPr>
        <w:t>), and rejection (M</w:t>
      </w:r>
      <w:r w:rsidR="005B0E23" w:rsidRPr="0095390D">
        <w:rPr>
          <w:sz w:val="22"/>
          <w:szCs w:val="22"/>
          <w:vertAlign w:val="subscript"/>
        </w:rPr>
        <w:t>3</w:t>
      </w:r>
      <w:r w:rsidR="005B0E23" w:rsidRPr="0095390D">
        <w:rPr>
          <w:sz w:val="22"/>
          <w:szCs w:val="22"/>
        </w:rPr>
        <w:t xml:space="preserve">)), </w:t>
      </w:r>
      <w:r w:rsidR="005B0E23" w:rsidRPr="0095390D">
        <w:rPr>
          <w:sz w:val="22"/>
          <w:szCs w:val="22"/>
          <w:lang w:val="en-US"/>
        </w:rPr>
        <w:t xml:space="preserve">controlling for gender </w:t>
      </w:r>
      <w:r w:rsidR="005B0E23" w:rsidRPr="0095390D">
        <w:rPr>
          <w:sz w:val="22"/>
          <w:szCs w:val="22"/>
        </w:rPr>
        <w:t>(Female = -1</w:t>
      </w:r>
      <w:r w:rsidR="005B0E23" w:rsidRPr="0095390D">
        <w:rPr>
          <w:sz w:val="22"/>
          <w:szCs w:val="22"/>
          <w:lang w:val="en-US"/>
        </w:rPr>
        <w:t>,</w:t>
      </w:r>
      <w:r w:rsidR="005B0E23" w:rsidRPr="0095390D">
        <w:rPr>
          <w:sz w:val="22"/>
          <w:szCs w:val="22"/>
        </w:rPr>
        <w:t xml:space="preserve"> Male = 1</w:t>
      </w:r>
      <w:r w:rsidR="005B0E23" w:rsidRPr="0095390D">
        <w:rPr>
          <w:sz w:val="22"/>
          <w:szCs w:val="22"/>
          <w:lang w:val="en-US"/>
        </w:rPr>
        <w:t>;</w:t>
      </w:r>
      <w:r w:rsidR="005B0E23" w:rsidRPr="0095390D">
        <w:rPr>
          <w:sz w:val="22"/>
          <w:szCs w:val="22"/>
        </w:rPr>
        <w:t xml:space="preserve"> Model </w:t>
      </w:r>
      <w:r w:rsidR="005B0E23" w:rsidRPr="0095390D">
        <w:rPr>
          <w:sz w:val="22"/>
          <w:szCs w:val="22"/>
          <w:lang w:val="en-US"/>
        </w:rPr>
        <w:t>6</w:t>
      </w:r>
      <w:r w:rsidR="005B0E23" w:rsidRPr="0095390D">
        <w:rPr>
          <w:sz w:val="22"/>
          <w:szCs w:val="22"/>
        </w:rPr>
        <w:t xml:space="preserve"> in Hayes 2013)</w:t>
      </w:r>
      <w:r w:rsidR="00183E29" w:rsidRPr="0095390D">
        <w:rPr>
          <w:sz w:val="22"/>
          <w:szCs w:val="22"/>
        </w:rPr>
        <w:t>, which was identified as unbalanced across conditions (see above)</w:t>
      </w:r>
      <w:r w:rsidR="005401DD" w:rsidRPr="0095390D">
        <w:rPr>
          <w:sz w:val="22"/>
          <w:szCs w:val="22"/>
        </w:rPr>
        <w:t>. We</w:t>
      </w:r>
      <w:r w:rsidR="005B0E23" w:rsidRPr="0095390D">
        <w:rPr>
          <w:sz w:val="22"/>
          <w:szCs w:val="22"/>
        </w:rPr>
        <w:t xml:space="preserve"> declared Type of organizational diversity case as a </w:t>
      </w:r>
      <w:proofErr w:type="spellStart"/>
      <w:r w:rsidR="005B0E23" w:rsidRPr="0095390D">
        <w:rPr>
          <w:sz w:val="22"/>
          <w:szCs w:val="22"/>
        </w:rPr>
        <w:t>multicategorical</w:t>
      </w:r>
      <w:proofErr w:type="spellEnd"/>
      <w:r w:rsidR="005B0E23" w:rsidRPr="0095390D">
        <w:rPr>
          <w:sz w:val="22"/>
          <w:szCs w:val="22"/>
        </w:rPr>
        <w:t xml:space="preserve"> variable</w:t>
      </w:r>
      <w:r w:rsidR="005B0E23" w:rsidRPr="0095390D">
        <w:rPr>
          <w:sz w:val="22"/>
          <w:szCs w:val="22"/>
          <w:lang w:val="en-US"/>
        </w:rPr>
        <w:t>,</w:t>
      </w:r>
      <w:r w:rsidR="005B0E23" w:rsidRPr="0095390D">
        <w:rPr>
          <w:sz w:val="22"/>
          <w:szCs w:val="22"/>
        </w:rPr>
        <w:t xml:space="preserve"> and effect-coded it </w:t>
      </w:r>
      <w:r w:rsidR="005B0E23" w:rsidRPr="0095390D">
        <w:rPr>
          <w:sz w:val="22"/>
          <w:szCs w:val="22"/>
          <w:lang w:val="en-US"/>
        </w:rPr>
        <w:t>to produce</w:t>
      </w:r>
      <w:r w:rsidR="005B0E23" w:rsidRPr="0095390D">
        <w:rPr>
          <w:sz w:val="22"/>
          <w:szCs w:val="22"/>
        </w:rPr>
        <w:t xml:space="preserve"> the relevant comparisons.</w:t>
      </w:r>
      <w:r w:rsidR="005B0E23" w:rsidRPr="0095390D">
        <w:rPr>
          <w:sz w:val="22"/>
          <w:szCs w:val="22"/>
          <w:lang w:val="en-US"/>
        </w:rPr>
        <w:t xml:space="preserve"> </w:t>
      </w:r>
      <w:r w:rsidR="005B0E23" w:rsidRPr="0095390D">
        <w:rPr>
          <w:sz w:val="22"/>
          <w:szCs w:val="22"/>
        </w:rPr>
        <w:t xml:space="preserve">The coefficients reported below are indirect effects and their bias-corrected, bootstrapped 95% CIs, computed with 10,000 resamples using the PROCESS macro in SPSS </w:t>
      </w:r>
      <w:r w:rsidR="005B0E23" w:rsidRPr="0095390D">
        <w:rPr>
          <w:sz w:val="22"/>
          <w:szCs w:val="22"/>
        </w:rPr>
        <w:fldChar w:fldCharType="begin" w:fldLock="1"/>
      </w:r>
      <w:r w:rsidR="005B0E23" w:rsidRPr="0095390D">
        <w:rPr>
          <w:sz w:val="22"/>
          <w:szCs w:val="22"/>
        </w:rPr>
        <w:instrText>ADDIN CSL_CITATION {"citationItems":[{"id":"ITEM-1","itemData":{"author":[{"dropping-particle":"","family":"Hayes","given":"A. F.","non-dropping-particle":"","parse-names":false,"suffix":""}],"id":"ITEM-1","issued":{"date-parts":[["2013"]]},"publisher":"Guilford Press","publisher-place":"New York, NY","title":"An introduction to mediation, moderation, and conditional process analysis: A regression-based approach.","type":"book"},"uris":["http://www.mendeley.com/documents/?uuid=b1235800-2257-4be4-b7ff-b0255dda74cf"]}],"mendeley":{"formattedCitation":"(Hayes, 2013)","plainTextFormattedCitation":"(Hayes, 2013)","previouslyFormattedCitation":"(Hayes, 2013)"},"properties":{"noteIndex":0},"schema":"https://github.com/citation-style-language/schema/raw/master/csl-citation.json"}</w:instrText>
      </w:r>
      <w:r w:rsidR="005B0E23" w:rsidRPr="0095390D">
        <w:rPr>
          <w:sz w:val="22"/>
          <w:szCs w:val="22"/>
        </w:rPr>
        <w:fldChar w:fldCharType="separate"/>
      </w:r>
      <w:r w:rsidR="005B0E23" w:rsidRPr="0095390D">
        <w:rPr>
          <w:noProof/>
          <w:sz w:val="22"/>
          <w:szCs w:val="22"/>
        </w:rPr>
        <w:t>(Hayes, 2013)</w:t>
      </w:r>
      <w:r w:rsidR="005B0E23" w:rsidRPr="0095390D">
        <w:rPr>
          <w:sz w:val="22"/>
          <w:szCs w:val="22"/>
        </w:rPr>
        <w:fldChar w:fldCharType="end"/>
      </w:r>
      <w:r w:rsidR="00E95E01" w:rsidRPr="0095390D">
        <w:rPr>
          <w:sz w:val="22"/>
          <w:szCs w:val="22"/>
        </w:rPr>
        <w:t>.</w:t>
      </w:r>
    </w:p>
    <w:p w14:paraId="641DA534" w14:textId="3EBEE9F7" w:rsidR="00DC71D3" w:rsidRPr="0095390D" w:rsidRDefault="00DC71D3" w:rsidP="00976A12">
      <w:pPr>
        <w:spacing w:line="480" w:lineRule="auto"/>
        <w:ind w:firstLine="708"/>
        <w:rPr>
          <w:sz w:val="22"/>
          <w:szCs w:val="22"/>
        </w:rPr>
      </w:pPr>
      <w:r w:rsidRPr="0095390D">
        <w:rPr>
          <w:sz w:val="22"/>
          <w:szCs w:val="22"/>
        </w:rPr>
        <w:t>The indirect effects through the membership and acceptance facets of anticipated sense of belonging were not supported for either outcome variable. Thus</w:t>
      </w:r>
      <w:r w:rsidR="00BE6C51" w:rsidRPr="0095390D">
        <w:rPr>
          <w:sz w:val="22"/>
          <w:szCs w:val="22"/>
        </w:rPr>
        <w:t>, we</w:t>
      </w:r>
      <w:r w:rsidRPr="0095390D">
        <w:rPr>
          <w:sz w:val="22"/>
          <w:szCs w:val="22"/>
        </w:rPr>
        <w:t xml:space="preserve"> only describe </w:t>
      </w:r>
      <w:r w:rsidRPr="0095390D">
        <w:rPr>
          <w:sz w:val="22"/>
          <w:szCs w:val="22"/>
          <w:lang w:val="en-US"/>
        </w:rPr>
        <w:t>in detail</w:t>
      </w:r>
      <w:r w:rsidRPr="0095390D">
        <w:rPr>
          <w:sz w:val="22"/>
          <w:szCs w:val="22"/>
        </w:rPr>
        <w:t xml:space="preserve"> </w:t>
      </w:r>
      <w:r w:rsidR="00E668BB" w:rsidRPr="0095390D">
        <w:rPr>
          <w:sz w:val="22"/>
          <w:szCs w:val="22"/>
        </w:rPr>
        <w:t>below</w:t>
      </w:r>
      <w:r w:rsidR="00617454" w:rsidRPr="0095390D">
        <w:rPr>
          <w:sz w:val="22"/>
          <w:szCs w:val="22"/>
        </w:rPr>
        <w:t xml:space="preserve"> </w:t>
      </w:r>
      <w:r w:rsidRPr="0095390D">
        <w:rPr>
          <w:sz w:val="22"/>
          <w:szCs w:val="22"/>
        </w:rPr>
        <w:t>the conditional indirect effects through the rejection facet of anticipated sense of belonging.</w:t>
      </w:r>
    </w:p>
    <w:p w14:paraId="4E2CB4CC" w14:textId="6183F85B" w:rsidR="00FE1701" w:rsidRPr="0095390D" w:rsidRDefault="00E95E01" w:rsidP="00956732">
      <w:pPr>
        <w:spacing w:line="480" w:lineRule="auto"/>
        <w:ind w:firstLine="708"/>
        <w:rPr>
          <w:bCs/>
          <w:sz w:val="22"/>
          <w:szCs w:val="22"/>
        </w:rPr>
      </w:pPr>
      <w:r w:rsidRPr="0095390D">
        <w:rPr>
          <w:b/>
          <w:bCs/>
          <w:sz w:val="22"/>
          <w:szCs w:val="22"/>
        </w:rPr>
        <w:t xml:space="preserve">Expectations of </w:t>
      </w:r>
      <w:r w:rsidR="00B55848" w:rsidRPr="0095390D">
        <w:rPr>
          <w:b/>
          <w:bCs/>
          <w:sz w:val="22"/>
          <w:szCs w:val="22"/>
        </w:rPr>
        <w:t>D</w:t>
      </w:r>
      <w:r w:rsidRPr="0095390D">
        <w:rPr>
          <w:b/>
          <w:bCs/>
          <w:sz w:val="22"/>
          <w:szCs w:val="22"/>
        </w:rPr>
        <w:t xml:space="preserve">iversity in the </w:t>
      </w:r>
      <w:r w:rsidR="00B55848" w:rsidRPr="0095390D">
        <w:rPr>
          <w:b/>
          <w:bCs/>
          <w:sz w:val="22"/>
          <w:szCs w:val="22"/>
        </w:rPr>
        <w:t>O</w:t>
      </w:r>
      <w:r w:rsidRPr="0095390D">
        <w:rPr>
          <w:b/>
          <w:bCs/>
          <w:sz w:val="22"/>
          <w:szCs w:val="22"/>
        </w:rPr>
        <w:t>rganization.</w:t>
      </w:r>
      <w:r w:rsidR="00880168" w:rsidRPr="0095390D">
        <w:rPr>
          <w:sz w:val="22"/>
          <w:szCs w:val="22"/>
        </w:rPr>
        <w:t xml:space="preserve"> </w:t>
      </w:r>
      <w:r w:rsidR="00FE1701" w:rsidRPr="0095390D">
        <w:rPr>
          <w:sz w:val="22"/>
          <w:szCs w:val="22"/>
        </w:rPr>
        <w:t>The indirect effect</w:t>
      </w:r>
      <w:r w:rsidR="00FE1701" w:rsidRPr="0095390D">
        <w:rPr>
          <w:sz w:val="22"/>
          <w:szCs w:val="22"/>
          <w:lang w:val="en-US"/>
        </w:rPr>
        <w:t xml:space="preserve"> of </w:t>
      </w:r>
      <w:r w:rsidR="003C2100" w:rsidRPr="0095390D">
        <w:rPr>
          <w:sz w:val="22"/>
          <w:szCs w:val="22"/>
          <w:lang w:val="en-US"/>
        </w:rPr>
        <w:t>type of organizational diversity case</w:t>
      </w:r>
      <w:r w:rsidR="00FE1701" w:rsidRPr="0095390D">
        <w:rPr>
          <w:sz w:val="22"/>
          <w:szCs w:val="22"/>
        </w:rPr>
        <w:t xml:space="preserve"> on </w:t>
      </w:r>
      <w:r w:rsidR="002E5E53" w:rsidRPr="0095390D">
        <w:rPr>
          <w:sz w:val="22"/>
          <w:szCs w:val="22"/>
        </w:rPr>
        <w:t>expectations of diversity in the organizations</w:t>
      </w:r>
      <w:r w:rsidR="00FE1701" w:rsidRPr="0095390D">
        <w:rPr>
          <w:sz w:val="22"/>
          <w:szCs w:val="22"/>
          <w:lang w:val="en-US"/>
        </w:rPr>
        <w:t>,</w:t>
      </w:r>
      <w:r w:rsidR="00FE1701" w:rsidRPr="0095390D">
        <w:rPr>
          <w:sz w:val="22"/>
          <w:szCs w:val="22"/>
        </w:rPr>
        <w:t xml:space="preserve"> </w:t>
      </w:r>
      <w:r w:rsidR="00FE1701" w:rsidRPr="0095390D">
        <w:rPr>
          <w:sz w:val="22"/>
          <w:szCs w:val="22"/>
          <w:lang w:val="en-US"/>
        </w:rPr>
        <w:t xml:space="preserve">through anticipated rejection </w:t>
      </w:r>
      <w:r w:rsidR="00FE1701" w:rsidRPr="0095390D">
        <w:rPr>
          <w:sz w:val="22"/>
          <w:szCs w:val="22"/>
        </w:rPr>
        <w:t>was not supported when comparing the business case to the control and fairness case conditions</w:t>
      </w:r>
      <w:r w:rsidR="00FE1701" w:rsidRPr="0095390D">
        <w:rPr>
          <w:sz w:val="22"/>
          <w:szCs w:val="22"/>
          <w:lang w:val="en-US"/>
        </w:rPr>
        <w:t xml:space="preserve"> </w:t>
      </w:r>
      <w:r w:rsidR="00FE1701" w:rsidRPr="0095390D">
        <w:rPr>
          <w:sz w:val="22"/>
          <w:szCs w:val="22"/>
        </w:rPr>
        <w:t xml:space="preserve">(business vs. control: </w:t>
      </w:r>
      <w:r w:rsidR="00FE1701" w:rsidRPr="0095390D">
        <w:rPr>
          <w:i/>
          <w:sz w:val="22"/>
          <w:szCs w:val="22"/>
        </w:rPr>
        <w:t>b</w:t>
      </w:r>
      <w:r w:rsidR="00FE1701" w:rsidRPr="0095390D">
        <w:rPr>
          <w:sz w:val="22"/>
          <w:szCs w:val="22"/>
        </w:rPr>
        <w:t xml:space="preserve"> = </w:t>
      </w:r>
      <w:r w:rsidR="00FE1701" w:rsidRPr="0095390D">
        <w:rPr>
          <w:sz w:val="22"/>
          <w:szCs w:val="22"/>
          <w:lang w:val="en-US"/>
        </w:rPr>
        <w:t>0.02</w:t>
      </w:r>
      <w:r w:rsidR="00FE1701" w:rsidRPr="0095390D">
        <w:rPr>
          <w:sz w:val="22"/>
          <w:szCs w:val="22"/>
        </w:rPr>
        <w:t xml:space="preserve">, </w:t>
      </w:r>
      <w:r w:rsidR="00FE1701" w:rsidRPr="0095390D">
        <w:rPr>
          <w:i/>
          <w:sz w:val="22"/>
          <w:szCs w:val="22"/>
        </w:rPr>
        <w:t xml:space="preserve">SE </w:t>
      </w:r>
      <w:r w:rsidR="00FE1701" w:rsidRPr="0095390D">
        <w:rPr>
          <w:sz w:val="22"/>
          <w:szCs w:val="22"/>
        </w:rPr>
        <w:t>= 0.0</w:t>
      </w:r>
      <w:r w:rsidR="00FE1701" w:rsidRPr="0095390D">
        <w:rPr>
          <w:sz w:val="22"/>
          <w:szCs w:val="22"/>
          <w:lang w:val="en-US"/>
        </w:rPr>
        <w:t>3</w:t>
      </w:r>
      <w:r w:rsidR="00FE1701" w:rsidRPr="0095390D">
        <w:rPr>
          <w:sz w:val="22"/>
          <w:szCs w:val="22"/>
        </w:rPr>
        <w:t>, 95% CI [</w:t>
      </w:r>
      <w:r w:rsidR="00FE1701" w:rsidRPr="0095390D">
        <w:rPr>
          <w:sz w:val="22"/>
          <w:szCs w:val="22"/>
          <w:lang w:val="en-US"/>
        </w:rPr>
        <w:t>-</w:t>
      </w:r>
      <w:r w:rsidR="00FE1701" w:rsidRPr="0095390D">
        <w:rPr>
          <w:sz w:val="22"/>
          <w:szCs w:val="22"/>
        </w:rPr>
        <w:t>0.</w:t>
      </w:r>
      <w:r w:rsidR="00FE1701" w:rsidRPr="0095390D">
        <w:rPr>
          <w:sz w:val="22"/>
          <w:szCs w:val="22"/>
          <w:lang w:val="en-US"/>
        </w:rPr>
        <w:t>042</w:t>
      </w:r>
      <w:r w:rsidR="00FE1701" w:rsidRPr="0095390D">
        <w:rPr>
          <w:sz w:val="22"/>
          <w:szCs w:val="22"/>
        </w:rPr>
        <w:t>; 0.</w:t>
      </w:r>
      <w:r w:rsidR="00FE1701" w:rsidRPr="0095390D">
        <w:rPr>
          <w:sz w:val="22"/>
          <w:szCs w:val="22"/>
          <w:lang w:val="en-US"/>
        </w:rPr>
        <w:t>092</w:t>
      </w:r>
      <w:r w:rsidR="00FE1701" w:rsidRPr="0095390D">
        <w:rPr>
          <w:sz w:val="22"/>
          <w:szCs w:val="22"/>
        </w:rPr>
        <w:t xml:space="preserve">]; business vs. fairness: </w:t>
      </w:r>
      <w:r w:rsidR="00FE1701" w:rsidRPr="0095390D">
        <w:rPr>
          <w:i/>
          <w:sz w:val="22"/>
          <w:szCs w:val="22"/>
        </w:rPr>
        <w:t>b</w:t>
      </w:r>
      <w:r w:rsidR="00FE1701" w:rsidRPr="0095390D">
        <w:rPr>
          <w:sz w:val="22"/>
          <w:szCs w:val="22"/>
        </w:rPr>
        <w:t xml:space="preserve"> = 0.</w:t>
      </w:r>
      <w:r w:rsidR="00FE1701" w:rsidRPr="0095390D">
        <w:rPr>
          <w:sz w:val="22"/>
          <w:szCs w:val="22"/>
          <w:lang w:val="en-US"/>
        </w:rPr>
        <w:t>0</w:t>
      </w:r>
      <w:r w:rsidR="00F76F80" w:rsidRPr="0095390D">
        <w:rPr>
          <w:sz w:val="22"/>
          <w:szCs w:val="22"/>
          <w:lang w:val="en-US"/>
        </w:rPr>
        <w:t>1</w:t>
      </w:r>
      <w:r w:rsidR="00FE1701" w:rsidRPr="0095390D">
        <w:rPr>
          <w:sz w:val="22"/>
          <w:szCs w:val="22"/>
        </w:rPr>
        <w:t xml:space="preserve">, </w:t>
      </w:r>
      <w:r w:rsidR="00FE1701" w:rsidRPr="0095390D">
        <w:rPr>
          <w:i/>
          <w:sz w:val="22"/>
          <w:szCs w:val="22"/>
        </w:rPr>
        <w:t xml:space="preserve">SE </w:t>
      </w:r>
      <w:r w:rsidR="00FE1701" w:rsidRPr="0095390D">
        <w:rPr>
          <w:sz w:val="22"/>
          <w:szCs w:val="22"/>
        </w:rPr>
        <w:t>= 0.0</w:t>
      </w:r>
      <w:r w:rsidR="00F76F80" w:rsidRPr="0095390D">
        <w:rPr>
          <w:sz w:val="22"/>
          <w:szCs w:val="22"/>
          <w:lang w:val="en-US"/>
        </w:rPr>
        <w:t>2</w:t>
      </w:r>
      <w:r w:rsidR="00FE1701" w:rsidRPr="0095390D">
        <w:rPr>
          <w:sz w:val="22"/>
          <w:szCs w:val="22"/>
        </w:rPr>
        <w:t>, 95% CI [</w:t>
      </w:r>
      <w:r w:rsidR="00FE1701" w:rsidRPr="0095390D">
        <w:rPr>
          <w:sz w:val="22"/>
          <w:szCs w:val="22"/>
          <w:lang w:val="en-US"/>
        </w:rPr>
        <w:t>-</w:t>
      </w:r>
      <w:r w:rsidR="00FE1701" w:rsidRPr="0095390D">
        <w:rPr>
          <w:sz w:val="22"/>
          <w:szCs w:val="22"/>
        </w:rPr>
        <w:lastRenderedPageBreak/>
        <w:t>0.</w:t>
      </w:r>
      <w:r w:rsidR="00FE1701" w:rsidRPr="0095390D">
        <w:rPr>
          <w:sz w:val="22"/>
          <w:szCs w:val="22"/>
          <w:lang w:val="en-US"/>
        </w:rPr>
        <w:t>0</w:t>
      </w:r>
      <w:r w:rsidR="00F76F80" w:rsidRPr="0095390D">
        <w:rPr>
          <w:sz w:val="22"/>
          <w:szCs w:val="22"/>
          <w:lang w:val="en-US"/>
        </w:rPr>
        <w:t>20</w:t>
      </w:r>
      <w:r w:rsidR="00FE1701" w:rsidRPr="0095390D">
        <w:rPr>
          <w:sz w:val="22"/>
          <w:szCs w:val="22"/>
        </w:rPr>
        <w:t>; 0.</w:t>
      </w:r>
      <w:r w:rsidR="00FE1701" w:rsidRPr="0095390D">
        <w:rPr>
          <w:sz w:val="22"/>
          <w:szCs w:val="22"/>
          <w:lang w:val="en-US"/>
        </w:rPr>
        <w:t>0</w:t>
      </w:r>
      <w:r w:rsidR="00F76F80" w:rsidRPr="0095390D">
        <w:rPr>
          <w:sz w:val="22"/>
          <w:szCs w:val="22"/>
          <w:lang w:val="en-US"/>
        </w:rPr>
        <w:t>52</w:t>
      </w:r>
      <w:r w:rsidR="00FE1701" w:rsidRPr="0095390D">
        <w:rPr>
          <w:sz w:val="22"/>
          <w:szCs w:val="22"/>
        </w:rPr>
        <w:t>]).</w:t>
      </w:r>
      <w:r w:rsidR="00FE1701" w:rsidRPr="0095390D">
        <w:rPr>
          <w:sz w:val="22"/>
          <w:szCs w:val="22"/>
          <w:lang w:val="en-US"/>
        </w:rPr>
        <w:t xml:space="preserve"> Neither was there a significant indirect effect </w:t>
      </w:r>
      <w:r w:rsidR="00FE1701" w:rsidRPr="0095390D">
        <w:rPr>
          <w:sz w:val="22"/>
          <w:szCs w:val="22"/>
        </w:rPr>
        <w:t xml:space="preserve">when comparing the </w:t>
      </w:r>
      <w:r w:rsidR="00FE1701" w:rsidRPr="0095390D">
        <w:rPr>
          <w:sz w:val="22"/>
          <w:szCs w:val="22"/>
          <w:lang w:val="en-US"/>
        </w:rPr>
        <w:t>fairness</w:t>
      </w:r>
      <w:r w:rsidR="00FE1701" w:rsidRPr="0095390D">
        <w:rPr>
          <w:sz w:val="22"/>
          <w:szCs w:val="22"/>
        </w:rPr>
        <w:t xml:space="preserve"> case to the control case condition</w:t>
      </w:r>
      <w:r w:rsidR="00FE1701" w:rsidRPr="0095390D">
        <w:rPr>
          <w:sz w:val="22"/>
          <w:szCs w:val="22"/>
          <w:lang w:val="en-US"/>
        </w:rPr>
        <w:t xml:space="preserve"> (fair</w:t>
      </w:r>
      <w:r w:rsidR="00FE1701" w:rsidRPr="0095390D">
        <w:rPr>
          <w:sz w:val="22"/>
          <w:szCs w:val="22"/>
        </w:rPr>
        <w:t xml:space="preserve">ness vs. control: </w:t>
      </w:r>
      <w:r w:rsidR="00FE1701" w:rsidRPr="0095390D">
        <w:rPr>
          <w:i/>
          <w:sz w:val="22"/>
          <w:szCs w:val="22"/>
        </w:rPr>
        <w:t>b</w:t>
      </w:r>
      <w:r w:rsidR="00FE1701" w:rsidRPr="0095390D">
        <w:rPr>
          <w:sz w:val="22"/>
          <w:szCs w:val="22"/>
        </w:rPr>
        <w:t xml:space="preserve"> = </w:t>
      </w:r>
      <w:r w:rsidR="00FE1701" w:rsidRPr="0095390D">
        <w:rPr>
          <w:sz w:val="22"/>
          <w:szCs w:val="22"/>
          <w:lang w:val="en-US"/>
        </w:rPr>
        <w:t>0.0</w:t>
      </w:r>
      <w:r w:rsidR="000F3395" w:rsidRPr="0095390D">
        <w:rPr>
          <w:sz w:val="22"/>
          <w:szCs w:val="22"/>
          <w:lang w:val="en-US"/>
        </w:rPr>
        <w:t>1</w:t>
      </w:r>
      <w:r w:rsidR="00FE1701" w:rsidRPr="0095390D">
        <w:rPr>
          <w:sz w:val="22"/>
          <w:szCs w:val="22"/>
        </w:rPr>
        <w:t xml:space="preserve">, </w:t>
      </w:r>
      <w:r w:rsidR="00FE1701" w:rsidRPr="0095390D">
        <w:rPr>
          <w:i/>
          <w:sz w:val="22"/>
          <w:szCs w:val="22"/>
        </w:rPr>
        <w:t xml:space="preserve">SE </w:t>
      </w:r>
      <w:r w:rsidR="00FE1701" w:rsidRPr="0095390D">
        <w:rPr>
          <w:sz w:val="22"/>
          <w:szCs w:val="22"/>
        </w:rPr>
        <w:t>= 0.0</w:t>
      </w:r>
      <w:r w:rsidR="000F3395" w:rsidRPr="0095390D">
        <w:rPr>
          <w:sz w:val="22"/>
          <w:szCs w:val="22"/>
          <w:lang w:val="en-US"/>
        </w:rPr>
        <w:t>2</w:t>
      </w:r>
      <w:r w:rsidR="00FE1701" w:rsidRPr="0095390D">
        <w:rPr>
          <w:sz w:val="22"/>
          <w:szCs w:val="22"/>
        </w:rPr>
        <w:t>, 95% CI [</w:t>
      </w:r>
      <w:r w:rsidR="00FE1701" w:rsidRPr="0095390D">
        <w:rPr>
          <w:sz w:val="22"/>
          <w:szCs w:val="22"/>
          <w:lang w:val="en-US"/>
        </w:rPr>
        <w:t>-</w:t>
      </w:r>
      <w:r w:rsidR="00FE1701" w:rsidRPr="0095390D">
        <w:rPr>
          <w:sz w:val="22"/>
          <w:szCs w:val="22"/>
        </w:rPr>
        <w:t>0.</w:t>
      </w:r>
      <w:r w:rsidR="00FE1701" w:rsidRPr="0095390D">
        <w:rPr>
          <w:sz w:val="22"/>
          <w:szCs w:val="22"/>
          <w:lang w:val="en-US"/>
        </w:rPr>
        <w:t>0</w:t>
      </w:r>
      <w:r w:rsidR="000F3395" w:rsidRPr="0095390D">
        <w:rPr>
          <w:sz w:val="22"/>
          <w:szCs w:val="22"/>
          <w:lang w:val="en-US"/>
        </w:rPr>
        <w:t>23</w:t>
      </w:r>
      <w:r w:rsidR="00FE1701" w:rsidRPr="0095390D">
        <w:rPr>
          <w:sz w:val="22"/>
          <w:szCs w:val="22"/>
        </w:rPr>
        <w:t>; 0.</w:t>
      </w:r>
      <w:r w:rsidR="00FE1701" w:rsidRPr="0095390D">
        <w:rPr>
          <w:sz w:val="22"/>
          <w:szCs w:val="22"/>
          <w:lang w:val="en-US"/>
        </w:rPr>
        <w:t>0</w:t>
      </w:r>
      <w:r w:rsidR="000F3395" w:rsidRPr="0095390D">
        <w:rPr>
          <w:sz w:val="22"/>
          <w:szCs w:val="22"/>
          <w:lang w:val="en-US"/>
        </w:rPr>
        <w:t>49</w:t>
      </w:r>
      <w:r w:rsidR="00FE1701" w:rsidRPr="0095390D">
        <w:rPr>
          <w:sz w:val="22"/>
          <w:szCs w:val="22"/>
        </w:rPr>
        <w:t>]</w:t>
      </w:r>
      <w:r w:rsidR="00FE1701" w:rsidRPr="0095390D">
        <w:rPr>
          <w:sz w:val="22"/>
          <w:szCs w:val="22"/>
          <w:lang w:val="en-US"/>
        </w:rPr>
        <w:t>).</w:t>
      </w:r>
    </w:p>
    <w:p w14:paraId="3ECB0573" w14:textId="6A7B6D18" w:rsidR="0094795B" w:rsidRPr="00B54513" w:rsidRDefault="00E95E01" w:rsidP="00956732">
      <w:pPr>
        <w:spacing w:line="480" w:lineRule="auto"/>
        <w:ind w:firstLine="708"/>
        <w:rPr>
          <w:sz w:val="22"/>
          <w:szCs w:val="22"/>
        </w:rPr>
      </w:pPr>
      <w:r w:rsidRPr="0095390D">
        <w:rPr>
          <w:b/>
          <w:bCs/>
          <w:sz w:val="22"/>
          <w:szCs w:val="22"/>
        </w:rPr>
        <w:t xml:space="preserve">Expectations of </w:t>
      </w:r>
      <w:r w:rsidR="00326D63" w:rsidRPr="0095390D">
        <w:rPr>
          <w:b/>
          <w:bCs/>
          <w:sz w:val="22"/>
          <w:szCs w:val="22"/>
        </w:rPr>
        <w:t>C</w:t>
      </w:r>
      <w:r w:rsidRPr="0095390D">
        <w:rPr>
          <w:b/>
          <w:bCs/>
          <w:sz w:val="22"/>
          <w:szCs w:val="22"/>
        </w:rPr>
        <w:t xml:space="preserve">onfronting </w:t>
      </w:r>
      <w:proofErr w:type="spellStart"/>
      <w:r w:rsidR="00326D63" w:rsidRPr="0095390D">
        <w:rPr>
          <w:b/>
          <w:bCs/>
          <w:sz w:val="22"/>
          <w:szCs w:val="22"/>
        </w:rPr>
        <w:t>B</w:t>
      </w:r>
      <w:r w:rsidRPr="0095390D">
        <w:rPr>
          <w:b/>
          <w:bCs/>
          <w:sz w:val="22"/>
          <w:szCs w:val="22"/>
        </w:rPr>
        <w:t>ehavior</w:t>
      </w:r>
      <w:proofErr w:type="spellEnd"/>
      <w:r w:rsidRPr="0095390D">
        <w:rPr>
          <w:b/>
          <w:bCs/>
          <w:sz w:val="22"/>
          <w:szCs w:val="22"/>
        </w:rPr>
        <w:t>.</w:t>
      </w:r>
      <w:r w:rsidR="009E6D7C" w:rsidRPr="0095390D">
        <w:rPr>
          <w:b/>
          <w:bCs/>
          <w:sz w:val="22"/>
          <w:szCs w:val="22"/>
        </w:rPr>
        <w:t xml:space="preserve"> </w:t>
      </w:r>
      <w:r w:rsidR="009E6D7C" w:rsidRPr="0095390D">
        <w:rPr>
          <w:sz w:val="22"/>
          <w:szCs w:val="22"/>
          <w:lang w:val="en-US"/>
        </w:rPr>
        <w:t>W</w:t>
      </w:r>
      <w:proofErr w:type="spellStart"/>
      <w:r w:rsidR="009E6D7C" w:rsidRPr="0095390D">
        <w:rPr>
          <w:sz w:val="22"/>
          <w:szCs w:val="22"/>
        </w:rPr>
        <w:t>hen</w:t>
      </w:r>
      <w:proofErr w:type="spellEnd"/>
      <w:r w:rsidR="009E6D7C" w:rsidRPr="0095390D">
        <w:rPr>
          <w:sz w:val="22"/>
          <w:szCs w:val="22"/>
        </w:rPr>
        <w:t xml:space="preserve"> comparing the business case to the control and fairness case conditions, there were significant indirect effects of type of diversity case on </w:t>
      </w:r>
      <w:r w:rsidR="009E6D7C" w:rsidRPr="0095390D">
        <w:rPr>
          <w:sz w:val="22"/>
          <w:szCs w:val="22"/>
          <w:lang w:val="en-US"/>
        </w:rPr>
        <w:t>desire to join the organization</w:t>
      </w:r>
      <w:r w:rsidR="009E6D7C" w:rsidRPr="0095390D">
        <w:rPr>
          <w:sz w:val="22"/>
          <w:szCs w:val="22"/>
        </w:rPr>
        <w:t xml:space="preserve">, through </w:t>
      </w:r>
      <w:r w:rsidR="009E6D7C" w:rsidRPr="0095390D">
        <w:rPr>
          <w:sz w:val="22"/>
          <w:szCs w:val="22"/>
          <w:lang w:val="en-US"/>
        </w:rPr>
        <w:t xml:space="preserve">anticipated rejection </w:t>
      </w:r>
      <w:r w:rsidR="009E6D7C" w:rsidRPr="0095390D">
        <w:rPr>
          <w:sz w:val="22"/>
          <w:szCs w:val="22"/>
        </w:rPr>
        <w:t xml:space="preserve">(business vs. control: </w:t>
      </w:r>
      <w:r w:rsidR="009E6D7C" w:rsidRPr="0095390D">
        <w:rPr>
          <w:i/>
          <w:sz w:val="22"/>
          <w:szCs w:val="22"/>
        </w:rPr>
        <w:t>b</w:t>
      </w:r>
      <w:r w:rsidR="009E6D7C" w:rsidRPr="0095390D">
        <w:rPr>
          <w:sz w:val="22"/>
          <w:szCs w:val="22"/>
        </w:rPr>
        <w:t xml:space="preserve"> = </w:t>
      </w:r>
      <w:r w:rsidR="00EB75C7" w:rsidRPr="0095390D">
        <w:rPr>
          <w:sz w:val="22"/>
          <w:szCs w:val="22"/>
          <w:lang w:val="en-US"/>
        </w:rPr>
        <w:t>-</w:t>
      </w:r>
      <w:r w:rsidR="00EB75C7" w:rsidRPr="0095390D">
        <w:rPr>
          <w:sz w:val="22"/>
          <w:szCs w:val="22"/>
        </w:rPr>
        <w:t>0.</w:t>
      </w:r>
      <w:r w:rsidR="00EB75C7" w:rsidRPr="0095390D">
        <w:rPr>
          <w:sz w:val="22"/>
          <w:szCs w:val="22"/>
          <w:lang w:val="en-US"/>
        </w:rPr>
        <w:t>26</w:t>
      </w:r>
      <w:r w:rsidR="00EB75C7" w:rsidRPr="0095390D">
        <w:rPr>
          <w:sz w:val="22"/>
          <w:szCs w:val="22"/>
        </w:rPr>
        <w:t xml:space="preserve">, </w:t>
      </w:r>
      <w:r w:rsidR="00EB75C7" w:rsidRPr="0095390D">
        <w:rPr>
          <w:i/>
          <w:sz w:val="22"/>
          <w:szCs w:val="22"/>
        </w:rPr>
        <w:t xml:space="preserve">SE </w:t>
      </w:r>
      <w:r w:rsidR="00EB75C7" w:rsidRPr="0095390D">
        <w:rPr>
          <w:sz w:val="22"/>
          <w:szCs w:val="22"/>
        </w:rPr>
        <w:t>= 0.0</w:t>
      </w:r>
      <w:r w:rsidR="00EB75C7" w:rsidRPr="0095390D">
        <w:rPr>
          <w:sz w:val="22"/>
          <w:szCs w:val="22"/>
          <w:lang w:val="en-US"/>
        </w:rPr>
        <w:t>6</w:t>
      </w:r>
      <w:r w:rsidR="00EB75C7" w:rsidRPr="0095390D">
        <w:rPr>
          <w:sz w:val="22"/>
          <w:szCs w:val="22"/>
        </w:rPr>
        <w:t>, 95% CI [</w:t>
      </w:r>
      <w:r w:rsidR="00EB75C7" w:rsidRPr="0095390D">
        <w:rPr>
          <w:sz w:val="22"/>
          <w:szCs w:val="22"/>
          <w:lang w:val="en-US"/>
        </w:rPr>
        <w:t>-</w:t>
      </w:r>
      <w:r w:rsidR="00EB75C7" w:rsidRPr="0095390D">
        <w:rPr>
          <w:sz w:val="22"/>
          <w:szCs w:val="22"/>
        </w:rPr>
        <w:t xml:space="preserve">0.377; </w:t>
      </w:r>
      <w:r w:rsidR="00EB75C7" w:rsidRPr="0095390D">
        <w:rPr>
          <w:sz w:val="22"/>
          <w:szCs w:val="22"/>
          <w:lang w:val="en-US"/>
        </w:rPr>
        <w:t>-</w:t>
      </w:r>
      <w:r w:rsidR="00EB75C7" w:rsidRPr="0095390D">
        <w:rPr>
          <w:sz w:val="22"/>
          <w:szCs w:val="22"/>
        </w:rPr>
        <w:t>0.159]</w:t>
      </w:r>
      <w:r w:rsidR="009E6D7C" w:rsidRPr="0095390D">
        <w:rPr>
          <w:sz w:val="22"/>
          <w:szCs w:val="22"/>
        </w:rPr>
        <w:t xml:space="preserve">; business vs. fairness: </w:t>
      </w:r>
      <w:r w:rsidR="009E6D7C" w:rsidRPr="0095390D">
        <w:rPr>
          <w:i/>
          <w:sz w:val="22"/>
          <w:szCs w:val="22"/>
        </w:rPr>
        <w:t>b</w:t>
      </w:r>
      <w:r w:rsidR="009E6D7C" w:rsidRPr="0095390D">
        <w:rPr>
          <w:sz w:val="22"/>
          <w:szCs w:val="22"/>
        </w:rPr>
        <w:t xml:space="preserve"> = </w:t>
      </w:r>
      <w:r w:rsidR="009E6D7C" w:rsidRPr="0095390D">
        <w:rPr>
          <w:sz w:val="22"/>
          <w:szCs w:val="22"/>
          <w:lang w:val="en-US"/>
        </w:rPr>
        <w:t>-</w:t>
      </w:r>
      <w:r w:rsidR="009E6D7C" w:rsidRPr="0095390D">
        <w:rPr>
          <w:sz w:val="22"/>
          <w:szCs w:val="22"/>
        </w:rPr>
        <w:t>0.</w:t>
      </w:r>
      <w:r w:rsidR="00C810D7" w:rsidRPr="0095390D">
        <w:rPr>
          <w:sz w:val="22"/>
          <w:szCs w:val="22"/>
          <w:lang w:val="en-US"/>
        </w:rPr>
        <w:t>13,</w:t>
      </w:r>
      <w:r w:rsidR="009E6D7C" w:rsidRPr="0095390D">
        <w:rPr>
          <w:sz w:val="22"/>
          <w:szCs w:val="22"/>
        </w:rPr>
        <w:t xml:space="preserve"> </w:t>
      </w:r>
      <w:r w:rsidR="009E6D7C" w:rsidRPr="0095390D">
        <w:rPr>
          <w:i/>
          <w:sz w:val="22"/>
          <w:szCs w:val="22"/>
        </w:rPr>
        <w:t xml:space="preserve">SE </w:t>
      </w:r>
      <w:r w:rsidR="009E6D7C" w:rsidRPr="0095390D">
        <w:rPr>
          <w:sz w:val="22"/>
          <w:szCs w:val="22"/>
        </w:rPr>
        <w:t>= 0.0</w:t>
      </w:r>
      <w:r w:rsidR="007B4CDB" w:rsidRPr="0095390D">
        <w:rPr>
          <w:sz w:val="22"/>
          <w:szCs w:val="22"/>
          <w:lang w:val="en-US"/>
        </w:rPr>
        <w:t>6</w:t>
      </w:r>
      <w:r w:rsidR="009E6D7C" w:rsidRPr="0095390D">
        <w:rPr>
          <w:sz w:val="22"/>
          <w:szCs w:val="22"/>
        </w:rPr>
        <w:t>, 95% CI [</w:t>
      </w:r>
      <w:r w:rsidR="009E6D7C" w:rsidRPr="0095390D">
        <w:rPr>
          <w:sz w:val="22"/>
          <w:szCs w:val="22"/>
          <w:lang w:val="en-US"/>
        </w:rPr>
        <w:t>-</w:t>
      </w:r>
      <w:r w:rsidR="009E6D7C" w:rsidRPr="0095390D">
        <w:rPr>
          <w:sz w:val="22"/>
          <w:szCs w:val="22"/>
        </w:rPr>
        <w:t>0.</w:t>
      </w:r>
      <w:r w:rsidR="00C810D7" w:rsidRPr="0095390D">
        <w:rPr>
          <w:sz w:val="22"/>
          <w:szCs w:val="22"/>
        </w:rPr>
        <w:t>239</w:t>
      </w:r>
      <w:r w:rsidR="009E6D7C" w:rsidRPr="0095390D">
        <w:rPr>
          <w:sz w:val="22"/>
          <w:szCs w:val="22"/>
        </w:rPr>
        <w:t xml:space="preserve">; </w:t>
      </w:r>
      <w:r w:rsidR="009E6D7C" w:rsidRPr="0095390D">
        <w:rPr>
          <w:sz w:val="22"/>
          <w:szCs w:val="22"/>
          <w:lang w:val="en-US"/>
        </w:rPr>
        <w:t>-</w:t>
      </w:r>
      <w:r w:rsidR="009E6D7C" w:rsidRPr="0095390D">
        <w:rPr>
          <w:sz w:val="22"/>
          <w:szCs w:val="22"/>
        </w:rPr>
        <w:t>0.</w:t>
      </w:r>
      <w:r w:rsidR="00C810D7" w:rsidRPr="0095390D">
        <w:rPr>
          <w:sz w:val="22"/>
          <w:szCs w:val="22"/>
        </w:rPr>
        <w:t>020</w:t>
      </w:r>
      <w:r w:rsidR="009E6D7C" w:rsidRPr="0095390D">
        <w:rPr>
          <w:sz w:val="22"/>
          <w:szCs w:val="22"/>
        </w:rPr>
        <w:t xml:space="preserve">]). </w:t>
      </w:r>
      <w:r w:rsidR="00CE753F" w:rsidRPr="0095390D">
        <w:rPr>
          <w:bCs/>
          <w:iCs/>
          <w:sz w:val="22"/>
          <w:szCs w:val="22"/>
          <w:lang w:val="en-US"/>
        </w:rPr>
        <w:t>Specifically,</w:t>
      </w:r>
      <w:r w:rsidR="009E6D7C" w:rsidRPr="0095390D">
        <w:rPr>
          <w:sz w:val="22"/>
          <w:szCs w:val="22"/>
          <w:lang w:val="en-US"/>
        </w:rPr>
        <w:t xml:space="preserve"> African Americans </w:t>
      </w:r>
      <w:r w:rsidR="009E6D7C" w:rsidRPr="0095390D">
        <w:rPr>
          <w:sz w:val="22"/>
          <w:szCs w:val="22"/>
        </w:rPr>
        <w:t>exposed to a business (vs. fairness</w:t>
      </w:r>
      <w:r w:rsidR="009E6D7C" w:rsidRPr="0095390D">
        <w:rPr>
          <w:sz w:val="22"/>
          <w:szCs w:val="22"/>
          <w:lang w:val="en-US"/>
        </w:rPr>
        <w:t>, or control</w:t>
      </w:r>
      <w:r w:rsidR="009E6D7C" w:rsidRPr="0095390D">
        <w:rPr>
          <w:sz w:val="22"/>
          <w:szCs w:val="22"/>
        </w:rPr>
        <w:t xml:space="preserve">) case anticipated significantly greater </w:t>
      </w:r>
      <w:r w:rsidR="009E6D7C" w:rsidRPr="0095390D">
        <w:rPr>
          <w:sz w:val="22"/>
          <w:szCs w:val="22"/>
          <w:lang w:val="en-US"/>
        </w:rPr>
        <w:t>rejection in the organization</w:t>
      </w:r>
      <w:r w:rsidR="009E6D7C" w:rsidRPr="0095390D">
        <w:rPr>
          <w:sz w:val="22"/>
          <w:szCs w:val="22"/>
        </w:rPr>
        <w:t xml:space="preserve">, which in turn predicted </w:t>
      </w:r>
      <w:r w:rsidR="009E6D7C" w:rsidRPr="0095390D">
        <w:rPr>
          <w:sz w:val="22"/>
          <w:szCs w:val="22"/>
          <w:lang w:val="en-US"/>
        </w:rPr>
        <w:t xml:space="preserve">lower </w:t>
      </w:r>
      <w:r w:rsidR="001C3E73" w:rsidRPr="0095390D">
        <w:rPr>
          <w:sz w:val="22"/>
          <w:szCs w:val="22"/>
          <w:lang w:val="en-US"/>
        </w:rPr>
        <w:t>e</w:t>
      </w:r>
      <w:proofErr w:type="spellStart"/>
      <w:r w:rsidR="001C3E73" w:rsidRPr="0095390D">
        <w:rPr>
          <w:bCs/>
          <w:sz w:val="22"/>
          <w:szCs w:val="22"/>
        </w:rPr>
        <w:t>xpectations</w:t>
      </w:r>
      <w:proofErr w:type="spellEnd"/>
      <w:r w:rsidR="001C3E73" w:rsidRPr="0095390D">
        <w:rPr>
          <w:bCs/>
          <w:sz w:val="22"/>
          <w:szCs w:val="22"/>
        </w:rPr>
        <w:t xml:space="preserve"> that others in the organization would confront racial bias if they encountered it</w:t>
      </w:r>
      <w:r w:rsidR="009E6D7C" w:rsidRPr="0095390D">
        <w:rPr>
          <w:sz w:val="22"/>
          <w:szCs w:val="22"/>
        </w:rPr>
        <w:t xml:space="preserve">. </w:t>
      </w:r>
      <w:r w:rsidR="009E6D7C" w:rsidRPr="0095390D">
        <w:rPr>
          <w:sz w:val="22"/>
          <w:szCs w:val="22"/>
          <w:lang w:val="en-US"/>
        </w:rPr>
        <w:t xml:space="preserve">The </w:t>
      </w:r>
      <w:r w:rsidR="009E6D7C" w:rsidRPr="0095390D">
        <w:rPr>
          <w:sz w:val="22"/>
          <w:szCs w:val="22"/>
        </w:rPr>
        <w:t>indirect effect was also significant when comparing the fairness condition to the control condition (</w:t>
      </w:r>
      <w:r w:rsidR="009E6D7C" w:rsidRPr="0095390D">
        <w:rPr>
          <w:i/>
          <w:sz w:val="22"/>
          <w:szCs w:val="22"/>
        </w:rPr>
        <w:t>b</w:t>
      </w:r>
      <w:r w:rsidR="009E6D7C" w:rsidRPr="0095390D">
        <w:rPr>
          <w:sz w:val="22"/>
          <w:szCs w:val="22"/>
        </w:rPr>
        <w:t xml:space="preserve"> = </w:t>
      </w:r>
      <w:r w:rsidR="009E6D7C" w:rsidRPr="0095390D">
        <w:rPr>
          <w:sz w:val="22"/>
          <w:szCs w:val="22"/>
          <w:lang w:val="en-US"/>
        </w:rPr>
        <w:t>-0.1</w:t>
      </w:r>
      <w:r w:rsidR="009065D8" w:rsidRPr="0095390D">
        <w:rPr>
          <w:sz w:val="22"/>
          <w:szCs w:val="22"/>
          <w:lang w:val="en-US"/>
        </w:rPr>
        <w:t>4</w:t>
      </w:r>
      <w:r w:rsidR="009E6D7C" w:rsidRPr="0095390D">
        <w:rPr>
          <w:sz w:val="22"/>
          <w:szCs w:val="22"/>
        </w:rPr>
        <w:t xml:space="preserve">, </w:t>
      </w:r>
      <w:r w:rsidR="009E6D7C" w:rsidRPr="0095390D">
        <w:rPr>
          <w:i/>
          <w:sz w:val="22"/>
          <w:szCs w:val="22"/>
        </w:rPr>
        <w:t xml:space="preserve">SE </w:t>
      </w:r>
      <w:r w:rsidR="009E6D7C" w:rsidRPr="0095390D">
        <w:rPr>
          <w:sz w:val="22"/>
          <w:szCs w:val="22"/>
        </w:rPr>
        <w:t>= 0.0</w:t>
      </w:r>
      <w:r w:rsidR="009E6D7C" w:rsidRPr="0095390D">
        <w:rPr>
          <w:sz w:val="22"/>
          <w:szCs w:val="22"/>
          <w:lang w:val="en-US"/>
        </w:rPr>
        <w:t>5</w:t>
      </w:r>
      <w:r w:rsidR="009E6D7C" w:rsidRPr="0095390D">
        <w:rPr>
          <w:sz w:val="22"/>
          <w:szCs w:val="22"/>
        </w:rPr>
        <w:t>, 95% CI [</w:t>
      </w:r>
      <w:r w:rsidR="009E6D7C" w:rsidRPr="0095390D">
        <w:rPr>
          <w:sz w:val="22"/>
          <w:szCs w:val="22"/>
          <w:lang w:val="en-US"/>
        </w:rPr>
        <w:t>-0.2</w:t>
      </w:r>
      <w:r w:rsidR="009065D8" w:rsidRPr="0095390D">
        <w:rPr>
          <w:sz w:val="22"/>
          <w:szCs w:val="22"/>
          <w:lang w:val="en-US"/>
        </w:rPr>
        <w:t>34</w:t>
      </w:r>
      <w:r w:rsidR="009E6D7C" w:rsidRPr="0095390D">
        <w:rPr>
          <w:sz w:val="22"/>
          <w:szCs w:val="22"/>
        </w:rPr>
        <w:t xml:space="preserve">; </w:t>
      </w:r>
      <w:r w:rsidR="009E6D7C" w:rsidRPr="0095390D">
        <w:rPr>
          <w:sz w:val="22"/>
          <w:szCs w:val="22"/>
          <w:lang w:val="en-US"/>
        </w:rPr>
        <w:t>-</w:t>
      </w:r>
      <w:r w:rsidR="009E6D7C" w:rsidRPr="0095390D">
        <w:rPr>
          <w:sz w:val="22"/>
          <w:szCs w:val="22"/>
        </w:rPr>
        <w:t>0.</w:t>
      </w:r>
      <w:r w:rsidR="009E6D7C" w:rsidRPr="0095390D">
        <w:rPr>
          <w:sz w:val="22"/>
          <w:szCs w:val="22"/>
          <w:lang w:val="en-US"/>
        </w:rPr>
        <w:t>04</w:t>
      </w:r>
      <w:r w:rsidR="009065D8" w:rsidRPr="0095390D">
        <w:rPr>
          <w:sz w:val="22"/>
          <w:szCs w:val="22"/>
          <w:lang w:val="en-US"/>
        </w:rPr>
        <w:t>7</w:t>
      </w:r>
      <w:r w:rsidR="009E6D7C" w:rsidRPr="0095390D">
        <w:rPr>
          <w:sz w:val="22"/>
          <w:szCs w:val="22"/>
        </w:rPr>
        <w:t xml:space="preserve">]). However, as with </w:t>
      </w:r>
      <w:r w:rsidR="009E6D7C" w:rsidRPr="0095390D">
        <w:rPr>
          <w:sz w:val="22"/>
          <w:szCs w:val="22"/>
          <w:lang w:val="en-US"/>
        </w:rPr>
        <w:t>the findings</w:t>
      </w:r>
      <w:r w:rsidR="00D97F04" w:rsidRPr="0095390D">
        <w:rPr>
          <w:sz w:val="22"/>
          <w:szCs w:val="22"/>
          <w:lang w:val="en-US"/>
        </w:rPr>
        <w:t xml:space="preserve"> reported in the main text</w:t>
      </w:r>
      <w:r w:rsidR="009E6D7C" w:rsidRPr="0095390D">
        <w:rPr>
          <w:sz w:val="22"/>
          <w:szCs w:val="22"/>
        </w:rPr>
        <w:t>, the associated effect size was</w:t>
      </w:r>
      <w:r w:rsidR="009E6D7C" w:rsidRPr="0095390D">
        <w:rPr>
          <w:sz w:val="22"/>
          <w:szCs w:val="22"/>
          <w:lang w:val="en-US"/>
        </w:rPr>
        <w:t xml:space="preserve"> about </w:t>
      </w:r>
      <w:r w:rsidR="009E6D7C" w:rsidRPr="0095390D">
        <w:rPr>
          <w:sz w:val="22"/>
          <w:szCs w:val="22"/>
        </w:rPr>
        <w:t xml:space="preserve">half the size of the indirect effect obtained when comparing the business case to the control condition, suggesting that the fairness case </w:t>
      </w:r>
      <w:r w:rsidR="0056004F" w:rsidRPr="0095390D">
        <w:rPr>
          <w:sz w:val="22"/>
          <w:szCs w:val="22"/>
        </w:rPr>
        <w:t>decreases to a smaller extent African Americans</w:t>
      </w:r>
      <w:r w:rsidR="004A708E" w:rsidRPr="0095390D">
        <w:rPr>
          <w:sz w:val="22"/>
          <w:szCs w:val="22"/>
        </w:rPr>
        <w:t xml:space="preserve">’ </w:t>
      </w:r>
      <w:r w:rsidR="005445A1" w:rsidRPr="0095390D">
        <w:rPr>
          <w:bCs/>
          <w:sz w:val="22"/>
          <w:szCs w:val="22"/>
        </w:rPr>
        <w:t>expectations</w:t>
      </w:r>
      <w:r w:rsidR="0056004F" w:rsidRPr="0095390D">
        <w:rPr>
          <w:bCs/>
          <w:sz w:val="22"/>
          <w:szCs w:val="22"/>
        </w:rPr>
        <w:t xml:space="preserve"> that others in the organization would confront racial bias if they encountered it</w:t>
      </w:r>
      <w:r w:rsidR="0056004F" w:rsidRPr="0095390D">
        <w:rPr>
          <w:sz w:val="22"/>
          <w:szCs w:val="22"/>
        </w:rPr>
        <w:t>.</w:t>
      </w:r>
    </w:p>
    <w:p w14:paraId="5A716FC2" w14:textId="37DD365C" w:rsidR="009C2FAB" w:rsidRPr="0095390D" w:rsidRDefault="001C50A3" w:rsidP="00976A12">
      <w:pPr>
        <w:spacing w:line="480" w:lineRule="auto"/>
        <w:rPr>
          <w:b/>
          <w:bCs/>
          <w:i/>
          <w:iCs/>
          <w:sz w:val="22"/>
          <w:szCs w:val="22"/>
          <w:lang w:val="en-US"/>
        </w:rPr>
      </w:pPr>
      <w:r w:rsidRPr="0095390D">
        <w:rPr>
          <w:b/>
          <w:bCs/>
          <w:i/>
          <w:iCs/>
          <w:sz w:val="22"/>
          <w:szCs w:val="22"/>
          <w:lang w:val="en-US"/>
        </w:rPr>
        <w:t xml:space="preserve">Serial </w:t>
      </w:r>
      <w:r w:rsidR="009C2FAB" w:rsidRPr="0095390D">
        <w:rPr>
          <w:b/>
          <w:bCs/>
          <w:i/>
          <w:iCs/>
          <w:sz w:val="22"/>
          <w:szCs w:val="22"/>
          <w:lang w:val="en-US"/>
        </w:rPr>
        <w:t xml:space="preserve">Indirect Effects Through Social </w:t>
      </w:r>
      <w:r w:rsidRPr="0095390D">
        <w:rPr>
          <w:b/>
          <w:bCs/>
          <w:i/>
          <w:iCs/>
          <w:sz w:val="22"/>
          <w:szCs w:val="22"/>
          <w:lang w:val="en-US"/>
        </w:rPr>
        <w:t xml:space="preserve">Identity </w:t>
      </w:r>
      <w:r w:rsidR="009C2FAB" w:rsidRPr="0095390D">
        <w:rPr>
          <w:b/>
          <w:bCs/>
          <w:i/>
          <w:iCs/>
          <w:sz w:val="22"/>
          <w:szCs w:val="22"/>
          <w:lang w:val="en-US"/>
        </w:rPr>
        <w:t xml:space="preserve">Threat &amp; Anticipated Sense </w:t>
      </w:r>
      <w:r w:rsidR="00880168" w:rsidRPr="0095390D">
        <w:rPr>
          <w:b/>
          <w:bCs/>
          <w:i/>
          <w:iCs/>
          <w:sz w:val="22"/>
          <w:szCs w:val="22"/>
          <w:lang w:val="en-US"/>
        </w:rPr>
        <w:t>o</w:t>
      </w:r>
      <w:r w:rsidR="009C2FAB" w:rsidRPr="0095390D">
        <w:rPr>
          <w:b/>
          <w:bCs/>
          <w:i/>
          <w:iCs/>
          <w:sz w:val="22"/>
          <w:szCs w:val="22"/>
          <w:lang w:val="en-US"/>
        </w:rPr>
        <w:t>f Belonging</w:t>
      </w:r>
      <w:r w:rsidR="00E73496" w:rsidRPr="0095390D">
        <w:rPr>
          <w:b/>
          <w:bCs/>
          <w:i/>
          <w:iCs/>
          <w:sz w:val="22"/>
          <w:szCs w:val="22"/>
          <w:lang w:val="en-US"/>
        </w:rPr>
        <w:t xml:space="preserve"> </w:t>
      </w:r>
      <w:r w:rsidR="00E73496" w:rsidRPr="0095390D">
        <w:rPr>
          <w:b/>
          <w:bCs/>
          <w:i/>
          <w:iCs/>
          <w:sz w:val="22"/>
          <w:szCs w:val="22"/>
        </w:rPr>
        <w:t xml:space="preserve">on </w:t>
      </w:r>
      <w:r w:rsidR="00267B95">
        <w:rPr>
          <w:b/>
          <w:bCs/>
          <w:i/>
          <w:iCs/>
          <w:sz w:val="22"/>
          <w:szCs w:val="22"/>
        </w:rPr>
        <w:t>Secondary</w:t>
      </w:r>
      <w:r w:rsidR="00E73496" w:rsidRPr="0095390D">
        <w:rPr>
          <w:b/>
          <w:bCs/>
          <w:i/>
          <w:iCs/>
          <w:sz w:val="22"/>
          <w:szCs w:val="22"/>
        </w:rPr>
        <w:t xml:space="preserve"> Outcomes</w:t>
      </w:r>
    </w:p>
    <w:p w14:paraId="164C64D8" w14:textId="6AF37F4B" w:rsidR="004E2E7C" w:rsidRPr="0095390D" w:rsidRDefault="00BD51F0" w:rsidP="00956732">
      <w:pPr>
        <w:spacing w:line="480" w:lineRule="auto"/>
        <w:ind w:firstLine="720"/>
        <w:rPr>
          <w:sz w:val="22"/>
          <w:szCs w:val="22"/>
        </w:rPr>
      </w:pPr>
      <w:r w:rsidRPr="0095390D">
        <w:rPr>
          <w:sz w:val="22"/>
          <w:szCs w:val="22"/>
        </w:rPr>
        <w:t>We</w:t>
      </w:r>
      <w:r w:rsidR="004E2E7C" w:rsidRPr="0095390D">
        <w:rPr>
          <w:sz w:val="22"/>
          <w:szCs w:val="22"/>
        </w:rPr>
        <w:t xml:space="preserve"> also </w:t>
      </w:r>
      <w:r w:rsidR="003E66CF" w:rsidRPr="0095390D">
        <w:rPr>
          <w:sz w:val="22"/>
          <w:szCs w:val="22"/>
          <w:lang w:val="en-US"/>
        </w:rPr>
        <w:t>explored the possibility</w:t>
      </w:r>
      <w:r w:rsidR="004E2E7C" w:rsidRPr="0095390D">
        <w:rPr>
          <w:sz w:val="22"/>
          <w:szCs w:val="22"/>
          <w:lang w:val="en-US"/>
        </w:rPr>
        <w:t xml:space="preserve"> that there would be a </w:t>
      </w:r>
      <w:r w:rsidR="004E2E7C" w:rsidRPr="0095390D">
        <w:rPr>
          <w:sz w:val="22"/>
          <w:szCs w:val="22"/>
        </w:rPr>
        <w:t>serial indirect effect of type of organizational diversity case (X) through social identity threat (M</w:t>
      </w:r>
      <w:r w:rsidR="004E2E7C" w:rsidRPr="0095390D">
        <w:rPr>
          <w:sz w:val="22"/>
          <w:szCs w:val="22"/>
          <w:vertAlign w:val="subscript"/>
        </w:rPr>
        <w:t>1</w:t>
      </w:r>
      <w:r w:rsidR="004E2E7C" w:rsidRPr="0095390D">
        <w:rPr>
          <w:sz w:val="22"/>
          <w:szCs w:val="22"/>
        </w:rPr>
        <w:t xml:space="preserve">) to anticipated </w:t>
      </w:r>
      <w:r w:rsidR="002D27B8" w:rsidRPr="0095390D">
        <w:rPr>
          <w:sz w:val="22"/>
          <w:szCs w:val="22"/>
        </w:rPr>
        <w:t>rejection</w:t>
      </w:r>
      <w:r w:rsidR="004E2E7C" w:rsidRPr="0095390D">
        <w:rPr>
          <w:sz w:val="22"/>
          <w:szCs w:val="22"/>
        </w:rPr>
        <w:t xml:space="preserve"> (M</w:t>
      </w:r>
      <w:r w:rsidR="004E2E7C" w:rsidRPr="0095390D">
        <w:rPr>
          <w:sz w:val="22"/>
          <w:szCs w:val="22"/>
          <w:vertAlign w:val="subscript"/>
        </w:rPr>
        <w:t>2</w:t>
      </w:r>
      <w:r w:rsidR="004E2E7C" w:rsidRPr="0095390D">
        <w:rPr>
          <w:sz w:val="22"/>
          <w:szCs w:val="22"/>
        </w:rPr>
        <w:t xml:space="preserve">), on each of the </w:t>
      </w:r>
      <w:r w:rsidR="00195020" w:rsidRPr="0095390D">
        <w:rPr>
          <w:sz w:val="22"/>
          <w:szCs w:val="22"/>
        </w:rPr>
        <w:t xml:space="preserve">additional measures in this appendix </w:t>
      </w:r>
      <w:r w:rsidR="004E2E7C" w:rsidRPr="0095390D">
        <w:rPr>
          <w:sz w:val="22"/>
          <w:szCs w:val="22"/>
        </w:rPr>
        <w:t>(Y)</w:t>
      </w:r>
      <w:r w:rsidR="004E2E7C" w:rsidRPr="0095390D">
        <w:rPr>
          <w:sz w:val="22"/>
          <w:szCs w:val="22"/>
          <w:lang w:val="en-US"/>
        </w:rPr>
        <w:t xml:space="preserve">, controlling for gender </w:t>
      </w:r>
      <w:r w:rsidR="004E2E7C" w:rsidRPr="0095390D">
        <w:rPr>
          <w:sz w:val="22"/>
          <w:szCs w:val="22"/>
        </w:rPr>
        <w:t>(Female = -1</w:t>
      </w:r>
      <w:r w:rsidR="004E2E7C" w:rsidRPr="0095390D">
        <w:rPr>
          <w:sz w:val="22"/>
          <w:szCs w:val="22"/>
          <w:lang w:val="en-US"/>
        </w:rPr>
        <w:t>,</w:t>
      </w:r>
      <w:r w:rsidR="004E2E7C" w:rsidRPr="0095390D">
        <w:rPr>
          <w:sz w:val="22"/>
          <w:szCs w:val="22"/>
        </w:rPr>
        <w:t xml:space="preserve"> Male = 1</w:t>
      </w:r>
      <w:r w:rsidR="004E2E7C" w:rsidRPr="0095390D">
        <w:rPr>
          <w:sz w:val="22"/>
          <w:szCs w:val="22"/>
          <w:lang w:val="en-US"/>
        </w:rPr>
        <w:t xml:space="preserve">; </w:t>
      </w:r>
      <w:r w:rsidR="004E2E7C" w:rsidRPr="0095390D">
        <w:rPr>
          <w:sz w:val="22"/>
          <w:szCs w:val="22"/>
        </w:rPr>
        <w:t>Model 6 in Hayes 2013)</w:t>
      </w:r>
      <w:r w:rsidR="00183E29" w:rsidRPr="0095390D">
        <w:rPr>
          <w:sz w:val="22"/>
          <w:szCs w:val="22"/>
        </w:rPr>
        <w:t>, which was identified as unbalanced across conditions (see above)</w:t>
      </w:r>
      <w:r w:rsidR="004E2E7C" w:rsidRPr="0095390D">
        <w:rPr>
          <w:sz w:val="22"/>
          <w:szCs w:val="22"/>
        </w:rPr>
        <w:t>.</w:t>
      </w:r>
    </w:p>
    <w:p w14:paraId="55645F7D" w14:textId="1E1A231A" w:rsidR="002E5E53" w:rsidRPr="0095390D" w:rsidRDefault="00C8670F" w:rsidP="00956732">
      <w:pPr>
        <w:spacing w:line="480" w:lineRule="auto"/>
        <w:ind w:firstLine="720"/>
        <w:rPr>
          <w:bCs/>
          <w:sz w:val="22"/>
          <w:szCs w:val="22"/>
        </w:rPr>
      </w:pPr>
      <w:r w:rsidRPr="0095390D">
        <w:rPr>
          <w:b/>
          <w:bCs/>
          <w:sz w:val="22"/>
          <w:szCs w:val="22"/>
        </w:rPr>
        <w:t xml:space="preserve">Expectations of </w:t>
      </w:r>
      <w:r w:rsidR="0027127E" w:rsidRPr="0095390D">
        <w:rPr>
          <w:b/>
          <w:bCs/>
          <w:sz w:val="22"/>
          <w:szCs w:val="22"/>
        </w:rPr>
        <w:t>D</w:t>
      </w:r>
      <w:r w:rsidRPr="0095390D">
        <w:rPr>
          <w:b/>
          <w:bCs/>
          <w:sz w:val="22"/>
          <w:szCs w:val="22"/>
        </w:rPr>
        <w:t xml:space="preserve">iversity in the </w:t>
      </w:r>
      <w:r w:rsidR="0027127E" w:rsidRPr="0095390D">
        <w:rPr>
          <w:b/>
          <w:bCs/>
          <w:sz w:val="22"/>
          <w:szCs w:val="22"/>
        </w:rPr>
        <w:t>O</w:t>
      </w:r>
      <w:r w:rsidRPr="0095390D">
        <w:rPr>
          <w:b/>
          <w:bCs/>
          <w:sz w:val="22"/>
          <w:szCs w:val="22"/>
        </w:rPr>
        <w:t>rganization.</w:t>
      </w:r>
      <w:r w:rsidRPr="0095390D">
        <w:rPr>
          <w:sz w:val="22"/>
          <w:szCs w:val="22"/>
        </w:rPr>
        <w:t xml:space="preserve"> </w:t>
      </w:r>
      <w:r w:rsidR="002E5E53" w:rsidRPr="0095390D">
        <w:rPr>
          <w:sz w:val="22"/>
          <w:szCs w:val="22"/>
        </w:rPr>
        <w:t>The serial indirect effect</w:t>
      </w:r>
      <w:r w:rsidR="002E5E53" w:rsidRPr="0095390D">
        <w:rPr>
          <w:sz w:val="22"/>
          <w:szCs w:val="22"/>
          <w:lang w:val="en-US"/>
        </w:rPr>
        <w:t xml:space="preserve"> of type of </w:t>
      </w:r>
      <w:r w:rsidR="007926FB" w:rsidRPr="0095390D">
        <w:rPr>
          <w:sz w:val="22"/>
          <w:szCs w:val="22"/>
          <w:lang w:val="en-US"/>
        </w:rPr>
        <w:t xml:space="preserve">diversity </w:t>
      </w:r>
      <w:r w:rsidR="002E5E53" w:rsidRPr="0095390D">
        <w:rPr>
          <w:sz w:val="22"/>
          <w:szCs w:val="22"/>
          <w:lang w:val="en-US"/>
        </w:rPr>
        <w:t>case</w:t>
      </w:r>
      <w:r w:rsidR="002E5E53" w:rsidRPr="0095390D">
        <w:rPr>
          <w:sz w:val="22"/>
          <w:szCs w:val="22"/>
        </w:rPr>
        <w:t xml:space="preserve"> </w:t>
      </w:r>
      <w:r w:rsidR="006A5CE1" w:rsidRPr="0095390D">
        <w:rPr>
          <w:sz w:val="22"/>
          <w:szCs w:val="22"/>
        </w:rPr>
        <w:t>on expectations of diversity in the organizations</w:t>
      </w:r>
      <w:r w:rsidR="006A5CE1" w:rsidRPr="0095390D">
        <w:rPr>
          <w:sz w:val="22"/>
          <w:szCs w:val="22"/>
          <w:lang w:val="en-US"/>
        </w:rPr>
        <w:t>,</w:t>
      </w:r>
      <w:r w:rsidR="006A5CE1" w:rsidRPr="0095390D">
        <w:rPr>
          <w:sz w:val="22"/>
          <w:szCs w:val="22"/>
        </w:rPr>
        <w:t xml:space="preserve"> serially </w:t>
      </w:r>
      <w:r w:rsidR="006A5CE1" w:rsidRPr="0095390D">
        <w:rPr>
          <w:sz w:val="22"/>
          <w:szCs w:val="22"/>
          <w:lang w:val="en-US"/>
        </w:rPr>
        <w:t xml:space="preserve">through social identity threat and anticipated rejection </w:t>
      </w:r>
      <w:r w:rsidR="006A5CE1" w:rsidRPr="0095390D">
        <w:rPr>
          <w:sz w:val="22"/>
          <w:szCs w:val="22"/>
        </w:rPr>
        <w:t>was not supported when comparing the business case to the control and fairness case conditions</w:t>
      </w:r>
      <w:r w:rsidR="006A5CE1" w:rsidRPr="0095390D">
        <w:rPr>
          <w:sz w:val="22"/>
          <w:szCs w:val="22"/>
          <w:lang w:val="en-US"/>
        </w:rPr>
        <w:t xml:space="preserve"> </w:t>
      </w:r>
      <w:r w:rsidR="006A5CE1" w:rsidRPr="0095390D">
        <w:rPr>
          <w:sz w:val="22"/>
          <w:szCs w:val="22"/>
        </w:rPr>
        <w:t xml:space="preserve">(business vs. control: </w:t>
      </w:r>
      <w:r w:rsidR="006A5CE1" w:rsidRPr="0095390D">
        <w:rPr>
          <w:i/>
          <w:sz w:val="22"/>
          <w:szCs w:val="22"/>
        </w:rPr>
        <w:t>b</w:t>
      </w:r>
      <w:r w:rsidR="006A5CE1" w:rsidRPr="0095390D">
        <w:rPr>
          <w:sz w:val="22"/>
          <w:szCs w:val="22"/>
        </w:rPr>
        <w:t xml:space="preserve"> = </w:t>
      </w:r>
      <w:r w:rsidR="004A6468" w:rsidRPr="0095390D">
        <w:rPr>
          <w:sz w:val="22"/>
          <w:szCs w:val="22"/>
        </w:rPr>
        <w:t>-</w:t>
      </w:r>
      <w:r w:rsidR="006A5CE1" w:rsidRPr="0095390D">
        <w:rPr>
          <w:sz w:val="22"/>
          <w:szCs w:val="22"/>
          <w:lang w:val="en-US"/>
        </w:rPr>
        <w:t>0.0</w:t>
      </w:r>
      <w:r w:rsidR="004A6468" w:rsidRPr="0095390D">
        <w:rPr>
          <w:sz w:val="22"/>
          <w:szCs w:val="22"/>
          <w:lang w:val="en-US"/>
        </w:rPr>
        <w:t>1</w:t>
      </w:r>
      <w:r w:rsidR="006A5CE1" w:rsidRPr="0095390D">
        <w:rPr>
          <w:sz w:val="22"/>
          <w:szCs w:val="22"/>
        </w:rPr>
        <w:t xml:space="preserve">, </w:t>
      </w:r>
      <w:r w:rsidR="006A5CE1" w:rsidRPr="0095390D">
        <w:rPr>
          <w:i/>
          <w:sz w:val="22"/>
          <w:szCs w:val="22"/>
        </w:rPr>
        <w:t xml:space="preserve">SE </w:t>
      </w:r>
      <w:r w:rsidR="006A5CE1" w:rsidRPr="0095390D">
        <w:rPr>
          <w:sz w:val="22"/>
          <w:szCs w:val="22"/>
        </w:rPr>
        <w:t>= 0.0</w:t>
      </w:r>
      <w:r w:rsidR="004A6468" w:rsidRPr="0095390D">
        <w:rPr>
          <w:sz w:val="22"/>
          <w:szCs w:val="22"/>
          <w:lang w:val="en-US"/>
        </w:rPr>
        <w:t>2</w:t>
      </w:r>
      <w:r w:rsidR="006A5CE1" w:rsidRPr="0095390D">
        <w:rPr>
          <w:sz w:val="22"/>
          <w:szCs w:val="22"/>
        </w:rPr>
        <w:t>, 95% CI [</w:t>
      </w:r>
      <w:r w:rsidR="006A5CE1" w:rsidRPr="0095390D">
        <w:rPr>
          <w:sz w:val="22"/>
          <w:szCs w:val="22"/>
          <w:lang w:val="en-US"/>
        </w:rPr>
        <w:t>-</w:t>
      </w:r>
      <w:r w:rsidR="006A5CE1" w:rsidRPr="0095390D">
        <w:rPr>
          <w:sz w:val="22"/>
          <w:szCs w:val="22"/>
        </w:rPr>
        <w:t>0.</w:t>
      </w:r>
      <w:r w:rsidR="006A5CE1" w:rsidRPr="0095390D">
        <w:rPr>
          <w:sz w:val="22"/>
          <w:szCs w:val="22"/>
          <w:lang w:val="en-US"/>
        </w:rPr>
        <w:t>0</w:t>
      </w:r>
      <w:r w:rsidR="004A6468" w:rsidRPr="0095390D">
        <w:rPr>
          <w:sz w:val="22"/>
          <w:szCs w:val="22"/>
          <w:lang w:val="en-US"/>
        </w:rPr>
        <w:t>66</w:t>
      </w:r>
      <w:r w:rsidR="006A5CE1" w:rsidRPr="0095390D">
        <w:rPr>
          <w:sz w:val="22"/>
          <w:szCs w:val="22"/>
        </w:rPr>
        <w:t>; 0.</w:t>
      </w:r>
      <w:r w:rsidR="006A5CE1" w:rsidRPr="0095390D">
        <w:rPr>
          <w:sz w:val="22"/>
          <w:szCs w:val="22"/>
          <w:lang w:val="en-US"/>
        </w:rPr>
        <w:t>0</w:t>
      </w:r>
      <w:r w:rsidR="004A6468" w:rsidRPr="0095390D">
        <w:rPr>
          <w:sz w:val="22"/>
          <w:szCs w:val="22"/>
          <w:lang w:val="en-US"/>
        </w:rPr>
        <w:t>38</w:t>
      </w:r>
      <w:r w:rsidR="006A5CE1" w:rsidRPr="0095390D">
        <w:rPr>
          <w:sz w:val="22"/>
          <w:szCs w:val="22"/>
        </w:rPr>
        <w:t xml:space="preserve">]; business vs. fairness: </w:t>
      </w:r>
      <w:r w:rsidR="006A5CE1" w:rsidRPr="0095390D">
        <w:rPr>
          <w:i/>
          <w:sz w:val="22"/>
          <w:szCs w:val="22"/>
        </w:rPr>
        <w:t>b</w:t>
      </w:r>
      <w:r w:rsidR="006A5CE1" w:rsidRPr="0095390D">
        <w:rPr>
          <w:sz w:val="22"/>
          <w:szCs w:val="22"/>
        </w:rPr>
        <w:t xml:space="preserve"> = </w:t>
      </w:r>
      <w:r w:rsidR="00E73B27" w:rsidRPr="0095390D">
        <w:rPr>
          <w:sz w:val="22"/>
          <w:szCs w:val="22"/>
        </w:rPr>
        <w:t>-</w:t>
      </w:r>
      <w:r w:rsidR="006A5CE1" w:rsidRPr="0095390D">
        <w:rPr>
          <w:sz w:val="22"/>
          <w:szCs w:val="22"/>
        </w:rPr>
        <w:t>0.</w:t>
      </w:r>
      <w:r w:rsidR="006A5CE1" w:rsidRPr="0095390D">
        <w:rPr>
          <w:sz w:val="22"/>
          <w:szCs w:val="22"/>
          <w:lang w:val="en-US"/>
        </w:rPr>
        <w:t>01</w:t>
      </w:r>
      <w:r w:rsidR="006A5CE1" w:rsidRPr="0095390D">
        <w:rPr>
          <w:sz w:val="22"/>
          <w:szCs w:val="22"/>
        </w:rPr>
        <w:t xml:space="preserve">, </w:t>
      </w:r>
      <w:r w:rsidR="006A5CE1" w:rsidRPr="0095390D">
        <w:rPr>
          <w:i/>
          <w:sz w:val="22"/>
          <w:szCs w:val="22"/>
        </w:rPr>
        <w:t xml:space="preserve">SE </w:t>
      </w:r>
      <w:r w:rsidR="006A5CE1" w:rsidRPr="0095390D">
        <w:rPr>
          <w:sz w:val="22"/>
          <w:szCs w:val="22"/>
        </w:rPr>
        <w:t>= 0.0</w:t>
      </w:r>
      <w:r w:rsidR="006A5CE1" w:rsidRPr="0095390D">
        <w:rPr>
          <w:sz w:val="22"/>
          <w:szCs w:val="22"/>
          <w:lang w:val="en-US"/>
        </w:rPr>
        <w:t>2</w:t>
      </w:r>
      <w:r w:rsidR="006A5CE1" w:rsidRPr="0095390D">
        <w:rPr>
          <w:sz w:val="22"/>
          <w:szCs w:val="22"/>
        </w:rPr>
        <w:t>, 95% CI [</w:t>
      </w:r>
      <w:r w:rsidR="006A5CE1" w:rsidRPr="0095390D">
        <w:rPr>
          <w:sz w:val="22"/>
          <w:szCs w:val="22"/>
          <w:lang w:val="en-US"/>
        </w:rPr>
        <w:t>-</w:t>
      </w:r>
      <w:r w:rsidR="006A5CE1" w:rsidRPr="0095390D">
        <w:rPr>
          <w:sz w:val="22"/>
          <w:szCs w:val="22"/>
        </w:rPr>
        <w:t>0.</w:t>
      </w:r>
      <w:r w:rsidR="006A5CE1" w:rsidRPr="0095390D">
        <w:rPr>
          <w:sz w:val="22"/>
          <w:szCs w:val="22"/>
          <w:lang w:val="en-US"/>
        </w:rPr>
        <w:t>0</w:t>
      </w:r>
      <w:r w:rsidR="00E73B27" w:rsidRPr="0095390D">
        <w:rPr>
          <w:sz w:val="22"/>
          <w:szCs w:val="22"/>
          <w:lang w:val="en-US"/>
        </w:rPr>
        <w:t>43</w:t>
      </w:r>
      <w:r w:rsidR="006A5CE1" w:rsidRPr="0095390D">
        <w:rPr>
          <w:sz w:val="22"/>
          <w:szCs w:val="22"/>
        </w:rPr>
        <w:t>; 0.</w:t>
      </w:r>
      <w:r w:rsidR="006A5CE1" w:rsidRPr="0095390D">
        <w:rPr>
          <w:sz w:val="22"/>
          <w:szCs w:val="22"/>
          <w:lang w:val="en-US"/>
        </w:rPr>
        <w:t>02</w:t>
      </w:r>
      <w:r w:rsidR="00E73B27" w:rsidRPr="0095390D">
        <w:rPr>
          <w:sz w:val="22"/>
          <w:szCs w:val="22"/>
          <w:lang w:val="en-US"/>
        </w:rPr>
        <w:t>3</w:t>
      </w:r>
      <w:r w:rsidR="006A5CE1" w:rsidRPr="0095390D">
        <w:rPr>
          <w:sz w:val="22"/>
          <w:szCs w:val="22"/>
        </w:rPr>
        <w:t>]).</w:t>
      </w:r>
      <w:r w:rsidR="006A5CE1" w:rsidRPr="0095390D">
        <w:rPr>
          <w:sz w:val="22"/>
          <w:szCs w:val="22"/>
          <w:lang w:val="en-US"/>
        </w:rPr>
        <w:t xml:space="preserve"> Neither was there a significant </w:t>
      </w:r>
      <w:r w:rsidR="00FE6FAA" w:rsidRPr="0095390D">
        <w:rPr>
          <w:sz w:val="22"/>
          <w:szCs w:val="22"/>
          <w:lang w:val="en-US"/>
        </w:rPr>
        <w:t xml:space="preserve">serial </w:t>
      </w:r>
      <w:r w:rsidR="006A5CE1" w:rsidRPr="0095390D">
        <w:rPr>
          <w:sz w:val="22"/>
          <w:szCs w:val="22"/>
          <w:lang w:val="en-US"/>
        </w:rPr>
        <w:t xml:space="preserve">indirect effect </w:t>
      </w:r>
      <w:r w:rsidR="006A5CE1" w:rsidRPr="0095390D">
        <w:rPr>
          <w:sz w:val="22"/>
          <w:szCs w:val="22"/>
        </w:rPr>
        <w:t xml:space="preserve">when </w:t>
      </w:r>
      <w:r w:rsidR="006A5CE1" w:rsidRPr="0095390D">
        <w:rPr>
          <w:sz w:val="22"/>
          <w:szCs w:val="22"/>
        </w:rPr>
        <w:lastRenderedPageBreak/>
        <w:t xml:space="preserve">comparing the </w:t>
      </w:r>
      <w:r w:rsidR="006A5CE1" w:rsidRPr="0095390D">
        <w:rPr>
          <w:sz w:val="22"/>
          <w:szCs w:val="22"/>
          <w:lang w:val="en-US"/>
        </w:rPr>
        <w:t>fairness</w:t>
      </w:r>
      <w:r w:rsidR="006A5CE1" w:rsidRPr="0095390D">
        <w:rPr>
          <w:sz w:val="22"/>
          <w:szCs w:val="22"/>
        </w:rPr>
        <w:t xml:space="preserve"> case to the control case condition</w:t>
      </w:r>
      <w:r w:rsidR="006A5CE1" w:rsidRPr="0095390D">
        <w:rPr>
          <w:sz w:val="22"/>
          <w:szCs w:val="22"/>
          <w:lang w:val="en-US"/>
        </w:rPr>
        <w:t xml:space="preserve"> (fair</w:t>
      </w:r>
      <w:r w:rsidR="006A5CE1" w:rsidRPr="0095390D">
        <w:rPr>
          <w:sz w:val="22"/>
          <w:szCs w:val="22"/>
        </w:rPr>
        <w:t xml:space="preserve">ness vs. control: </w:t>
      </w:r>
      <w:r w:rsidR="006A5CE1" w:rsidRPr="0095390D">
        <w:rPr>
          <w:i/>
          <w:sz w:val="22"/>
          <w:szCs w:val="22"/>
        </w:rPr>
        <w:t>b</w:t>
      </w:r>
      <w:r w:rsidR="006A5CE1" w:rsidRPr="0095390D">
        <w:rPr>
          <w:sz w:val="22"/>
          <w:szCs w:val="22"/>
        </w:rPr>
        <w:t xml:space="preserve"> = </w:t>
      </w:r>
      <w:r w:rsidR="00541F24" w:rsidRPr="0095390D">
        <w:rPr>
          <w:sz w:val="22"/>
          <w:szCs w:val="22"/>
        </w:rPr>
        <w:t>-</w:t>
      </w:r>
      <w:r w:rsidR="006A5CE1" w:rsidRPr="0095390D">
        <w:rPr>
          <w:sz w:val="22"/>
          <w:szCs w:val="22"/>
          <w:lang w:val="en-US"/>
        </w:rPr>
        <w:t>0.01</w:t>
      </w:r>
      <w:r w:rsidR="006A5CE1" w:rsidRPr="0095390D">
        <w:rPr>
          <w:sz w:val="22"/>
          <w:szCs w:val="22"/>
        </w:rPr>
        <w:t xml:space="preserve">, </w:t>
      </w:r>
      <w:r w:rsidR="006A5CE1" w:rsidRPr="0095390D">
        <w:rPr>
          <w:i/>
          <w:sz w:val="22"/>
          <w:szCs w:val="22"/>
        </w:rPr>
        <w:t xml:space="preserve">SE </w:t>
      </w:r>
      <w:r w:rsidR="006A5CE1" w:rsidRPr="0095390D">
        <w:rPr>
          <w:sz w:val="22"/>
          <w:szCs w:val="22"/>
        </w:rPr>
        <w:t>= 0.0</w:t>
      </w:r>
      <w:r w:rsidR="00541F24" w:rsidRPr="0095390D">
        <w:rPr>
          <w:sz w:val="22"/>
          <w:szCs w:val="22"/>
          <w:lang w:val="en-US"/>
        </w:rPr>
        <w:t>1</w:t>
      </w:r>
      <w:r w:rsidR="006A5CE1" w:rsidRPr="0095390D">
        <w:rPr>
          <w:sz w:val="22"/>
          <w:szCs w:val="22"/>
        </w:rPr>
        <w:t>, 95% CI [</w:t>
      </w:r>
      <w:r w:rsidR="006A5CE1" w:rsidRPr="0095390D">
        <w:rPr>
          <w:sz w:val="22"/>
          <w:szCs w:val="22"/>
          <w:lang w:val="en-US"/>
        </w:rPr>
        <w:t>-</w:t>
      </w:r>
      <w:r w:rsidR="006A5CE1" w:rsidRPr="0095390D">
        <w:rPr>
          <w:sz w:val="22"/>
          <w:szCs w:val="22"/>
        </w:rPr>
        <w:t>0.</w:t>
      </w:r>
      <w:r w:rsidR="006A5CE1" w:rsidRPr="0095390D">
        <w:rPr>
          <w:sz w:val="22"/>
          <w:szCs w:val="22"/>
          <w:lang w:val="en-US"/>
        </w:rPr>
        <w:t>0</w:t>
      </w:r>
      <w:r w:rsidR="00541F24" w:rsidRPr="0095390D">
        <w:rPr>
          <w:sz w:val="22"/>
          <w:szCs w:val="22"/>
          <w:lang w:val="en-US"/>
        </w:rPr>
        <w:t>30</w:t>
      </w:r>
      <w:r w:rsidR="006A5CE1" w:rsidRPr="0095390D">
        <w:rPr>
          <w:sz w:val="22"/>
          <w:szCs w:val="22"/>
        </w:rPr>
        <w:t>; 0.</w:t>
      </w:r>
      <w:r w:rsidR="006A5CE1" w:rsidRPr="0095390D">
        <w:rPr>
          <w:sz w:val="22"/>
          <w:szCs w:val="22"/>
          <w:lang w:val="en-US"/>
        </w:rPr>
        <w:t>0</w:t>
      </w:r>
      <w:r w:rsidR="00541F24" w:rsidRPr="0095390D">
        <w:rPr>
          <w:sz w:val="22"/>
          <w:szCs w:val="22"/>
          <w:lang w:val="en-US"/>
        </w:rPr>
        <w:t>17</w:t>
      </w:r>
      <w:r w:rsidR="006A5CE1" w:rsidRPr="0095390D">
        <w:rPr>
          <w:sz w:val="22"/>
          <w:szCs w:val="22"/>
        </w:rPr>
        <w:t>]</w:t>
      </w:r>
      <w:r w:rsidR="006A5CE1" w:rsidRPr="0095390D">
        <w:rPr>
          <w:sz w:val="22"/>
          <w:szCs w:val="22"/>
          <w:lang w:val="en-US"/>
        </w:rPr>
        <w:t>).</w:t>
      </w:r>
    </w:p>
    <w:p w14:paraId="5398F519" w14:textId="735A1930" w:rsidR="005D32F1" w:rsidRDefault="00C8670F" w:rsidP="00956732">
      <w:pPr>
        <w:spacing w:line="480" w:lineRule="auto"/>
        <w:ind w:firstLine="720"/>
        <w:rPr>
          <w:sz w:val="22"/>
          <w:szCs w:val="22"/>
        </w:rPr>
      </w:pPr>
      <w:r w:rsidRPr="0095390D">
        <w:rPr>
          <w:b/>
          <w:bCs/>
          <w:sz w:val="22"/>
          <w:szCs w:val="22"/>
        </w:rPr>
        <w:t xml:space="preserve">Expectations of </w:t>
      </w:r>
      <w:r w:rsidR="00E42D69" w:rsidRPr="0095390D">
        <w:rPr>
          <w:b/>
          <w:bCs/>
          <w:sz w:val="22"/>
          <w:szCs w:val="22"/>
        </w:rPr>
        <w:t>C</w:t>
      </w:r>
      <w:r w:rsidRPr="0095390D">
        <w:rPr>
          <w:b/>
          <w:bCs/>
          <w:sz w:val="22"/>
          <w:szCs w:val="22"/>
        </w:rPr>
        <w:t xml:space="preserve">onfronting </w:t>
      </w:r>
      <w:proofErr w:type="spellStart"/>
      <w:r w:rsidR="00E42D69" w:rsidRPr="0095390D">
        <w:rPr>
          <w:b/>
          <w:bCs/>
          <w:sz w:val="22"/>
          <w:szCs w:val="22"/>
        </w:rPr>
        <w:t>B</w:t>
      </w:r>
      <w:r w:rsidRPr="0095390D">
        <w:rPr>
          <w:b/>
          <w:bCs/>
          <w:sz w:val="22"/>
          <w:szCs w:val="22"/>
        </w:rPr>
        <w:t>ehavior</w:t>
      </w:r>
      <w:proofErr w:type="spellEnd"/>
      <w:r w:rsidRPr="0095390D">
        <w:rPr>
          <w:b/>
          <w:bCs/>
          <w:sz w:val="22"/>
          <w:szCs w:val="22"/>
        </w:rPr>
        <w:t>.</w:t>
      </w:r>
      <w:r w:rsidR="00392890" w:rsidRPr="0095390D">
        <w:rPr>
          <w:b/>
          <w:bCs/>
          <w:sz w:val="22"/>
          <w:szCs w:val="22"/>
        </w:rPr>
        <w:t xml:space="preserve"> </w:t>
      </w:r>
      <w:r w:rsidR="00392890" w:rsidRPr="0095390D">
        <w:rPr>
          <w:bCs/>
          <w:iCs/>
          <w:sz w:val="22"/>
          <w:szCs w:val="22"/>
          <w:lang w:val="en-US"/>
        </w:rPr>
        <w:t>W</w:t>
      </w:r>
      <w:proofErr w:type="spellStart"/>
      <w:r w:rsidR="00392890" w:rsidRPr="0095390D">
        <w:rPr>
          <w:sz w:val="22"/>
          <w:szCs w:val="22"/>
        </w:rPr>
        <w:t>hen</w:t>
      </w:r>
      <w:proofErr w:type="spellEnd"/>
      <w:r w:rsidR="00392890" w:rsidRPr="0095390D">
        <w:rPr>
          <w:sz w:val="22"/>
          <w:szCs w:val="22"/>
        </w:rPr>
        <w:t xml:space="preserve"> comparing the business case to the control and fairness case conditions, </w:t>
      </w:r>
      <w:r w:rsidR="00392890" w:rsidRPr="0095390D">
        <w:rPr>
          <w:bCs/>
          <w:iCs/>
          <w:sz w:val="22"/>
          <w:szCs w:val="22"/>
          <w:lang w:val="en-US"/>
        </w:rPr>
        <w:t>the</w:t>
      </w:r>
      <w:r w:rsidR="00D74698" w:rsidRPr="0095390D">
        <w:rPr>
          <w:bCs/>
          <w:iCs/>
          <w:sz w:val="22"/>
          <w:szCs w:val="22"/>
          <w:lang w:val="en-US"/>
        </w:rPr>
        <w:t>re was a significant</w:t>
      </w:r>
      <w:r w:rsidR="00392890" w:rsidRPr="0095390D">
        <w:rPr>
          <w:bCs/>
          <w:iCs/>
          <w:sz w:val="22"/>
          <w:szCs w:val="22"/>
          <w:lang w:val="en-US"/>
        </w:rPr>
        <w:t xml:space="preserve"> </w:t>
      </w:r>
      <w:r w:rsidR="00392890" w:rsidRPr="0095390D">
        <w:rPr>
          <w:sz w:val="22"/>
          <w:szCs w:val="22"/>
          <w:lang w:val="en-US"/>
        </w:rPr>
        <w:t xml:space="preserve">serial indirect effect of </w:t>
      </w:r>
      <w:r w:rsidR="00392890" w:rsidRPr="0095390D">
        <w:rPr>
          <w:sz w:val="22"/>
          <w:szCs w:val="22"/>
        </w:rPr>
        <w:t xml:space="preserve">type of diversity case </w:t>
      </w:r>
      <w:r w:rsidR="00D74698" w:rsidRPr="0095390D">
        <w:rPr>
          <w:sz w:val="22"/>
          <w:szCs w:val="22"/>
        </w:rPr>
        <w:t xml:space="preserve">on </w:t>
      </w:r>
      <w:r w:rsidR="00BE5BAC" w:rsidRPr="0095390D">
        <w:rPr>
          <w:sz w:val="22"/>
          <w:szCs w:val="22"/>
        </w:rPr>
        <w:t xml:space="preserve">expectations of confronting </w:t>
      </w:r>
      <w:proofErr w:type="spellStart"/>
      <w:r w:rsidR="00BE5BAC" w:rsidRPr="0095390D">
        <w:rPr>
          <w:sz w:val="22"/>
          <w:szCs w:val="22"/>
        </w:rPr>
        <w:t>behavior</w:t>
      </w:r>
      <w:proofErr w:type="spellEnd"/>
      <w:r w:rsidR="00392890" w:rsidRPr="0095390D">
        <w:rPr>
          <w:sz w:val="22"/>
          <w:szCs w:val="22"/>
        </w:rPr>
        <w:t xml:space="preserve">, through social identity threat and </w:t>
      </w:r>
      <w:r w:rsidR="00470C9F" w:rsidRPr="0095390D">
        <w:rPr>
          <w:sz w:val="22"/>
          <w:szCs w:val="22"/>
        </w:rPr>
        <w:t>anticipated</w:t>
      </w:r>
      <w:r w:rsidR="00392890" w:rsidRPr="0095390D">
        <w:rPr>
          <w:sz w:val="22"/>
          <w:szCs w:val="22"/>
        </w:rPr>
        <w:t xml:space="preserve"> rejection (business vs. control: </w:t>
      </w:r>
      <w:r w:rsidR="00392890" w:rsidRPr="0095390D">
        <w:rPr>
          <w:i/>
          <w:sz w:val="22"/>
          <w:szCs w:val="22"/>
        </w:rPr>
        <w:t xml:space="preserve">b </w:t>
      </w:r>
      <w:r w:rsidR="00392890" w:rsidRPr="0095390D">
        <w:rPr>
          <w:sz w:val="22"/>
          <w:szCs w:val="22"/>
        </w:rPr>
        <w:t xml:space="preserve">= </w:t>
      </w:r>
      <w:r w:rsidR="00392890" w:rsidRPr="0095390D">
        <w:rPr>
          <w:sz w:val="22"/>
          <w:szCs w:val="22"/>
          <w:lang w:val="en-US"/>
        </w:rPr>
        <w:t>-0.1</w:t>
      </w:r>
      <w:r w:rsidR="000C4411" w:rsidRPr="0095390D">
        <w:rPr>
          <w:sz w:val="22"/>
          <w:szCs w:val="22"/>
          <w:lang w:val="en-US"/>
        </w:rPr>
        <w:t>3</w:t>
      </w:r>
      <w:r w:rsidR="00392890" w:rsidRPr="0095390D">
        <w:rPr>
          <w:sz w:val="22"/>
          <w:szCs w:val="22"/>
        </w:rPr>
        <w:t xml:space="preserve">, </w:t>
      </w:r>
      <w:r w:rsidR="00392890" w:rsidRPr="0095390D">
        <w:rPr>
          <w:i/>
          <w:sz w:val="22"/>
          <w:szCs w:val="22"/>
        </w:rPr>
        <w:t>SE</w:t>
      </w:r>
      <w:r w:rsidR="00392890" w:rsidRPr="0095390D">
        <w:rPr>
          <w:sz w:val="22"/>
          <w:szCs w:val="22"/>
        </w:rPr>
        <w:t xml:space="preserve"> = 0.0</w:t>
      </w:r>
      <w:r w:rsidR="000C4411" w:rsidRPr="0095390D">
        <w:rPr>
          <w:sz w:val="22"/>
          <w:szCs w:val="22"/>
          <w:lang w:val="en-US"/>
        </w:rPr>
        <w:t>3</w:t>
      </w:r>
      <w:r w:rsidR="00392890" w:rsidRPr="0095390D">
        <w:rPr>
          <w:sz w:val="22"/>
          <w:szCs w:val="22"/>
        </w:rPr>
        <w:t>, 95% CI [</w:t>
      </w:r>
      <w:r w:rsidR="00392890" w:rsidRPr="0095390D">
        <w:rPr>
          <w:sz w:val="22"/>
          <w:szCs w:val="22"/>
          <w:lang w:val="en-US"/>
        </w:rPr>
        <w:t>-</w:t>
      </w:r>
      <w:r w:rsidR="00392890" w:rsidRPr="0095390D">
        <w:rPr>
          <w:sz w:val="22"/>
          <w:szCs w:val="22"/>
        </w:rPr>
        <w:t>0.</w:t>
      </w:r>
      <w:r w:rsidR="00392890" w:rsidRPr="0095390D">
        <w:rPr>
          <w:sz w:val="22"/>
          <w:szCs w:val="22"/>
          <w:lang w:val="en-US"/>
        </w:rPr>
        <w:t>2</w:t>
      </w:r>
      <w:r w:rsidR="000C4411" w:rsidRPr="0095390D">
        <w:rPr>
          <w:sz w:val="22"/>
          <w:szCs w:val="22"/>
          <w:lang w:val="en-US"/>
        </w:rPr>
        <w:t>0</w:t>
      </w:r>
      <w:r w:rsidR="00392890" w:rsidRPr="0095390D">
        <w:rPr>
          <w:sz w:val="22"/>
          <w:szCs w:val="22"/>
          <w:lang w:val="en-US"/>
        </w:rPr>
        <w:t>3</w:t>
      </w:r>
      <w:r w:rsidR="00392890" w:rsidRPr="0095390D">
        <w:rPr>
          <w:sz w:val="22"/>
          <w:szCs w:val="22"/>
        </w:rPr>
        <w:t xml:space="preserve">; </w:t>
      </w:r>
      <w:r w:rsidR="00392890" w:rsidRPr="0095390D">
        <w:rPr>
          <w:sz w:val="22"/>
          <w:szCs w:val="22"/>
          <w:lang w:val="en-US"/>
        </w:rPr>
        <w:t>-</w:t>
      </w:r>
      <w:r w:rsidR="00392890" w:rsidRPr="0095390D">
        <w:rPr>
          <w:sz w:val="22"/>
          <w:szCs w:val="22"/>
        </w:rPr>
        <w:t>0.</w:t>
      </w:r>
      <w:r w:rsidR="00392890" w:rsidRPr="0095390D">
        <w:rPr>
          <w:sz w:val="22"/>
          <w:szCs w:val="22"/>
          <w:lang w:val="en-US"/>
        </w:rPr>
        <w:t>07</w:t>
      </w:r>
      <w:r w:rsidR="000C4411" w:rsidRPr="0095390D">
        <w:rPr>
          <w:sz w:val="22"/>
          <w:szCs w:val="22"/>
          <w:lang w:val="en-US"/>
        </w:rPr>
        <w:t>0</w:t>
      </w:r>
      <w:r w:rsidR="00392890" w:rsidRPr="0095390D">
        <w:rPr>
          <w:sz w:val="22"/>
          <w:szCs w:val="22"/>
        </w:rPr>
        <w:t xml:space="preserve">]; business vs. fairness: </w:t>
      </w:r>
      <w:r w:rsidR="00392890" w:rsidRPr="0095390D">
        <w:rPr>
          <w:i/>
          <w:sz w:val="22"/>
          <w:szCs w:val="22"/>
        </w:rPr>
        <w:t>b</w:t>
      </w:r>
      <w:r w:rsidR="00392890" w:rsidRPr="0095390D">
        <w:rPr>
          <w:sz w:val="22"/>
          <w:szCs w:val="22"/>
        </w:rPr>
        <w:t xml:space="preserve"> = </w:t>
      </w:r>
      <w:r w:rsidR="00392890" w:rsidRPr="0095390D">
        <w:rPr>
          <w:sz w:val="22"/>
          <w:szCs w:val="22"/>
          <w:lang w:val="en-US"/>
        </w:rPr>
        <w:t>-</w:t>
      </w:r>
      <w:r w:rsidR="00392890" w:rsidRPr="0095390D">
        <w:rPr>
          <w:sz w:val="22"/>
          <w:szCs w:val="22"/>
        </w:rPr>
        <w:t>0.</w:t>
      </w:r>
      <w:r w:rsidR="00392890" w:rsidRPr="0095390D">
        <w:rPr>
          <w:sz w:val="22"/>
          <w:szCs w:val="22"/>
          <w:lang w:val="en-US"/>
        </w:rPr>
        <w:t>0</w:t>
      </w:r>
      <w:r w:rsidR="0064176F" w:rsidRPr="0095390D">
        <w:rPr>
          <w:sz w:val="22"/>
          <w:szCs w:val="22"/>
          <w:lang w:val="en-US"/>
        </w:rPr>
        <w:t>7</w:t>
      </w:r>
      <w:r w:rsidR="00392890" w:rsidRPr="0095390D">
        <w:rPr>
          <w:sz w:val="22"/>
          <w:szCs w:val="22"/>
        </w:rPr>
        <w:t xml:space="preserve">, </w:t>
      </w:r>
      <w:r w:rsidR="00392890" w:rsidRPr="0095390D">
        <w:rPr>
          <w:i/>
          <w:sz w:val="22"/>
          <w:szCs w:val="22"/>
        </w:rPr>
        <w:t xml:space="preserve">SE </w:t>
      </w:r>
      <w:r w:rsidR="00392890" w:rsidRPr="0095390D">
        <w:rPr>
          <w:sz w:val="22"/>
          <w:szCs w:val="22"/>
        </w:rPr>
        <w:t>= 0.0</w:t>
      </w:r>
      <w:r w:rsidR="00392890" w:rsidRPr="0095390D">
        <w:rPr>
          <w:sz w:val="22"/>
          <w:szCs w:val="22"/>
          <w:lang w:val="en-US"/>
        </w:rPr>
        <w:t>3</w:t>
      </w:r>
      <w:r w:rsidR="00392890" w:rsidRPr="0095390D">
        <w:rPr>
          <w:sz w:val="22"/>
          <w:szCs w:val="22"/>
        </w:rPr>
        <w:t>, 95% CI [</w:t>
      </w:r>
      <w:r w:rsidR="00392890" w:rsidRPr="0095390D">
        <w:rPr>
          <w:sz w:val="22"/>
          <w:szCs w:val="22"/>
          <w:lang w:val="en-US"/>
        </w:rPr>
        <w:t>-</w:t>
      </w:r>
      <w:r w:rsidR="00392890" w:rsidRPr="0095390D">
        <w:rPr>
          <w:sz w:val="22"/>
          <w:szCs w:val="22"/>
        </w:rPr>
        <w:t>0.</w:t>
      </w:r>
      <w:r w:rsidR="00392890" w:rsidRPr="0095390D">
        <w:rPr>
          <w:sz w:val="22"/>
          <w:szCs w:val="22"/>
          <w:lang w:val="en-US"/>
        </w:rPr>
        <w:t>1</w:t>
      </w:r>
      <w:r w:rsidR="0064176F" w:rsidRPr="0095390D">
        <w:rPr>
          <w:sz w:val="22"/>
          <w:szCs w:val="22"/>
          <w:lang w:val="en-US"/>
        </w:rPr>
        <w:t>39</w:t>
      </w:r>
      <w:r w:rsidR="00392890" w:rsidRPr="0095390D">
        <w:rPr>
          <w:sz w:val="22"/>
          <w:szCs w:val="22"/>
        </w:rPr>
        <w:t xml:space="preserve">; </w:t>
      </w:r>
      <w:r w:rsidR="00392890" w:rsidRPr="0095390D">
        <w:rPr>
          <w:sz w:val="22"/>
          <w:szCs w:val="22"/>
          <w:lang w:val="en-US"/>
        </w:rPr>
        <w:t>-0.0</w:t>
      </w:r>
      <w:r w:rsidR="0064176F" w:rsidRPr="0095390D">
        <w:rPr>
          <w:sz w:val="22"/>
          <w:szCs w:val="22"/>
          <w:lang w:val="en-US"/>
        </w:rPr>
        <w:t>26</w:t>
      </w:r>
      <w:r w:rsidR="00392890" w:rsidRPr="0095390D">
        <w:rPr>
          <w:sz w:val="22"/>
          <w:szCs w:val="22"/>
        </w:rPr>
        <w:t>]).</w:t>
      </w:r>
      <w:r w:rsidR="00392890" w:rsidRPr="0095390D">
        <w:rPr>
          <w:sz w:val="22"/>
          <w:szCs w:val="22"/>
          <w:lang w:val="en-US"/>
        </w:rPr>
        <w:t xml:space="preserve"> Specifically, African Americans randomly assigned to read to a business case reported significantly greater social identity threat compared to their counterparts in the control case or fairness case conditions, which in turn predicted greater anticipated rejection, and in turn, lower </w:t>
      </w:r>
      <w:r w:rsidR="007A1848" w:rsidRPr="0095390D">
        <w:rPr>
          <w:sz w:val="22"/>
          <w:szCs w:val="22"/>
          <w:lang w:val="en-US"/>
        </w:rPr>
        <w:t>e</w:t>
      </w:r>
      <w:proofErr w:type="spellStart"/>
      <w:r w:rsidR="007A1848" w:rsidRPr="0095390D">
        <w:rPr>
          <w:bCs/>
          <w:sz w:val="22"/>
          <w:szCs w:val="22"/>
        </w:rPr>
        <w:t>xpectations</w:t>
      </w:r>
      <w:proofErr w:type="spellEnd"/>
      <w:r w:rsidR="007A1848" w:rsidRPr="0095390D">
        <w:rPr>
          <w:bCs/>
          <w:sz w:val="22"/>
          <w:szCs w:val="22"/>
        </w:rPr>
        <w:t xml:space="preserve"> that others in the organization would confront racial bias if they encountered it</w:t>
      </w:r>
      <w:r w:rsidR="00392890" w:rsidRPr="0095390D">
        <w:rPr>
          <w:sz w:val="22"/>
          <w:szCs w:val="22"/>
          <w:lang w:val="en-US"/>
        </w:rPr>
        <w:t>. The corresponding serial indirect effect was also significant when comparing the fairness case to the control case condition (</w:t>
      </w:r>
      <w:r w:rsidR="00392890" w:rsidRPr="0095390D">
        <w:rPr>
          <w:i/>
          <w:sz w:val="22"/>
          <w:szCs w:val="22"/>
        </w:rPr>
        <w:t>b</w:t>
      </w:r>
      <w:r w:rsidR="00392890" w:rsidRPr="0095390D">
        <w:rPr>
          <w:sz w:val="22"/>
          <w:szCs w:val="22"/>
        </w:rPr>
        <w:t xml:space="preserve"> = </w:t>
      </w:r>
      <w:r w:rsidR="00392890" w:rsidRPr="0095390D">
        <w:rPr>
          <w:sz w:val="22"/>
          <w:szCs w:val="22"/>
          <w:lang w:val="en-US"/>
        </w:rPr>
        <w:t>-</w:t>
      </w:r>
      <w:r w:rsidR="00392890" w:rsidRPr="0095390D">
        <w:rPr>
          <w:sz w:val="22"/>
          <w:szCs w:val="22"/>
        </w:rPr>
        <w:t>0.</w:t>
      </w:r>
      <w:r w:rsidR="00392890" w:rsidRPr="0095390D">
        <w:rPr>
          <w:sz w:val="22"/>
          <w:szCs w:val="22"/>
          <w:lang w:val="en-US"/>
        </w:rPr>
        <w:t>0</w:t>
      </w:r>
      <w:r w:rsidR="004E1D5F" w:rsidRPr="0095390D">
        <w:rPr>
          <w:sz w:val="22"/>
          <w:szCs w:val="22"/>
          <w:lang w:val="en-US"/>
        </w:rPr>
        <w:t>5</w:t>
      </w:r>
      <w:r w:rsidR="00392890" w:rsidRPr="0095390D">
        <w:rPr>
          <w:sz w:val="22"/>
          <w:szCs w:val="22"/>
        </w:rPr>
        <w:t xml:space="preserve">, </w:t>
      </w:r>
      <w:r w:rsidR="00392890" w:rsidRPr="0095390D">
        <w:rPr>
          <w:i/>
          <w:sz w:val="22"/>
          <w:szCs w:val="22"/>
        </w:rPr>
        <w:t xml:space="preserve">SE </w:t>
      </w:r>
      <w:r w:rsidR="00392890" w:rsidRPr="0095390D">
        <w:rPr>
          <w:sz w:val="22"/>
          <w:szCs w:val="22"/>
        </w:rPr>
        <w:t>= 0.0</w:t>
      </w:r>
      <w:r w:rsidR="004E1D5F" w:rsidRPr="0095390D">
        <w:rPr>
          <w:sz w:val="22"/>
          <w:szCs w:val="22"/>
          <w:lang w:val="en-US"/>
        </w:rPr>
        <w:t>2</w:t>
      </w:r>
      <w:r w:rsidR="00392890" w:rsidRPr="0095390D">
        <w:rPr>
          <w:sz w:val="22"/>
          <w:szCs w:val="22"/>
        </w:rPr>
        <w:t>, 95% CI [</w:t>
      </w:r>
      <w:r w:rsidR="00392890" w:rsidRPr="0095390D">
        <w:rPr>
          <w:sz w:val="22"/>
          <w:szCs w:val="22"/>
          <w:lang w:val="en-US"/>
        </w:rPr>
        <w:t>-0.1</w:t>
      </w:r>
      <w:r w:rsidR="004E1D5F" w:rsidRPr="0095390D">
        <w:rPr>
          <w:sz w:val="22"/>
          <w:szCs w:val="22"/>
          <w:lang w:val="en-US"/>
        </w:rPr>
        <w:t>05</w:t>
      </w:r>
      <w:r w:rsidR="00392890" w:rsidRPr="0095390D">
        <w:rPr>
          <w:sz w:val="22"/>
          <w:szCs w:val="22"/>
          <w:lang w:val="en-US"/>
        </w:rPr>
        <w:t>; -0.01</w:t>
      </w:r>
      <w:r w:rsidR="004E1D5F" w:rsidRPr="0095390D">
        <w:rPr>
          <w:sz w:val="22"/>
          <w:szCs w:val="22"/>
          <w:lang w:val="en-US"/>
        </w:rPr>
        <w:t>0</w:t>
      </w:r>
      <w:r w:rsidR="00392890" w:rsidRPr="0095390D">
        <w:rPr>
          <w:sz w:val="22"/>
          <w:szCs w:val="22"/>
          <w:lang w:val="en-US"/>
        </w:rPr>
        <w:t>])</w:t>
      </w:r>
      <w:r w:rsidR="00210350" w:rsidRPr="0095390D">
        <w:rPr>
          <w:sz w:val="22"/>
          <w:szCs w:val="22"/>
          <w:lang w:val="en-US"/>
        </w:rPr>
        <w:t xml:space="preserve">. </w:t>
      </w:r>
      <w:r w:rsidR="00210350" w:rsidRPr="0095390D">
        <w:rPr>
          <w:sz w:val="22"/>
          <w:szCs w:val="22"/>
        </w:rPr>
        <w:t xml:space="preserve">However, as with </w:t>
      </w:r>
      <w:r w:rsidR="00210350" w:rsidRPr="0095390D">
        <w:rPr>
          <w:sz w:val="22"/>
          <w:szCs w:val="22"/>
          <w:lang w:val="en-US"/>
        </w:rPr>
        <w:t>the findings reported in the main text and above</w:t>
      </w:r>
      <w:r w:rsidR="00210350" w:rsidRPr="0095390D">
        <w:rPr>
          <w:sz w:val="22"/>
          <w:szCs w:val="22"/>
        </w:rPr>
        <w:t>, the associated effect size was</w:t>
      </w:r>
      <w:r w:rsidR="00210350" w:rsidRPr="0095390D">
        <w:rPr>
          <w:sz w:val="22"/>
          <w:szCs w:val="22"/>
          <w:lang w:val="en-US"/>
        </w:rPr>
        <w:t xml:space="preserve"> about </w:t>
      </w:r>
      <w:r w:rsidR="00210350" w:rsidRPr="0095390D">
        <w:rPr>
          <w:sz w:val="22"/>
          <w:szCs w:val="22"/>
        </w:rPr>
        <w:t xml:space="preserve">half the size of the indirect effect obtained when comparing the business case to the control condition – suggesting that the fairness case decreases to a smaller extent African Americans’ </w:t>
      </w:r>
      <w:r w:rsidR="00210350" w:rsidRPr="0095390D">
        <w:rPr>
          <w:sz w:val="22"/>
          <w:szCs w:val="22"/>
          <w:lang w:val="en-US"/>
        </w:rPr>
        <w:t>e</w:t>
      </w:r>
      <w:proofErr w:type="spellStart"/>
      <w:r w:rsidR="00210350" w:rsidRPr="0095390D">
        <w:rPr>
          <w:bCs/>
          <w:sz w:val="22"/>
          <w:szCs w:val="22"/>
        </w:rPr>
        <w:t>xpectations</w:t>
      </w:r>
      <w:proofErr w:type="spellEnd"/>
      <w:r w:rsidR="00210350" w:rsidRPr="0095390D">
        <w:rPr>
          <w:bCs/>
          <w:sz w:val="22"/>
          <w:szCs w:val="22"/>
        </w:rPr>
        <w:t xml:space="preserve"> that others in the organization would confront racial bias if they encountered it</w:t>
      </w:r>
      <w:r w:rsidR="00210350" w:rsidRPr="0095390D">
        <w:rPr>
          <w:sz w:val="22"/>
          <w:szCs w:val="22"/>
        </w:rPr>
        <w:t>.</w:t>
      </w:r>
    </w:p>
    <w:p w14:paraId="62853362" w14:textId="77777777" w:rsidR="005D32F1" w:rsidRDefault="005D32F1">
      <w:pPr>
        <w:ind w:firstLine="720"/>
        <w:rPr>
          <w:sz w:val="22"/>
          <w:szCs w:val="22"/>
        </w:rPr>
      </w:pPr>
      <w:r>
        <w:rPr>
          <w:sz w:val="22"/>
          <w:szCs w:val="22"/>
        </w:rPr>
        <w:br w:type="page"/>
      </w:r>
    </w:p>
    <w:p w14:paraId="397908F9" w14:textId="29972CBE" w:rsidR="00CF22C8" w:rsidRPr="00D524E1" w:rsidRDefault="005D32F1" w:rsidP="00827A45">
      <w:pPr>
        <w:pStyle w:val="Heading1"/>
        <w:spacing w:line="480" w:lineRule="auto"/>
        <w:rPr>
          <w:sz w:val="22"/>
          <w:szCs w:val="22"/>
        </w:rPr>
      </w:pPr>
      <w:r w:rsidRPr="004975A3">
        <w:rPr>
          <w:sz w:val="22"/>
          <w:szCs w:val="22"/>
        </w:rPr>
        <w:lastRenderedPageBreak/>
        <w:t>Study 6</w:t>
      </w:r>
    </w:p>
    <w:p w14:paraId="4E93746D" w14:textId="5837DC8D" w:rsidR="005D32F1" w:rsidRDefault="005D32F1" w:rsidP="005D32F1">
      <w:pPr>
        <w:spacing w:line="480" w:lineRule="auto"/>
        <w:rPr>
          <w:b/>
          <w:bCs/>
          <w:sz w:val="22"/>
          <w:szCs w:val="22"/>
        </w:rPr>
      </w:pPr>
      <w:r w:rsidRPr="0095390D">
        <w:rPr>
          <w:b/>
          <w:bCs/>
          <w:sz w:val="22"/>
          <w:szCs w:val="22"/>
        </w:rPr>
        <w:t>Link to Anonymized Pre-Registration on the Open Science Framework (OSF)</w:t>
      </w:r>
    </w:p>
    <w:p w14:paraId="72150149" w14:textId="13B35D15" w:rsidR="00115032" w:rsidRDefault="00B13281" w:rsidP="005D32F1">
      <w:pPr>
        <w:spacing w:line="480" w:lineRule="auto"/>
        <w:rPr>
          <w:sz w:val="22"/>
          <w:szCs w:val="22"/>
        </w:rPr>
      </w:pPr>
      <w:hyperlink r:id="rId16" w:history="1">
        <w:r w:rsidR="00115032" w:rsidRPr="00115032">
          <w:rPr>
            <w:rStyle w:val="Hyperlink"/>
            <w:sz w:val="22"/>
            <w:szCs w:val="22"/>
          </w:rPr>
          <w:t>https://osf.io/unvfp/?view_only=07dc3c8e361e4f2b95b2444174455742</w:t>
        </w:r>
      </w:hyperlink>
    </w:p>
    <w:p w14:paraId="63106D63" w14:textId="295FE2BA" w:rsidR="005D32F1" w:rsidRDefault="005D32F1" w:rsidP="005D32F1">
      <w:pPr>
        <w:spacing w:line="480" w:lineRule="auto"/>
        <w:rPr>
          <w:b/>
          <w:bCs/>
          <w:sz w:val="22"/>
          <w:szCs w:val="22"/>
        </w:rPr>
      </w:pPr>
      <w:r w:rsidRPr="00332DB6">
        <w:rPr>
          <w:b/>
          <w:bCs/>
          <w:sz w:val="22"/>
          <w:szCs w:val="22"/>
        </w:rPr>
        <w:t xml:space="preserve">Link to </w:t>
      </w:r>
      <w:r>
        <w:rPr>
          <w:b/>
          <w:bCs/>
          <w:sz w:val="22"/>
          <w:szCs w:val="22"/>
        </w:rPr>
        <w:t>Anonymized Study Materials, Data, and R Script (OSF)</w:t>
      </w:r>
    </w:p>
    <w:p w14:paraId="0ED84EAD" w14:textId="67828924" w:rsidR="00316258" w:rsidRPr="00457C9C" w:rsidRDefault="00F256FF" w:rsidP="005D32F1">
      <w:pPr>
        <w:spacing w:line="480" w:lineRule="auto"/>
        <w:rPr>
          <w:sz w:val="22"/>
          <w:szCs w:val="22"/>
        </w:rPr>
      </w:pPr>
      <w:hyperlink r:id="rId17" w:history="1">
        <w:r w:rsidRPr="00316258">
          <w:rPr>
            <w:rStyle w:val="Hyperlink"/>
            <w:sz w:val="22"/>
            <w:szCs w:val="22"/>
          </w:rPr>
          <w:t>https://osf.io/gbhn9/?view_only=dad4bcfbd12540ae985eb26f4420085c</w:t>
        </w:r>
      </w:hyperlink>
    </w:p>
    <w:p w14:paraId="11A3F7B4" w14:textId="32B5E29B" w:rsidR="005D32F1" w:rsidRDefault="005D32F1" w:rsidP="00AC68B8">
      <w:pPr>
        <w:tabs>
          <w:tab w:val="left" w:pos="6267"/>
        </w:tabs>
        <w:spacing w:line="480" w:lineRule="auto"/>
        <w:rPr>
          <w:b/>
          <w:bCs/>
          <w:sz w:val="22"/>
          <w:szCs w:val="22"/>
        </w:rPr>
      </w:pPr>
      <w:r w:rsidRPr="0095390D">
        <w:rPr>
          <w:b/>
          <w:bCs/>
          <w:sz w:val="22"/>
          <w:szCs w:val="22"/>
        </w:rPr>
        <w:t>Confirmatory Factor Analysis</w:t>
      </w:r>
      <w:r w:rsidR="007C2C1B">
        <w:rPr>
          <w:b/>
          <w:bCs/>
          <w:sz w:val="22"/>
          <w:szCs w:val="22"/>
        </w:rPr>
        <w:tab/>
      </w:r>
    </w:p>
    <w:p w14:paraId="7E7B9409" w14:textId="117835A3" w:rsidR="005D166B" w:rsidRPr="00F71890" w:rsidRDefault="005D166B" w:rsidP="005D166B">
      <w:pPr>
        <w:spacing w:line="480" w:lineRule="auto"/>
        <w:ind w:firstLine="720"/>
        <w:rPr>
          <w:sz w:val="22"/>
          <w:szCs w:val="22"/>
        </w:rPr>
      </w:pPr>
      <w:r w:rsidRPr="0095390D">
        <w:rPr>
          <w:sz w:val="22"/>
          <w:szCs w:val="22"/>
        </w:rPr>
        <w:t>To confirm that the anticipated sense of belonging measure was multi-dimensional as in previous studies, we conducted a confirmatory factor analysis (CFA). A three-factor model fitted the data best (</w:t>
      </w:r>
      <w:r w:rsidRPr="00F71890">
        <w:rPr>
          <w:sz w:val="22"/>
          <w:szCs w:val="22"/>
        </w:rPr>
        <w:t>RMSEA = 0.07, CFI = 0.98, SRMR = 0.02, χ</w:t>
      </w:r>
      <w:r w:rsidRPr="00F71890">
        <w:rPr>
          <w:sz w:val="22"/>
          <w:szCs w:val="22"/>
          <w:vertAlign w:val="superscript"/>
        </w:rPr>
        <w:t>2</w:t>
      </w:r>
      <w:r w:rsidRPr="00F71890">
        <w:rPr>
          <w:sz w:val="22"/>
          <w:szCs w:val="22"/>
        </w:rPr>
        <w:t xml:space="preserve">(51) = </w:t>
      </w:r>
      <w:r w:rsidR="00BF48E7" w:rsidRPr="00B550AF">
        <w:rPr>
          <w:sz w:val="22"/>
          <w:szCs w:val="22"/>
        </w:rPr>
        <w:t>269.82</w:t>
      </w:r>
      <w:r w:rsidRPr="00F71890">
        <w:rPr>
          <w:sz w:val="22"/>
          <w:szCs w:val="22"/>
        </w:rPr>
        <w:t>). The factors were: sense of belonging – membership, sense of belonging – acceptance, and sense of belonging – rejection. The fit was significantly better than a one-factor model (RMSEA = 0.</w:t>
      </w:r>
      <w:r w:rsidR="00966BB2" w:rsidRPr="00B550AF">
        <w:rPr>
          <w:sz w:val="22"/>
          <w:szCs w:val="22"/>
        </w:rPr>
        <w:t>28</w:t>
      </w:r>
      <w:r w:rsidRPr="00F71890">
        <w:rPr>
          <w:sz w:val="22"/>
          <w:szCs w:val="22"/>
        </w:rPr>
        <w:t>, CFI = 0.6</w:t>
      </w:r>
      <w:r w:rsidR="00966BB2" w:rsidRPr="00B550AF">
        <w:rPr>
          <w:sz w:val="22"/>
          <w:szCs w:val="22"/>
        </w:rPr>
        <w:t>9</w:t>
      </w:r>
      <w:r w:rsidRPr="00F71890">
        <w:rPr>
          <w:sz w:val="22"/>
          <w:szCs w:val="22"/>
        </w:rPr>
        <w:t>, SRMR = 0.</w:t>
      </w:r>
      <w:r w:rsidR="00966BB2" w:rsidRPr="00B550AF">
        <w:rPr>
          <w:sz w:val="22"/>
          <w:szCs w:val="22"/>
        </w:rPr>
        <w:t>18</w:t>
      </w:r>
      <w:r w:rsidRPr="00F71890">
        <w:rPr>
          <w:sz w:val="22"/>
          <w:szCs w:val="22"/>
        </w:rPr>
        <w:t>, χ</w:t>
      </w:r>
      <w:r w:rsidRPr="00F71890">
        <w:rPr>
          <w:sz w:val="22"/>
          <w:szCs w:val="22"/>
          <w:vertAlign w:val="superscript"/>
        </w:rPr>
        <w:t>2</w:t>
      </w:r>
      <w:r w:rsidRPr="00F71890">
        <w:rPr>
          <w:sz w:val="22"/>
          <w:szCs w:val="22"/>
        </w:rPr>
        <w:t xml:space="preserve">(54) = </w:t>
      </w:r>
      <w:r w:rsidR="00966BB2" w:rsidRPr="00B550AF">
        <w:rPr>
          <w:sz w:val="22"/>
          <w:szCs w:val="22"/>
        </w:rPr>
        <w:t>4243.90</w:t>
      </w:r>
      <w:r w:rsidRPr="00F71890">
        <w:rPr>
          <w:sz w:val="22"/>
          <w:szCs w:val="22"/>
        </w:rPr>
        <w:t>), a two-factor model with anticipated rejection on one factor and anticipated membership and acceptance on a second factor (RMSEA = 0.1</w:t>
      </w:r>
      <w:r w:rsidR="00966BB2" w:rsidRPr="00B550AF">
        <w:rPr>
          <w:sz w:val="22"/>
          <w:szCs w:val="22"/>
        </w:rPr>
        <w:t>1</w:t>
      </w:r>
      <w:r w:rsidRPr="00F71890">
        <w:rPr>
          <w:sz w:val="22"/>
          <w:szCs w:val="22"/>
        </w:rPr>
        <w:t>, CFI = 0.9</w:t>
      </w:r>
      <w:r w:rsidR="00966BB2" w:rsidRPr="00B550AF">
        <w:rPr>
          <w:sz w:val="22"/>
          <w:szCs w:val="22"/>
        </w:rPr>
        <w:t>5</w:t>
      </w:r>
      <w:r w:rsidRPr="00F71890">
        <w:rPr>
          <w:sz w:val="22"/>
          <w:szCs w:val="22"/>
        </w:rPr>
        <w:t>, SRMR = 0.03, χ</w:t>
      </w:r>
      <w:r w:rsidRPr="00F71890">
        <w:rPr>
          <w:sz w:val="22"/>
          <w:szCs w:val="22"/>
          <w:vertAlign w:val="superscript"/>
        </w:rPr>
        <w:t>2</w:t>
      </w:r>
      <w:r w:rsidRPr="00F71890">
        <w:rPr>
          <w:sz w:val="22"/>
          <w:szCs w:val="22"/>
        </w:rPr>
        <w:t xml:space="preserve">(53) = </w:t>
      </w:r>
      <w:r w:rsidR="00966BB2" w:rsidRPr="00B550AF">
        <w:rPr>
          <w:sz w:val="22"/>
          <w:szCs w:val="22"/>
        </w:rPr>
        <w:t>711.29</w:t>
      </w:r>
      <w:r w:rsidRPr="00F71890">
        <w:rPr>
          <w:sz w:val="22"/>
          <w:szCs w:val="22"/>
        </w:rPr>
        <w:t>), a two-factor model with anticipated acceptance on one factor and anticipated membership and rejection on a second factor (RMSEA = 0.</w:t>
      </w:r>
      <w:r w:rsidR="008B18CA" w:rsidRPr="00B550AF">
        <w:rPr>
          <w:sz w:val="22"/>
          <w:szCs w:val="22"/>
        </w:rPr>
        <w:t>27</w:t>
      </w:r>
      <w:r w:rsidRPr="00F71890">
        <w:rPr>
          <w:sz w:val="22"/>
          <w:szCs w:val="22"/>
        </w:rPr>
        <w:t>, CFI = 0.</w:t>
      </w:r>
      <w:r w:rsidR="008B18CA" w:rsidRPr="00B550AF">
        <w:rPr>
          <w:sz w:val="22"/>
          <w:szCs w:val="22"/>
        </w:rPr>
        <w:t>7</w:t>
      </w:r>
      <w:r w:rsidRPr="00F71890">
        <w:rPr>
          <w:sz w:val="22"/>
          <w:szCs w:val="22"/>
        </w:rPr>
        <w:t>2, SRMR = 0.</w:t>
      </w:r>
      <w:r w:rsidR="008B18CA" w:rsidRPr="00B550AF">
        <w:rPr>
          <w:sz w:val="22"/>
          <w:szCs w:val="22"/>
        </w:rPr>
        <w:t>18</w:t>
      </w:r>
      <w:r w:rsidRPr="00F71890">
        <w:rPr>
          <w:sz w:val="22"/>
          <w:szCs w:val="22"/>
        </w:rPr>
        <w:t>, χ</w:t>
      </w:r>
      <w:r w:rsidRPr="00F71890">
        <w:rPr>
          <w:sz w:val="22"/>
          <w:szCs w:val="22"/>
          <w:vertAlign w:val="superscript"/>
        </w:rPr>
        <w:t>2</w:t>
      </w:r>
      <w:r w:rsidRPr="00F71890">
        <w:rPr>
          <w:sz w:val="22"/>
          <w:szCs w:val="22"/>
        </w:rPr>
        <w:t>(53) =</w:t>
      </w:r>
      <w:r w:rsidR="008B18CA" w:rsidRPr="00B550AF">
        <w:rPr>
          <w:sz w:val="22"/>
          <w:szCs w:val="22"/>
        </w:rPr>
        <w:t xml:space="preserve"> 3866.62</w:t>
      </w:r>
      <w:r w:rsidRPr="00F71890">
        <w:rPr>
          <w:sz w:val="22"/>
          <w:szCs w:val="22"/>
        </w:rPr>
        <w:t>), or a two-factor model with anticipated membership on one factor and anticipated acceptance and rejection on a second factor (RMSEA = 0.</w:t>
      </w:r>
      <w:r w:rsidR="0024491C" w:rsidRPr="00B550AF">
        <w:rPr>
          <w:sz w:val="22"/>
          <w:szCs w:val="22"/>
        </w:rPr>
        <w:t>26</w:t>
      </w:r>
      <w:r w:rsidRPr="00F71890">
        <w:rPr>
          <w:sz w:val="22"/>
          <w:szCs w:val="22"/>
        </w:rPr>
        <w:t>, CFI = 0.</w:t>
      </w:r>
      <w:r w:rsidR="0024491C" w:rsidRPr="00B550AF">
        <w:rPr>
          <w:sz w:val="22"/>
          <w:szCs w:val="22"/>
        </w:rPr>
        <w:t>7</w:t>
      </w:r>
      <w:r w:rsidRPr="00F71890">
        <w:rPr>
          <w:sz w:val="22"/>
          <w:szCs w:val="22"/>
        </w:rPr>
        <w:t>2, SRMR = 0.</w:t>
      </w:r>
      <w:r w:rsidR="0024491C" w:rsidRPr="00B550AF">
        <w:rPr>
          <w:sz w:val="22"/>
          <w:szCs w:val="22"/>
        </w:rPr>
        <w:t>17</w:t>
      </w:r>
      <w:r w:rsidRPr="00F71890">
        <w:rPr>
          <w:sz w:val="22"/>
          <w:szCs w:val="22"/>
        </w:rPr>
        <w:t>, χ</w:t>
      </w:r>
      <w:r w:rsidRPr="00F71890">
        <w:rPr>
          <w:sz w:val="22"/>
          <w:szCs w:val="22"/>
          <w:vertAlign w:val="superscript"/>
        </w:rPr>
        <w:t>2</w:t>
      </w:r>
      <w:r w:rsidRPr="00F71890">
        <w:rPr>
          <w:sz w:val="22"/>
          <w:szCs w:val="22"/>
        </w:rPr>
        <w:t>(53) =</w:t>
      </w:r>
      <w:r w:rsidR="0024491C" w:rsidRPr="00B550AF">
        <w:rPr>
          <w:sz w:val="22"/>
          <w:szCs w:val="22"/>
        </w:rPr>
        <w:t xml:space="preserve"> 3770.58</w:t>
      </w:r>
      <w:r w:rsidRPr="00F71890">
        <w:rPr>
          <w:sz w:val="22"/>
          <w:szCs w:val="22"/>
        </w:rPr>
        <w:t>).</w:t>
      </w:r>
    </w:p>
    <w:p w14:paraId="65EB24D0" w14:textId="77777777" w:rsidR="005D166B" w:rsidRPr="006E68C1" w:rsidRDefault="005D166B" w:rsidP="005D166B">
      <w:pPr>
        <w:spacing w:line="480" w:lineRule="auto"/>
        <w:ind w:firstLine="720"/>
        <w:rPr>
          <w:sz w:val="22"/>
          <w:szCs w:val="22"/>
        </w:rPr>
      </w:pPr>
      <w:r w:rsidRPr="0095390D">
        <w:rPr>
          <w:sz w:val="22"/>
          <w:szCs w:val="22"/>
        </w:rPr>
        <w:t>Thus, the sense of belonging measure is indeed a multi-dimensional, and its three facets assess distinct constructs. We thus followed our pre-registration plan of conducting analyses with the dependent variable – sense of belonging – split by subscale.</w:t>
      </w:r>
    </w:p>
    <w:p w14:paraId="3A1FDAE0" w14:textId="6DC71FA8" w:rsidR="005D32F1" w:rsidRDefault="005D32F1" w:rsidP="005D32F1">
      <w:pPr>
        <w:spacing w:line="480" w:lineRule="auto"/>
        <w:rPr>
          <w:b/>
          <w:bCs/>
          <w:sz w:val="22"/>
          <w:szCs w:val="22"/>
        </w:rPr>
      </w:pPr>
      <w:r w:rsidRPr="0095390D">
        <w:rPr>
          <w:b/>
          <w:bCs/>
          <w:sz w:val="22"/>
          <w:szCs w:val="22"/>
        </w:rPr>
        <w:t>Verification of Demographic Balance Across Conditions</w:t>
      </w:r>
      <w:r w:rsidR="00E412C7">
        <w:rPr>
          <w:b/>
          <w:bCs/>
          <w:sz w:val="22"/>
          <w:szCs w:val="22"/>
        </w:rPr>
        <w:t xml:space="preserve"> and Races</w:t>
      </w:r>
    </w:p>
    <w:p w14:paraId="1C050393" w14:textId="42AAA7F9" w:rsidR="00C17473" w:rsidRPr="00D170B4" w:rsidRDefault="00E412C7" w:rsidP="00B771CF">
      <w:pPr>
        <w:spacing w:line="480" w:lineRule="auto"/>
        <w:ind w:firstLine="720"/>
        <w:rPr>
          <w:sz w:val="22"/>
          <w:szCs w:val="22"/>
        </w:rPr>
      </w:pPr>
      <w:r w:rsidRPr="00F0449E">
        <w:rPr>
          <w:sz w:val="22"/>
          <w:szCs w:val="22"/>
        </w:rPr>
        <w:t xml:space="preserve">Our lab’s policy is to verify the balance across conditions </w:t>
      </w:r>
      <w:r w:rsidR="00181754">
        <w:rPr>
          <w:sz w:val="22"/>
          <w:szCs w:val="22"/>
        </w:rPr>
        <w:t xml:space="preserve">and races </w:t>
      </w:r>
      <w:r w:rsidRPr="00F0449E">
        <w:rPr>
          <w:sz w:val="22"/>
          <w:szCs w:val="22"/>
        </w:rPr>
        <w:t>of all the demographics measured in experiments, in order</w:t>
      </w:r>
      <w:r w:rsidR="00A35403">
        <w:rPr>
          <w:sz w:val="22"/>
          <w:szCs w:val="22"/>
        </w:rPr>
        <w:t xml:space="preserve"> t</w:t>
      </w:r>
      <w:r w:rsidR="00A35403" w:rsidRPr="00D3053B">
        <w:rPr>
          <w:sz w:val="22"/>
          <w:szCs w:val="22"/>
        </w:rPr>
        <w:t>o ensure that the core assumption of baseline comparability across cells in experimental designs is valid (</w:t>
      </w:r>
      <w:r w:rsidR="00A35403" w:rsidRPr="00D3053B">
        <w:rPr>
          <w:sz w:val="22"/>
          <w:szCs w:val="22"/>
        </w:rPr>
        <w:fldChar w:fldCharType="begin" w:fldLock="1"/>
      </w:r>
      <w:r w:rsidR="00A35403" w:rsidRPr="00D3053B">
        <w:rPr>
          <w:sz w:val="22"/>
          <w:szCs w:val="22"/>
        </w:rPr>
        <w:instrText>ADDIN CSL_CITATION {"citationItems":[{"id":"ITEM-1","itemData":{"ISSN":"1556-8180","author":[{"dropping-particle":"","family":"Fives","given":"A.","non-dropping-particle":"","parse-names":false,"suffix":""},{"dropping-particle":"","family":"Russell","given":"D. W.","non-dropping-particle":"","parse-names":false,"suffix":""},{"dropping-particle":"","family":"Kearns","given":"N.","non-dropping-particle":"","parse-names":false,"suffix":""},{"dropping-particle":"","family":"Lyons","given":"R.","non-dropping-particle":"","parse-names":false,"suffix":""},{"dropping-particle":"","family":"Eaton","given":"P.","non-dropping-particle":"","parse-names":false,"suffix":""},{"dropping-particle":"","family":"Canavan","given":"J.","non-dropping-particle":"","parse-names":false,"suffix":""},{"dropping-particle":"","family":"Devaney","given":"C.","non-dropping-particle":"","parse-names":false,"suffix":""},{"dropping-particle":"","family":"O'Brien","given":"A.","non-dropping-particle":"","parse-names":false,"suffix":""}],"container-title":"Journal of MultiDisciplinary Evaluation","id":"ITEM-1","issue":"20","issued":{"date-parts":[["2013"]]},"page":"33-42","title":"The role of random allocation in randomized controlled trials: Distinguishing selection bias from baseline imbalance","type":"article-journal","volume":"9"},"uris":["http://www.mendeley.com/documents/?uuid=00182c03-3777-4d95-a3e5-701c5635fc03"]}],"mendeley":{"formattedCitation":"(Fives et al., 2013)","manualFormatting":"Fives et al., 2013)","plainTextFormattedCitation":"(Fives et al., 2013)","previouslyFormattedCitation":"(Fives et al., 2013)"},"properties":{"noteIndex":0},"schema":"https://github.com/citation-style-language/schema/raw/master/csl-citation.json"}</w:instrText>
      </w:r>
      <w:r w:rsidR="00A35403" w:rsidRPr="00D3053B">
        <w:rPr>
          <w:sz w:val="22"/>
          <w:szCs w:val="22"/>
        </w:rPr>
        <w:fldChar w:fldCharType="separate"/>
      </w:r>
      <w:r w:rsidR="00A35403" w:rsidRPr="00D3053B">
        <w:rPr>
          <w:sz w:val="22"/>
          <w:szCs w:val="22"/>
        </w:rPr>
        <w:t>Fives et al., 2013)</w:t>
      </w:r>
      <w:r w:rsidR="00A35403" w:rsidRPr="00D3053B">
        <w:rPr>
          <w:sz w:val="22"/>
          <w:szCs w:val="22"/>
        </w:rPr>
        <w:fldChar w:fldCharType="end"/>
      </w:r>
      <w:r w:rsidRPr="00F0449E">
        <w:rPr>
          <w:sz w:val="22"/>
          <w:szCs w:val="22"/>
        </w:rPr>
        <w:t xml:space="preserve">. In the course of these analyses, we found that </w:t>
      </w:r>
      <w:r w:rsidR="0032431D">
        <w:rPr>
          <w:sz w:val="22"/>
          <w:szCs w:val="22"/>
        </w:rPr>
        <w:t>three</w:t>
      </w:r>
      <w:r w:rsidRPr="00F0449E">
        <w:rPr>
          <w:sz w:val="22"/>
          <w:szCs w:val="22"/>
        </w:rPr>
        <w:t xml:space="preserve"> covariates significantly differed across conditions: </w:t>
      </w:r>
      <w:r w:rsidR="00E0513A">
        <w:rPr>
          <w:sz w:val="22"/>
          <w:szCs w:val="22"/>
        </w:rPr>
        <w:t>Age</w:t>
      </w:r>
      <w:r w:rsidR="00E0513A" w:rsidRPr="00F0449E">
        <w:rPr>
          <w:sz w:val="22"/>
          <w:szCs w:val="22"/>
        </w:rPr>
        <w:t xml:space="preserve"> (</w:t>
      </w:r>
      <w:proofErr w:type="gramStart"/>
      <w:r w:rsidR="00683DAF">
        <w:rPr>
          <w:i/>
          <w:iCs/>
          <w:sz w:val="22"/>
          <w:szCs w:val="22"/>
        </w:rPr>
        <w:t>F</w:t>
      </w:r>
      <w:r w:rsidR="00E0513A" w:rsidRPr="002B53F0">
        <w:rPr>
          <w:sz w:val="22"/>
          <w:szCs w:val="22"/>
        </w:rPr>
        <w:t>(</w:t>
      </w:r>
      <w:proofErr w:type="gramEnd"/>
      <w:r w:rsidR="00683DAF">
        <w:rPr>
          <w:sz w:val="22"/>
          <w:szCs w:val="22"/>
        </w:rPr>
        <w:t xml:space="preserve">2, </w:t>
      </w:r>
      <w:r w:rsidR="00E0513A" w:rsidRPr="002B53F0">
        <w:rPr>
          <w:sz w:val="22"/>
          <w:szCs w:val="22"/>
        </w:rPr>
        <w:t>101</w:t>
      </w:r>
      <w:r w:rsidR="00997B43">
        <w:rPr>
          <w:sz w:val="22"/>
          <w:szCs w:val="22"/>
        </w:rPr>
        <w:t>6</w:t>
      </w:r>
      <w:r w:rsidR="00E0513A" w:rsidRPr="002B53F0">
        <w:rPr>
          <w:sz w:val="22"/>
          <w:szCs w:val="22"/>
        </w:rPr>
        <w:t xml:space="preserve">) = </w:t>
      </w:r>
      <w:r w:rsidR="00683DAF">
        <w:rPr>
          <w:sz w:val="22"/>
          <w:szCs w:val="22"/>
        </w:rPr>
        <w:t>2.47</w:t>
      </w:r>
      <w:r w:rsidR="00E0513A" w:rsidRPr="002B53F0">
        <w:rPr>
          <w:sz w:val="22"/>
          <w:szCs w:val="22"/>
        </w:rPr>
        <w:t xml:space="preserve">, </w:t>
      </w:r>
      <w:r w:rsidR="00E0513A" w:rsidRPr="002B53F0">
        <w:rPr>
          <w:i/>
          <w:iCs/>
          <w:sz w:val="22"/>
          <w:szCs w:val="22"/>
        </w:rPr>
        <w:t>p</w:t>
      </w:r>
      <w:r w:rsidR="00683DAF">
        <w:rPr>
          <w:i/>
          <w:iCs/>
          <w:sz w:val="22"/>
          <w:szCs w:val="22"/>
        </w:rPr>
        <w:t xml:space="preserve"> =</w:t>
      </w:r>
      <w:r w:rsidR="00E0513A" w:rsidRPr="002B53F0">
        <w:rPr>
          <w:sz w:val="22"/>
          <w:szCs w:val="22"/>
        </w:rPr>
        <w:t xml:space="preserve"> 0.0</w:t>
      </w:r>
      <w:r w:rsidR="00683DAF">
        <w:rPr>
          <w:sz w:val="22"/>
          <w:szCs w:val="22"/>
        </w:rPr>
        <w:t>85</w:t>
      </w:r>
      <w:r w:rsidR="00E0513A" w:rsidRPr="00F0449E">
        <w:rPr>
          <w:sz w:val="22"/>
          <w:szCs w:val="22"/>
        </w:rPr>
        <w:t>),</w:t>
      </w:r>
      <w:r w:rsidR="004867D0">
        <w:rPr>
          <w:sz w:val="22"/>
          <w:szCs w:val="22"/>
        </w:rPr>
        <w:t xml:space="preserve"> </w:t>
      </w:r>
      <w:r w:rsidR="00887462" w:rsidRPr="002B53F0">
        <w:rPr>
          <w:sz w:val="22"/>
          <w:szCs w:val="22"/>
        </w:rPr>
        <w:t xml:space="preserve">Gender </w:t>
      </w:r>
      <w:r w:rsidR="005D10E5" w:rsidRPr="00F0449E">
        <w:rPr>
          <w:sz w:val="22"/>
          <w:szCs w:val="22"/>
        </w:rPr>
        <w:t>(</w:t>
      </w:r>
      <w:r w:rsidR="005D10E5" w:rsidRPr="00F0449E">
        <w:rPr>
          <w:sz w:val="22"/>
          <w:szCs w:val="22"/>
        </w:rPr>
        <w:sym w:font="Symbol" w:char="F063"/>
      </w:r>
      <w:r w:rsidR="005D10E5" w:rsidRPr="00F0449E">
        <w:rPr>
          <w:sz w:val="22"/>
          <w:szCs w:val="22"/>
          <w:vertAlign w:val="superscript"/>
        </w:rPr>
        <w:t>2</w:t>
      </w:r>
      <w:r w:rsidR="005D10E5" w:rsidRPr="00F0449E">
        <w:rPr>
          <w:sz w:val="22"/>
          <w:szCs w:val="22"/>
        </w:rPr>
        <w:t>(</w:t>
      </w:r>
      <w:r w:rsidR="00E6352A" w:rsidRPr="002B53F0">
        <w:rPr>
          <w:sz w:val="22"/>
          <w:szCs w:val="22"/>
        </w:rPr>
        <w:t>2</w:t>
      </w:r>
      <w:r w:rsidR="005D10E5" w:rsidRPr="00F0449E">
        <w:rPr>
          <w:sz w:val="22"/>
          <w:szCs w:val="22"/>
        </w:rPr>
        <w:t xml:space="preserve">) = </w:t>
      </w:r>
      <w:r w:rsidR="00DE3182" w:rsidRPr="002B53F0">
        <w:rPr>
          <w:sz w:val="22"/>
          <w:szCs w:val="22"/>
        </w:rPr>
        <w:t>7.03</w:t>
      </w:r>
      <w:r w:rsidR="005D10E5" w:rsidRPr="00F0449E">
        <w:rPr>
          <w:sz w:val="22"/>
          <w:szCs w:val="22"/>
        </w:rPr>
        <w:t xml:space="preserve">, </w:t>
      </w:r>
      <w:r w:rsidR="005D10E5" w:rsidRPr="00F0449E">
        <w:rPr>
          <w:i/>
          <w:iCs/>
          <w:sz w:val="22"/>
          <w:szCs w:val="22"/>
        </w:rPr>
        <w:t>p</w:t>
      </w:r>
      <w:r w:rsidR="005D10E5" w:rsidRPr="00F0449E">
        <w:rPr>
          <w:sz w:val="22"/>
          <w:szCs w:val="22"/>
        </w:rPr>
        <w:t xml:space="preserve"> </w:t>
      </w:r>
      <w:r w:rsidR="00DE3182" w:rsidRPr="002B53F0">
        <w:rPr>
          <w:sz w:val="22"/>
          <w:szCs w:val="22"/>
        </w:rPr>
        <w:t>=</w:t>
      </w:r>
      <w:r w:rsidR="005D10E5" w:rsidRPr="00F0449E">
        <w:rPr>
          <w:sz w:val="22"/>
          <w:szCs w:val="22"/>
        </w:rPr>
        <w:t xml:space="preserve"> 0.0</w:t>
      </w:r>
      <w:r w:rsidR="00DE3182" w:rsidRPr="002B53F0">
        <w:rPr>
          <w:sz w:val="22"/>
          <w:szCs w:val="22"/>
        </w:rPr>
        <w:t>30</w:t>
      </w:r>
      <w:r w:rsidR="005D10E5" w:rsidRPr="00F0449E">
        <w:rPr>
          <w:sz w:val="22"/>
          <w:szCs w:val="22"/>
        </w:rPr>
        <w:t>)</w:t>
      </w:r>
      <w:r w:rsidR="00887462" w:rsidRPr="002B53F0">
        <w:rPr>
          <w:sz w:val="22"/>
          <w:szCs w:val="22"/>
        </w:rPr>
        <w:t>, Student status</w:t>
      </w:r>
      <w:r w:rsidR="005D10E5" w:rsidRPr="002B53F0">
        <w:rPr>
          <w:sz w:val="22"/>
          <w:szCs w:val="22"/>
        </w:rPr>
        <w:t xml:space="preserve"> </w:t>
      </w:r>
      <w:r w:rsidR="005D10E5" w:rsidRPr="00F0449E">
        <w:rPr>
          <w:sz w:val="22"/>
          <w:szCs w:val="22"/>
        </w:rPr>
        <w:t>(</w:t>
      </w:r>
      <w:r w:rsidR="005D10E5" w:rsidRPr="00F0449E">
        <w:rPr>
          <w:sz w:val="22"/>
          <w:szCs w:val="22"/>
        </w:rPr>
        <w:sym w:font="Symbol" w:char="F063"/>
      </w:r>
      <w:r w:rsidR="005D10E5" w:rsidRPr="00F0449E">
        <w:rPr>
          <w:sz w:val="22"/>
          <w:szCs w:val="22"/>
          <w:vertAlign w:val="superscript"/>
        </w:rPr>
        <w:t>2</w:t>
      </w:r>
      <w:r w:rsidR="005D10E5" w:rsidRPr="00F0449E">
        <w:rPr>
          <w:sz w:val="22"/>
          <w:szCs w:val="22"/>
        </w:rPr>
        <w:t>(</w:t>
      </w:r>
      <w:r w:rsidR="00435BA7" w:rsidRPr="002B53F0">
        <w:rPr>
          <w:sz w:val="22"/>
          <w:szCs w:val="22"/>
        </w:rPr>
        <w:t>2</w:t>
      </w:r>
      <w:r w:rsidR="005D10E5" w:rsidRPr="00F0449E">
        <w:rPr>
          <w:sz w:val="22"/>
          <w:szCs w:val="22"/>
        </w:rPr>
        <w:t xml:space="preserve">) = </w:t>
      </w:r>
      <w:r w:rsidR="006C2049" w:rsidRPr="002B53F0">
        <w:rPr>
          <w:sz w:val="22"/>
          <w:szCs w:val="22"/>
        </w:rPr>
        <w:t>8.21</w:t>
      </w:r>
      <w:r w:rsidR="005D10E5" w:rsidRPr="00F0449E">
        <w:rPr>
          <w:sz w:val="22"/>
          <w:szCs w:val="22"/>
        </w:rPr>
        <w:t xml:space="preserve">, </w:t>
      </w:r>
      <w:r w:rsidR="005D10E5" w:rsidRPr="00F0449E">
        <w:rPr>
          <w:i/>
          <w:iCs/>
          <w:sz w:val="22"/>
          <w:szCs w:val="22"/>
        </w:rPr>
        <w:t>p</w:t>
      </w:r>
      <w:r w:rsidR="005D10E5" w:rsidRPr="00F0449E">
        <w:rPr>
          <w:sz w:val="22"/>
          <w:szCs w:val="22"/>
        </w:rPr>
        <w:t xml:space="preserve"> </w:t>
      </w:r>
      <w:r w:rsidR="006C2049" w:rsidRPr="002B53F0">
        <w:rPr>
          <w:sz w:val="22"/>
          <w:szCs w:val="22"/>
        </w:rPr>
        <w:t>=</w:t>
      </w:r>
      <w:r w:rsidR="005D10E5" w:rsidRPr="00F0449E">
        <w:rPr>
          <w:sz w:val="22"/>
          <w:szCs w:val="22"/>
        </w:rPr>
        <w:t xml:space="preserve"> 0.0</w:t>
      </w:r>
      <w:r w:rsidR="006C2049" w:rsidRPr="002B53F0">
        <w:rPr>
          <w:sz w:val="22"/>
          <w:szCs w:val="22"/>
        </w:rPr>
        <w:t>16</w:t>
      </w:r>
      <w:r w:rsidR="005D10E5" w:rsidRPr="00F0449E">
        <w:rPr>
          <w:sz w:val="22"/>
          <w:szCs w:val="22"/>
        </w:rPr>
        <w:t>).</w:t>
      </w:r>
      <w:r w:rsidR="009D2166">
        <w:rPr>
          <w:sz w:val="22"/>
          <w:szCs w:val="22"/>
        </w:rPr>
        <w:t xml:space="preserve"> S</w:t>
      </w:r>
      <w:r w:rsidRPr="009D2166">
        <w:rPr>
          <w:sz w:val="22"/>
          <w:szCs w:val="22"/>
        </w:rPr>
        <w:t xml:space="preserve">pecifically, </w:t>
      </w:r>
      <w:r w:rsidR="00404EF7">
        <w:rPr>
          <w:sz w:val="22"/>
          <w:szCs w:val="22"/>
        </w:rPr>
        <w:t xml:space="preserve">participants in the </w:t>
      </w:r>
      <w:r w:rsidR="00404EF7">
        <w:rPr>
          <w:sz w:val="22"/>
          <w:szCs w:val="22"/>
        </w:rPr>
        <w:lastRenderedPageBreak/>
        <w:t xml:space="preserve">business case condition were marginally older than participants </w:t>
      </w:r>
      <w:r w:rsidR="00271DF6">
        <w:rPr>
          <w:sz w:val="22"/>
          <w:szCs w:val="22"/>
        </w:rPr>
        <w:t xml:space="preserve">in the control condition </w:t>
      </w:r>
      <w:r w:rsidR="00C22DC9">
        <w:rPr>
          <w:sz w:val="22"/>
          <w:szCs w:val="22"/>
        </w:rPr>
        <w:t>(</w:t>
      </w:r>
      <w:proofErr w:type="spellStart"/>
      <w:r w:rsidR="00C22DC9" w:rsidRPr="00F0449E">
        <w:rPr>
          <w:i/>
          <w:sz w:val="22"/>
          <w:szCs w:val="22"/>
        </w:rPr>
        <w:t>M</w:t>
      </w:r>
      <w:r w:rsidR="00C22DC9">
        <w:rPr>
          <w:i/>
          <w:sz w:val="22"/>
          <w:szCs w:val="22"/>
          <w:vertAlign w:val="subscript"/>
        </w:rPr>
        <w:t>Business</w:t>
      </w:r>
      <w:proofErr w:type="spellEnd"/>
      <w:r w:rsidR="00C22DC9" w:rsidRPr="00F0449E">
        <w:rPr>
          <w:i/>
          <w:sz w:val="22"/>
          <w:szCs w:val="22"/>
          <w:vertAlign w:val="subscript"/>
        </w:rPr>
        <w:t xml:space="preserve"> </w:t>
      </w:r>
      <w:r w:rsidR="00C22DC9" w:rsidRPr="00F0449E">
        <w:rPr>
          <w:sz w:val="22"/>
          <w:szCs w:val="22"/>
        </w:rPr>
        <w:t xml:space="preserve">= </w:t>
      </w:r>
      <w:r w:rsidR="00C22DC9">
        <w:rPr>
          <w:sz w:val="22"/>
          <w:szCs w:val="22"/>
        </w:rPr>
        <w:t>26.0</w:t>
      </w:r>
      <w:r w:rsidR="00C22DC9" w:rsidRPr="00F0449E">
        <w:rPr>
          <w:sz w:val="22"/>
          <w:szCs w:val="22"/>
        </w:rPr>
        <w:t>,</w:t>
      </w:r>
      <w:r w:rsidR="00C22DC9" w:rsidRPr="00F0449E">
        <w:rPr>
          <w:i/>
          <w:sz w:val="22"/>
          <w:szCs w:val="22"/>
        </w:rPr>
        <w:t xml:space="preserve"> SE </w:t>
      </w:r>
      <w:r w:rsidR="00C22DC9" w:rsidRPr="00F0449E">
        <w:rPr>
          <w:iCs/>
          <w:sz w:val="22"/>
          <w:szCs w:val="22"/>
        </w:rPr>
        <w:t>= 0.</w:t>
      </w:r>
      <w:r w:rsidR="00C22DC9">
        <w:rPr>
          <w:iCs/>
          <w:sz w:val="22"/>
          <w:szCs w:val="22"/>
        </w:rPr>
        <w:t>37</w:t>
      </w:r>
      <w:r w:rsidR="00C22DC9" w:rsidRPr="00F0449E">
        <w:rPr>
          <w:iCs/>
          <w:sz w:val="22"/>
          <w:szCs w:val="22"/>
        </w:rPr>
        <w:t xml:space="preserve">, </w:t>
      </w:r>
      <w:r w:rsidR="00C22DC9" w:rsidRPr="00F0449E">
        <w:rPr>
          <w:sz w:val="22"/>
          <w:szCs w:val="22"/>
        </w:rPr>
        <w:t>95% CI = [</w:t>
      </w:r>
      <w:r w:rsidR="00C22DC9">
        <w:rPr>
          <w:sz w:val="22"/>
          <w:szCs w:val="22"/>
        </w:rPr>
        <w:t>25.2</w:t>
      </w:r>
      <w:r w:rsidR="00C22DC9" w:rsidRPr="00F0449E">
        <w:rPr>
          <w:sz w:val="22"/>
          <w:szCs w:val="22"/>
        </w:rPr>
        <w:t>,</w:t>
      </w:r>
      <w:r w:rsidR="00C22DC9">
        <w:rPr>
          <w:sz w:val="22"/>
          <w:szCs w:val="22"/>
        </w:rPr>
        <w:t xml:space="preserve"> 26.7</w:t>
      </w:r>
      <w:r w:rsidR="00C22DC9" w:rsidRPr="00F0449E">
        <w:rPr>
          <w:sz w:val="22"/>
          <w:szCs w:val="22"/>
        </w:rPr>
        <w:t xml:space="preserve">], </w:t>
      </w:r>
      <w:proofErr w:type="spellStart"/>
      <w:r w:rsidR="00C22DC9" w:rsidRPr="00F0449E">
        <w:rPr>
          <w:i/>
          <w:sz w:val="22"/>
          <w:szCs w:val="22"/>
        </w:rPr>
        <w:t>M</w:t>
      </w:r>
      <w:r w:rsidR="00397FD1">
        <w:rPr>
          <w:i/>
          <w:sz w:val="22"/>
          <w:szCs w:val="22"/>
          <w:vertAlign w:val="subscript"/>
        </w:rPr>
        <w:t>Control</w:t>
      </w:r>
      <w:proofErr w:type="spellEnd"/>
      <w:r w:rsidR="00C22DC9" w:rsidRPr="00F0449E">
        <w:rPr>
          <w:sz w:val="22"/>
          <w:szCs w:val="22"/>
        </w:rPr>
        <w:t xml:space="preserve"> = </w:t>
      </w:r>
      <w:r w:rsidR="00C22DC9">
        <w:rPr>
          <w:sz w:val="22"/>
          <w:szCs w:val="22"/>
        </w:rPr>
        <w:t>24.9</w:t>
      </w:r>
      <w:r w:rsidR="00C22DC9" w:rsidRPr="00F0449E">
        <w:rPr>
          <w:sz w:val="22"/>
          <w:szCs w:val="22"/>
        </w:rPr>
        <w:t>,</w:t>
      </w:r>
      <w:r w:rsidR="00C22DC9" w:rsidRPr="00F0449E">
        <w:rPr>
          <w:i/>
          <w:sz w:val="22"/>
          <w:szCs w:val="22"/>
        </w:rPr>
        <w:t xml:space="preserve"> SE </w:t>
      </w:r>
      <w:r w:rsidR="00C22DC9" w:rsidRPr="00F0449E">
        <w:rPr>
          <w:iCs/>
          <w:sz w:val="22"/>
          <w:szCs w:val="22"/>
        </w:rPr>
        <w:t>= 0.</w:t>
      </w:r>
      <w:r w:rsidR="00605DDD">
        <w:rPr>
          <w:iCs/>
          <w:sz w:val="22"/>
          <w:szCs w:val="22"/>
        </w:rPr>
        <w:t>43</w:t>
      </w:r>
      <w:r w:rsidR="00C22DC9" w:rsidRPr="00F0449E">
        <w:rPr>
          <w:iCs/>
          <w:sz w:val="22"/>
          <w:szCs w:val="22"/>
        </w:rPr>
        <w:t xml:space="preserve">, </w:t>
      </w:r>
      <w:r w:rsidR="00C22DC9" w:rsidRPr="00F0449E">
        <w:rPr>
          <w:sz w:val="22"/>
          <w:szCs w:val="22"/>
        </w:rPr>
        <w:t>95% CI = [</w:t>
      </w:r>
      <w:r w:rsidR="00C22DC9">
        <w:rPr>
          <w:sz w:val="22"/>
          <w:szCs w:val="22"/>
        </w:rPr>
        <w:t>24.</w:t>
      </w:r>
      <w:r w:rsidR="00605DDD">
        <w:rPr>
          <w:sz w:val="22"/>
          <w:szCs w:val="22"/>
        </w:rPr>
        <w:t>1</w:t>
      </w:r>
      <w:r w:rsidR="00C22DC9" w:rsidRPr="00F0449E">
        <w:rPr>
          <w:sz w:val="22"/>
          <w:szCs w:val="22"/>
        </w:rPr>
        <w:t xml:space="preserve">, </w:t>
      </w:r>
      <w:r w:rsidR="00C22DC9">
        <w:rPr>
          <w:sz w:val="22"/>
          <w:szCs w:val="22"/>
        </w:rPr>
        <w:t>25.</w:t>
      </w:r>
      <w:r w:rsidR="00605DDD">
        <w:rPr>
          <w:sz w:val="22"/>
          <w:szCs w:val="22"/>
        </w:rPr>
        <w:t>8</w:t>
      </w:r>
      <w:r w:rsidR="00C22DC9" w:rsidRPr="00F0449E">
        <w:rPr>
          <w:sz w:val="22"/>
          <w:szCs w:val="22"/>
        </w:rPr>
        <w:t xml:space="preserve">], </w:t>
      </w:r>
      <w:r w:rsidR="00C22DC9" w:rsidRPr="00F0449E">
        <w:rPr>
          <w:i/>
          <w:sz w:val="22"/>
          <w:szCs w:val="22"/>
        </w:rPr>
        <w:t>t</w:t>
      </w:r>
      <w:r w:rsidR="00C22DC9" w:rsidRPr="00F0449E">
        <w:rPr>
          <w:sz w:val="22"/>
          <w:szCs w:val="22"/>
        </w:rPr>
        <w:t>(101</w:t>
      </w:r>
      <w:r w:rsidR="00C22DC9">
        <w:rPr>
          <w:sz w:val="22"/>
          <w:szCs w:val="22"/>
        </w:rPr>
        <w:t>6</w:t>
      </w:r>
      <w:r w:rsidR="00C22DC9" w:rsidRPr="00F0449E">
        <w:rPr>
          <w:sz w:val="22"/>
          <w:szCs w:val="22"/>
        </w:rPr>
        <w:t xml:space="preserve">) = </w:t>
      </w:r>
      <w:r w:rsidR="00C22DC9">
        <w:rPr>
          <w:sz w:val="22"/>
          <w:szCs w:val="22"/>
        </w:rPr>
        <w:t>1.</w:t>
      </w:r>
      <w:r w:rsidR="000F1CD3">
        <w:rPr>
          <w:sz w:val="22"/>
          <w:szCs w:val="22"/>
        </w:rPr>
        <w:t>85</w:t>
      </w:r>
      <w:r w:rsidR="00C22DC9" w:rsidRPr="00F0449E">
        <w:rPr>
          <w:sz w:val="22"/>
          <w:szCs w:val="22"/>
        </w:rPr>
        <w:t xml:space="preserve">, </w:t>
      </w:r>
      <w:r w:rsidR="00C22DC9" w:rsidRPr="00F0449E">
        <w:rPr>
          <w:i/>
          <w:sz w:val="22"/>
          <w:szCs w:val="22"/>
        </w:rPr>
        <w:t>p</w:t>
      </w:r>
      <w:r w:rsidR="00C22DC9" w:rsidRPr="00F0449E">
        <w:rPr>
          <w:sz w:val="22"/>
          <w:szCs w:val="22"/>
        </w:rPr>
        <w:t xml:space="preserve"> </w:t>
      </w:r>
      <w:r w:rsidR="00C22DC9">
        <w:rPr>
          <w:sz w:val="22"/>
          <w:szCs w:val="22"/>
        </w:rPr>
        <w:t>=</w:t>
      </w:r>
      <w:r w:rsidR="00C22DC9" w:rsidRPr="00F0449E">
        <w:rPr>
          <w:sz w:val="22"/>
          <w:szCs w:val="22"/>
        </w:rPr>
        <w:t xml:space="preserve"> 0.0</w:t>
      </w:r>
      <w:r w:rsidR="00812630">
        <w:rPr>
          <w:sz w:val="22"/>
          <w:szCs w:val="22"/>
        </w:rPr>
        <w:t>64</w:t>
      </w:r>
      <w:r w:rsidR="00C22DC9" w:rsidRPr="00F0449E">
        <w:rPr>
          <w:sz w:val="22"/>
          <w:szCs w:val="22"/>
        </w:rPr>
        <w:t xml:space="preserve">, </w:t>
      </w:r>
      <w:r w:rsidR="00C22DC9" w:rsidRPr="00F0449E">
        <w:rPr>
          <w:i/>
          <w:sz w:val="22"/>
          <w:szCs w:val="22"/>
        </w:rPr>
        <w:t>d</w:t>
      </w:r>
      <w:r w:rsidR="00C22DC9" w:rsidRPr="00F0449E">
        <w:rPr>
          <w:sz w:val="22"/>
          <w:szCs w:val="22"/>
        </w:rPr>
        <w:t xml:space="preserve"> = 0.</w:t>
      </w:r>
      <w:r w:rsidR="003D2A67">
        <w:rPr>
          <w:sz w:val="22"/>
          <w:szCs w:val="22"/>
        </w:rPr>
        <w:t>15</w:t>
      </w:r>
      <w:r w:rsidR="00C22DC9">
        <w:rPr>
          <w:sz w:val="22"/>
          <w:szCs w:val="22"/>
          <w:lang w:val="en-US"/>
        </w:rPr>
        <w:t xml:space="preserve">) and </w:t>
      </w:r>
      <w:r w:rsidR="00404EF7">
        <w:rPr>
          <w:sz w:val="22"/>
          <w:szCs w:val="22"/>
        </w:rPr>
        <w:t>in the fairness case condition (</w:t>
      </w:r>
      <w:proofErr w:type="spellStart"/>
      <w:r w:rsidR="00404EF7" w:rsidRPr="00F0449E">
        <w:rPr>
          <w:i/>
          <w:sz w:val="22"/>
          <w:szCs w:val="22"/>
        </w:rPr>
        <w:t>M</w:t>
      </w:r>
      <w:r w:rsidR="00FA0A2F">
        <w:rPr>
          <w:i/>
          <w:sz w:val="22"/>
          <w:szCs w:val="22"/>
          <w:vertAlign w:val="subscript"/>
        </w:rPr>
        <w:t>Fairness</w:t>
      </w:r>
      <w:proofErr w:type="spellEnd"/>
      <w:r w:rsidR="00404EF7" w:rsidRPr="00F0449E">
        <w:rPr>
          <w:sz w:val="22"/>
          <w:szCs w:val="22"/>
        </w:rPr>
        <w:t xml:space="preserve"> = </w:t>
      </w:r>
      <w:r w:rsidR="00FA0A2F">
        <w:rPr>
          <w:sz w:val="22"/>
          <w:szCs w:val="22"/>
        </w:rPr>
        <w:t>24.9</w:t>
      </w:r>
      <w:r w:rsidR="00404EF7" w:rsidRPr="00F0449E">
        <w:rPr>
          <w:sz w:val="22"/>
          <w:szCs w:val="22"/>
        </w:rPr>
        <w:t>,</w:t>
      </w:r>
      <w:r w:rsidR="00404EF7" w:rsidRPr="00F0449E">
        <w:rPr>
          <w:i/>
          <w:sz w:val="22"/>
          <w:szCs w:val="22"/>
        </w:rPr>
        <w:t xml:space="preserve"> SE </w:t>
      </w:r>
      <w:r w:rsidR="00404EF7" w:rsidRPr="00F0449E">
        <w:rPr>
          <w:iCs/>
          <w:sz w:val="22"/>
          <w:szCs w:val="22"/>
        </w:rPr>
        <w:t>= 0.</w:t>
      </w:r>
      <w:r w:rsidR="00FA0A2F">
        <w:rPr>
          <w:iCs/>
          <w:sz w:val="22"/>
          <w:szCs w:val="22"/>
        </w:rPr>
        <w:t>36</w:t>
      </w:r>
      <w:r w:rsidR="00404EF7" w:rsidRPr="00F0449E">
        <w:rPr>
          <w:iCs/>
          <w:sz w:val="22"/>
          <w:szCs w:val="22"/>
        </w:rPr>
        <w:t xml:space="preserve">, </w:t>
      </w:r>
      <w:r w:rsidR="00404EF7" w:rsidRPr="00F0449E">
        <w:rPr>
          <w:sz w:val="22"/>
          <w:szCs w:val="22"/>
        </w:rPr>
        <w:t>95% CI = [</w:t>
      </w:r>
      <w:r w:rsidR="00FA0A2F">
        <w:rPr>
          <w:sz w:val="22"/>
          <w:szCs w:val="22"/>
        </w:rPr>
        <w:t>24.2</w:t>
      </w:r>
      <w:r w:rsidR="00404EF7" w:rsidRPr="00F0449E">
        <w:rPr>
          <w:sz w:val="22"/>
          <w:szCs w:val="22"/>
        </w:rPr>
        <w:t xml:space="preserve">, </w:t>
      </w:r>
      <w:r w:rsidR="00FA0A2F">
        <w:rPr>
          <w:sz w:val="22"/>
          <w:szCs w:val="22"/>
        </w:rPr>
        <w:t>25.7</w:t>
      </w:r>
      <w:r w:rsidR="00404EF7" w:rsidRPr="00F0449E">
        <w:rPr>
          <w:sz w:val="22"/>
          <w:szCs w:val="22"/>
        </w:rPr>
        <w:t xml:space="preserve">], </w:t>
      </w:r>
      <w:r w:rsidR="00404EF7" w:rsidRPr="00F0449E">
        <w:rPr>
          <w:i/>
          <w:sz w:val="22"/>
          <w:szCs w:val="22"/>
        </w:rPr>
        <w:t>t</w:t>
      </w:r>
      <w:r w:rsidR="00404EF7" w:rsidRPr="00F0449E">
        <w:rPr>
          <w:sz w:val="22"/>
          <w:szCs w:val="22"/>
        </w:rPr>
        <w:t>(101</w:t>
      </w:r>
      <w:r w:rsidR="00B25830">
        <w:rPr>
          <w:sz w:val="22"/>
          <w:szCs w:val="22"/>
        </w:rPr>
        <w:t>6</w:t>
      </w:r>
      <w:r w:rsidR="00404EF7" w:rsidRPr="00F0449E">
        <w:rPr>
          <w:sz w:val="22"/>
          <w:szCs w:val="22"/>
        </w:rPr>
        <w:t xml:space="preserve">) = </w:t>
      </w:r>
      <w:r w:rsidR="00B25830">
        <w:rPr>
          <w:sz w:val="22"/>
          <w:szCs w:val="22"/>
        </w:rPr>
        <w:t>1.95</w:t>
      </w:r>
      <w:r w:rsidR="00404EF7" w:rsidRPr="00F0449E">
        <w:rPr>
          <w:sz w:val="22"/>
          <w:szCs w:val="22"/>
        </w:rPr>
        <w:t xml:space="preserve">, </w:t>
      </w:r>
      <w:r w:rsidR="00404EF7" w:rsidRPr="00F0449E">
        <w:rPr>
          <w:i/>
          <w:sz w:val="22"/>
          <w:szCs w:val="22"/>
        </w:rPr>
        <w:t>p</w:t>
      </w:r>
      <w:r w:rsidR="00404EF7" w:rsidRPr="00F0449E">
        <w:rPr>
          <w:sz w:val="22"/>
          <w:szCs w:val="22"/>
        </w:rPr>
        <w:t xml:space="preserve"> </w:t>
      </w:r>
      <w:r w:rsidR="00A46ED9">
        <w:rPr>
          <w:sz w:val="22"/>
          <w:szCs w:val="22"/>
        </w:rPr>
        <w:t>=</w:t>
      </w:r>
      <w:r w:rsidR="00404EF7" w:rsidRPr="00F0449E">
        <w:rPr>
          <w:sz w:val="22"/>
          <w:szCs w:val="22"/>
        </w:rPr>
        <w:t xml:space="preserve"> 0.0</w:t>
      </w:r>
      <w:r w:rsidR="00A46ED9">
        <w:rPr>
          <w:sz w:val="22"/>
          <w:szCs w:val="22"/>
        </w:rPr>
        <w:t>5</w:t>
      </w:r>
      <w:r w:rsidR="00404EF7" w:rsidRPr="00F0449E">
        <w:rPr>
          <w:sz w:val="22"/>
          <w:szCs w:val="22"/>
        </w:rPr>
        <w:t xml:space="preserve">1, </w:t>
      </w:r>
      <w:r w:rsidR="00404EF7" w:rsidRPr="00F0449E">
        <w:rPr>
          <w:i/>
          <w:sz w:val="22"/>
          <w:szCs w:val="22"/>
        </w:rPr>
        <w:t>d</w:t>
      </w:r>
      <w:r w:rsidR="00404EF7" w:rsidRPr="00F0449E">
        <w:rPr>
          <w:sz w:val="22"/>
          <w:szCs w:val="22"/>
        </w:rPr>
        <w:t xml:space="preserve"> = 0.</w:t>
      </w:r>
      <w:r w:rsidR="00462B7A">
        <w:rPr>
          <w:sz w:val="22"/>
          <w:szCs w:val="22"/>
        </w:rPr>
        <w:t>14</w:t>
      </w:r>
      <w:r w:rsidR="00705301">
        <w:rPr>
          <w:sz w:val="22"/>
          <w:szCs w:val="22"/>
        </w:rPr>
        <w:t>). There was no significant age difference across the fairness and control conditions (</w:t>
      </w:r>
      <w:proofErr w:type="gramStart"/>
      <w:r w:rsidR="00705301" w:rsidRPr="00F0449E">
        <w:rPr>
          <w:i/>
          <w:sz w:val="22"/>
          <w:szCs w:val="22"/>
        </w:rPr>
        <w:t>t</w:t>
      </w:r>
      <w:r w:rsidR="00705301" w:rsidRPr="00F0449E">
        <w:rPr>
          <w:sz w:val="22"/>
          <w:szCs w:val="22"/>
        </w:rPr>
        <w:t>(</w:t>
      </w:r>
      <w:proofErr w:type="gramEnd"/>
      <w:r w:rsidR="00705301" w:rsidRPr="00F0449E">
        <w:rPr>
          <w:sz w:val="22"/>
          <w:szCs w:val="22"/>
        </w:rPr>
        <w:t>101</w:t>
      </w:r>
      <w:r w:rsidR="00705301">
        <w:rPr>
          <w:sz w:val="22"/>
          <w:szCs w:val="22"/>
        </w:rPr>
        <w:t>6</w:t>
      </w:r>
      <w:r w:rsidR="00705301" w:rsidRPr="00F0449E">
        <w:rPr>
          <w:sz w:val="22"/>
          <w:szCs w:val="22"/>
        </w:rPr>
        <w:t xml:space="preserve">) = </w:t>
      </w:r>
      <w:r w:rsidR="00611312">
        <w:rPr>
          <w:sz w:val="22"/>
          <w:szCs w:val="22"/>
        </w:rPr>
        <w:t>0.08</w:t>
      </w:r>
      <w:r w:rsidR="00705301" w:rsidRPr="00F0449E">
        <w:rPr>
          <w:sz w:val="22"/>
          <w:szCs w:val="22"/>
        </w:rPr>
        <w:t xml:space="preserve">, </w:t>
      </w:r>
      <w:r w:rsidR="00705301" w:rsidRPr="00F0449E">
        <w:rPr>
          <w:i/>
          <w:sz w:val="22"/>
          <w:szCs w:val="22"/>
        </w:rPr>
        <w:t>p</w:t>
      </w:r>
      <w:r w:rsidR="00705301" w:rsidRPr="00F0449E">
        <w:rPr>
          <w:sz w:val="22"/>
          <w:szCs w:val="22"/>
        </w:rPr>
        <w:t xml:space="preserve"> </w:t>
      </w:r>
      <w:r w:rsidR="00705301">
        <w:rPr>
          <w:sz w:val="22"/>
          <w:szCs w:val="22"/>
        </w:rPr>
        <w:t>=</w:t>
      </w:r>
      <w:r w:rsidR="00705301" w:rsidRPr="00F0449E">
        <w:rPr>
          <w:sz w:val="22"/>
          <w:szCs w:val="22"/>
        </w:rPr>
        <w:t xml:space="preserve"> 0.</w:t>
      </w:r>
      <w:r w:rsidR="00611312">
        <w:rPr>
          <w:sz w:val="22"/>
          <w:szCs w:val="22"/>
        </w:rPr>
        <w:t>94</w:t>
      </w:r>
      <w:r w:rsidR="00705301" w:rsidRPr="00F0449E">
        <w:rPr>
          <w:sz w:val="22"/>
          <w:szCs w:val="22"/>
        </w:rPr>
        <w:t xml:space="preserve">, </w:t>
      </w:r>
      <w:r w:rsidR="00705301" w:rsidRPr="00F0449E">
        <w:rPr>
          <w:i/>
          <w:sz w:val="22"/>
          <w:szCs w:val="22"/>
        </w:rPr>
        <w:t>d</w:t>
      </w:r>
      <w:r w:rsidR="00705301" w:rsidRPr="00F0449E">
        <w:rPr>
          <w:sz w:val="22"/>
          <w:szCs w:val="22"/>
        </w:rPr>
        <w:t xml:space="preserve"> = 0.</w:t>
      </w:r>
      <w:r w:rsidR="001A5364">
        <w:rPr>
          <w:sz w:val="22"/>
          <w:szCs w:val="22"/>
        </w:rPr>
        <w:t>01</w:t>
      </w:r>
      <w:r w:rsidR="00705301">
        <w:rPr>
          <w:sz w:val="22"/>
          <w:szCs w:val="22"/>
          <w:lang w:val="en-US"/>
        </w:rPr>
        <w:t xml:space="preserve">). </w:t>
      </w:r>
      <w:r w:rsidR="00705301">
        <w:rPr>
          <w:sz w:val="22"/>
          <w:szCs w:val="22"/>
        </w:rPr>
        <w:t xml:space="preserve">Moreover, </w:t>
      </w:r>
      <w:r w:rsidR="00454A29" w:rsidRPr="0095390D">
        <w:rPr>
          <w:sz w:val="22"/>
          <w:szCs w:val="22"/>
        </w:rPr>
        <w:t xml:space="preserve">women represented </w:t>
      </w:r>
      <w:r w:rsidR="001E6054" w:rsidRPr="00AC68B8">
        <w:rPr>
          <w:sz w:val="22"/>
          <w:szCs w:val="22"/>
        </w:rPr>
        <w:t>56</w:t>
      </w:r>
      <w:r w:rsidR="00454A29" w:rsidRPr="001E6054">
        <w:rPr>
          <w:sz w:val="22"/>
          <w:szCs w:val="22"/>
        </w:rPr>
        <w:t>%</w:t>
      </w:r>
      <w:r w:rsidR="00454A29" w:rsidRPr="0095390D">
        <w:rPr>
          <w:sz w:val="22"/>
          <w:szCs w:val="22"/>
        </w:rPr>
        <w:t xml:space="preserve"> of participants in the control condition, </w:t>
      </w:r>
      <w:r w:rsidR="001E6054" w:rsidRPr="00AC68B8">
        <w:rPr>
          <w:sz w:val="22"/>
          <w:szCs w:val="22"/>
        </w:rPr>
        <w:t>52</w:t>
      </w:r>
      <w:r w:rsidR="00454A29" w:rsidRPr="001E6054">
        <w:rPr>
          <w:sz w:val="22"/>
          <w:szCs w:val="22"/>
        </w:rPr>
        <w:t>%</w:t>
      </w:r>
      <w:r w:rsidR="00454A29" w:rsidRPr="0095390D">
        <w:rPr>
          <w:sz w:val="22"/>
          <w:szCs w:val="22"/>
        </w:rPr>
        <w:t xml:space="preserve"> in the fairness case condition, and </w:t>
      </w:r>
      <w:r w:rsidR="00454A29" w:rsidRPr="00AC68B8">
        <w:rPr>
          <w:sz w:val="22"/>
          <w:szCs w:val="22"/>
        </w:rPr>
        <w:t>45</w:t>
      </w:r>
      <w:r w:rsidR="00454A29" w:rsidRPr="001E6054">
        <w:rPr>
          <w:sz w:val="22"/>
          <w:szCs w:val="22"/>
        </w:rPr>
        <w:t>%</w:t>
      </w:r>
      <w:r w:rsidR="00454A29" w:rsidRPr="0095390D">
        <w:rPr>
          <w:sz w:val="22"/>
          <w:szCs w:val="22"/>
        </w:rPr>
        <w:t xml:space="preserve"> in the business case condition.</w:t>
      </w:r>
      <w:r w:rsidR="00B771CF">
        <w:rPr>
          <w:sz w:val="22"/>
          <w:szCs w:val="22"/>
        </w:rPr>
        <w:t xml:space="preserve"> </w:t>
      </w:r>
      <w:r w:rsidR="007B3C99">
        <w:rPr>
          <w:sz w:val="22"/>
          <w:szCs w:val="22"/>
        </w:rPr>
        <w:t>N</w:t>
      </w:r>
      <w:r w:rsidR="007B3C99" w:rsidRPr="00F0449E">
        <w:rPr>
          <w:sz w:val="22"/>
          <w:szCs w:val="22"/>
        </w:rPr>
        <w:t xml:space="preserve">on-student participants (i.e., participants who had recently graduated) </w:t>
      </w:r>
      <w:r w:rsidR="007B3C99" w:rsidRPr="0095390D">
        <w:rPr>
          <w:sz w:val="22"/>
          <w:szCs w:val="22"/>
        </w:rPr>
        <w:t xml:space="preserve">represented </w:t>
      </w:r>
      <w:r w:rsidR="005443EE">
        <w:rPr>
          <w:sz w:val="22"/>
          <w:szCs w:val="22"/>
        </w:rPr>
        <w:t>14</w:t>
      </w:r>
      <w:r w:rsidR="005443EE" w:rsidRPr="007B3C99">
        <w:rPr>
          <w:sz w:val="22"/>
          <w:szCs w:val="22"/>
        </w:rPr>
        <w:t>%</w:t>
      </w:r>
      <w:r w:rsidR="005443EE" w:rsidRPr="0095390D">
        <w:rPr>
          <w:sz w:val="22"/>
          <w:szCs w:val="22"/>
        </w:rPr>
        <w:t xml:space="preserve"> in the fairness case condition, </w:t>
      </w:r>
      <w:r w:rsidR="005443EE">
        <w:rPr>
          <w:sz w:val="22"/>
          <w:szCs w:val="22"/>
        </w:rPr>
        <w:t xml:space="preserve">versus only </w:t>
      </w:r>
      <w:r w:rsidR="007B3C99" w:rsidRPr="00AC68B8">
        <w:rPr>
          <w:sz w:val="22"/>
          <w:szCs w:val="22"/>
        </w:rPr>
        <w:t>9</w:t>
      </w:r>
      <w:r w:rsidR="007B3C99" w:rsidRPr="00B771CF">
        <w:rPr>
          <w:sz w:val="22"/>
          <w:szCs w:val="22"/>
        </w:rPr>
        <w:t>%</w:t>
      </w:r>
      <w:r w:rsidR="007B3C99" w:rsidRPr="0095390D">
        <w:rPr>
          <w:sz w:val="22"/>
          <w:szCs w:val="22"/>
        </w:rPr>
        <w:t xml:space="preserve"> of participants in the control condition</w:t>
      </w:r>
      <w:r w:rsidR="00B70160">
        <w:rPr>
          <w:sz w:val="22"/>
          <w:szCs w:val="22"/>
        </w:rPr>
        <w:t xml:space="preserve"> and</w:t>
      </w:r>
      <w:r w:rsidR="007B3C99" w:rsidRPr="0095390D">
        <w:rPr>
          <w:sz w:val="22"/>
          <w:szCs w:val="22"/>
        </w:rPr>
        <w:t xml:space="preserve"> </w:t>
      </w:r>
      <w:r w:rsidR="007B3C99">
        <w:rPr>
          <w:sz w:val="22"/>
          <w:szCs w:val="22"/>
        </w:rPr>
        <w:t>8</w:t>
      </w:r>
      <w:r w:rsidR="007B3C99" w:rsidRPr="007B3C99">
        <w:rPr>
          <w:sz w:val="22"/>
          <w:szCs w:val="22"/>
        </w:rPr>
        <w:t>%</w:t>
      </w:r>
      <w:r w:rsidR="007B3C99" w:rsidRPr="0095390D">
        <w:rPr>
          <w:sz w:val="22"/>
          <w:szCs w:val="22"/>
        </w:rPr>
        <w:t xml:space="preserve"> in the business case condition.</w:t>
      </w:r>
    </w:p>
    <w:p w14:paraId="09302D37" w14:textId="493EAE49" w:rsidR="00371505" w:rsidRPr="00F0449E" w:rsidRDefault="00E412C7" w:rsidP="00E412C7">
      <w:pPr>
        <w:pStyle w:val="CommentText"/>
        <w:spacing w:line="480" w:lineRule="auto"/>
        <w:rPr>
          <w:rFonts w:ascii="Times New Roman" w:eastAsia="Times New Roman" w:hAnsi="Times New Roman" w:cs="Times New Roman"/>
          <w:sz w:val="22"/>
          <w:szCs w:val="22"/>
          <w:lang w:val="en-GB"/>
        </w:rPr>
      </w:pPr>
      <w:r w:rsidRPr="00F0449E">
        <w:rPr>
          <w:rFonts w:ascii="Times New Roman" w:hAnsi="Times New Roman" w:cs="Times New Roman"/>
          <w:sz w:val="22"/>
          <w:szCs w:val="22"/>
        </w:rPr>
        <w:tab/>
      </w:r>
      <w:r w:rsidRPr="00F0449E">
        <w:rPr>
          <w:rFonts w:ascii="Times New Roman" w:eastAsia="Times New Roman" w:hAnsi="Times New Roman" w:cs="Times New Roman"/>
          <w:sz w:val="22"/>
          <w:szCs w:val="22"/>
          <w:lang w:val="en-GB"/>
        </w:rPr>
        <w:t xml:space="preserve">In addition, we found significant differences on </w:t>
      </w:r>
      <w:r w:rsidR="00AA2CA8" w:rsidRPr="00F0449E">
        <w:rPr>
          <w:rFonts w:ascii="Times New Roman" w:eastAsia="Times New Roman" w:hAnsi="Times New Roman" w:cs="Times New Roman"/>
          <w:sz w:val="22"/>
          <w:szCs w:val="22"/>
          <w:lang w:val="en-GB"/>
        </w:rPr>
        <w:t>five</w:t>
      </w:r>
      <w:r w:rsidRPr="00F0449E">
        <w:rPr>
          <w:rFonts w:ascii="Times New Roman" w:eastAsia="Times New Roman" w:hAnsi="Times New Roman" w:cs="Times New Roman"/>
          <w:sz w:val="22"/>
          <w:szCs w:val="22"/>
          <w:lang w:val="en-GB"/>
        </w:rPr>
        <w:t xml:space="preserve"> demographic variables</w:t>
      </w:r>
      <w:r w:rsidR="00AF6D41">
        <w:rPr>
          <w:rFonts w:ascii="Times New Roman" w:eastAsia="Times New Roman" w:hAnsi="Times New Roman" w:cs="Times New Roman"/>
          <w:sz w:val="22"/>
          <w:szCs w:val="22"/>
          <w:lang w:val="en-GB"/>
        </w:rPr>
        <w:t xml:space="preserve"> </w:t>
      </w:r>
      <w:r w:rsidR="00AF6D41" w:rsidRPr="00F0449E">
        <w:rPr>
          <w:rFonts w:ascii="Times New Roman" w:eastAsia="Times New Roman" w:hAnsi="Times New Roman" w:cs="Times New Roman"/>
          <w:sz w:val="22"/>
          <w:szCs w:val="22"/>
          <w:lang w:val="en-GB"/>
        </w:rPr>
        <w:t>across rac</w:t>
      </w:r>
      <w:r w:rsidR="00771271">
        <w:rPr>
          <w:rFonts w:ascii="Times New Roman" w:eastAsia="Times New Roman" w:hAnsi="Times New Roman" w:cs="Times New Roman"/>
          <w:sz w:val="22"/>
          <w:szCs w:val="22"/>
          <w:lang w:val="en-GB"/>
        </w:rPr>
        <w:t>ial groups</w:t>
      </w:r>
      <w:r w:rsidRPr="00F0449E">
        <w:rPr>
          <w:rFonts w:ascii="Times New Roman" w:eastAsia="Times New Roman" w:hAnsi="Times New Roman" w:cs="Times New Roman"/>
          <w:sz w:val="22"/>
          <w:szCs w:val="22"/>
          <w:lang w:val="en-GB"/>
        </w:rPr>
        <w:t xml:space="preserve">:  </w:t>
      </w:r>
    </w:p>
    <w:p w14:paraId="344B8492" w14:textId="1169013E" w:rsidR="00156125" w:rsidRDefault="00371505" w:rsidP="008D2DBD">
      <w:pPr>
        <w:pStyle w:val="CommentText"/>
        <w:spacing w:line="480" w:lineRule="auto"/>
        <w:rPr>
          <w:rFonts w:ascii="Times New Roman" w:hAnsi="Times New Roman" w:cs="Times New Roman"/>
          <w:sz w:val="22"/>
          <w:szCs w:val="22"/>
        </w:rPr>
      </w:pPr>
      <w:r w:rsidRPr="00F0449E">
        <w:rPr>
          <w:rFonts w:ascii="Times New Roman" w:eastAsia="Times New Roman" w:hAnsi="Times New Roman" w:cs="Times New Roman"/>
          <w:sz w:val="22"/>
          <w:szCs w:val="22"/>
          <w:lang w:val="en-GB"/>
        </w:rPr>
        <w:t>Education</w:t>
      </w:r>
      <w:r w:rsidR="001A7206" w:rsidRPr="00F0449E">
        <w:rPr>
          <w:rFonts w:ascii="Times New Roman" w:eastAsia="Times New Roman" w:hAnsi="Times New Roman" w:cs="Times New Roman"/>
          <w:sz w:val="22"/>
          <w:szCs w:val="22"/>
          <w:lang w:val="en-GB"/>
        </w:rPr>
        <w:t xml:space="preserve"> level</w:t>
      </w:r>
      <w:r w:rsidRPr="00F0449E">
        <w:rPr>
          <w:rFonts w:ascii="Times New Roman" w:eastAsia="Times New Roman" w:hAnsi="Times New Roman" w:cs="Times New Roman"/>
          <w:sz w:val="22"/>
          <w:szCs w:val="22"/>
          <w:lang w:val="en-GB"/>
        </w:rPr>
        <w:t xml:space="preserve"> (</w:t>
      </w:r>
      <w:proofErr w:type="gramStart"/>
      <w:r w:rsidRPr="002B53F0">
        <w:rPr>
          <w:rFonts w:ascii="Times New Roman" w:eastAsia="Times New Roman" w:hAnsi="Times New Roman" w:cs="Times New Roman"/>
          <w:i/>
          <w:iCs/>
          <w:sz w:val="22"/>
          <w:szCs w:val="22"/>
          <w:lang w:val="en-GB"/>
        </w:rPr>
        <w:t>t</w:t>
      </w:r>
      <w:r w:rsidRPr="002B53F0">
        <w:rPr>
          <w:rFonts w:ascii="Times New Roman" w:eastAsia="Times New Roman" w:hAnsi="Times New Roman" w:cs="Times New Roman"/>
          <w:sz w:val="22"/>
          <w:szCs w:val="22"/>
          <w:lang w:val="en-GB"/>
        </w:rPr>
        <w:t>(</w:t>
      </w:r>
      <w:proofErr w:type="gramEnd"/>
      <w:r w:rsidR="00E66B53" w:rsidRPr="002B53F0">
        <w:rPr>
          <w:rFonts w:ascii="Times New Roman" w:eastAsia="Times New Roman" w:hAnsi="Times New Roman" w:cs="Times New Roman"/>
          <w:sz w:val="22"/>
          <w:szCs w:val="22"/>
          <w:lang w:val="en-GB"/>
        </w:rPr>
        <w:t>1017</w:t>
      </w:r>
      <w:r w:rsidRPr="002B53F0">
        <w:rPr>
          <w:rFonts w:ascii="Times New Roman" w:eastAsia="Times New Roman" w:hAnsi="Times New Roman" w:cs="Times New Roman"/>
          <w:sz w:val="22"/>
          <w:szCs w:val="22"/>
          <w:lang w:val="en-GB"/>
        </w:rPr>
        <w:t>) = -</w:t>
      </w:r>
      <w:r w:rsidR="00D75712" w:rsidRPr="002B53F0">
        <w:rPr>
          <w:rFonts w:ascii="Times New Roman" w:eastAsia="Times New Roman" w:hAnsi="Times New Roman" w:cs="Times New Roman"/>
          <w:sz w:val="22"/>
          <w:szCs w:val="22"/>
          <w:lang w:val="en-GB"/>
        </w:rPr>
        <w:t>4.22</w:t>
      </w:r>
      <w:r w:rsidRPr="002B53F0">
        <w:rPr>
          <w:rFonts w:ascii="Times New Roman" w:eastAsia="Times New Roman" w:hAnsi="Times New Roman" w:cs="Times New Roman"/>
          <w:sz w:val="22"/>
          <w:szCs w:val="22"/>
          <w:lang w:val="en-GB"/>
        </w:rPr>
        <w:t xml:space="preserve">, </w:t>
      </w:r>
      <w:r w:rsidRPr="002B53F0">
        <w:rPr>
          <w:rFonts w:ascii="Times New Roman" w:eastAsia="Times New Roman" w:hAnsi="Times New Roman" w:cs="Times New Roman"/>
          <w:i/>
          <w:iCs/>
          <w:sz w:val="22"/>
          <w:szCs w:val="22"/>
          <w:lang w:val="en-GB"/>
        </w:rPr>
        <w:t xml:space="preserve">p </w:t>
      </w:r>
      <w:r w:rsidR="00CD3146" w:rsidRPr="002B53F0">
        <w:rPr>
          <w:rFonts w:ascii="Times New Roman" w:eastAsia="Times New Roman" w:hAnsi="Times New Roman" w:cs="Times New Roman"/>
          <w:sz w:val="22"/>
          <w:szCs w:val="22"/>
          <w:lang w:val="en-GB"/>
        </w:rPr>
        <w:t>&lt;</w:t>
      </w:r>
      <w:r w:rsidRPr="002B53F0">
        <w:rPr>
          <w:rFonts w:ascii="Times New Roman" w:eastAsia="Times New Roman" w:hAnsi="Times New Roman" w:cs="Times New Roman"/>
          <w:sz w:val="22"/>
          <w:szCs w:val="22"/>
          <w:lang w:val="en-GB"/>
        </w:rPr>
        <w:t xml:space="preserve"> 0.0</w:t>
      </w:r>
      <w:r w:rsidR="00CD3146" w:rsidRPr="002B53F0">
        <w:rPr>
          <w:rFonts w:ascii="Times New Roman" w:eastAsia="Times New Roman" w:hAnsi="Times New Roman" w:cs="Times New Roman"/>
          <w:sz w:val="22"/>
          <w:szCs w:val="22"/>
          <w:lang w:val="en-GB"/>
        </w:rPr>
        <w:t>01</w:t>
      </w:r>
      <w:r w:rsidRPr="00F0449E">
        <w:rPr>
          <w:rFonts w:ascii="Times New Roman" w:eastAsia="Times New Roman" w:hAnsi="Times New Roman" w:cs="Times New Roman"/>
          <w:sz w:val="22"/>
          <w:szCs w:val="22"/>
          <w:lang w:val="en-GB"/>
        </w:rPr>
        <w:t>),</w:t>
      </w:r>
      <w:r w:rsidR="00C14C2E" w:rsidRPr="00F0449E">
        <w:rPr>
          <w:rFonts w:ascii="Times New Roman" w:eastAsia="Times New Roman" w:hAnsi="Times New Roman" w:cs="Times New Roman"/>
          <w:sz w:val="22"/>
          <w:szCs w:val="22"/>
          <w:lang w:val="en-GB"/>
        </w:rPr>
        <w:t xml:space="preserve"> Student status (</w:t>
      </w:r>
      <w:r w:rsidR="00C14C2E" w:rsidRPr="00F0449E">
        <w:rPr>
          <w:rFonts w:ascii="Times New Roman" w:eastAsia="Times New Roman" w:hAnsi="Times New Roman" w:cs="Times New Roman"/>
          <w:sz w:val="22"/>
          <w:szCs w:val="22"/>
          <w:lang w:val="en-GB"/>
        </w:rPr>
        <w:sym w:font="Symbol" w:char="F063"/>
      </w:r>
      <w:r w:rsidR="00C14C2E" w:rsidRPr="00F0449E">
        <w:rPr>
          <w:rFonts w:ascii="Times New Roman" w:eastAsia="Times New Roman" w:hAnsi="Times New Roman" w:cs="Times New Roman"/>
          <w:sz w:val="22"/>
          <w:szCs w:val="22"/>
          <w:vertAlign w:val="superscript"/>
          <w:lang w:val="en-GB"/>
        </w:rPr>
        <w:t>2</w:t>
      </w:r>
      <w:r w:rsidR="00C14C2E" w:rsidRPr="00F0449E">
        <w:rPr>
          <w:rFonts w:ascii="Times New Roman" w:eastAsia="Times New Roman" w:hAnsi="Times New Roman" w:cs="Times New Roman"/>
          <w:sz w:val="22"/>
          <w:szCs w:val="22"/>
          <w:lang w:val="en-GB"/>
        </w:rPr>
        <w:t xml:space="preserve">(1) = 7.22, </w:t>
      </w:r>
      <w:r w:rsidR="00C14C2E" w:rsidRPr="00F0449E">
        <w:rPr>
          <w:rFonts w:ascii="Times New Roman" w:eastAsia="Times New Roman" w:hAnsi="Times New Roman" w:cs="Times New Roman"/>
          <w:i/>
          <w:iCs/>
          <w:sz w:val="22"/>
          <w:szCs w:val="22"/>
          <w:lang w:val="en-GB"/>
        </w:rPr>
        <w:t>p</w:t>
      </w:r>
      <w:r w:rsidR="00C14C2E" w:rsidRPr="00F0449E">
        <w:rPr>
          <w:rFonts w:ascii="Times New Roman" w:eastAsia="Times New Roman" w:hAnsi="Times New Roman" w:cs="Times New Roman"/>
          <w:sz w:val="22"/>
          <w:szCs w:val="22"/>
          <w:lang w:val="en-GB"/>
        </w:rPr>
        <w:t xml:space="preserve"> = 0.007), </w:t>
      </w:r>
      <w:r w:rsidRPr="00F0449E">
        <w:rPr>
          <w:rFonts w:ascii="Times New Roman" w:eastAsia="Times New Roman" w:hAnsi="Times New Roman" w:cs="Times New Roman"/>
          <w:sz w:val="22"/>
          <w:szCs w:val="22"/>
          <w:lang w:val="en-GB"/>
        </w:rPr>
        <w:t xml:space="preserve"> Field of study (</w:t>
      </w:r>
      <w:r w:rsidRPr="00F0449E">
        <w:rPr>
          <w:rFonts w:ascii="Times New Roman" w:eastAsia="Times New Roman" w:hAnsi="Times New Roman" w:cs="Times New Roman"/>
          <w:sz w:val="22"/>
          <w:szCs w:val="22"/>
          <w:lang w:val="en-GB"/>
        </w:rPr>
        <w:sym w:font="Symbol" w:char="F063"/>
      </w:r>
      <w:r w:rsidRPr="00F0449E">
        <w:rPr>
          <w:rFonts w:ascii="Times New Roman" w:eastAsia="Times New Roman" w:hAnsi="Times New Roman" w:cs="Times New Roman"/>
          <w:sz w:val="22"/>
          <w:szCs w:val="22"/>
          <w:vertAlign w:val="superscript"/>
          <w:lang w:val="en-GB"/>
        </w:rPr>
        <w:t>2</w:t>
      </w:r>
      <w:r w:rsidRPr="00F0449E">
        <w:rPr>
          <w:rFonts w:ascii="Times New Roman" w:eastAsia="Times New Roman" w:hAnsi="Times New Roman" w:cs="Times New Roman"/>
          <w:sz w:val="22"/>
          <w:szCs w:val="22"/>
          <w:lang w:val="en-GB"/>
        </w:rPr>
        <w:t>(</w:t>
      </w:r>
      <w:r w:rsidR="00D14188" w:rsidRPr="002B53F0">
        <w:rPr>
          <w:rFonts w:ascii="Times New Roman" w:eastAsia="Times New Roman" w:hAnsi="Times New Roman" w:cs="Times New Roman"/>
          <w:sz w:val="22"/>
          <w:szCs w:val="22"/>
          <w:lang w:val="en-GB"/>
        </w:rPr>
        <w:t>9</w:t>
      </w:r>
      <w:r w:rsidRPr="00F0449E">
        <w:rPr>
          <w:rFonts w:ascii="Times New Roman" w:eastAsia="Times New Roman" w:hAnsi="Times New Roman" w:cs="Times New Roman"/>
          <w:sz w:val="22"/>
          <w:szCs w:val="22"/>
          <w:lang w:val="en-GB"/>
        </w:rPr>
        <w:t xml:space="preserve">) = </w:t>
      </w:r>
      <w:r w:rsidR="007A7DCF" w:rsidRPr="002B53F0">
        <w:rPr>
          <w:rFonts w:ascii="Times New Roman" w:eastAsia="Times New Roman" w:hAnsi="Times New Roman" w:cs="Times New Roman"/>
          <w:sz w:val="22"/>
          <w:szCs w:val="22"/>
          <w:lang w:val="en-GB"/>
        </w:rPr>
        <w:t>19.50</w:t>
      </w:r>
      <w:r w:rsidRPr="00F0449E">
        <w:rPr>
          <w:rFonts w:ascii="Times New Roman" w:eastAsia="Times New Roman" w:hAnsi="Times New Roman" w:cs="Times New Roman"/>
          <w:sz w:val="22"/>
          <w:szCs w:val="22"/>
          <w:lang w:val="en-GB"/>
        </w:rPr>
        <w:t xml:space="preserve">, </w:t>
      </w:r>
      <w:r w:rsidRPr="00F0449E">
        <w:rPr>
          <w:rFonts w:ascii="Times New Roman" w:eastAsia="Times New Roman" w:hAnsi="Times New Roman" w:cs="Times New Roman"/>
          <w:i/>
          <w:iCs/>
          <w:sz w:val="22"/>
          <w:szCs w:val="22"/>
          <w:lang w:val="en-GB"/>
        </w:rPr>
        <w:t>p</w:t>
      </w:r>
      <w:r w:rsidRPr="00F0449E">
        <w:rPr>
          <w:rFonts w:ascii="Times New Roman" w:eastAsia="Times New Roman" w:hAnsi="Times New Roman" w:cs="Times New Roman"/>
          <w:sz w:val="22"/>
          <w:szCs w:val="22"/>
          <w:lang w:val="en-GB"/>
        </w:rPr>
        <w:t xml:space="preserve"> </w:t>
      </w:r>
      <w:r w:rsidR="007A7DCF" w:rsidRPr="002B53F0">
        <w:rPr>
          <w:rFonts w:ascii="Times New Roman" w:eastAsia="Times New Roman" w:hAnsi="Times New Roman" w:cs="Times New Roman"/>
          <w:sz w:val="22"/>
          <w:szCs w:val="22"/>
          <w:lang w:val="en-GB"/>
        </w:rPr>
        <w:t>=</w:t>
      </w:r>
      <w:r w:rsidRPr="00F0449E">
        <w:rPr>
          <w:rFonts w:ascii="Times New Roman" w:eastAsia="Times New Roman" w:hAnsi="Times New Roman" w:cs="Times New Roman"/>
          <w:sz w:val="22"/>
          <w:szCs w:val="22"/>
          <w:lang w:val="en-GB"/>
        </w:rPr>
        <w:t xml:space="preserve"> 0.0</w:t>
      </w:r>
      <w:r w:rsidR="007A7DCF" w:rsidRPr="002B53F0">
        <w:rPr>
          <w:rFonts w:ascii="Times New Roman" w:eastAsia="Times New Roman" w:hAnsi="Times New Roman" w:cs="Times New Roman"/>
          <w:sz w:val="22"/>
          <w:szCs w:val="22"/>
          <w:lang w:val="en-GB"/>
        </w:rPr>
        <w:t>2</w:t>
      </w:r>
      <w:r w:rsidRPr="00F0449E">
        <w:rPr>
          <w:rFonts w:ascii="Times New Roman" w:eastAsia="Times New Roman" w:hAnsi="Times New Roman" w:cs="Times New Roman"/>
          <w:sz w:val="22"/>
          <w:szCs w:val="22"/>
          <w:lang w:val="en-GB"/>
        </w:rPr>
        <w:t>1), Current employment status (</w:t>
      </w:r>
      <w:r w:rsidRPr="00F0449E">
        <w:rPr>
          <w:rFonts w:ascii="Times New Roman" w:eastAsia="Times New Roman" w:hAnsi="Times New Roman" w:cs="Times New Roman"/>
          <w:sz w:val="22"/>
          <w:szCs w:val="22"/>
          <w:lang w:val="en-GB"/>
        </w:rPr>
        <w:sym w:font="Symbol" w:char="F063"/>
      </w:r>
      <w:r w:rsidRPr="00F0449E">
        <w:rPr>
          <w:rFonts w:ascii="Times New Roman" w:eastAsia="Times New Roman" w:hAnsi="Times New Roman" w:cs="Times New Roman"/>
          <w:sz w:val="22"/>
          <w:szCs w:val="22"/>
          <w:vertAlign w:val="superscript"/>
          <w:lang w:val="en-GB"/>
        </w:rPr>
        <w:t>2</w:t>
      </w:r>
      <w:r w:rsidRPr="00F0449E">
        <w:rPr>
          <w:rFonts w:ascii="Times New Roman" w:eastAsia="Times New Roman" w:hAnsi="Times New Roman" w:cs="Times New Roman"/>
          <w:sz w:val="22"/>
          <w:szCs w:val="22"/>
          <w:lang w:val="en-GB"/>
        </w:rPr>
        <w:t>(</w:t>
      </w:r>
      <w:r w:rsidR="00BC0DD6" w:rsidRPr="002B53F0">
        <w:rPr>
          <w:rFonts w:ascii="Times New Roman" w:eastAsia="Times New Roman" w:hAnsi="Times New Roman" w:cs="Times New Roman"/>
          <w:sz w:val="22"/>
          <w:szCs w:val="22"/>
          <w:lang w:val="en-GB"/>
        </w:rPr>
        <w:t>2</w:t>
      </w:r>
      <w:r w:rsidRPr="00F0449E">
        <w:rPr>
          <w:rFonts w:ascii="Times New Roman" w:eastAsia="Times New Roman" w:hAnsi="Times New Roman" w:cs="Times New Roman"/>
          <w:sz w:val="22"/>
          <w:szCs w:val="22"/>
          <w:lang w:val="en-GB"/>
        </w:rPr>
        <w:t xml:space="preserve">) = </w:t>
      </w:r>
      <w:r w:rsidR="00D73F9E" w:rsidRPr="002B53F0">
        <w:rPr>
          <w:rFonts w:ascii="Times New Roman" w:eastAsia="Times New Roman" w:hAnsi="Times New Roman" w:cs="Times New Roman"/>
          <w:sz w:val="22"/>
          <w:szCs w:val="22"/>
          <w:lang w:val="en-GB"/>
        </w:rPr>
        <w:t>5.49</w:t>
      </w:r>
      <w:r w:rsidRPr="00F0449E">
        <w:rPr>
          <w:rFonts w:ascii="Times New Roman" w:eastAsia="Times New Roman" w:hAnsi="Times New Roman" w:cs="Times New Roman"/>
          <w:sz w:val="22"/>
          <w:szCs w:val="22"/>
          <w:lang w:val="en-GB"/>
        </w:rPr>
        <w:t xml:space="preserve">, </w:t>
      </w:r>
      <w:r w:rsidRPr="00F0449E">
        <w:rPr>
          <w:rFonts w:ascii="Times New Roman" w:eastAsia="Times New Roman" w:hAnsi="Times New Roman" w:cs="Times New Roman"/>
          <w:i/>
          <w:iCs/>
          <w:sz w:val="22"/>
          <w:szCs w:val="22"/>
          <w:lang w:val="en-GB"/>
        </w:rPr>
        <w:t>p</w:t>
      </w:r>
      <w:r w:rsidRPr="00F0449E">
        <w:rPr>
          <w:rFonts w:ascii="Times New Roman" w:eastAsia="Times New Roman" w:hAnsi="Times New Roman" w:cs="Times New Roman"/>
          <w:sz w:val="22"/>
          <w:szCs w:val="22"/>
          <w:lang w:val="en-GB"/>
        </w:rPr>
        <w:t xml:space="preserve"> </w:t>
      </w:r>
      <w:r w:rsidR="001714BE" w:rsidRPr="002B53F0">
        <w:rPr>
          <w:rFonts w:ascii="Times New Roman" w:eastAsia="Times New Roman" w:hAnsi="Times New Roman" w:cs="Times New Roman"/>
          <w:sz w:val="22"/>
          <w:szCs w:val="22"/>
          <w:lang w:val="en-GB"/>
        </w:rPr>
        <w:t>=</w:t>
      </w:r>
      <w:r w:rsidRPr="00F0449E">
        <w:rPr>
          <w:rFonts w:ascii="Times New Roman" w:eastAsia="Times New Roman" w:hAnsi="Times New Roman" w:cs="Times New Roman"/>
          <w:sz w:val="22"/>
          <w:szCs w:val="22"/>
          <w:lang w:val="en-GB"/>
        </w:rPr>
        <w:t xml:space="preserve"> 0.0</w:t>
      </w:r>
      <w:r w:rsidR="001714BE" w:rsidRPr="002B53F0">
        <w:rPr>
          <w:rFonts w:ascii="Times New Roman" w:eastAsia="Times New Roman" w:hAnsi="Times New Roman" w:cs="Times New Roman"/>
          <w:sz w:val="22"/>
          <w:szCs w:val="22"/>
          <w:lang w:val="en-GB"/>
        </w:rPr>
        <w:t>64</w:t>
      </w:r>
      <w:r w:rsidRPr="00F0449E">
        <w:rPr>
          <w:rFonts w:ascii="Times New Roman" w:eastAsia="Times New Roman" w:hAnsi="Times New Roman" w:cs="Times New Roman"/>
          <w:sz w:val="22"/>
          <w:szCs w:val="22"/>
          <w:lang w:val="en-GB"/>
        </w:rPr>
        <w:t>), and Job seeker status (</w:t>
      </w:r>
      <w:r w:rsidRPr="00F0449E">
        <w:rPr>
          <w:rFonts w:ascii="Times New Roman" w:eastAsia="Times New Roman" w:hAnsi="Times New Roman" w:cs="Times New Roman"/>
          <w:sz w:val="22"/>
          <w:szCs w:val="22"/>
          <w:lang w:val="en-GB"/>
        </w:rPr>
        <w:sym w:font="Symbol" w:char="F063"/>
      </w:r>
      <w:r w:rsidRPr="00F0449E">
        <w:rPr>
          <w:rFonts w:ascii="Times New Roman" w:eastAsia="Times New Roman" w:hAnsi="Times New Roman" w:cs="Times New Roman"/>
          <w:sz w:val="22"/>
          <w:szCs w:val="22"/>
          <w:vertAlign w:val="superscript"/>
          <w:lang w:val="en-GB"/>
        </w:rPr>
        <w:t>2</w:t>
      </w:r>
      <w:r w:rsidRPr="00F0449E">
        <w:rPr>
          <w:rFonts w:ascii="Times New Roman" w:eastAsia="Times New Roman" w:hAnsi="Times New Roman" w:cs="Times New Roman"/>
          <w:sz w:val="22"/>
          <w:szCs w:val="22"/>
          <w:lang w:val="en-GB"/>
        </w:rPr>
        <w:t>(</w:t>
      </w:r>
      <w:r w:rsidR="007776CE" w:rsidRPr="002B53F0">
        <w:rPr>
          <w:rFonts w:ascii="Times New Roman" w:eastAsia="Times New Roman" w:hAnsi="Times New Roman" w:cs="Times New Roman"/>
          <w:sz w:val="22"/>
          <w:szCs w:val="22"/>
          <w:lang w:val="en-GB"/>
        </w:rPr>
        <w:t>1</w:t>
      </w:r>
      <w:r w:rsidRPr="00F0449E">
        <w:rPr>
          <w:rFonts w:ascii="Times New Roman" w:eastAsia="Times New Roman" w:hAnsi="Times New Roman" w:cs="Times New Roman"/>
          <w:sz w:val="22"/>
          <w:szCs w:val="22"/>
          <w:lang w:val="en-GB"/>
        </w:rPr>
        <w:t xml:space="preserve">) = </w:t>
      </w:r>
      <w:r w:rsidR="002B74C5" w:rsidRPr="002B53F0">
        <w:rPr>
          <w:rFonts w:ascii="Times New Roman" w:eastAsia="Times New Roman" w:hAnsi="Times New Roman" w:cs="Times New Roman"/>
          <w:sz w:val="22"/>
          <w:szCs w:val="22"/>
          <w:lang w:val="en-GB"/>
        </w:rPr>
        <w:t>10.49</w:t>
      </w:r>
      <w:r w:rsidRPr="00F0449E">
        <w:rPr>
          <w:rFonts w:ascii="Times New Roman" w:eastAsia="Times New Roman" w:hAnsi="Times New Roman" w:cs="Times New Roman"/>
          <w:sz w:val="22"/>
          <w:szCs w:val="22"/>
          <w:lang w:val="en-GB"/>
        </w:rPr>
        <w:t xml:space="preserve">, </w:t>
      </w:r>
      <w:r w:rsidRPr="00F0449E">
        <w:rPr>
          <w:rFonts w:ascii="Times New Roman" w:eastAsia="Times New Roman" w:hAnsi="Times New Roman" w:cs="Times New Roman"/>
          <w:i/>
          <w:iCs/>
          <w:sz w:val="22"/>
          <w:szCs w:val="22"/>
          <w:lang w:val="en-GB"/>
        </w:rPr>
        <w:t>p</w:t>
      </w:r>
      <w:r w:rsidRPr="00F0449E">
        <w:rPr>
          <w:rFonts w:ascii="Times New Roman" w:eastAsia="Times New Roman" w:hAnsi="Times New Roman" w:cs="Times New Roman"/>
          <w:sz w:val="22"/>
          <w:szCs w:val="22"/>
          <w:lang w:val="en-GB"/>
        </w:rPr>
        <w:t xml:space="preserve"> </w:t>
      </w:r>
      <w:r w:rsidR="00370A32" w:rsidRPr="002B53F0">
        <w:rPr>
          <w:rFonts w:ascii="Times New Roman" w:eastAsia="Times New Roman" w:hAnsi="Times New Roman" w:cs="Times New Roman"/>
          <w:sz w:val="22"/>
          <w:szCs w:val="22"/>
          <w:lang w:val="en-GB"/>
        </w:rPr>
        <w:t>=</w:t>
      </w:r>
      <w:r w:rsidRPr="00F0449E">
        <w:rPr>
          <w:rFonts w:ascii="Times New Roman" w:eastAsia="Times New Roman" w:hAnsi="Times New Roman" w:cs="Times New Roman"/>
          <w:sz w:val="22"/>
          <w:szCs w:val="22"/>
          <w:lang w:val="en-GB"/>
        </w:rPr>
        <w:t xml:space="preserve"> 0.001).</w:t>
      </w:r>
      <w:r w:rsidR="00F91BBC" w:rsidRPr="00F0449E">
        <w:rPr>
          <w:rFonts w:ascii="Times New Roman" w:eastAsia="Times New Roman" w:hAnsi="Times New Roman" w:cs="Times New Roman"/>
          <w:sz w:val="22"/>
          <w:szCs w:val="22"/>
          <w:lang w:val="en-GB"/>
        </w:rPr>
        <w:t xml:space="preserve"> </w:t>
      </w:r>
      <w:r w:rsidR="00E412C7" w:rsidRPr="00F0449E">
        <w:rPr>
          <w:rFonts w:ascii="Times New Roman" w:hAnsi="Times New Roman" w:cs="Times New Roman"/>
          <w:sz w:val="22"/>
          <w:szCs w:val="22"/>
        </w:rPr>
        <w:t xml:space="preserve">Specifically, compared to </w:t>
      </w:r>
      <w:r w:rsidR="009C4456" w:rsidRPr="00F0449E">
        <w:rPr>
          <w:rFonts w:ascii="Times New Roman" w:hAnsi="Times New Roman" w:cs="Times New Roman"/>
          <w:sz w:val="22"/>
          <w:szCs w:val="22"/>
        </w:rPr>
        <w:t>Whites</w:t>
      </w:r>
      <w:r w:rsidR="00E412C7" w:rsidRPr="00F0449E">
        <w:rPr>
          <w:rFonts w:ascii="Times New Roman" w:hAnsi="Times New Roman" w:cs="Times New Roman"/>
          <w:sz w:val="22"/>
          <w:szCs w:val="22"/>
        </w:rPr>
        <w:t xml:space="preserve">, </w:t>
      </w:r>
      <w:r w:rsidR="009C4456" w:rsidRPr="00F0449E">
        <w:rPr>
          <w:rFonts w:ascii="Times New Roman" w:hAnsi="Times New Roman" w:cs="Times New Roman"/>
          <w:sz w:val="22"/>
          <w:szCs w:val="22"/>
        </w:rPr>
        <w:t xml:space="preserve">African Americans had a </w:t>
      </w:r>
      <w:r w:rsidR="00E412C7" w:rsidRPr="00F0449E">
        <w:rPr>
          <w:rFonts w:ascii="Times New Roman" w:hAnsi="Times New Roman" w:cs="Times New Roman"/>
          <w:sz w:val="22"/>
          <w:szCs w:val="22"/>
        </w:rPr>
        <w:t xml:space="preserve">significantly </w:t>
      </w:r>
      <w:r w:rsidR="009C4456" w:rsidRPr="00F0449E">
        <w:rPr>
          <w:rFonts w:ascii="Times New Roman" w:hAnsi="Times New Roman" w:cs="Times New Roman"/>
          <w:sz w:val="22"/>
          <w:szCs w:val="22"/>
        </w:rPr>
        <w:t xml:space="preserve">lower education level </w:t>
      </w:r>
      <w:r w:rsidR="00E412C7" w:rsidRPr="00F0449E">
        <w:rPr>
          <w:rFonts w:ascii="Times New Roman" w:hAnsi="Times New Roman" w:cs="Times New Roman"/>
          <w:sz w:val="22"/>
          <w:szCs w:val="22"/>
        </w:rPr>
        <w:t>(</w:t>
      </w:r>
      <w:proofErr w:type="spellStart"/>
      <w:r w:rsidR="00E412C7" w:rsidRPr="00F0449E">
        <w:rPr>
          <w:rFonts w:ascii="Times New Roman" w:hAnsi="Times New Roman" w:cs="Times New Roman"/>
          <w:i/>
          <w:sz w:val="22"/>
          <w:szCs w:val="22"/>
        </w:rPr>
        <w:t>M</w:t>
      </w:r>
      <w:r w:rsidR="00412464" w:rsidRPr="00F0449E">
        <w:rPr>
          <w:rFonts w:ascii="Times New Roman" w:hAnsi="Times New Roman" w:cs="Times New Roman"/>
          <w:i/>
          <w:sz w:val="22"/>
          <w:szCs w:val="22"/>
          <w:vertAlign w:val="subscript"/>
        </w:rPr>
        <w:t>African</w:t>
      </w:r>
      <w:proofErr w:type="spellEnd"/>
      <w:r w:rsidR="00412464" w:rsidRPr="00F0449E">
        <w:rPr>
          <w:rFonts w:ascii="Times New Roman" w:hAnsi="Times New Roman" w:cs="Times New Roman"/>
          <w:i/>
          <w:sz w:val="22"/>
          <w:szCs w:val="22"/>
          <w:vertAlign w:val="subscript"/>
        </w:rPr>
        <w:t xml:space="preserve"> Americans</w:t>
      </w:r>
      <w:r w:rsidR="00E412C7" w:rsidRPr="00F0449E">
        <w:rPr>
          <w:rFonts w:ascii="Times New Roman" w:hAnsi="Times New Roman" w:cs="Times New Roman"/>
          <w:i/>
          <w:sz w:val="22"/>
          <w:szCs w:val="22"/>
          <w:vertAlign w:val="subscript"/>
        </w:rPr>
        <w:t xml:space="preserve"> </w:t>
      </w:r>
      <w:r w:rsidR="00E412C7" w:rsidRPr="00F0449E">
        <w:rPr>
          <w:rFonts w:ascii="Times New Roman" w:hAnsi="Times New Roman" w:cs="Times New Roman"/>
          <w:sz w:val="22"/>
          <w:szCs w:val="22"/>
        </w:rPr>
        <w:t>= 3.</w:t>
      </w:r>
      <w:r w:rsidR="000F1901" w:rsidRPr="00F0449E">
        <w:rPr>
          <w:rFonts w:ascii="Times New Roman" w:hAnsi="Times New Roman" w:cs="Times New Roman"/>
          <w:sz w:val="22"/>
          <w:szCs w:val="22"/>
        </w:rPr>
        <w:t>82</w:t>
      </w:r>
      <w:r w:rsidR="00E412C7" w:rsidRPr="00F0449E">
        <w:rPr>
          <w:rFonts w:ascii="Times New Roman" w:hAnsi="Times New Roman" w:cs="Times New Roman"/>
          <w:sz w:val="22"/>
          <w:szCs w:val="22"/>
        </w:rPr>
        <w:t>,</w:t>
      </w:r>
      <w:r w:rsidR="00E412C7" w:rsidRPr="00F0449E">
        <w:rPr>
          <w:rFonts w:ascii="Times New Roman" w:hAnsi="Times New Roman" w:cs="Times New Roman"/>
          <w:i/>
          <w:sz w:val="22"/>
          <w:szCs w:val="22"/>
        </w:rPr>
        <w:t xml:space="preserve"> </w:t>
      </w:r>
      <w:r w:rsidR="00EB2257" w:rsidRPr="00F0449E">
        <w:rPr>
          <w:rFonts w:ascii="Times New Roman" w:hAnsi="Times New Roman" w:cs="Times New Roman"/>
          <w:i/>
          <w:sz w:val="22"/>
          <w:szCs w:val="22"/>
        </w:rPr>
        <w:t xml:space="preserve">SE </w:t>
      </w:r>
      <w:r w:rsidR="00EB2257" w:rsidRPr="00F0449E">
        <w:rPr>
          <w:rFonts w:ascii="Times New Roman" w:hAnsi="Times New Roman" w:cs="Times New Roman"/>
          <w:iCs/>
          <w:sz w:val="22"/>
          <w:szCs w:val="22"/>
        </w:rPr>
        <w:t xml:space="preserve">= 0.04, </w:t>
      </w:r>
      <w:r w:rsidR="00E412C7" w:rsidRPr="00F0449E">
        <w:rPr>
          <w:rFonts w:ascii="Times New Roman" w:hAnsi="Times New Roman" w:cs="Times New Roman"/>
          <w:sz w:val="22"/>
          <w:szCs w:val="22"/>
        </w:rPr>
        <w:t>95% CI = [</w:t>
      </w:r>
      <w:r w:rsidR="00EB2257" w:rsidRPr="00F0449E">
        <w:rPr>
          <w:rFonts w:ascii="Times New Roman" w:hAnsi="Times New Roman" w:cs="Times New Roman"/>
          <w:sz w:val="22"/>
          <w:szCs w:val="22"/>
        </w:rPr>
        <w:t>3.75, 3.88</w:t>
      </w:r>
      <w:r w:rsidR="00E412C7" w:rsidRPr="00F0449E">
        <w:rPr>
          <w:rFonts w:ascii="Times New Roman" w:hAnsi="Times New Roman" w:cs="Times New Roman"/>
          <w:sz w:val="22"/>
          <w:szCs w:val="22"/>
        </w:rPr>
        <w:t xml:space="preserve">], </w:t>
      </w:r>
      <w:proofErr w:type="spellStart"/>
      <w:r w:rsidR="00E412C7" w:rsidRPr="00F0449E">
        <w:rPr>
          <w:rFonts w:ascii="Times New Roman" w:hAnsi="Times New Roman" w:cs="Times New Roman"/>
          <w:i/>
          <w:sz w:val="22"/>
          <w:szCs w:val="22"/>
        </w:rPr>
        <w:t>M</w:t>
      </w:r>
      <w:r w:rsidR="002E2F45" w:rsidRPr="00F0449E">
        <w:rPr>
          <w:rFonts w:ascii="Times New Roman" w:hAnsi="Times New Roman" w:cs="Times New Roman"/>
          <w:i/>
          <w:sz w:val="22"/>
          <w:szCs w:val="22"/>
          <w:vertAlign w:val="subscript"/>
        </w:rPr>
        <w:t>Whites</w:t>
      </w:r>
      <w:proofErr w:type="spellEnd"/>
      <w:r w:rsidR="00E412C7" w:rsidRPr="00F0449E">
        <w:rPr>
          <w:rFonts w:ascii="Times New Roman" w:hAnsi="Times New Roman" w:cs="Times New Roman"/>
          <w:sz w:val="22"/>
          <w:szCs w:val="22"/>
        </w:rPr>
        <w:t xml:space="preserve"> = </w:t>
      </w:r>
      <w:r w:rsidR="00976E14" w:rsidRPr="00F0449E">
        <w:rPr>
          <w:rFonts w:ascii="Times New Roman" w:hAnsi="Times New Roman" w:cs="Times New Roman"/>
          <w:sz w:val="22"/>
          <w:szCs w:val="22"/>
        </w:rPr>
        <w:t>4.02</w:t>
      </w:r>
      <w:r w:rsidR="00E412C7" w:rsidRPr="00F0449E">
        <w:rPr>
          <w:rFonts w:ascii="Times New Roman" w:hAnsi="Times New Roman" w:cs="Times New Roman"/>
          <w:sz w:val="22"/>
          <w:szCs w:val="22"/>
        </w:rPr>
        <w:t>,</w:t>
      </w:r>
      <w:r w:rsidR="00E412C7" w:rsidRPr="00F0449E">
        <w:rPr>
          <w:rFonts w:ascii="Times New Roman" w:hAnsi="Times New Roman" w:cs="Times New Roman"/>
          <w:i/>
          <w:sz w:val="22"/>
          <w:szCs w:val="22"/>
        </w:rPr>
        <w:t xml:space="preserve"> </w:t>
      </w:r>
      <w:r w:rsidR="00DB4499" w:rsidRPr="00F0449E">
        <w:rPr>
          <w:rFonts w:ascii="Times New Roman" w:hAnsi="Times New Roman" w:cs="Times New Roman"/>
          <w:i/>
          <w:sz w:val="22"/>
          <w:szCs w:val="22"/>
        </w:rPr>
        <w:t xml:space="preserve">SE </w:t>
      </w:r>
      <w:r w:rsidR="00DB4499" w:rsidRPr="00F0449E">
        <w:rPr>
          <w:rFonts w:ascii="Times New Roman" w:hAnsi="Times New Roman" w:cs="Times New Roman"/>
          <w:iCs/>
          <w:sz w:val="22"/>
          <w:szCs w:val="22"/>
        </w:rPr>
        <w:t xml:space="preserve">= 0.03, </w:t>
      </w:r>
      <w:r w:rsidR="00E412C7" w:rsidRPr="00F0449E">
        <w:rPr>
          <w:rFonts w:ascii="Times New Roman" w:hAnsi="Times New Roman" w:cs="Times New Roman"/>
          <w:sz w:val="22"/>
          <w:szCs w:val="22"/>
        </w:rPr>
        <w:t>95% CI = [3.9</w:t>
      </w:r>
      <w:r w:rsidR="00DB4499" w:rsidRPr="00F0449E">
        <w:rPr>
          <w:rFonts w:ascii="Times New Roman" w:hAnsi="Times New Roman" w:cs="Times New Roman"/>
          <w:sz w:val="22"/>
          <w:szCs w:val="22"/>
        </w:rPr>
        <w:t>6</w:t>
      </w:r>
      <w:r w:rsidR="00E412C7" w:rsidRPr="00F0449E">
        <w:rPr>
          <w:rFonts w:ascii="Times New Roman" w:hAnsi="Times New Roman" w:cs="Times New Roman"/>
          <w:sz w:val="22"/>
          <w:szCs w:val="22"/>
        </w:rPr>
        <w:t>, 4.</w:t>
      </w:r>
      <w:r w:rsidR="00DB4499" w:rsidRPr="00F0449E">
        <w:rPr>
          <w:rFonts w:ascii="Times New Roman" w:hAnsi="Times New Roman" w:cs="Times New Roman"/>
          <w:sz w:val="22"/>
          <w:szCs w:val="22"/>
        </w:rPr>
        <w:t>09</w:t>
      </w:r>
      <w:r w:rsidR="00E412C7" w:rsidRPr="00F0449E">
        <w:rPr>
          <w:rFonts w:ascii="Times New Roman" w:hAnsi="Times New Roman" w:cs="Times New Roman"/>
          <w:sz w:val="22"/>
          <w:szCs w:val="22"/>
        </w:rPr>
        <w:t xml:space="preserve">], </w:t>
      </w:r>
      <w:proofErr w:type="gramStart"/>
      <w:r w:rsidR="00E412C7" w:rsidRPr="00F0449E">
        <w:rPr>
          <w:rFonts w:ascii="Times New Roman" w:hAnsi="Times New Roman" w:cs="Times New Roman"/>
          <w:i/>
          <w:sz w:val="22"/>
          <w:szCs w:val="22"/>
        </w:rPr>
        <w:t>t</w:t>
      </w:r>
      <w:r w:rsidR="00E412C7" w:rsidRPr="00F0449E">
        <w:rPr>
          <w:rFonts w:ascii="Times New Roman" w:hAnsi="Times New Roman" w:cs="Times New Roman"/>
          <w:sz w:val="22"/>
          <w:szCs w:val="22"/>
        </w:rPr>
        <w:t>(</w:t>
      </w:r>
      <w:proofErr w:type="gramEnd"/>
      <w:r w:rsidR="00B07355" w:rsidRPr="00F0449E">
        <w:rPr>
          <w:rFonts w:ascii="Times New Roman" w:hAnsi="Times New Roman" w:cs="Times New Roman"/>
          <w:sz w:val="22"/>
          <w:szCs w:val="22"/>
        </w:rPr>
        <w:t>1017</w:t>
      </w:r>
      <w:r w:rsidR="00E412C7" w:rsidRPr="00F0449E">
        <w:rPr>
          <w:rFonts w:ascii="Times New Roman" w:hAnsi="Times New Roman" w:cs="Times New Roman"/>
          <w:sz w:val="22"/>
          <w:szCs w:val="22"/>
        </w:rPr>
        <w:t>) = -</w:t>
      </w:r>
      <w:r w:rsidR="00F31F07" w:rsidRPr="00F0449E">
        <w:rPr>
          <w:rFonts w:ascii="Times New Roman" w:hAnsi="Times New Roman" w:cs="Times New Roman"/>
          <w:sz w:val="22"/>
          <w:szCs w:val="22"/>
        </w:rPr>
        <w:t>4.22</w:t>
      </w:r>
      <w:r w:rsidR="00E412C7" w:rsidRPr="00F0449E">
        <w:rPr>
          <w:rFonts w:ascii="Times New Roman" w:hAnsi="Times New Roman" w:cs="Times New Roman"/>
          <w:sz w:val="22"/>
          <w:szCs w:val="22"/>
        </w:rPr>
        <w:t xml:space="preserve">, </w:t>
      </w:r>
      <w:r w:rsidR="00E412C7" w:rsidRPr="00F0449E">
        <w:rPr>
          <w:rFonts w:ascii="Times New Roman" w:hAnsi="Times New Roman" w:cs="Times New Roman"/>
          <w:i/>
          <w:sz w:val="22"/>
          <w:szCs w:val="22"/>
        </w:rPr>
        <w:t>p</w:t>
      </w:r>
      <w:r w:rsidR="00E412C7" w:rsidRPr="00F0449E">
        <w:rPr>
          <w:rFonts w:ascii="Times New Roman" w:hAnsi="Times New Roman" w:cs="Times New Roman"/>
          <w:sz w:val="22"/>
          <w:szCs w:val="22"/>
        </w:rPr>
        <w:t xml:space="preserve"> </w:t>
      </w:r>
      <w:r w:rsidR="00981118" w:rsidRPr="00F0449E">
        <w:rPr>
          <w:rFonts w:ascii="Times New Roman" w:hAnsi="Times New Roman" w:cs="Times New Roman"/>
          <w:sz w:val="22"/>
          <w:szCs w:val="22"/>
        </w:rPr>
        <w:t xml:space="preserve">&lt; </w:t>
      </w:r>
      <w:r w:rsidR="00E412C7" w:rsidRPr="00F0449E">
        <w:rPr>
          <w:rFonts w:ascii="Times New Roman" w:hAnsi="Times New Roman" w:cs="Times New Roman"/>
          <w:sz w:val="22"/>
          <w:szCs w:val="22"/>
        </w:rPr>
        <w:t>0.0</w:t>
      </w:r>
      <w:r w:rsidR="00981118" w:rsidRPr="00F0449E">
        <w:rPr>
          <w:rFonts w:ascii="Times New Roman" w:hAnsi="Times New Roman" w:cs="Times New Roman"/>
          <w:sz w:val="22"/>
          <w:szCs w:val="22"/>
        </w:rPr>
        <w:t>01,</w:t>
      </w:r>
      <w:r w:rsidR="00E412C7" w:rsidRPr="00F0449E">
        <w:rPr>
          <w:rFonts w:ascii="Times New Roman" w:hAnsi="Times New Roman" w:cs="Times New Roman"/>
          <w:sz w:val="22"/>
          <w:szCs w:val="22"/>
        </w:rPr>
        <w:t xml:space="preserve"> </w:t>
      </w:r>
      <w:r w:rsidR="00E412C7" w:rsidRPr="00F0449E">
        <w:rPr>
          <w:rFonts w:ascii="Times New Roman" w:hAnsi="Times New Roman" w:cs="Times New Roman"/>
          <w:i/>
          <w:sz w:val="22"/>
          <w:szCs w:val="22"/>
        </w:rPr>
        <w:t>d</w:t>
      </w:r>
      <w:r w:rsidR="00E412C7" w:rsidRPr="00F0449E">
        <w:rPr>
          <w:rFonts w:ascii="Times New Roman" w:hAnsi="Times New Roman" w:cs="Times New Roman"/>
          <w:sz w:val="22"/>
          <w:szCs w:val="22"/>
        </w:rPr>
        <w:t xml:space="preserve"> = -0.2</w:t>
      </w:r>
      <w:r w:rsidR="00C262AB" w:rsidRPr="00F0449E">
        <w:rPr>
          <w:rFonts w:ascii="Times New Roman" w:hAnsi="Times New Roman" w:cs="Times New Roman"/>
          <w:sz w:val="22"/>
          <w:szCs w:val="22"/>
        </w:rPr>
        <w:t>6</w:t>
      </w:r>
      <w:r w:rsidR="00E412C7" w:rsidRPr="00F0449E">
        <w:rPr>
          <w:rFonts w:ascii="Times New Roman" w:hAnsi="Times New Roman" w:cs="Times New Roman"/>
          <w:sz w:val="22"/>
          <w:szCs w:val="22"/>
        </w:rPr>
        <w:t>)</w:t>
      </w:r>
      <w:r w:rsidR="00390FE2" w:rsidRPr="00F0449E">
        <w:rPr>
          <w:rFonts w:ascii="Times New Roman" w:hAnsi="Times New Roman" w:cs="Times New Roman"/>
          <w:sz w:val="22"/>
          <w:szCs w:val="22"/>
        </w:rPr>
        <w:t>.</w:t>
      </w:r>
      <w:r w:rsidR="00390FE2" w:rsidRPr="007E444A">
        <w:rPr>
          <w:rFonts w:ascii="Times New Roman" w:hAnsi="Times New Roman" w:cs="Times New Roman"/>
          <w:sz w:val="22"/>
          <w:szCs w:val="22"/>
        </w:rPr>
        <w:t xml:space="preserve"> </w:t>
      </w:r>
      <w:r w:rsidR="0055120E">
        <w:rPr>
          <w:rFonts w:ascii="Times New Roman" w:hAnsi="Times New Roman" w:cs="Times New Roman"/>
          <w:sz w:val="22"/>
          <w:szCs w:val="22"/>
        </w:rPr>
        <w:t xml:space="preserve">Africans Americans </w:t>
      </w:r>
      <w:r w:rsidR="001E5987">
        <w:rPr>
          <w:rFonts w:ascii="Times New Roman" w:hAnsi="Times New Roman" w:cs="Times New Roman"/>
          <w:sz w:val="22"/>
          <w:szCs w:val="22"/>
        </w:rPr>
        <w:t>represented 51% of students among participants, but only 37% of recent graduates.</w:t>
      </w:r>
      <w:r w:rsidR="00CF7C15">
        <w:rPr>
          <w:rFonts w:ascii="Times New Roman" w:hAnsi="Times New Roman" w:cs="Times New Roman"/>
          <w:sz w:val="22"/>
          <w:szCs w:val="22"/>
        </w:rPr>
        <w:t xml:space="preserve"> </w:t>
      </w:r>
      <w:r w:rsidR="00F94194" w:rsidRPr="007E444A">
        <w:rPr>
          <w:rFonts w:ascii="Times New Roman" w:hAnsi="Times New Roman" w:cs="Times New Roman"/>
          <w:sz w:val="22"/>
          <w:szCs w:val="22"/>
        </w:rPr>
        <w:t>In addition,</w:t>
      </w:r>
      <w:r w:rsidR="001210FA">
        <w:rPr>
          <w:rFonts w:ascii="Times New Roman" w:hAnsi="Times New Roman" w:cs="Times New Roman"/>
          <w:sz w:val="22"/>
          <w:szCs w:val="22"/>
        </w:rPr>
        <w:t xml:space="preserve"> </w:t>
      </w:r>
      <w:r w:rsidR="00CB443D">
        <w:rPr>
          <w:rFonts w:ascii="Times New Roman" w:hAnsi="Times New Roman" w:cs="Times New Roman"/>
          <w:sz w:val="22"/>
          <w:szCs w:val="22"/>
        </w:rPr>
        <w:t xml:space="preserve">among our participants, </w:t>
      </w:r>
      <w:r w:rsidR="001210FA">
        <w:rPr>
          <w:rFonts w:ascii="Times New Roman" w:hAnsi="Times New Roman" w:cs="Times New Roman"/>
          <w:sz w:val="22"/>
          <w:szCs w:val="22"/>
        </w:rPr>
        <w:t>more</w:t>
      </w:r>
      <w:r w:rsidR="00F94194" w:rsidRPr="007E444A">
        <w:rPr>
          <w:rFonts w:ascii="Times New Roman" w:hAnsi="Times New Roman" w:cs="Times New Roman"/>
          <w:sz w:val="22"/>
          <w:szCs w:val="22"/>
        </w:rPr>
        <w:t xml:space="preserve"> </w:t>
      </w:r>
      <w:r w:rsidR="00F94194">
        <w:rPr>
          <w:rFonts w:ascii="Times New Roman" w:hAnsi="Times New Roman" w:cs="Times New Roman"/>
          <w:sz w:val="22"/>
          <w:szCs w:val="22"/>
        </w:rPr>
        <w:t xml:space="preserve">African Americans </w:t>
      </w:r>
      <w:r w:rsidR="001210FA">
        <w:rPr>
          <w:rFonts w:ascii="Times New Roman" w:hAnsi="Times New Roman" w:cs="Times New Roman"/>
          <w:sz w:val="22"/>
          <w:szCs w:val="22"/>
        </w:rPr>
        <w:t>than Whites were studying or had studied Law (60%), Medicine / Nursing (58%), Business / Economics (56%) and Computer Science</w:t>
      </w:r>
      <w:r w:rsidR="00145A71">
        <w:rPr>
          <w:rFonts w:ascii="Times New Roman" w:hAnsi="Times New Roman" w:cs="Times New Roman"/>
          <w:sz w:val="22"/>
          <w:szCs w:val="22"/>
        </w:rPr>
        <w:t xml:space="preserve"> (51%), but fewer</w:t>
      </w:r>
      <w:r w:rsidR="00145A71" w:rsidRPr="007E444A">
        <w:rPr>
          <w:rFonts w:ascii="Times New Roman" w:hAnsi="Times New Roman" w:cs="Times New Roman"/>
          <w:sz w:val="22"/>
          <w:szCs w:val="22"/>
        </w:rPr>
        <w:t xml:space="preserve"> </w:t>
      </w:r>
      <w:r w:rsidR="00E768B4">
        <w:rPr>
          <w:rFonts w:ascii="Times New Roman" w:hAnsi="Times New Roman" w:cs="Times New Roman"/>
          <w:sz w:val="22"/>
          <w:szCs w:val="22"/>
        </w:rPr>
        <w:t xml:space="preserve">than Whites </w:t>
      </w:r>
      <w:r w:rsidR="00145A71">
        <w:rPr>
          <w:rFonts w:ascii="Times New Roman" w:hAnsi="Times New Roman" w:cs="Times New Roman"/>
          <w:sz w:val="22"/>
          <w:szCs w:val="22"/>
        </w:rPr>
        <w:t xml:space="preserve">were studying or had studied </w:t>
      </w:r>
      <w:r w:rsidR="00770937">
        <w:rPr>
          <w:rFonts w:ascii="Times New Roman" w:hAnsi="Times New Roman" w:cs="Times New Roman"/>
          <w:sz w:val="22"/>
          <w:szCs w:val="22"/>
        </w:rPr>
        <w:t>Engineering (45%), Other fields (45%), the Arts and Humanities (44%), Math (42%), the Physical Sciences (41%), and the Social Sciences (41%).</w:t>
      </w:r>
      <w:r w:rsidR="00FE6F4E">
        <w:rPr>
          <w:rFonts w:ascii="Times New Roman" w:hAnsi="Times New Roman" w:cs="Times New Roman"/>
          <w:sz w:val="22"/>
          <w:szCs w:val="22"/>
        </w:rPr>
        <w:t xml:space="preserve"> </w:t>
      </w:r>
      <w:r w:rsidR="00E412C7" w:rsidRPr="007E444A">
        <w:rPr>
          <w:rFonts w:ascii="Times New Roman" w:hAnsi="Times New Roman" w:cs="Times New Roman"/>
          <w:sz w:val="22"/>
          <w:szCs w:val="22"/>
        </w:rPr>
        <w:t xml:space="preserve">In addition, </w:t>
      </w:r>
      <w:r w:rsidR="00156125">
        <w:rPr>
          <w:rFonts w:ascii="Times New Roman" w:hAnsi="Times New Roman" w:cs="Times New Roman"/>
          <w:sz w:val="22"/>
          <w:szCs w:val="22"/>
        </w:rPr>
        <w:t>African Americans represented</w:t>
      </w:r>
      <w:r w:rsidR="008D035D">
        <w:rPr>
          <w:rFonts w:ascii="Times New Roman" w:hAnsi="Times New Roman" w:cs="Times New Roman"/>
          <w:sz w:val="22"/>
          <w:szCs w:val="22"/>
        </w:rPr>
        <w:t xml:space="preserve"> </w:t>
      </w:r>
      <w:r w:rsidR="000F2D4C">
        <w:rPr>
          <w:rFonts w:ascii="Times New Roman" w:hAnsi="Times New Roman" w:cs="Times New Roman"/>
          <w:sz w:val="22"/>
          <w:szCs w:val="22"/>
        </w:rPr>
        <w:t>51% of participants not currently working</w:t>
      </w:r>
      <w:r w:rsidR="00D872AC">
        <w:rPr>
          <w:rFonts w:ascii="Times New Roman" w:hAnsi="Times New Roman" w:cs="Times New Roman"/>
          <w:sz w:val="22"/>
          <w:szCs w:val="22"/>
        </w:rPr>
        <w:t xml:space="preserve"> and 53% of participants working part-time, </w:t>
      </w:r>
      <w:r w:rsidR="00CD1044">
        <w:rPr>
          <w:rFonts w:ascii="Times New Roman" w:hAnsi="Times New Roman" w:cs="Times New Roman"/>
          <w:sz w:val="22"/>
          <w:szCs w:val="22"/>
        </w:rPr>
        <w:t>versus</w:t>
      </w:r>
      <w:r w:rsidR="00A22B4F">
        <w:rPr>
          <w:rFonts w:ascii="Times New Roman" w:hAnsi="Times New Roman" w:cs="Times New Roman"/>
          <w:sz w:val="22"/>
          <w:szCs w:val="22"/>
        </w:rPr>
        <w:t xml:space="preserve"> only 43% of participants working full-time</w:t>
      </w:r>
      <w:r w:rsidR="008D035D">
        <w:rPr>
          <w:rFonts w:ascii="Times New Roman" w:hAnsi="Times New Roman" w:cs="Times New Roman"/>
          <w:sz w:val="22"/>
          <w:szCs w:val="22"/>
        </w:rPr>
        <w:t>.</w:t>
      </w:r>
      <w:r w:rsidR="00CF7C15">
        <w:rPr>
          <w:rFonts w:ascii="Times New Roman" w:hAnsi="Times New Roman" w:cs="Times New Roman"/>
          <w:sz w:val="22"/>
          <w:szCs w:val="22"/>
        </w:rPr>
        <w:t xml:space="preserve"> Finally, African Americans accounted for 54% of participants looking for a job, and only 44% of participants </w:t>
      </w:r>
      <w:r w:rsidR="007301E9">
        <w:rPr>
          <w:rFonts w:ascii="Times New Roman" w:hAnsi="Times New Roman" w:cs="Times New Roman"/>
          <w:sz w:val="22"/>
          <w:szCs w:val="22"/>
        </w:rPr>
        <w:t xml:space="preserve">who were </w:t>
      </w:r>
      <w:r w:rsidR="00CF7C15">
        <w:rPr>
          <w:rFonts w:ascii="Times New Roman" w:hAnsi="Times New Roman" w:cs="Times New Roman"/>
          <w:sz w:val="22"/>
          <w:szCs w:val="22"/>
        </w:rPr>
        <w:t xml:space="preserve">not looking for </w:t>
      </w:r>
      <w:r w:rsidR="007301E9">
        <w:rPr>
          <w:rFonts w:ascii="Times New Roman" w:hAnsi="Times New Roman" w:cs="Times New Roman"/>
          <w:sz w:val="22"/>
          <w:szCs w:val="22"/>
        </w:rPr>
        <w:t>one</w:t>
      </w:r>
      <w:r w:rsidR="00CF7C15">
        <w:rPr>
          <w:rFonts w:ascii="Times New Roman" w:hAnsi="Times New Roman" w:cs="Times New Roman"/>
          <w:sz w:val="22"/>
          <w:szCs w:val="22"/>
        </w:rPr>
        <w:t>.</w:t>
      </w:r>
    </w:p>
    <w:p w14:paraId="7631998B" w14:textId="07F597A7" w:rsidR="00CF3D04" w:rsidRPr="00CF3D04" w:rsidRDefault="00E412C7" w:rsidP="00CF3D04">
      <w:pPr>
        <w:pStyle w:val="CommentText"/>
        <w:spacing w:line="480" w:lineRule="auto"/>
        <w:ind w:firstLine="720"/>
        <w:rPr>
          <w:rFonts w:ascii="Times New Roman" w:eastAsia="Times New Roman" w:hAnsi="Times New Roman" w:cs="Times New Roman"/>
          <w:sz w:val="22"/>
          <w:szCs w:val="22"/>
          <w:lang w:val="en-GB"/>
        </w:rPr>
      </w:pPr>
      <w:r w:rsidRPr="00F0449E">
        <w:rPr>
          <w:rFonts w:ascii="Times New Roman" w:eastAsia="Times New Roman" w:hAnsi="Times New Roman" w:cs="Times New Roman"/>
          <w:sz w:val="22"/>
          <w:szCs w:val="22"/>
          <w:lang w:val="en-GB"/>
        </w:rPr>
        <w:t>This imbalance across conditions (</w:t>
      </w:r>
      <w:r w:rsidRPr="00F0449E">
        <w:rPr>
          <w:rFonts w:ascii="Times New Roman" w:hAnsi="Times New Roman" w:cs="Times New Roman"/>
          <w:sz w:val="22"/>
          <w:szCs w:val="22"/>
        </w:rPr>
        <w:t xml:space="preserve">which appeared </w:t>
      </w:r>
      <w:r w:rsidR="00631F42">
        <w:rPr>
          <w:rFonts w:ascii="Times New Roman" w:hAnsi="Times New Roman" w:cs="Times New Roman"/>
          <w:sz w:val="22"/>
          <w:szCs w:val="22"/>
        </w:rPr>
        <w:t>despite</w:t>
      </w:r>
      <w:r w:rsidRPr="00F0449E">
        <w:rPr>
          <w:rFonts w:ascii="Times New Roman" w:hAnsi="Times New Roman" w:cs="Times New Roman"/>
          <w:sz w:val="22"/>
          <w:szCs w:val="22"/>
        </w:rPr>
        <w:t xml:space="preserve"> random assignment of participants to the two experimental conditions</w:t>
      </w:r>
      <w:r w:rsidRPr="00F0449E">
        <w:rPr>
          <w:rFonts w:ascii="Times New Roman" w:eastAsia="Times New Roman" w:hAnsi="Times New Roman" w:cs="Times New Roman"/>
          <w:sz w:val="22"/>
          <w:szCs w:val="22"/>
          <w:lang w:val="en-GB"/>
        </w:rPr>
        <w:t xml:space="preserve">) and across </w:t>
      </w:r>
      <w:r w:rsidR="00763F24" w:rsidRPr="00F0449E">
        <w:rPr>
          <w:rFonts w:ascii="Times New Roman" w:eastAsia="Times New Roman" w:hAnsi="Times New Roman" w:cs="Times New Roman"/>
          <w:sz w:val="22"/>
          <w:szCs w:val="22"/>
          <w:lang w:val="en-GB"/>
        </w:rPr>
        <w:t>races</w:t>
      </w:r>
      <w:r w:rsidRPr="00F0449E">
        <w:rPr>
          <w:rFonts w:ascii="Times New Roman" w:eastAsia="Times New Roman" w:hAnsi="Times New Roman" w:cs="Times New Roman"/>
          <w:sz w:val="22"/>
          <w:szCs w:val="22"/>
          <w:lang w:val="en-GB"/>
        </w:rPr>
        <w:t xml:space="preserve"> could thus have confounded the results of </w:t>
      </w:r>
      <w:r w:rsidR="00315B5B" w:rsidRPr="00F0449E">
        <w:rPr>
          <w:rFonts w:ascii="Times New Roman" w:eastAsia="Times New Roman" w:hAnsi="Times New Roman" w:cs="Times New Roman"/>
          <w:sz w:val="22"/>
          <w:szCs w:val="22"/>
          <w:lang w:val="en-GB"/>
        </w:rPr>
        <w:t xml:space="preserve">our </w:t>
      </w:r>
      <w:r w:rsidRPr="00F0449E">
        <w:rPr>
          <w:rFonts w:ascii="Times New Roman" w:eastAsia="Times New Roman" w:hAnsi="Times New Roman" w:cs="Times New Roman"/>
          <w:sz w:val="22"/>
          <w:szCs w:val="22"/>
          <w:lang w:val="en-GB"/>
        </w:rPr>
        <w:t xml:space="preserve">Condition x </w:t>
      </w:r>
      <w:r w:rsidR="00493EF1" w:rsidRPr="00F0449E">
        <w:rPr>
          <w:rFonts w:ascii="Times New Roman" w:eastAsia="Times New Roman" w:hAnsi="Times New Roman" w:cs="Times New Roman"/>
          <w:sz w:val="22"/>
          <w:szCs w:val="22"/>
          <w:lang w:val="en-GB"/>
        </w:rPr>
        <w:t>Race</w:t>
      </w:r>
      <w:r w:rsidRPr="00F0449E">
        <w:rPr>
          <w:rFonts w:ascii="Times New Roman" w:eastAsia="Times New Roman" w:hAnsi="Times New Roman" w:cs="Times New Roman"/>
          <w:sz w:val="22"/>
          <w:szCs w:val="22"/>
          <w:lang w:val="en-GB"/>
        </w:rPr>
        <w:t xml:space="preserve"> analyses. In the main text, we thus controlled in all Condition x </w:t>
      </w:r>
      <w:r w:rsidR="00612CAC" w:rsidRPr="00F0449E">
        <w:rPr>
          <w:rFonts w:ascii="Times New Roman" w:eastAsia="Times New Roman" w:hAnsi="Times New Roman" w:cs="Times New Roman"/>
          <w:sz w:val="22"/>
          <w:szCs w:val="22"/>
          <w:lang w:val="en-GB"/>
        </w:rPr>
        <w:t>Race</w:t>
      </w:r>
      <w:r w:rsidRPr="00F0449E">
        <w:rPr>
          <w:rFonts w:ascii="Times New Roman" w:eastAsia="Times New Roman" w:hAnsi="Times New Roman" w:cs="Times New Roman"/>
          <w:sz w:val="22"/>
          <w:szCs w:val="22"/>
          <w:lang w:val="en-GB"/>
        </w:rPr>
        <w:t xml:space="preserve"> analyses for all </w:t>
      </w:r>
      <w:r w:rsidR="00ED78B4" w:rsidRPr="000B292E">
        <w:rPr>
          <w:rFonts w:ascii="Times New Roman" w:eastAsia="Times New Roman" w:hAnsi="Times New Roman" w:cs="Times New Roman"/>
          <w:sz w:val="22"/>
          <w:szCs w:val="22"/>
          <w:lang w:val="en-GB"/>
        </w:rPr>
        <w:lastRenderedPageBreak/>
        <w:t>six</w:t>
      </w:r>
      <w:r w:rsidRPr="004D6845">
        <w:rPr>
          <w:rFonts w:ascii="Times New Roman" w:eastAsia="Times New Roman" w:hAnsi="Times New Roman" w:cs="Times New Roman"/>
          <w:sz w:val="22"/>
          <w:szCs w:val="22"/>
          <w:lang w:val="en-GB"/>
        </w:rPr>
        <w:t xml:space="preserve"> unbalanced covariates (</w:t>
      </w:r>
      <w:r w:rsidR="004910B8">
        <w:rPr>
          <w:rFonts w:ascii="Times New Roman" w:eastAsia="Times New Roman" w:hAnsi="Times New Roman" w:cs="Times New Roman"/>
          <w:sz w:val="22"/>
          <w:szCs w:val="22"/>
          <w:lang w:val="en-GB"/>
        </w:rPr>
        <w:t xml:space="preserve">Age, </w:t>
      </w:r>
      <w:r w:rsidR="00ED78B4" w:rsidRPr="000B292E">
        <w:rPr>
          <w:rFonts w:ascii="Times New Roman" w:eastAsia="Times New Roman" w:hAnsi="Times New Roman" w:cs="Times New Roman"/>
          <w:sz w:val="22"/>
          <w:szCs w:val="22"/>
          <w:lang w:val="en-GB"/>
        </w:rPr>
        <w:t>Gender</w:t>
      </w:r>
      <w:r w:rsidRPr="004D6845">
        <w:rPr>
          <w:rFonts w:ascii="Times New Roman" w:eastAsia="Times New Roman" w:hAnsi="Times New Roman" w:cs="Times New Roman"/>
          <w:sz w:val="22"/>
          <w:szCs w:val="22"/>
          <w:lang w:val="en-GB"/>
        </w:rPr>
        <w:t>,</w:t>
      </w:r>
      <w:r w:rsidR="00ED78B4" w:rsidRPr="000B292E">
        <w:rPr>
          <w:rFonts w:ascii="Times New Roman" w:eastAsia="Times New Roman" w:hAnsi="Times New Roman" w:cs="Times New Roman"/>
          <w:sz w:val="22"/>
          <w:szCs w:val="22"/>
          <w:lang w:val="en-GB"/>
        </w:rPr>
        <w:t xml:space="preserve"> Student status, Education level, Field of study, Current employment status, Job seeker status</w:t>
      </w:r>
      <w:r w:rsidRPr="004D6845">
        <w:rPr>
          <w:rFonts w:ascii="Times New Roman" w:eastAsia="Times New Roman" w:hAnsi="Times New Roman" w:cs="Times New Roman"/>
          <w:sz w:val="22"/>
          <w:szCs w:val="22"/>
          <w:lang w:val="en-GB"/>
        </w:rPr>
        <w:t>)</w:t>
      </w:r>
    </w:p>
    <w:p w14:paraId="1B87B0E5" w14:textId="67BDBC1A" w:rsidR="00E412C7" w:rsidRDefault="00E412C7" w:rsidP="00E412C7">
      <w:pPr>
        <w:spacing w:line="480" w:lineRule="auto"/>
        <w:rPr>
          <w:b/>
          <w:bCs/>
          <w:sz w:val="22"/>
          <w:szCs w:val="22"/>
        </w:rPr>
      </w:pPr>
      <w:r w:rsidRPr="00F0449E">
        <w:rPr>
          <w:b/>
          <w:bCs/>
          <w:sz w:val="22"/>
          <w:szCs w:val="22"/>
        </w:rPr>
        <w:t>Additional Results Not Reported in the Main Text</w:t>
      </w:r>
    </w:p>
    <w:p w14:paraId="70744058" w14:textId="492F53CB" w:rsidR="00B13C52" w:rsidRDefault="00B13C52" w:rsidP="00B13C52">
      <w:pPr>
        <w:spacing w:line="480" w:lineRule="auto"/>
        <w:rPr>
          <w:b/>
          <w:bCs/>
          <w:i/>
          <w:iCs/>
          <w:sz w:val="22"/>
          <w:szCs w:val="22"/>
        </w:rPr>
      </w:pPr>
      <w:r>
        <w:rPr>
          <w:b/>
          <w:bCs/>
          <w:i/>
          <w:iCs/>
          <w:sz w:val="22"/>
          <w:szCs w:val="22"/>
        </w:rPr>
        <w:t>Analyses of the Effect of Condition</w:t>
      </w:r>
      <w:r w:rsidR="00EE27EA">
        <w:rPr>
          <w:b/>
          <w:bCs/>
          <w:i/>
          <w:iCs/>
          <w:sz w:val="22"/>
          <w:szCs w:val="22"/>
        </w:rPr>
        <w:t xml:space="preserve"> x Race</w:t>
      </w:r>
      <w:r>
        <w:rPr>
          <w:b/>
          <w:bCs/>
          <w:i/>
          <w:iCs/>
          <w:sz w:val="22"/>
          <w:szCs w:val="22"/>
        </w:rPr>
        <w:t xml:space="preserve"> on Overall Sense of Belonging</w:t>
      </w:r>
    </w:p>
    <w:p w14:paraId="168A2DF5" w14:textId="64185F50" w:rsidR="00810035" w:rsidRPr="00810035" w:rsidRDefault="00546280" w:rsidP="004F72B3">
      <w:pPr>
        <w:spacing w:line="480" w:lineRule="auto"/>
        <w:ind w:firstLine="720"/>
        <w:rPr>
          <w:sz w:val="22"/>
          <w:szCs w:val="22"/>
        </w:rPr>
      </w:pPr>
      <w:r w:rsidRPr="002C03A4">
        <w:rPr>
          <w:sz w:val="22"/>
          <w:szCs w:val="22"/>
        </w:rPr>
        <w:t xml:space="preserve">We conducted two-way ANCOVAs to investigate the interaction effect of Condition x Race </w:t>
      </w:r>
      <w:r w:rsidR="00BF2C03" w:rsidRPr="00CC18A4">
        <w:rPr>
          <w:sz w:val="22"/>
          <w:szCs w:val="22"/>
        </w:rPr>
        <w:t xml:space="preserve">on </w:t>
      </w:r>
      <w:r w:rsidR="00BF2C03">
        <w:rPr>
          <w:sz w:val="22"/>
          <w:szCs w:val="22"/>
        </w:rPr>
        <w:t xml:space="preserve">the overall </w:t>
      </w:r>
      <w:r w:rsidR="00BF2C03" w:rsidRPr="00CC18A4">
        <w:rPr>
          <w:sz w:val="22"/>
          <w:szCs w:val="22"/>
        </w:rPr>
        <w:t>anticipated sense of belonging</w:t>
      </w:r>
      <w:r w:rsidR="00BF2C03">
        <w:rPr>
          <w:sz w:val="22"/>
          <w:szCs w:val="22"/>
        </w:rPr>
        <w:t xml:space="preserve"> measure</w:t>
      </w:r>
      <w:r w:rsidRPr="002C03A4">
        <w:rPr>
          <w:sz w:val="22"/>
          <w:szCs w:val="22"/>
        </w:rPr>
        <w:t>, controlling for demographic variables listed above.</w:t>
      </w:r>
      <w:r w:rsidR="007621EE">
        <w:rPr>
          <w:sz w:val="22"/>
          <w:szCs w:val="22"/>
        </w:rPr>
        <w:t xml:space="preserve"> There was no significant Condition x Race interaction effect on overall </w:t>
      </w:r>
      <w:r w:rsidR="007621EE" w:rsidRPr="00AA4B68">
        <w:rPr>
          <w:sz w:val="22"/>
          <w:szCs w:val="22"/>
        </w:rPr>
        <w:t xml:space="preserve">belonging </w:t>
      </w:r>
      <w:r w:rsidR="00AA4B68" w:rsidRPr="00AA4B68">
        <w:rPr>
          <w:sz w:val="22"/>
          <w:szCs w:val="22"/>
        </w:rPr>
        <w:t>(</w:t>
      </w:r>
      <w:proofErr w:type="gramStart"/>
      <w:r w:rsidR="00AA4B68" w:rsidRPr="004950EE">
        <w:rPr>
          <w:i/>
          <w:sz w:val="22"/>
          <w:szCs w:val="22"/>
        </w:rPr>
        <w:t>F</w:t>
      </w:r>
      <w:r w:rsidR="00AA4B68" w:rsidRPr="004950EE">
        <w:rPr>
          <w:sz w:val="22"/>
          <w:szCs w:val="22"/>
        </w:rPr>
        <w:t>(</w:t>
      </w:r>
      <w:proofErr w:type="gramEnd"/>
      <w:r w:rsidR="00AA4B68" w:rsidRPr="004950EE">
        <w:rPr>
          <w:sz w:val="22"/>
          <w:szCs w:val="22"/>
        </w:rPr>
        <w:t>2, 99</w:t>
      </w:r>
      <w:r w:rsidR="00DC44E4">
        <w:rPr>
          <w:sz w:val="22"/>
          <w:szCs w:val="22"/>
        </w:rPr>
        <w:t>7</w:t>
      </w:r>
      <w:r w:rsidR="00AA4B68" w:rsidRPr="004950EE">
        <w:rPr>
          <w:sz w:val="22"/>
          <w:szCs w:val="22"/>
        </w:rPr>
        <w:t xml:space="preserve">) = </w:t>
      </w:r>
      <w:r w:rsidR="00597F64" w:rsidRPr="004950EE">
        <w:rPr>
          <w:sz w:val="22"/>
          <w:szCs w:val="22"/>
        </w:rPr>
        <w:t>1.40</w:t>
      </w:r>
      <w:r w:rsidR="00AA4B68" w:rsidRPr="004950EE">
        <w:rPr>
          <w:sz w:val="22"/>
          <w:szCs w:val="22"/>
        </w:rPr>
        <w:t xml:space="preserve">, </w:t>
      </w:r>
      <w:r w:rsidR="00AA4B68" w:rsidRPr="004950EE">
        <w:rPr>
          <w:i/>
          <w:sz w:val="22"/>
          <w:szCs w:val="22"/>
        </w:rPr>
        <w:t>p</w:t>
      </w:r>
      <w:r w:rsidR="00AA4B68" w:rsidRPr="004950EE">
        <w:rPr>
          <w:sz w:val="22"/>
          <w:szCs w:val="22"/>
        </w:rPr>
        <w:t xml:space="preserve"> = 0.</w:t>
      </w:r>
      <w:r w:rsidR="00597F64" w:rsidRPr="004950EE">
        <w:rPr>
          <w:sz w:val="22"/>
          <w:szCs w:val="22"/>
        </w:rPr>
        <w:t>25</w:t>
      </w:r>
      <w:r w:rsidR="00AA4B68" w:rsidRPr="004950EE">
        <w:rPr>
          <w:sz w:val="22"/>
          <w:szCs w:val="22"/>
        </w:rPr>
        <w:t xml:space="preserve">, </w:t>
      </w:r>
      <m:oMath>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p</m:t>
            </m:r>
          </m:sub>
          <m:sup>
            <m:r>
              <w:rPr>
                <w:rFonts w:ascii="Cambria Math" w:hAnsi="Cambria Math"/>
                <w:sz w:val="22"/>
                <w:szCs w:val="22"/>
              </w:rPr>
              <m:t>2</m:t>
            </m:r>
          </m:sup>
        </m:sSubSup>
      </m:oMath>
      <w:r w:rsidR="00AA4B68" w:rsidRPr="004950EE">
        <w:rPr>
          <w:sz w:val="22"/>
          <w:szCs w:val="22"/>
          <w:vertAlign w:val="superscript"/>
        </w:rPr>
        <w:t xml:space="preserve"> </w:t>
      </w:r>
      <w:r w:rsidR="00AA4B68" w:rsidRPr="004950EE">
        <w:rPr>
          <w:sz w:val="22"/>
          <w:szCs w:val="22"/>
        </w:rPr>
        <w:t>= 0.00</w:t>
      </w:r>
      <w:r w:rsidR="00597F64" w:rsidRPr="004950EE">
        <w:rPr>
          <w:sz w:val="22"/>
          <w:szCs w:val="22"/>
        </w:rPr>
        <w:t>3</w:t>
      </w:r>
      <w:r w:rsidR="00AA4B68" w:rsidRPr="004950EE">
        <w:rPr>
          <w:sz w:val="22"/>
          <w:szCs w:val="22"/>
        </w:rPr>
        <w:t>, 90% CI [0.000, 0.0</w:t>
      </w:r>
      <w:r w:rsidR="00CF16A2">
        <w:rPr>
          <w:sz w:val="22"/>
          <w:szCs w:val="22"/>
        </w:rPr>
        <w:t>10</w:t>
      </w:r>
      <w:r w:rsidR="0033262B" w:rsidRPr="004950EE">
        <w:rPr>
          <w:sz w:val="22"/>
          <w:szCs w:val="22"/>
        </w:rPr>
        <w:t>]</w:t>
      </w:r>
      <w:r w:rsidR="00AA4B68" w:rsidRPr="004950EE">
        <w:rPr>
          <w:sz w:val="22"/>
          <w:szCs w:val="22"/>
        </w:rPr>
        <w:t>).</w:t>
      </w:r>
      <w:r w:rsidR="00810035">
        <w:rPr>
          <w:sz w:val="22"/>
          <w:szCs w:val="22"/>
        </w:rPr>
        <w:t xml:space="preserve"> </w:t>
      </w:r>
      <w:r w:rsidR="00810035" w:rsidRPr="00810035">
        <w:rPr>
          <w:sz w:val="22"/>
          <w:szCs w:val="22"/>
        </w:rPr>
        <w:t xml:space="preserve">However, in line with recommendations that hypothesis-driven comparisons be tested irrespective of the significance of the interaction </w:t>
      </w:r>
      <w:r w:rsidR="00810035" w:rsidRPr="00810035">
        <w:rPr>
          <w:sz w:val="22"/>
          <w:szCs w:val="22"/>
        </w:rPr>
        <w:fldChar w:fldCharType="begin" w:fldLock="1"/>
      </w:r>
      <w:r w:rsidR="00810035" w:rsidRPr="00810035">
        <w:rPr>
          <w:sz w:val="22"/>
          <w:szCs w:val="22"/>
        </w:rPr>
        <w:instrText>ADDIN CSL_CITATION {"citationItems":[{"id":"ITEM-1","itemData":{"DOI":"10.1093/beheco/arn020","ISSN":"10452249","author":[{"dropping-particle":"","family":"Ruxton","given":"G. D.","non-dropping-particle":"","parse-names":false,"suffix":""},{"dropping-particle":"","family":"Beauchamp","given":"G.","non-dropping-particle":"","parse-names":false,"suffix":""}],"container-title":"Behavioral Ecology","id":"ITEM-1","issue":"3","issued":{"date-parts":[["2008"]]},"page":"690-693","title":"Time for some a priori thinking about post hoc testing","type":"article-journal","volume":"19"},"uris":["http://www.mendeley.com/documents/?uuid=c6ab0d23-3048-4eef-8ef6-e36371a66892"]},{"id":"ITEM-2","itemData":{"DOI":"10.1177/014920639301900311","ISSN":"15571211","abstract":"This article describes the Bonferroni multiple-comparison procedure, and makes a case for researchers' more frequent and appropriate use of it. The procedure is discussed as a test that facilitates investigation of precise and powerful a priori multiple comparisons. Characteristics of the Bonferroni procedure are described in relation to the more familiar Scheffe post hoc multiple-comparison method, and a step-by-step guide for comparing and choosing between the two is provided. The Bonferroni procedure is discussed in detail in the context of one-factor analysis-of-variance designs. Application of the technique is then considered in the context of factorial designs, analyses of covariance, univariate repeated-measures analyses, multivariate analyses of variance, and recent sequential hypothesis-testing extensions. To aid the presentation, an example from the field of management is included. © 1993, Sage Publications. All rights reserved.","author":[{"dropping-particle":"","family":"Castañeda","given":"M. B.","non-dropping-particle":"","parse-names":false,"suffix":""},{"dropping-particle":"","family":"Levin","given":"J. R.","non-dropping-particle":"","parse-names":false,"suffix":""},{"dropping-particle":"","family":"Dunham","given":"R.B.","non-dropping-particle":"","parse-names":false,"suffix":""}],"container-title":"Journal of Management","id":"ITEM-2","issue":"3","issued":{"date-parts":[["1993"]]},"page":"707-724","title":"Using planned comparisons in management research: A case for the Bonferroni procedure","type":"article-journal","volume":"19"},"uris":["http://www.mendeley.com/documents/?uuid=acb1391e-b57c-4f88-ad1f-698b3d7d54de"]}],"mendeley":{"formattedCitation":"(Castañeda et al., 1993; Ruxton &amp; Beauchamp, 2008)","plainTextFormattedCitation":"(Castañeda et al., 1993; Ruxton &amp; Beauchamp, 2008)","previouslyFormattedCitation":"(Ruxton &amp; Beauchamp, 2008)"},"properties":{"noteIndex":0},"schema":"https://github.com/citation-style-language/schema/raw/master/csl-citation.json"}</w:instrText>
      </w:r>
      <w:r w:rsidR="00810035" w:rsidRPr="00810035">
        <w:rPr>
          <w:sz w:val="22"/>
          <w:szCs w:val="22"/>
        </w:rPr>
        <w:fldChar w:fldCharType="separate"/>
      </w:r>
      <w:r w:rsidR="00810035" w:rsidRPr="00810035">
        <w:rPr>
          <w:noProof/>
          <w:sz w:val="22"/>
          <w:szCs w:val="22"/>
        </w:rPr>
        <w:t>(Castañeda et al., 1993; Ruxton &amp; Beauchamp, 2008)</w:t>
      </w:r>
      <w:r w:rsidR="00810035" w:rsidRPr="00810035">
        <w:rPr>
          <w:sz w:val="22"/>
          <w:szCs w:val="22"/>
        </w:rPr>
        <w:fldChar w:fldCharType="end"/>
      </w:r>
      <w:r w:rsidR="00810035" w:rsidRPr="00810035">
        <w:rPr>
          <w:sz w:val="22"/>
          <w:szCs w:val="22"/>
        </w:rPr>
        <w:t xml:space="preserve">, we conducted simple effects analyses, which we report below. </w:t>
      </w:r>
    </w:p>
    <w:p w14:paraId="5D308F35" w14:textId="282DA176" w:rsidR="00245057" w:rsidRDefault="00740850" w:rsidP="00245057">
      <w:pPr>
        <w:spacing w:line="480" w:lineRule="auto"/>
        <w:ind w:firstLine="720"/>
        <w:rPr>
          <w:sz w:val="22"/>
          <w:szCs w:val="22"/>
        </w:rPr>
      </w:pPr>
      <w:r>
        <w:rPr>
          <w:b/>
          <w:bCs/>
          <w:sz w:val="22"/>
          <w:szCs w:val="22"/>
        </w:rPr>
        <w:t>African American</w:t>
      </w:r>
      <w:r w:rsidR="00366941">
        <w:rPr>
          <w:b/>
          <w:bCs/>
          <w:sz w:val="22"/>
          <w:szCs w:val="22"/>
        </w:rPr>
        <w:t xml:space="preserve"> Participants</w:t>
      </w:r>
      <w:r>
        <w:rPr>
          <w:b/>
          <w:bCs/>
          <w:sz w:val="22"/>
          <w:szCs w:val="22"/>
        </w:rPr>
        <w:t xml:space="preserve">. </w:t>
      </w:r>
      <w:r w:rsidR="005755C2">
        <w:rPr>
          <w:sz w:val="22"/>
          <w:szCs w:val="22"/>
        </w:rPr>
        <w:t>S</w:t>
      </w:r>
      <w:r w:rsidR="00546280" w:rsidRPr="001233ED">
        <w:rPr>
          <w:sz w:val="22"/>
          <w:szCs w:val="22"/>
        </w:rPr>
        <w:t>upporting</w:t>
      </w:r>
      <w:r w:rsidR="00546280" w:rsidRPr="002C03A4">
        <w:rPr>
          <w:sz w:val="22"/>
          <w:szCs w:val="22"/>
        </w:rPr>
        <w:t xml:space="preserve"> H2, there was a significant effect of condition among African Americans, whereby those who had been randomly assigned to the business case condition anticipated significantly </w:t>
      </w:r>
      <w:r w:rsidR="00876AB4">
        <w:rPr>
          <w:sz w:val="22"/>
          <w:szCs w:val="22"/>
        </w:rPr>
        <w:t>lower belonging</w:t>
      </w:r>
      <w:r w:rsidR="00546280" w:rsidRPr="00997B0E">
        <w:rPr>
          <w:sz w:val="22"/>
          <w:szCs w:val="22"/>
        </w:rPr>
        <w:t xml:space="preserve"> </w:t>
      </w:r>
      <w:r w:rsidR="00876AB4">
        <w:rPr>
          <w:sz w:val="22"/>
          <w:szCs w:val="22"/>
        </w:rPr>
        <w:t xml:space="preserve">to </w:t>
      </w:r>
      <w:r w:rsidR="00546280" w:rsidRPr="00997B0E">
        <w:rPr>
          <w:sz w:val="22"/>
          <w:szCs w:val="22"/>
        </w:rPr>
        <w:t>the organization (</w:t>
      </w:r>
      <w:proofErr w:type="spellStart"/>
      <w:r w:rsidR="00546280" w:rsidRPr="00997B0E">
        <w:rPr>
          <w:i/>
          <w:sz w:val="22"/>
          <w:szCs w:val="22"/>
        </w:rPr>
        <w:t>M</w:t>
      </w:r>
      <w:r w:rsidR="00546280" w:rsidRPr="00997B0E">
        <w:rPr>
          <w:i/>
          <w:sz w:val="22"/>
          <w:szCs w:val="22"/>
          <w:vertAlign w:val="subscript"/>
        </w:rPr>
        <w:t>Business</w:t>
      </w:r>
      <w:proofErr w:type="spellEnd"/>
      <w:r w:rsidR="00546280" w:rsidRPr="00997B0E">
        <w:rPr>
          <w:i/>
          <w:sz w:val="22"/>
          <w:szCs w:val="22"/>
          <w:vertAlign w:val="subscript"/>
        </w:rPr>
        <w:t xml:space="preserve"> </w:t>
      </w:r>
      <w:r w:rsidR="00546280" w:rsidRPr="00997B0E">
        <w:rPr>
          <w:sz w:val="22"/>
          <w:szCs w:val="22"/>
        </w:rPr>
        <w:t xml:space="preserve">= </w:t>
      </w:r>
      <w:r w:rsidR="00997B0E" w:rsidRPr="00997B0E">
        <w:rPr>
          <w:sz w:val="22"/>
          <w:szCs w:val="22"/>
        </w:rPr>
        <w:t>4.1</w:t>
      </w:r>
      <w:r w:rsidR="00C346EC">
        <w:rPr>
          <w:sz w:val="22"/>
          <w:szCs w:val="22"/>
        </w:rPr>
        <w:t>7</w:t>
      </w:r>
      <w:r w:rsidR="00546280" w:rsidRPr="00997B0E">
        <w:rPr>
          <w:sz w:val="22"/>
          <w:szCs w:val="22"/>
        </w:rPr>
        <w:t>,</w:t>
      </w:r>
      <w:r w:rsidR="00546280" w:rsidRPr="00997B0E">
        <w:rPr>
          <w:i/>
          <w:sz w:val="22"/>
          <w:szCs w:val="22"/>
        </w:rPr>
        <w:t xml:space="preserve"> SE </w:t>
      </w:r>
      <w:r w:rsidR="00546280" w:rsidRPr="00997B0E">
        <w:rPr>
          <w:iCs/>
          <w:sz w:val="22"/>
          <w:szCs w:val="22"/>
        </w:rPr>
        <w:t>= 0.</w:t>
      </w:r>
      <w:r w:rsidR="00997B0E" w:rsidRPr="00997B0E">
        <w:rPr>
          <w:iCs/>
          <w:sz w:val="22"/>
          <w:szCs w:val="22"/>
        </w:rPr>
        <w:t>09</w:t>
      </w:r>
      <w:r w:rsidR="00546280" w:rsidRPr="00997B0E">
        <w:rPr>
          <w:iCs/>
          <w:sz w:val="22"/>
          <w:szCs w:val="22"/>
        </w:rPr>
        <w:t xml:space="preserve">, </w:t>
      </w:r>
      <w:r w:rsidR="00546280" w:rsidRPr="00997B0E">
        <w:rPr>
          <w:sz w:val="22"/>
          <w:szCs w:val="22"/>
        </w:rPr>
        <w:t>95% CI [</w:t>
      </w:r>
      <w:r w:rsidR="00C346EC">
        <w:rPr>
          <w:sz w:val="22"/>
          <w:szCs w:val="22"/>
        </w:rPr>
        <w:t>3.99</w:t>
      </w:r>
      <w:r w:rsidR="00546280" w:rsidRPr="00997B0E">
        <w:rPr>
          <w:sz w:val="22"/>
          <w:szCs w:val="22"/>
        </w:rPr>
        <w:t xml:space="preserve">, </w:t>
      </w:r>
      <w:r w:rsidR="00997B0E" w:rsidRPr="00997B0E">
        <w:rPr>
          <w:sz w:val="22"/>
          <w:szCs w:val="22"/>
        </w:rPr>
        <w:t>4.35</w:t>
      </w:r>
      <w:r w:rsidR="00546280" w:rsidRPr="00997B0E">
        <w:rPr>
          <w:sz w:val="22"/>
          <w:szCs w:val="22"/>
        </w:rPr>
        <w:t>])</w:t>
      </w:r>
      <w:r w:rsidR="00546280" w:rsidRPr="002C03A4">
        <w:rPr>
          <w:sz w:val="22"/>
          <w:szCs w:val="22"/>
        </w:rPr>
        <w:t xml:space="preserve"> relative to their </w:t>
      </w:r>
      <w:r w:rsidR="00546280" w:rsidRPr="00F56B27">
        <w:rPr>
          <w:sz w:val="22"/>
          <w:szCs w:val="22"/>
        </w:rPr>
        <w:t>counterparts in the control case condition (</w:t>
      </w:r>
      <w:proofErr w:type="spellStart"/>
      <w:r w:rsidR="00546280" w:rsidRPr="00F56B27">
        <w:rPr>
          <w:i/>
          <w:sz w:val="22"/>
          <w:szCs w:val="22"/>
        </w:rPr>
        <w:t>M</w:t>
      </w:r>
      <w:r w:rsidR="00546280" w:rsidRPr="00F56B27">
        <w:rPr>
          <w:i/>
          <w:sz w:val="22"/>
          <w:szCs w:val="22"/>
          <w:vertAlign w:val="subscript"/>
        </w:rPr>
        <w:t>Control</w:t>
      </w:r>
      <w:proofErr w:type="spellEnd"/>
      <w:r w:rsidR="00546280" w:rsidRPr="00F56B27">
        <w:rPr>
          <w:i/>
          <w:sz w:val="22"/>
          <w:szCs w:val="22"/>
          <w:vertAlign w:val="subscript"/>
        </w:rPr>
        <w:t xml:space="preserve"> </w:t>
      </w:r>
      <w:r w:rsidR="00546280" w:rsidRPr="00F56B27">
        <w:rPr>
          <w:sz w:val="22"/>
          <w:szCs w:val="22"/>
        </w:rPr>
        <w:t xml:space="preserve">= </w:t>
      </w:r>
      <w:r w:rsidR="00770A80" w:rsidRPr="00F56B27">
        <w:rPr>
          <w:sz w:val="22"/>
          <w:szCs w:val="22"/>
        </w:rPr>
        <w:t>4.58</w:t>
      </w:r>
      <w:r w:rsidR="00546280" w:rsidRPr="00F56B27">
        <w:rPr>
          <w:sz w:val="22"/>
          <w:szCs w:val="22"/>
        </w:rPr>
        <w:t>,</w:t>
      </w:r>
      <w:r w:rsidR="00546280" w:rsidRPr="00F56B27">
        <w:rPr>
          <w:i/>
          <w:sz w:val="22"/>
          <w:szCs w:val="22"/>
        </w:rPr>
        <w:t xml:space="preserve"> SE </w:t>
      </w:r>
      <w:r w:rsidR="00546280" w:rsidRPr="00F56B27">
        <w:rPr>
          <w:iCs/>
          <w:sz w:val="22"/>
          <w:szCs w:val="22"/>
        </w:rPr>
        <w:t>= 0.1</w:t>
      </w:r>
      <w:r w:rsidR="00ED489D" w:rsidRPr="00F56B27">
        <w:rPr>
          <w:iCs/>
          <w:sz w:val="22"/>
          <w:szCs w:val="22"/>
        </w:rPr>
        <w:t>1</w:t>
      </w:r>
      <w:r w:rsidR="00546280" w:rsidRPr="00F56B27">
        <w:rPr>
          <w:iCs/>
          <w:sz w:val="22"/>
          <w:szCs w:val="22"/>
        </w:rPr>
        <w:t xml:space="preserve">, </w:t>
      </w:r>
      <w:r w:rsidR="00546280" w:rsidRPr="00F56B27">
        <w:rPr>
          <w:sz w:val="22"/>
          <w:szCs w:val="22"/>
        </w:rPr>
        <w:t>95% CI [</w:t>
      </w:r>
      <w:r w:rsidR="007579F7" w:rsidRPr="00F56B27">
        <w:rPr>
          <w:sz w:val="22"/>
          <w:szCs w:val="22"/>
        </w:rPr>
        <w:t>4.37</w:t>
      </w:r>
      <w:r w:rsidR="00546280" w:rsidRPr="00F56B27">
        <w:rPr>
          <w:sz w:val="22"/>
          <w:szCs w:val="22"/>
        </w:rPr>
        <w:t xml:space="preserve">, </w:t>
      </w:r>
      <w:r w:rsidR="007579F7" w:rsidRPr="00F56B27">
        <w:rPr>
          <w:sz w:val="22"/>
          <w:szCs w:val="22"/>
        </w:rPr>
        <w:t>4.7</w:t>
      </w:r>
      <w:r w:rsidR="00C346EC">
        <w:rPr>
          <w:sz w:val="22"/>
          <w:szCs w:val="22"/>
        </w:rPr>
        <w:t>9</w:t>
      </w:r>
      <w:r w:rsidR="00546280" w:rsidRPr="00F56B27">
        <w:rPr>
          <w:sz w:val="22"/>
          <w:szCs w:val="22"/>
        </w:rPr>
        <w:t>],</w:t>
      </w:r>
      <w:r w:rsidR="00546280" w:rsidRPr="000D7F2C">
        <w:rPr>
          <w:b/>
          <w:bCs/>
          <w:sz w:val="22"/>
          <w:szCs w:val="22"/>
        </w:rPr>
        <w:t xml:space="preserve"> </w:t>
      </w:r>
      <w:r w:rsidR="00546280" w:rsidRPr="009D7EC4">
        <w:rPr>
          <w:i/>
          <w:iCs/>
          <w:sz w:val="22"/>
          <w:szCs w:val="22"/>
        </w:rPr>
        <w:t>t</w:t>
      </w:r>
      <w:r w:rsidR="00546280" w:rsidRPr="009D7EC4">
        <w:rPr>
          <w:sz w:val="22"/>
          <w:szCs w:val="22"/>
        </w:rPr>
        <w:t>(99</w:t>
      </w:r>
      <w:r w:rsidR="00C346EC">
        <w:rPr>
          <w:sz w:val="22"/>
          <w:szCs w:val="22"/>
        </w:rPr>
        <w:t>7</w:t>
      </w:r>
      <w:r w:rsidR="00546280" w:rsidRPr="009D7EC4">
        <w:rPr>
          <w:sz w:val="22"/>
          <w:szCs w:val="22"/>
        </w:rPr>
        <w:t xml:space="preserve">) = </w:t>
      </w:r>
      <w:r w:rsidR="000B3556" w:rsidRPr="009D7EC4">
        <w:rPr>
          <w:sz w:val="22"/>
          <w:szCs w:val="22"/>
        </w:rPr>
        <w:t>-3.4</w:t>
      </w:r>
      <w:r w:rsidR="00B27B24">
        <w:rPr>
          <w:sz w:val="22"/>
          <w:szCs w:val="22"/>
        </w:rPr>
        <w:t>9</w:t>
      </w:r>
      <w:r w:rsidR="00546280" w:rsidRPr="009D7EC4">
        <w:rPr>
          <w:sz w:val="22"/>
          <w:szCs w:val="22"/>
        </w:rPr>
        <w:t xml:space="preserve">, </w:t>
      </w:r>
      <w:r w:rsidR="00546280" w:rsidRPr="009D7EC4">
        <w:rPr>
          <w:i/>
          <w:iCs/>
          <w:sz w:val="22"/>
          <w:szCs w:val="22"/>
        </w:rPr>
        <w:t xml:space="preserve"> </w:t>
      </w:r>
      <w:r w:rsidR="00546280" w:rsidRPr="00632749">
        <w:rPr>
          <w:i/>
          <w:sz w:val="22"/>
          <w:szCs w:val="22"/>
        </w:rPr>
        <w:t>p</w:t>
      </w:r>
      <w:r w:rsidR="00546280" w:rsidRPr="00632749">
        <w:rPr>
          <w:sz w:val="22"/>
          <w:szCs w:val="22"/>
        </w:rPr>
        <w:t xml:space="preserve"> </w:t>
      </w:r>
      <w:r w:rsidR="00D24572" w:rsidRPr="00632749">
        <w:rPr>
          <w:sz w:val="22"/>
          <w:szCs w:val="22"/>
        </w:rPr>
        <w:t>&lt;</w:t>
      </w:r>
      <w:r w:rsidR="00546280" w:rsidRPr="00632749">
        <w:rPr>
          <w:sz w:val="22"/>
          <w:szCs w:val="22"/>
        </w:rPr>
        <w:t xml:space="preserve"> 0.00</w:t>
      </w:r>
      <w:r w:rsidR="00D24572" w:rsidRPr="00632749">
        <w:rPr>
          <w:sz w:val="22"/>
          <w:szCs w:val="22"/>
        </w:rPr>
        <w:t>1</w:t>
      </w:r>
      <w:r w:rsidR="00546280" w:rsidRPr="00632749">
        <w:rPr>
          <w:sz w:val="22"/>
          <w:szCs w:val="22"/>
        </w:rPr>
        <w:t xml:space="preserve">, </w:t>
      </w:r>
      <w:r w:rsidR="00546280" w:rsidRPr="00632749">
        <w:rPr>
          <w:i/>
          <w:iCs/>
          <w:sz w:val="22"/>
          <w:szCs w:val="22"/>
        </w:rPr>
        <w:t>d</w:t>
      </w:r>
      <w:r w:rsidR="00546280" w:rsidRPr="00632749">
        <w:rPr>
          <w:sz w:val="22"/>
          <w:szCs w:val="22"/>
        </w:rPr>
        <w:t xml:space="preserve"> = </w:t>
      </w:r>
      <w:r w:rsidR="009D7EC4" w:rsidRPr="00632749">
        <w:rPr>
          <w:sz w:val="22"/>
          <w:szCs w:val="22"/>
        </w:rPr>
        <w:t>-</w:t>
      </w:r>
      <w:r w:rsidR="00546280" w:rsidRPr="00632749">
        <w:rPr>
          <w:sz w:val="22"/>
          <w:szCs w:val="22"/>
        </w:rPr>
        <w:t>0.4</w:t>
      </w:r>
      <w:r w:rsidR="00D93799" w:rsidRPr="00632749">
        <w:rPr>
          <w:sz w:val="22"/>
          <w:szCs w:val="22"/>
        </w:rPr>
        <w:t>0</w:t>
      </w:r>
      <w:r w:rsidR="00546280" w:rsidRPr="00632749">
        <w:rPr>
          <w:sz w:val="22"/>
          <w:szCs w:val="22"/>
        </w:rPr>
        <w:t>, 95% CI = [</w:t>
      </w:r>
      <w:r w:rsidR="00D82723" w:rsidRPr="00632749">
        <w:rPr>
          <w:sz w:val="22"/>
          <w:szCs w:val="22"/>
        </w:rPr>
        <w:t>-</w:t>
      </w:r>
      <w:r w:rsidR="00546280" w:rsidRPr="00632749">
        <w:rPr>
          <w:sz w:val="22"/>
          <w:szCs w:val="22"/>
        </w:rPr>
        <w:t>0.</w:t>
      </w:r>
      <w:r w:rsidR="00D82723" w:rsidRPr="00632749">
        <w:rPr>
          <w:sz w:val="22"/>
          <w:szCs w:val="22"/>
        </w:rPr>
        <w:t>6</w:t>
      </w:r>
      <w:r w:rsidR="004C523F">
        <w:rPr>
          <w:sz w:val="22"/>
          <w:szCs w:val="22"/>
        </w:rPr>
        <w:t>3</w:t>
      </w:r>
      <w:r w:rsidR="00546280" w:rsidRPr="00632749">
        <w:rPr>
          <w:sz w:val="22"/>
          <w:szCs w:val="22"/>
        </w:rPr>
        <w:t xml:space="preserve">, </w:t>
      </w:r>
      <w:r w:rsidR="00D82723" w:rsidRPr="00632749">
        <w:rPr>
          <w:sz w:val="22"/>
          <w:szCs w:val="22"/>
        </w:rPr>
        <w:t>-</w:t>
      </w:r>
      <w:r w:rsidR="00546280" w:rsidRPr="00632749">
        <w:rPr>
          <w:sz w:val="22"/>
          <w:szCs w:val="22"/>
        </w:rPr>
        <w:t>0.</w:t>
      </w:r>
      <w:r w:rsidR="00D82723" w:rsidRPr="00632749">
        <w:rPr>
          <w:sz w:val="22"/>
          <w:szCs w:val="22"/>
        </w:rPr>
        <w:t>17</w:t>
      </w:r>
      <w:r w:rsidR="00546280" w:rsidRPr="00632749">
        <w:rPr>
          <w:sz w:val="22"/>
          <w:szCs w:val="22"/>
        </w:rPr>
        <w:t>])</w:t>
      </w:r>
      <w:r w:rsidR="0019310D">
        <w:rPr>
          <w:sz w:val="22"/>
          <w:szCs w:val="22"/>
        </w:rPr>
        <w:t xml:space="preserve">, </w:t>
      </w:r>
      <w:r w:rsidR="00405F80">
        <w:rPr>
          <w:sz w:val="22"/>
          <w:szCs w:val="22"/>
        </w:rPr>
        <w:t>and</w:t>
      </w:r>
      <w:r w:rsidR="0019310D">
        <w:rPr>
          <w:sz w:val="22"/>
          <w:szCs w:val="22"/>
        </w:rPr>
        <w:t xml:space="preserve"> in the </w:t>
      </w:r>
      <w:r w:rsidR="00546280" w:rsidRPr="0019310D">
        <w:rPr>
          <w:sz w:val="22"/>
          <w:szCs w:val="22"/>
        </w:rPr>
        <w:t>fairness case condition</w:t>
      </w:r>
      <w:r w:rsidR="0019310D">
        <w:rPr>
          <w:sz w:val="22"/>
          <w:szCs w:val="22"/>
        </w:rPr>
        <w:t xml:space="preserve"> </w:t>
      </w:r>
      <w:r w:rsidR="00546280" w:rsidRPr="00317392">
        <w:rPr>
          <w:sz w:val="22"/>
          <w:szCs w:val="22"/>
        </w:rPr>
        <w:t>(</w:t>
      </w:r>
      <w:proofErr w:type="spellStart"/>
      <w:r w:rsidR="00546280" w:rsidRPr="00317392">
        <w:rPr>
          <w:i/>
          <w:sz w:val="22"/>
          <w:szCs w:val="22"/>
        </w:rPr>
        <w:t>M</w:t>
      </w:r>
      <w:r w:rsidR="00546280" w:rsidRPr="00317392">
        <w:rPr>
          <w:i/>
          <w:sz w:val="22"/>
          <w:szCs w:val="22"/>
          <w:vertAlign w:val="subscript"/>
        </w:rPr>
        <w:t>Fairness</w:t>
      </w:r>
      <w:proofErr w:type="spellEnd"/>
      <w:r w:rsidR="00546280" w:rsidRPr="00317392">
        <w:rPr>
          <w:i/>
          <w:sz w:val="22"/>
          <w:szCs w:val="22"/>
          <w:vertAlign w:val="subscript"/>
        </w:rPr>
        <w:t xml:space="preserve"> </w:t>
      </w:r>
      <w:r w:rsidR="00546280" w:rsidRPr="00317392">
        <w:rPr>
          <w:sz w:val="22"/>
          <w:szCs w:val="22"/>
        </w:rPr>
        <w:t xml:space="preserve">= </w:t>
      </w:r>
      <w:r w:rsidR="003934EE" w:rsidRPr="00317392">
        <w:rPr>
          <w:sz w:val="22"/>
          <w:szCs w:val="22"/>
        </w:rPr>
        <w:t>4.38</w:t>
      </w:r>
      <w:r w:rsidR="00546280" w:rsidRPr="00317392">
        <w:rPr>
          <w:sz w:val="22"/>
          <w:szCs w:val="22"/>
        </w:rPr>
        <w:t>,</w:t>
      </w:r>
      <w:r w:rsidR="00546280" w:rsidRPr="00317392">
        <w:rPr>
          <w:i/>
          <w:sz w:val="22"/>
          <w:szCs w:val="22"/>
        </w:rPr>
        <w:t xml:space="preserve"> SE </w:t>
      </w:r>
      <w:r w:rsidR="00546280" w:rsidRPr="00317392">
        <w:rPr>
          <w:iCs/>
          <w:sz w:val="22"/>
          <w:szCs w:val="22"/>
        </w:rPr>
        <w:t>= 0.</w:t>
      </w:r>
      <w:r w:rsidR="003934EE" w:rsidRPr="00317392">
        <w:rPr>
          <w:iCs/>
          <w:sz w:val="22"/>
          <w:szCs w:val="22"/>
        </w:rPr>
        <w:t>09</w:t>
      </w:r>
      <w:r w:rsidR="00546280" w:rsidRPr="00317392">
        <w:rPr>
          <w:iCs/>
          <w:sz w:val="22"/>
          <w:szCs w:val="22"/>
        </w:rPr>
        <w:t xml:space="preserve">, </w:t>
      </w:r>
      <w:r w:rsidR="00546280" w:rsidRPr="00317392">
        <w:rPr>
          <w:sz w:val="22"/>
          <w:szCs w:val="22"/>
        </w:rPr>
        <w:t>95% CI [</w:t>
      </w:r>
      <w:r w:rsidR="00317392" w:rsidRPr="00317392">
        <w:rPr>
          <w:sz w:val="22"/>
          <w:szCs w:val="22"/>
        </w:rPr>
        <w:t>4.21</w:t>
      </w:r>
      <w:r w:rsidR="00546280" w:rsidRPr="00317392">
        <w:rPr>
          <w:sz w:val="22"/>
          <w:szCs w:val="22"/>
        </w:rPr>
        <w:t xml:space="preserve">, </w:t>
      </w:r>
      <w:r w:rsidR="00317392" w:rsidRPr="00317392">
        <w:rPr>
          <w:sz w:val="22"/>
          <w:szCs w:val="22"/>
        </w:rPr>
        <w:t>4.56</w:t>
      </w:r>
      <w:r w:rsidR="00546280" w:rsidRPr="00317392">
        <w:rPr>
          <w:sz w:val="22"/>
          <w:szCs w:val="22"/>
        </w:rPr>
        <w:t>],</w:t>
      </w:r>
      <w:r w:rsidR="00546280" w:rsidRPr="000D7F2C">
        <w:rPr>
          <w:b/>
          <w:bCs/>
          <w:sz w:val="22"/>
          <w:szCs w:val="22"/>
        </w:rPr>
        <w:t xml:space="preserve"> </w:t>
      </w:r>
      <w:r w:rsidR="00546280" w:rsidRPr="004728E7">
        <w:rPr>
          <w:i/>
          <w:iCs/>
          <w:sz w:val="22"/>
          <w:szCs w:val="22"/>
        </w:rPr>
        <w:t>t</w:t>
      </w:r>
      <w:r w:rsidR="00546280" w:rsidRPr="004728E7">
        <w:rPr>
          <w:sz w:val="22"/>
          <w:szCs w:val="22"/>
        </w:rPr>
        <w:t>(99</w:t>
      </w:r>
      <w:r w:rsidR="00C346EC">
        <w:rPr>
          <w:sz w:val="22"/>
          <w:szCs w:val="22"/>
        </w:rPr>
        <w:t>7</w:t>
      </w:r>
      <w:r w:rsidR="00546280" w:rsidRPr="004728E7">
        <w:rPr>
          <w:sz w:val="22"/>
          <w:szCs w:val="22"/>
        </w:rPr>
        <w:t xml:space="preserve">) = </w:t>
      </w:r>
      <w:r w:rsidR="004E7485" w:rsidRPr="004728E7">
        <w:rPr>
          <w:sz w:val="22"/>
          <w:szCs w:val="22"/>
        </w:rPr>
        <w:t>-</w:t>
      </w:r>
      <w:r w:rsidR="00B27B24">
        <w:rPr>
          <w:sz w:val="22"/>
          <w:szCs w:val="22"/>
        </w:rPr>
        <w:t>2.00</w:t>
      </w:r>
      <w:r w:rsidR="00546280" w:rsidRPr="004728E7">
        <w:rPr>
          <w:sz w:val="22"/>
          <w:szCs w:val="22"/>
        </w:rPr>
        <w:t xml:space="preserve">, </w:t>
      </w:r>
      <w:r w:rsidR="00546280" w:rsidRPr="004728E7">
        <w:rPr>
          <w:i/>
          <w:sz w:val="22"/>
          <w:szCs w:val="22"/>
        </w:rPr>
        <w:t>p</w:t>
      </w:r>
      <w:r w:rsidR="00546280" w:rsidRPr="004728E7">
        <w:rPr>
          <w:sz w:val="22"/>
          <w:szCs w:val="22"/>
        </w:rPr>
        <w:t xml:space="preserve"> = 0.</w:t>
      </w:r>
      <w:r w:rsidR="00522587" w:rsidRPr="004728E7">
        <w:rPr>
          <w:sz w:val="22"/>
          <w:szCs w:val="22"/>
        </w:rPr>
        <w:t>0</w:t>
      </w:r>
      <w:r w:rsidR="00B27B24">
        <w:rPr>
          <w:sz w:val="22"/>
          <w:szCs w:val="22"/>
        </w:rPr>
        <w:t>4</w:t>
      </w:r>
      <w:r w:rsidR="00522587" w:rsidRPr="004728E7">
        <w:rPr>
          <w:sz w:val="22"/>
          <w:szCs w:val="22"/>
        </w:rPr>
        <w:t>5</w:t>
      </w:r>
      <w:r w:rsidR="00546280" w:rsidRPr="004728E7">
        <w:rPr>
          <w:sz w:val="22"/>
          <w:szCs w:val="22"/>
        </w:rPr>
        <w:t xml:space="preserve">, </w:t>
      </w:r>
      <w:r w:rsidR="00546280" w:rsidRPr="004728E7">
        <w:rPr>
          <w:i/>
          <w:iCs/>
          <w:sz w:val="22"/>
          <w:szCs w:val="22"/>
        </w:rPr>
        <w:t>d</w:t>
      </w:r>
      <w:r w:rsidR="00546280" w:rsidRPr="004728E7">
        <w:rPr>
          <w:sz w:val="22"/>
          <w:szCs w:val="22"/>
        </w:rPr>
        <w:t xml:space="preserve"> = </w:t>
      </w:r>
      <w:r w:rsidR="00885B60" w:rsidRPr="004728E7">
        <w:rPr>
          <w:sz w:val="22"/>
          <w:szCs w:val="22"/>
        </w:rPr>
        <w:t>-</w:t>
      </w:r>
      <w:r w:rsidR="00546280" w:rsidRPr="004728E7">
        <w:rPr>
          <w:sz w:val="22"/>
          <w:szCs w:val="22"/>
        </w:rPr>
        <w:t>0.</w:t>
      </w:r>
      <w:r w:rsidR="00885B60" w:rsidRPr="004728E7">
        <w:rPr>
          <w:sz w:val="22"/>
          <w:szCs w:val="22"/>
        </w:rPr>
        <w:t>2</w:t>
      </w:r>
      <w:r w:rsidR="00ED53F1">
        <w:rPr>
          <w:sz w:val="22"/>
          <w:szCs w:val="22"/>
        </w:rPr>
        <w:t>1</w:t>
      </w:r>
      <w:r w:rsidR="00546280" w:rsidRPr="004728E7">
        <w:rPr>
          <w:sz w:val="22"/>
          <w:szCs w:val="22"/>
        </w:rPr>
        <w:t>,</w:t>
      </w:r>
      <w:r w:rsidR="00546280" w:rsidRPr="0020009F">
        <w:rPr>
          <w:color w:val="FF0000"/>
          <w:sz w:val="22"/>
          <w:szCs w:val="22"/>
        </w:rPr>
        <w:t xml:space="preserve"> </w:t>
      </w:r>
      <w:r w:rsidR="00546280" w:rsidRPr="0020009F">
        <w:rPr>
          <w:sz w:val="22"/>
          <w:szCs w:val="22"/>
        </w:rPr>
        <w:t>95% CI = [-0.</w:t>
      </w:r>
      <w:r w:rsidR="00F01802" w:rsidRPr="0020009F">
        <w:rPr>
          <w:sz w:val="22"/>
          <w:szCs w:val="22"/>
        </w:rPr>
        <w:t>4</w:t>
      </w:r>
      <w:r w:rsidR="004C523F">
        <w:rPr>
          <w:sz w:val="22"/>
          <w:szCs w:val="22"/>
        </w:rPr>
        <w:t>1</w:t>
      </w:r>
      <w:r w:rsidR="00546280" w:rsidRPr="0020009F">
        <w:rPr>
          <w:sz w:val="22"/>
          <w:szCs w:val="22"/>
        </w:rPr>
        <w:t xml:space="preserve">, </w:t>
      </w:r>
      <w:r w:rsidR="00F01802" w:rsidRPr="0020009F">
        <w:rPr>
          <w:sz w:val="22"/>
          <w:szCs w:val="22"/>
        </w:rPr>
        <w:t>-</w:t>
      </w:r>
      <w:r w:rsidR="00546280" w:rsidRPr="0020009F">
        <w:rPr>
          <w:sz w:val="22"/>
          <w:szCs w:val="22"/>
        </w:rPr>
        <w:t>0.0</w:t>
      </w:r>
      <w:r w:rsidR="004C523F">
        <w:rPr>
          <w:sz w:val="22"/>
          <w:szCs w:val="22"/>
        </w:rPr>
        <w:t>1</w:t>
      </w:r>
      <w:r w:rsidR="00546280" w:rsidRPr="0020009F">
        <w:rPr>
          <w:sz w:val="22"/>
          <w:szCs w:val="22"/>
        </w:rPr>
        <w:t xml:space="preserve">]). </w:t>
      </w:r>
      <w:r w:rsidR="00546280" w:rsidRPr="002C03A4">
        <w:rPr>
          <w:sz w:val="22"/>
          <w:szCs w:val="22"/>
        </w:rPr>
        <w:t>Finally, though we had no specific prediction regarding the control-fairness comparison, there was</w:t>
      </w:r>
      <w:r w:rsidR="001327F9">
        <w:rPr>
          <w:sz w:val="22"/>
          <w:szCs w:val="22"/>
        </w:rPr>
        <w:t xml:space="preserve"> </w:t>
      </w:r>
      <w:r w:rsidR="00383394">
        <w:rPr>
          <w:sz w:val="22"/>
          <w:szCs w:val="22"/>
        </w:rPr>
        <w:t xml:space="preserve">no </w:t>
      </w:r>
      <w:r w:rsidR="00546280" w:rsidRPr="002C03A4">
        <w:rPr>
          <w:sz w:val="22"/>
          <w:szCs w:val="22"/>
        </w:rPr>
        <w:t xml:space="preserve">significant difference in </w:t>
      </w:r>
      <w:r w:rsidR="005A2C6E">
        <w:rPr>
          <w:sz w:val="22"/>
          <w:szCs w:val="22"/>
        </w:rPr>
        <w:t>overall</w:t>
      </w:r>
      <w:r w:rsidR="00A76998">
        <w:rPr>
          <w:sz w:val="22"/>
          <w:szCs w:val="22"/>
        </w:rPr>
        <w:t xml:space="preserve"> anticipated</w:t>
      </w:r>
      <w:r w:rsidR="00546280" w:rsidRPr="002C03A4">
        <w:rPr>
          <w:sz w:val="22"/>
          <w:szCs w:val="22"/>
        </w:rPr>
        <w:t xml:space="preserve"> </w:t>
      </w:r>
      <w:r w:rsidR="00AC68FB">
        <w:rPr>
          <w:sz w:val="22"/>
          <w:szCs w:val="22"/>
        </w:rPr>
        <w:t xml:space="preserve">belonging </w:t>
      </w:r>
      <w:r w:rsidR="00546280" w:rsidRPr="002C03A4">
        <w:rPr>
          <w:sz w:val="22"/>
          <w:szCs w:val="22"/>
        </w:rPr>
        <w:t>between these two conditions (</w:t>
      </w:r>
      <w:proofErr w:type="gramStart"/>
      <w:r w:rsidR="00546280" w:rsidRPr="00034E06">
        <w:rPr>
          <w:i/>
          <w:iCs/>
          <w:sz w:val="22"/>
          <w:szCs w:val="22"/>
        </w:rPr>
        <w:t>t</w:t>
      </w:r>
      <w:r w:rsidR="00546280" w:rsidRPr="00034E06">
        <w:rPr>
          <w:sz w:val="22"/>
          <w:szCs w:val="22"/>
        </w:rPr>
        <w:t>(</w:t>
      </w:r>
      <w:proofErr w:type="gramEnd"/>
      <w:r w:rsidR="00546280" w:rsidRPr="00034E06">
        <w:rPr>
          <w:sz w:val="22"/>
          <w:szCs w:val="22"/>
        </w:rPr>
        <w:t>99</w:t>
      </w:r>
      <w:r w:rsidR="00C346EC">
        <w:rPr>
          <w:sz w:val="22"/>
          <w:szCs w:val="22"/>
        </w:rPr>
        <w:t>7</w:t>
      </w:r>
      <w:r w:rsidR="00546280" w:rsidRPr="00034E06">
        <w:rPr>
          <w:sz w:val="22"/>
          <w:szCs w:val="22"/>
        </w:rPr>
        <w:t xml:space="preserve">) = </w:t>
      </w:r>
      <w:r w:rsidR="00764411" w:rsidRPr="00034E06">
        <w:rPr>
          <w:sz w:val="22"/>
          <w:szCs w:val="22"/>
        </w:rPr>
        <w:t>1.6</w:t>
      </w:r>
      <w:r w:rsidR="007D7095">
        <w:rPr>
          <w:sz w:val="22"/>
          <w:szCs w:val="22"/>
        </w:rPr>
        <w:t>6</w:t>
      </w:r>
      <w:r w:rsidR="00546280" w:rsidRPr="00034E06">
        <w:rPr>
          <w:sz w:val="22"/>
          <w:szCs w:val="22"/>
        </w:rPr>
        <w:t xml:space="preserve">, </w:t>
      </w:r>
      <w:r w:rsidR="00546280" w:rsidRPr="00034E06">
        <w:rPr>
          <w:i/>
          <w:sz w:val="22"/>
          <w:szCs w:val="22"/>
        </w:rPr>
        <w:t>p</w:t>
      </w:r>
      <w:r w:rsidR="00546280" w:rsidRPr="00034E06">
        <w:rPr>
          <w:sz w:val="22"/>
          <w:szCs w:val="22"/>
        </w:rPr>
        <w:t xml:space="preserve"> = 0.0</w:t>
      </w:r>
      <w:r w:rsidR="000F7922" w:rsidRPr="00034E06">
        <w:rPr>
          <w:sz w:val="22"/>
          <w:szCs w:val="22"/>
        </w:rPr>
        <w:t>9</w:t>
      </w:r>
      <w:r w:rsidR="0090708F">
        <w:rPr>
          <w:sz w:val="22"/>
          <w:szCs w:val="22"/>
        </w:rPr>
        <w:t>8</w:t>
      </w:r>
      <w:r w:rsidR="00546280" w:rsidRPr="00034E06">
        <w:rPr>
          <w:sz w:val="22"/>
          <w:szCs w:val="22"/>
        </w:rPr>
        <w:t xml:space="preserve">, </w:t>
      </w:r>
      <w:r w:rsidR="00546280" w:rsidRPr="00A54B13">
        <w:rPr>
          <w:i/>
          <w:iCs/>
          <w:sz w:val="22"/>
          <w:szCs w:val="22"/>
        </w:rPr>
        <w:t>d</w:t>
      </w:r>
      <w:r w:rsidR="00546280" w:rsidRPr="00A54B13">
        <w:rPr>
          <w:sz w:val="22"/>
          <w:szCs w:val="22"/>
        </w:rPr>
        <w:t xml:space="preserve"> = 0.</w:t>
      </w:r>
      <w:r w:rsidR="00F84A20" w:rsidRPr="00A54B13">
        <w:rPr>
          <w:sz w:val="22"/>
          <w:szCs w:val="22"/>
        </w:rPr>
        <w:t>19</w:t>
      </w:r>
      <w:r w:rsidR="00546280" w:rsidRPr="00A54B13">
        <w:rPr>
          <w:sz w:val="22"/>
          <w:szCs w:val="22"/>
        </w:rPr>
        <w:t>, 95% CI = [-0.</w:t>
      </w:r>
      <w:r w:rsidR="00A54B13" w:rsidRPr="00A54B13">
        <w:rPr>
          <w:sz w:val="22"/>
          <w:szCs w:val="22"/>
        </w:rPr>
        <w:t>03</w:t>
      </w:r>
      <w:r w:rsidR="00546280" w:rsidRPr="00A54B13">
        <w:rPr>
          <w:sz w:val="22"/>
          <w:szCs w:val="22"/>
        </w:rPr>
        <w:t>, 0.</w:t>
      </w:r>
      <w:r w:rsidR="00A54B13" w:rsidRPr="00A54B13">
        <w:rPr>
          <w:sz w:val="22"/>
          <w:szCs w:val="22"/>
        </w:rPr>
        <w:t>42</w:t>
      </w:r>
      <w:r w:rsidR="00546280" w:rsidRPr="00A54B13">
        <w:rPr>
          <w:sz w:val="22"/>
          <w:szCs w:val="22"/>
        </w:rPr>
        <w:t>]).</w:t>
      </w:r>
    </w:p>
    <w:p w14:paraId="401F322E" w14:textId="71899476" w:rsidR="001E76DE" w:rsidRPr="008C43F1" w:rsidRDefault="00366941" w:rsidP="000F2C39">
      <w:pPr>
        <w:spacing w:line="480" w:lineRule="auto"/>
        <w:ind w:firstLine="720"/>
        <w:rPr>
          <w:b/>
          <w:bCs/>
          <w:sz w:val="22"/>
          <w:szCs w:val="22"/>
        </w:rPr>
      </w:pPr>
      <w:r>
        <w:rPr>
          <w:b/>
          <w:bCs/>
          <w:sz w:val="22"/>
          <w:szCs w:val="22"/>
        </w:rPr>
        <w:t xml:space="preserve">White American Participants. </w:t>
      </w:r>
      <w:r w:rsidR="002745ED" w:rsidRPr="002745ED">
        <w:rPr>
          <w:sz w:val="22"/>
          <w:szCs w:val="22"/>
        </w:rPr>
        <w:t xml:space="preserve">Supporting H5, </w:t>
      </w:r>
      <w:r w:rsidR="000A2219">
        <w:rPr>
          <w:sz w:val="22"/>
          <w:szCs w:val="22"/>
        </w:rPr>
        <w:t>among Whi</w:t>
      </w:r>
      <w:r w:rsidR="0056787B">
        <w:rPr>
          <w:sz w:val="22"/>
          <w:szCs w:val="22"/>
        </w:rPr>
        <w:t>t</w:t>
      </w:r>
      <w:r w:rsidR="000A2219">
        <w:rPr>
          <w:sz w:val="22"/>
          <w:szCs w:val="22"/>
        </w:rPr>
        <w:t xml:space="preserve">es, </w:t>
      </w:r>
      <w:r w:rsidR="002745ED" w:rsidRPr="002745ED">
        <w:rPr>
          <w:sz w:val="22"/>
          <w:szCs w:val="22"/>
        </w:rPr>
        <w:t>t</w:t>
      </w:r>
      <w:r w:rsidR="00740850" w:rsidRPr="00245057">
        <w:rPr>
          <w:sz w:val="22"/>
          <w:szCs w:val="22"/>
        </w:rPr>
        <w:t>here was</w:t>
      </w:r>
      <w:r w:rsidR="00BD19E0">
        <w:rPr>
          <w:sz w:val="22"/>
          <w:szCs w:val="22"/>
        </w:rPr>
        <w:t xml:space="preserve"> no </w:t>
      </w:r>
      <w:r w:rsidR="00740850" w:rsidRPr="00245057">
        <w:rPr>
          <w:sz w:val="22"/>
          <w:szCs w:val="22"/>
        </w:rPr>
        <w:t xml:space="preserve">significant effect of condition on </w:t>
      </w:r>
      <w:r w:rsidR="00A72B3F">
        <w:rPr>
          <w:sz w:val="22"/>
          <w:szCs w:val="22"/>
        </w:rPr>
        <w:t xml:space="preserve">overall </w:t>
      </w:r>
      <w:r w:rsidR="00740850" w:rsidRPr="00245057">
        <w:rPr>
          <w:sz w:val="22"/>
          <w:szCs w:val="22"/>
        </w:rPr>
        <w:t xml:space="preserve">anticipated </w:t>
      </w:r>
      <w:r w:rsidR="00A72B3F">
        <w:rPr>
          <w:sz w:val="22"/>
          <w:szCs w:val="22"/>
        </w:rPr>
        <w:t xml:space="preserve">belonging </w:t>
      </w:r>
      <w:r w:rsidR="00A72B3F" w:rsidRPr="00245057">
        <w:rPr>
          <w:sz w:val="22"/>
          <w:szCs w:val="22"/>
        </w:rPr>
        <w:t xml:space="preserve">across the business </w:t>
      </w:r>
      <w:r w:rsidR="00A72B3F">
        <w:rPr>
          <w:sz w:val="22"/>
          <w:szCs w:val="22"/>
        </w:rPr>
        <w:t xml:space="preserve">case </w:t>
      </w:r>
      <w:r w:rsidR="00A72B3F" w:rsidRPr="00245057">
        <w:rPr>
          <w:sz w:val="22"/>
          <w:szCs w:val="22"/>
        </w:rPr>
        <w:t xml:space="preserve">and </w:t>
      </w:r>
      <w:r w:rsidR="00A72B3F">
        <w:rPr>
          <w:sz w:val="22"/>
          <w:szCs w:val="22"/>
        </w:rPr>
        <w:t xml:space="preserve">control </w:t>
      </w:r>
      <w:r w:rsidR="00A72B3F" w:rsidRPr="00245057">
        <w:rPr>
          <w:sz w:val="22"/>
          <w:szCs w:val="22"/>
        </w:rPr>
        <w:t>conditions</w:t>
      </w:r>
      <w:r w:rsidR="00A72B3F">
        <w:rPr>
          <w:sz w:val="22"/>
          <w:szCs w:val="22"/>
        </w:rPr>
        <w:t xml:space="preserve"> </w:t>
      </w:r>
      <w:r w:rsidR="00740850" w:rsidRPr="00962EFE">
        <w:rPr>
          <w:sz w:val="22"/>
          <w:szCs w:val="22"/>
        </w:rPr>
        <w:t>(</w:t>
      </w:r>
      <w:proofErr w:type="spellStart"/>
      <w:r w:rsidR="00740850" w:rsidRPr="00962EFE">
        <w:rPr>
          <w:i/>
          <w:sz w:val="22"/>
          <w:szCs w:val="22"/>
        </w:rPr>
        <w:t>M</w:t>
      </w:r>
      <w:r w:rsidR="00740850" w:rsidRPr="00962EFE">
        <w:rPr>
          <w:i/>
          <w:sz w:val="22"/>
          <w:szCs w:val="22"/>
          <w:vertAlign w:val="subscript"/>
        </w:rPr>
        <w:t>Business</w:t>
      </w:r>
      <w:proofErr w:type="spellEnd"/>
      <w:r w:rsidR="00740850" w:rsidRPr="00962EFE">
        <w:rPr>
          <w:i/>
          <w:sz w:val="22"/>
          <w:szCs w:val="22"/>
          <w:vertAlign w:val="subscript"/>
        </w:rPr>
        <w:t xml:space="preserve"> </w:t>
      </w:r>
      <w:r w:rsidR="00740850" w:rsidRPr="00962EFE">
        <w:rPr>
          <w:sz w:val="22"/>
          <w:szCs w:val="22"/>
        </w:rPr>
        <w:t xml:space="preserve">= </w:t>
      </w:r>
      <w:r w:rsidR="00A711F9" w:rsidRPr="00962EFE">
        <w:rPr>
          <w:sz w:val="22"/>
          <w:szCs w:val="22"/>
        </w:rPr>
        <w:t>4.44</w:t>
      </w:r>
      <w:r w:rsidR="00740850" w:rsidRPr="00962EFE">
        <w:rPr>
          <w:sz w:val="22"/>
          <w:szCs w:val="22"/>
        </w:rPr>
        <w:t>,</w:t>
      </w:r>
      <w:r w:rsidR="00740850" w:rsidRPr="00962EFE">
        <w:rPr>
          <w:i/>
          <w:sz w:val="22"/>
          <w:szCs w:val="22"/>
        </w:rPr>
        <w:t xml:space="preserve"> SE </w:t>
      </w:r>
      <w:r w:rsidR="00740850" w:rsidRPr="00962EFE">
        <w:rPr>
          <w:iCs/>
          <w:sz w:val="22"/>
          <w:szCs w:val="22"/>
        </w:rPr>
        <w:t>= 0.</w:t>
      </w:r>
      <w:r w:rsidR="003C4E95" w:rsidRPr="00962EFE">
        <w:rPr>
          <w:iCs/>
          <w:sz w:val="22"/>
          <w:szCs w:val="22"/>
        </w:rPr>
        <w:t>09</w:t>
      </w:r>
      <w:r w:rsidR="00740850" w:rsidRPr="00962EFE">
        <w:rPr>
          <w:iCs/>
          <w:sz w:val="22"/>
          <w:szCs w:val="22"/>
        </w:rPr>
        <w:t xml:space="preserve">, </w:t>
      </w:r>
      <w:r w:rsidR="00740850" w:rsidRPr="00962EFE">
        <w:rPr>
          <w:sz w:val="22"/>
          <w:szCs w:val="22"/>
        </w:rPr>
        <w:t>95% CI [</w:t>
      </w:r>
      <w:r w:rsidR="00146628" w:rsidRPr="00962EFE">
        <w:rPr>
          <w:sz w:val="22"/>
          <w:szCs w:val="22"/>
        </w:rPr>
        <w:t>4.26</w:t>
      </w:r>
      <w:r w:rsidR="00740850" w:rsidRPr="00962EFE">
        <w:rPr>
          <w:sz w:val="22"/>
          <w:szCs w:val="22"/>
        </w:rPr>
        <w:t xml:space="preserve">, </w:t>
      </w:r>
      <w:r w:rsidR="00146628" w:rsidRPr="00962EFE">
        <w:rPr>
          <w:sz w:val="22"/>
          <w:szCs w:val="22"/>
        </w:rPr>
        <w:t>4.62</w:t>
      </w:r>
      <w:r w:rsidR="00A72B3F">
        <w:rPr>
          <w:sz w:val="22"/>
          <w:szCs w:val="22"/>
        </w:rPr>
        <w:t xml:space="preserve">], </w:t>
      </w:r>
      <w:proofErr w:type="spellStart"/>
      <w:r w:rsidR="00740850" w:rsidRPr="00534D7C">
        <w:rPr>
          <w:i/>
          <w:sz w:val="22"/>
          <w:szCs w:val="22"/>
        </w:rPr>
        <w:t>M</w:t>
      </w:r>
      <w:r w:rsidR="00740850" w:rsidRPr="00534D7C">
        <w:rPr>
          <w:i/>
          <w:sz w:val="22"/>
          <w:szCs w:val="22"/>
          <w:vertAlign w:val="subscript"/>
        </w:rPr>
        <w:t>Control</w:t>
      </w:r>
      <w:proofErr w:type="spellEnd"/>
      <w:r w:rsidR="00740850" w:rsidRPr="00534D7C">
        <w:rPr>
          <w:i/>
          <w:sz w:val="22"/>
          <w:szCs w:val="22"/>
          <w:vertAlign w:val="subscript"/>
        </w:rPr>
        <w:t xml:space="preserve"> </w:t>
      </w:r>
      <w:r w:rsidR="00740850" w:rsidRPr="00534D7C">
        <w:rPr>
          <w:sz w:val="22"/>
          <w:szCs w:val="22"/>
        </w:rPr>
        <w:t xml:space="preserve">= </w:t>
      </w:r>
      <w:r w:rsidR="00FF042E" w:rsidRPr="00534D7C">
        <w:rPr>
          <w:sz w:val="22"/>
          <w:szCs w:val="22"/>
        </w:rPr>
        <w:t>4.</w:t>
      </w:r>
      <w:r w:rsidR="00740850" w:rsidRPr="00534D7C">
        <w:rPr>
          <w:sz w:val="22"/>
          <w:szCs w:val="22"/>
        </w:rPr>
        <w:t>6</w:t>
      </w:r>
      <w:r w:rsidR="00FF042E" w:rsidRPr="00534D7C">
        <w:rPr>
          <w:sz w:val="22"/>
          <w:szCs w:val="22"/>
        </w:rPr>
        <w:t>1</w:t>
      </w:r>
      <w:r w:rsidR="00740850" w:rsidRPr="00534D7C">
        <w:rPr>
          <w:sz w:val="22"/>
          <w:szCs w:val="22"/>
        </w:rPr>
        <w:t>,</w:t>
      </w:r>
      <w:r w:rsidR="00740850" w:rsidRPr="00534D7C">
        <w:rPr>
          <w:i/>
          <w:sz w:val="22"/>
          <w:szCs w:val="22"/>
        </w:rPr>
        <w:t xml:space="preserve"> SE </w:t>
      </w:r>
      <w:r w:rsidR="00740850" w:rsidRPr="00534D7C">
        <w:rPr>
          <w:iCs/>
          <w:sz w:val="22"/>
          <w:szCs w:val="22"/>
        </w:rPr>
        <w:t>= 0.1</w:t>
      </w:r>
      <w:r w:rsidR="00FF042E" w:rsidRPr="00534D7C">
        <w:rPr>
          <w:iCs/>
          <w:sz w:val="22"/>
          <w:szCs w:val="22"/>
        </w:rPr>
        <w:t>0</w:t>
      </w:r>
      <w:r w:rsidR="00740850" w:rsidRPr="00534D7C">
        <w:rPr>
          <w:iCs/>
          <w:sz w:val="22"/>
          <w:szCs w:val="22"/>
        </w:rPr>
        <w:t xml:space="preserve">, </w:t>
      </w:r>
      <w:r w:rsidR="00740850" w:rsidRPr="00534D7C">
        <w:rPr>
          <w:sz w:val="22"/>
          <w:szCs w:val="22"/>
        </w:rPr>
        <w:t>95% CI [</w:t>
      </w:r>
      <w:r w:rsidR="00534D7C" w:rsidRPr="00534D7C">
        <w:rPr>
          <w:sz w:val="22"/>
          <w:szCs w:val="22"/>
        </w:rPr>
        <w:t>4.42</w:t>
      </w:r>
      <w:r w:rsidR="00740850" w:rsidRPr="00534D7C">
        <w:rPr>
          <w:sz w:val="22"/>
          <w:szCs w:val="22"/>
        </w:rPr>
        <w:t xml:space="preserve">, </w:t>
      </w:r>
      <w:r w:rsidR="00534D7C" w:rsidRPr="00B162D1">
        <w:rPr>
          <w:sz w:val="22"/>
          <w:szCs w:val="22"/>
        </w:rPr>
        <w:t>4.80</w:t>
      </w:r>
      <w:r w:rsidR="00740850" w:rsidRPr="00B162D1">
        <w:rPr>
          <w:sz w:val="22"/>
          <w:szCs w:val="22"/>
        </w:rPr>
        <w:t>],</w:t>
      </w:r>
      <w:r w:rsidR="00740850" w:rsidRPr="00B162D1">
        <w:rPr>
          <w:color w:val="FF0000"/>
          <w:sz w:val="22"/>
          <w:szCs w:val="22"/>
        </w:rPr>
        <w:t xml:space="preserve"> </w:t>
      </w:r>
      <w:r w:rsidR="00740850" w:rsidRPr="00B162D1">
        <w:rPr>
          <w:i/>
          <w:iCs/>
          <w:sz w:val="22"/>
          <w:szCs w:val="22"/>
        </w:rPr>
        <w:t>t</w:t>
      </w:r>
      <w:r w:rsidR="00740850" w:rsidRPr="00B162D1">
        <w:rPr>
          <w:sz w:val="22"/>
          <w:szCs w:val="22"/>
        </w:rPr>
        <w:t>(99</w:t>
      </w:r>
      <w:r w:rsidR="00EE446C">
        <w:rPr>
          <w:sz w:val="22"/>
          <w:szCs w:val="22"/>
        </w:rPr>
        <w:t>7</w:t>
      </w:r>
      <w:r w:rsidR="00740850" w:rsidRPr="00B162D1">
        <w:rPr>
          <w:sz w:val="22"/>
          <w:szCs w:val="22"/>
        </w:rPr>
        <w:t xml:space="preserve">) = </w:t>
      </w:r>
      <w:r w:rsidR="00067616" w:rsidRPr="00B162D1">
        <w:rPr>
          <w:sz w:val="22"/>
          <w:szCs w:val="22"/>
        </w:rPr>
        <w:t>-1.</w:t>
      </w:r>
      <w:r w:rsidR="00212BE3">
        <w:rPr>
          <w:sz w:val="22"/>
          <w:szCs w:val="22"/>
        </w:rPr>
        <w:t>52</w:t>
      </w:r>
      <w:r w:rsidR="00740850" w:rsidRPr="00B162D1">
        <w:rPr>
          <w:sz w:val="22"/>
          <w:szCs w:val="22"/>
        </w:rPr>
        <w:t>,</w:t>
      </w:r>
      <w:r w:rsidR="00740850" w:rsidRPr="00B162D1">
        <w:rPr>
          <w:i/>
          <w:iCs/>
          <w:sz w:val="22"/>
          <w:szCs w:val="22"/>
        </w:rPr>
        <w:t xml:space="preserve"> </w:t>
      </w:r>
      <w:r w:rsidR="00740850" w:rsidRPr="00B162D1">
        <w:rPr>
          <w:i/>
          <w:sz w:val="22"/>
          <w:szCs w:val="22"/>
        </w:rPr>
        <w:t>p</w:t>
      </w:r>
      <w:r w:rsidR="00740850" w:rsidRPr="00B162D1">
        <w:rPr>
          <w:sz w:val="22"/>
          <w:szCs w:val="22"/>
        </w:rPr>
        <w:t xml:space="preserve"> = 0.</w:t>
      </w:r>
      <w:r w:rsidR="00AF1E6E" w:rsidRPr="00B162D1">
        <w:rPr>
          <w:sz w:val="22"/>
          <w:szCs w:val="22"/>
        </w:rPr>
        <w:t>1</w:t>
      </w:r>
      <w:r w:rsidR="00637E03">
        <w:rPr>
          <w:sz w:val="22"/>
          <w:szCs w:val="22"/>
        </w:rPr>
        <w:t>3</w:t>
      </w:r>
      <w:r w:rsidR="00740850" w:rsidRPr="00B162D1">
        <w:rPr>
          <w:sz w:val="22"/>
          <w:szCs w:val="22"/>
        </w:rPr>
        <w:t xml:space="preserve">, </w:t>
      </w:r>
      <w:r w:rsidR="00740850" w:rsidRPr="00B162D1">
        <w:rPr>
          <w:i/>
          <w:iCs/>
          <w:sz w:val="22"/>
          <w:szCs w:val="22"/>
        </w:rPr>
        <w:t>d</w:t>
      </w:r>
      <w:r w:rsidR="00740850" w:rsidRPr="00B162D1">
        <w:rPr>
          <w:sz w:val="22"/>
          <w:szCs w:val="22"/>
        </w:rPr>
        <w:t xml:space="preserve"> = </w:t>
      </w:r>
      <w:r w:rsidR="00000DE9" w:rsidRPr="00B162D1">
        <w:rPr>
          <w:sz w:val="22"/>
          <w:szCs w:val="22"/>
        </w:rPr>
        <w:t>-</w:t>
      </w:r>
      <w:r w:rsidR="00740850" w:rsidRPr="00B162D1">
        <w:rPr>
          <w:sz w:val="22"/>
          <w:szCs w:val="22"/>
        </w:rPr>
        <w:t>0.</w:t>
      </w:r>
      <w:r w:rsidR="00000DE9" w:rsidRPr="00B162D1">
        <w:rPr>
          <w:sz w:val="22"/>
          <w:szCs w:val="22"/>
        </w:rPr>
        <w:t>1</w:t>
      </w:r>
      <w:r w:rsidR="00740850" w:rsidRPr="00B162D1">
        <w:rPr>
          <w:sz w:val="22"/>
          <w:szCs w:val="22"/>
        </w:rPr>
        <w:t>7, 95% CI = [</w:t>
      </w:r>
      <w:r w:rsidR="00547D03" w:rsidRPr="00B162D1">
        <w:rPr>
          <w:sz w:val="22"/>
          <w:szCs w:val="22"/>
        </w:rPr>
        <w:t>-0.</w:t>
      </w:r>
      <w:r w:rsidR="00064F79">
        <w:rPr>
          <w:sz w:val="22"/>
          <w:szCs w:val="22"/>
        </w:rPr>
        <w:t>40</w:t>
      </w:r>
      <w:r w:rsidR="00740850" w:rsidRPr="00B162D1">
        <w:rPr>
          <w:sz w:val="22"/>
          <w:szCs w:val="22"/>
        </w:rPr>
        <w:t>, 0.</w:t>
      </w:r>
      <w:r w:rsidR="00EB20CE" w:rsidRPr="00B162D1">
        <w:rPr>
          <w:sz w:val="22"/>
          <w:szCs w:val="22"/>
        </w:rPr>
        <w:t>05</w:t>
      </w:r>
      <w:r w:rsidR="00740850" w:rsidRPr="00B162D1">
        <w:rPr>
          <w:sz w:val="22"/>
          <w:szCs w:val="22"/>
        </w:rPr>
        <w:t>])</w:t>
      </w:r>
      <w:r w:rsidR="00A72B3F">
        <w:rPr>
          <w:sz w:val="22"/>
          <w:szCs w:val="22"/>
        </w:rPr>
        <w:t xml:space="preserve">, </w:t>
      </w:r>
      <w:r w:rsidR="00A72B3F" w:rsidRPr="00245057">
        <w:rPr>
          <w:sz w:val="22"/>
          <w:szCs w:val="22"/>
        </w:rPr>
        <w:t xml:space="preserve">across the business and fairness </w:t>
      </w:r>
      <w:r w:rsidR="00A72B3F">
        <w:rPr>
          <w:sz w:val="22"/>
          <w:szCs w:val="22"/>
        </w:rPr>
        <w:t xml:space="preserve">case </w:t>
      </w:r>
      <w:r w:rsidR="00740850" w:rsidRPr="00245057">
        <w:rPr>
          <w:sz w:val="22"/>
          <w:szCs w:val="22"/>
        </w:rPr>
        <w:t>(</w:t>
      </w:r>
      <w:proofErr w:type="spellStart"/>
      <w:r w:rsidR="00740850" w:rsidRPr="000C5034">
        <w:rPr>
          <w:i/>
          <w:sz w:val="22"/>
          <w:szCs w:val="22"/>
        </w:rPr>
        <w:t>M</w:t>
      </w:r>
      <w:r w:rsidR="00740850" w:rsidRPr="000C5034">
        <w:rPr>
          <w:i/>
          <w:sz w:val="22"/>
          <w:szCs w:val="22"/>
          <w:vertAlign w:val="subscript"/>
        </w:rPr>
        <w:t>Fairness</w:t>
      </w:r>
      <w:proofErr w:type="spellEnd"/>
      <w:r w:rsidR="00740850" w:rsidRPr="000C5034">
        <w:rPr>
          <w:i/>
          <w:sz w:val="22"/>
          <w:szCs w:val="22"/>
          <w:vertAlign w:val="subscript"/>
        </w:rPr>
        <w:t xml:space="preserve"> </w:t>
      </w:r>
      <w:r w:rsidR="00740850" w:rsidRPr="000C5034">
        <w:rPr>
          <w:sz w:val="22"/>
          <w:szCs w:val="22"/>
        </w:rPr>
        <w:t xml:space="preserve">= </w:t>
      </w:r>
      <w:r w:rsidR="000C5034" w:rsidRPr="000821FD">
        <w:rPr>
          <w:sz w:val="22"/>
          <w:szCs w:val="22"/>
        </w:rPr>
        <w:t>4.43</w:t>
      </w:r>
      <w:r w:rsidR="00740850" w:rsidRPr="000821FD">
        <w:rPr>
          <w:sz w:val="22"/>
          <w:szCs w:val="22"/>
        </w:rPr>
        <w:t>,</w:t>
      </w:r>
      <w:r w:rsidR="00740850" w:rsidRPr="000821FD">
        <w:rPr>
          <w:i/>
          <w:sz w:val="22"/>
          <w:szCs w:val="22"/>
        </w:rPr>
        <w:t xml:space="preserve"> SE </w:t>
      </w:r>
      <w:r w:rsidR="00740850" w:rsidRPr="000821FD">
        <w:rPr>
          <w:iCs/>
          <w:sz w:val="22"/>
          <w:szCs w:val="22"/>
        </w:rPr>
        <w:t>= 0.</w:t>
      </w:r>
      <w:r w:rsidR="000C5034" w:rsidRPr="000821FD">
        <w:rPr>
          <w:iCs/>
          <w:sz w:val="22"/>
          <w:szCs w:val="22"/>
        </w:rPr>
        <w:t>08</w:t>
      </w:r>
      <w:r w:rsidR="00740850" w:rsidRPr="000821FD">
        <w:rPr>
          <w:iCs/>
          <w:sz w:val="22"/>
          <w:szCs w:val="22"/>
        </w:rPr>
        <w:t xml:space="preserve">, </w:t>
      </w:r>
      <w:r w:rsidR="00740850" w:rsidRPr="000821FD">
        <w:rPr>
          <w:sz w:val="22"/>
          <w:szCs w:val="22"/>
        </w:rPr>
        <w:t>95% CI [</w:t>
      </w:r>
      <w:r w:rsidR="000C5034" w:rsidRPr="000821FD">
        <w:rPr>
          <w:sz w:val="22"/>
          <w:szCs w:val="22"/>
        </w:rPr>
        <w:t>4.26</w:t>
      </w:r>
      <w:r w:rsidR="00740850" w:rsidRPr="000821FD">
        <w:rPr>
          <w:sz w:val="22"/>
          <w:szCs w:val="22"/>
        </w:rPr>
        <w:t xml:space="preserve">, </w:t>
      </w:r>
      <w:r w:rsidR="000C5034" w:rsidRPr="000821FD">
        <w:rPr>
          <w:sz w:val="22"/>
          <w:szCs w:val="22"/>
        </w:rPr>
        <w:t>4.59</w:t>
      </w:r>
      <w:r w:rsidR="00740850" w:rsidRPr="000821FD">
        <w:rPr>
          <w:sz w:val="22"/>
          <w:szCs w:val="22"/>
        </w:rPr>
        <w:t xml:space="preserve">], </w:t>
      </w:r>
      <w:r w:rsidR="00740850" w:rsidRPr="000821FD">
        <w:rPr>
          <w:i/>
          <w:iCs/>
          <w:sz w:val="22"/>
          <w:szCs w:val="22"/>
        </w:rPr>
        <w:t>t</w:t>
      </w:r>
      <w:r w:rsidR="00740850" w:rsidRPr="000821FD">
        <w:rPr>
          <w:sz w:val="22"/>
          <w:szCs w:val="22"/>
        </w:rPr>
        <w:t>(99</w:t>
      </w:r>
      <w:r w:rsidR="00EE446C">
        <w:rPr>
          <w:sz w:val="22"/>
          <w:szCs w:val="22"/>
        </w:rPr>
        <w:t>7</w:t>
      </w:r>
      <w:r w:rsidR="00740850" w:rsidRPr="000821FD">
        <w:rPr>
          <w:sz w:val="22"/>
          <w:szCs w:val="22"/>
        </w:rPr>
        <w:t xml:space="preserve">) = </w:t>
      </w:r>
      <w:r w:rsidR="0065640A" w:rsidRPr="000821FD">
        <w:rPr>
          <w:sz w:val="22"/>
          <w:szCs w:val="22"/>
        </w:rPr>
        <w:t>0</w:t>
      </w:r>
      <w:r w:rsidR="00740850" w:rsidRPr="000821FD">
        <w:rPr>
          <w:sz w:val="22"/>
          <w:szCs w:val="22"/>
        </w:rPr>
        <w:t>.</w:t>
      </w:r>
      <w:r w:rsidR="0083023C">
        <w:rPr>
          <w:sz w:val="22"/>
          <w:szCs w:val="22"/>
        </w:rPr>
        <w:t>08</w:t>
      </w:r>
      <w:r w:rsidR="00740850" w:rsidRPr="000821FD">
        <w:rPr>
          <w:sz w:val="22"/>
          <w:szCs w:val="22"/>
        </w:rPr>
        <w:t xml:space="preserve">, </w:t>
      </w:r>
      <w:r w:rsidR="00740850" w:rsidRPr="000821FD">
        <w:rPr>
          <w:i/>
          <w:sz w:val="22"/>
          <w:szCs w:val="22"/>
        </w:rPr>
        <w:t>p</w:t>
      </w:r>
      <w:r w:rsidR="00740850" w:rsidRPr="000821FD">
        <w:rPr>
          <w:sz w:val="22"/>
          <w:szCs w:val="22"/>
        </w:rPr>
        <w:t xml:space="preserve"> = 0.</w:t>
      </w:r>
      <w:r w:rsidR="00050E29" w:rsidRPr="000821FD">
        <w:rPr>
          <w:sz w:val="22"/>
          <w:szCs w:val="22"/>
        </w:rPr>
        <w:t>9</w:t>
      </w:r>
      <w:r w:rsidR="00372E83">
        <w:rPr>
          <w:sz w:val="22"/>
          <w:szCs w:val="22"/>
        </w:rPr>
        <w:t>3</w:t>
      </w:r>
      <w:r w:rsidR="00740850" w:rsidRPr="000821FD">
        <w:rPr>
          <w:sz w:val="22"/>
          <w:szCs w:val="22"/>
        </w:rPr>
        <w:t xml:space="preserve">, </w:t>
      </w:r>
      <w:r w:rsidR="00740850" w:rsidRPr="000821FD">
        <w:rPr>
          <w:i/>
          <w:iCs/>
          <w:sz w:val="22"/>
          <w:szCs w:val="22"/>
        </w:rPr>
        <w:t>d</w:t>
      </w:r>
      <w:r w:rsidR="00740850" w:rsidRPr="000821FD">
        <w:rPr>
          <w:sz w:val="22"/>
          <w:szCs w:val="22"/>
        </w:rPr>
        <w:t xml:space="preserve"> = 0.</w:t>
      </w:r>
      <w:r w:rsidR="00166BDD" w:rsidRPr="000821FD">
        <w:rPr>
          <w:sz w:val="22"/>
          <w:szCs w:val="22"/>
        </w:rPr>
        <w:t>01</w:t>
      </w:r>
      <w:r w:rsidR="00740850" w:rsidRPr="000821FD">
        <w:rPr>
          <w:sz w:val="22"/>
          <w:szCs w:val="22"/>
        </w:rPr>
        <w:t>, 95% CI = [-0.</w:t>
      </w:r>
      <w:r w:rsidR="00064F79">
        <w:rPr>
          <w:sz w:val="22"/>
          <w:szCs w:val="22"/>
        </w:rPr>
        <w:t>20</w:t>
      </w:r>
      <w:r w:rsidR="00740850" w:rsidRPr="000821FD">
        <w:rPr>
          <w:sz w:val="22"/>
          <w:szCs w:val="22"/>
        </w:rPr>
        <w:t>, 0.</w:t>
      </w:r>
      <w:r w:rsidR="000821FD" w:rsidRPr="000821FD">
        <w:rPr>
          <w:sz w:val="22"/>
          <w:szCs w:val="22"/>
        </w:rPr>
        <w:t>21</w:t>
      </w:r>
      <w:r w:rsidR="00740850" w:rsidRPr="000821FD">
        <w:rPr>
          <w:sz w:val="22"/>
          <w:szCs w:val="22"/>
        </w:rPr>
        <w:t>]),</w:t>
      </w:r>
      <w:r w:rsidR="00740850" w:rsidRPr="00245057">
        <w:rPr>
          <w:sz w:val="22"/>
          <w:szCs w:val="22"/>
        </w:rPr>
        <w:t xml:space="preserve"> or </w:t>
      </w:r>
      <w:r w:rsidR="006A759E">
        <w:rPr>
          <w:sz w:val="22"/>
          <w:szCs w:val="22"/>
        </w:rPr>
        <w:t xml:space="preserve">across </w:t>
      </w:r>
      <w:r w:rsidR="00740850" w:rsidRPr="004B3729">
        <w:rPr>
          <w:sz w:val="22"/>
          <w:szCs w:val="22"/>
        </w:rPr>
        <w:t>the fairness and control conditions (</w:t>
      </w:r>
      <w:r w:rsidR="00740850" w:rsidRPr="004B3729">
        <w:rPr>
          <w:i/>
          <w:iCs/>
          <w:sz w:val="22"/>
          <w:szCs w:val="22"/>
        </w:rPr>
        <w:t>t</w:t>
      </w:r>
      <w:r w:rsidR="00740850" w:rsidRPr="004B3729">
        <w:rPr>
          <w:sz w:val="22"/>
          <w:szCs w:val="22"/>
        </w:rPr>
        <w:t>(99</w:t>
      </w:r>
      <w:r w:rsidR="00EE446C">
        <w:rPr>
          <w:sz w:val="22"/>
          <w:szCs w:val="22"/>
        </w:rPr>
        <w:t>7</w:t>
      </w:r>
      <w:r w:rsidR="00740850" w:rsidRPr="004B3729">
        <w:rPr>
          <w:sz w:val="22"/>
          <w:szCs w:val="22"/>
        </w:rPr>
        <w:t>) = 1.6</w:t>
      </w:r>
      <w:r w:rsidR="00BD2D47">
        <w:rPr>
          <w:sz w:val="22"/>
          <w:szCs w:val="22"/>
        </w:rPr>
        <w:t>7</w:t>
      </w:r>
      <w:r w:rsidR="00740850" w:rsidRPr="004B3729">
        <w:rPr>
          <w:sz w:val="22"/>
          <w:szCs w:val="22"/>
        </w:rPr>
        <w:t xml:space="preserve">, </w:t>
      </w:r>
      <w:r w:rsidR="00740850" w:rsidRPr="004B3729">
        <w:rPr>
          <w:i/>
          <w:sz w:val="22"/>
          <w:szCs w:val="22"/>
        </w:rPr>
        <w:t>p</w:t>
      </w:r>
      <w:r w:rsidR="00740850" w:rsidRPr="004B3729">
        <w:rPr>
          <w:sz w:val="22"/>
          <w:szCs w:val="22"/>
        </w:rPr>
        <w:t xml:space="preserve"> = 0.</w:t>
      </w:r>
      <w:r w:rsidR="003701B7" w:rsidRPr="004B3729">
        <w:rPr>
          <w:sz w:val="22"/>
          <w:szCs w:val="22"/>
        </w:rPr>
        <w:t>09</w:t>
      </w:r>
      <w:r w:rsidR="00BD2D47">
        <w:rPr>
          <w:sz w:val="22"/>
          <w:szCs w:val="22"/>
        </w:rPr>
        <w:t>6</w:t>
      </w:r>
      <w:r w:rsidR="00740850" w:rsidRPr="004B3729">
        <w:rPr>
          <w:sz w:val="22"/>
          <w:szCs w:val="22"/>
        </w:rPr>
        <w:t xml:space="preserve">, </w:t>
      </w:r>
      <w:r w:rsidR="00740850" w:rsidRPr="004B3729">
        <w:rPr>
          <w:i/>
          <w:iCs/>
          <w:sz w:val="22"/>
          <w:szCs w:val="22"/>
        </w:rPr>
        <w:t>d</w:t>
      </w:r>
      <w:r w:rsidR="00740850" w:rsidRPr="004B3729">
        <w:rPr>
          <w:sz w:val="22"/>
          <w:szCs w:val="22"/>
        </w:rPr>
        <w:t xml:space="preserve"> = 0</w:t>
      </w:r>
      <w:r w:rsidR="00740850" w:rsidRPr="006C5C26">
        <w:rPr>
          <w:sz w:val="22"/>
          <w:szCs w:val="22"/>
        </w:rPr>
        <w:t>.1</w:t>
      </w:r>
      <w:r w:rsidR="004B3729" w:rsidRPr="006C5C26">
        <w:rPr>
          <w:sz w:val="22"/>
          <w:szCs w:val="22"/>
        </w:rPr>
        <w:t>8</w:t>
      </w:r>
      <w:r w:rsidR="00740850" w:rsidRPr="006C5C26">
        <w:rPr>
          <w:sz w:val="22"/>
          <w:szCs w:val="22"/>
        </w:rPr>
        <w:t>, 95% CI = [-0.</w:t>
      </w:r>
      <w:r w:rsidR="006C5C26" w:rsidRPr="006C5C26">
        <w:rPr>
          <w:sz w:val="22"/>
          <w:szCs w:val="22"/>
        </w:rPr>
        <w:t>0</w:t>
      </w:r>
      <w:r w:rsidR="00740850" w:rsidRPr="006C5C26">
        <w:rPr>
          <w:sz w:val="22"/>
          <w:szCs w:val="22"/>
        </w:rPr>
        <w:t>3, 0.</w:t>
      </w:r>
      <w:r w:rsidR="002F13E5">
        <w:rPr>
          <w:sz w:val="22"/>
          <w:szCs w:val="22"/>
        </w:rPr>
        <w:t>40</w:t>
      </w:r>
      <w:r w:rsidR="001A252A">
        <w:rPr>
          <w:sz w:val="22"/>
          <w:szCs w:val="22"/>
        </w:rPr>
        <w:t>]</w:t>
      </w:r>
      <w:r w:rsidR="00740850" w:rsidRPr="006C5C26">
        <w:rPr>
          <w:sz w:val="22"/>
          <w:szCs w:val="22"/>
        </w:rPr>
        <w:t>).</w:t>
      </w:r>
    </w:p>
    <w:p w14:paraId="1B53DB86" w14:textId="729AA47C" w:rsidR="003649C6" w:rsidRPr="001233ED" w:rsidRDefault="003649C6" w:rsidP="003649C6">
      <w:pPr>
        <w:keepNext/>
        <w:keepLines/>
        <w:spacing w:line="480" w:lineRule="auto"/>
        <w:contextualSpacing/>
        <w:outlineLvl w:val="1"/>
        <w:rPr>
          <w:b/>
          <w:bCs/>
          <w:i/>
          <w:iCs/>
          <w:sz w:val="22"/>
          <w:szCs w:val="22"/>
        </w:rPr>
      </w:pPr>
      <w:r w:rsidRPr="001233ED">
        <w:rPr>
          <w:b/>
          <w:bCs/>
          <w:i/>
          <w:iCs/>
          <w:sz w:val="22"/>
          <w:szCs w:val="22"/>
        </w:rPr>
        <w:lastRenderedPageBreak/>
        <w:t>Serial Indirect Effects Through Social Identity Threat &amp; Anticipated Sense of Belonging</w:t>
      </w:r>
    </w:p>
    <w:p w14:paraId="7B196CF5" w14:textId="631E6D87" w:rsidR="003649C6" w:rsidRPr="001233ED" w:rsidRDefault="003649C6" w:rsidP="003649C6">
      <w:pPr>
        <w:spacing w:line="480" w:lineRule="auto"/>
        <w:rPr>
          <w:rFonts w:eastAsia="Calibri"/>
          <w:sz w:val="22"/>
          <w:szCs w:val="22"/>
          <w:lang w:val="en-US"/>
        </w:rPr>
      </w:pPr>
      <w:r w:rsidRPr="001233ED">
        <w:rPr>
          <w:rFonts w:eastAsia="Calibri"/>
          <w:sz w:val="22"/>
          <w:szCs w:val="22"/>
          <w:lang w:val="en-US"/>
        </w:rPr>
        <w:t>Finally, we tested our pre-registered prediction that there would be a serial indirect effect of Type of organizational diversity case (X) through social identity threat (M</w:t>
      </w:r>
      <w:r w:rsidRPr="001233ED">
        <w:rPr>
          <w:rFonts w:eastAsia="Calibri"/>
          <w:sz w:val="22"/>
          <w:szCs w:val="22"/>
          <w:vertAlign w:val="subscript"/>
          <w:lang w:val="en-US"/>
        </w:rPr>
        <w:t>1</w:t>
      </w:r>
      <w:r w:rsidRPr="001233ED">
        <w:rPr>
          <w:rFonts w:eastAsia="Calibri"/>
          <w:sz w:val="22"/>
          <w:szCs w:val="22"/>
          <w:lang w:val="en-US"/>
        </w:rPr>
        <w:t>) to each facet of Anticipated sense of belonging (M</w:t>
      </w:r>
      <w:r w:rsidRPr="001233ED">
        <w:rPr>
          <w:rFonts w:eastAsia="Calibri"/>
          <w:sz w:val="22"/>
          <w:szCs w:val="22"/>
          <w:vertAlign w:val="subscript"/>
          <w:lang w:val="en-US"/>
        </w:rPr>
        <w:t>2s</w:t>
      </w:r>
      <w:r w:rsidRPr="001233ED">
        <w:rPr>
          <w:rFonts w:eastAsia="Calibri"/>
          <w:sz w:val="22"/>
          <w:szCs w:val="22"/>
          <w:lang w:val="en-US"/>
        </w:rPr>
        <w:t xml:space="preserve">), on each of the outcomes (Y) (Model 86 in Hayes, 2013; see Figure </w:t>
      </w:r>
      <w:r w:rsidR="00386400">
        <w:rPr>
          <w:rFonts w:eastAsia="Calibri"/>
          <w:sz w:val="22"/>
          <w:szCs w:val="22"/>
          <w:lang w:val="en-US"/>
        </w:rPr>
        <w:t>S4</w:t>
      </w:r>
      <w:r w:rsidRPr="001233ED">
        <w:rPr>
          <w:rFonts w:eastAsia="Calibri"/>
          <w:sz w:val="22"/>
          <w:szCs w:val="22"/>
          <w:lang w:val="en-US"/>
        </w:rPr>
        <w:t xml:space="preserve">), and controlling for the same demographic variables as above. We note that none of the indirect effect analyses below had a significant index of moderated mediation, which we discuss in the Study </w:t>
      </w:r>
      <w:r w:rsidR="0046345B">
        <w:rPr>
          <w:rFonts w:eastAsia="Calibri"/>
          <w:sz w:val="22"/>
          <w:szCs w:val="22"/>
          <w:lang w:val="en-US"/>
        </w:rPr>
        <w:t xml:space="preserve">6 </w:t>
      </w:r>
      <w:r w:rsidRPr="001233ED">
        <w:rPr>
          <w:rFonts w:eastAsia="Calibri"/>
          <w:sz w:val="22"/>
          <w:szCs w:val="22"/>
          <w:lang w:val="en-US"/>
        </w:rPr>
        <w:t>discussion.</w:t>
      </w:r>
    </w:p>
    <w:p w14:paraId="1975E592" w14:textId="77777777" w:rsidR="003649C6" w:rsidRPr="003649C6" w:rsidRDefault="003649C6" w:rsidP="003649C6">
      <w:pPr>
        <w:tabs>
          <w:tab w:val="left" w:pos="2589"/>
        </w:tabs>
        <w:spacing w:line="480" w:lineRule="auto"/>
        <w:ind w:firstLine="708"/>
        <w:rPr>
          <w:rFonts w:eastAsia="Calibri"/>
          <w:sz w:val="10"/>
          <w:szCs w:val="10"/>
          <w:lang w:val="en-US"/>
        </w:rPr>
      </w:pPr>
      <w:r w:rsidRPr="003649C6">
        <w:rPr>
          <w:rFonts w:eastAsia="Calibri"/>
          <w:lang w:val="en-US"/>
        </w:rPr>
        <w:tab/>
      </w:r>
    </w:p>
    <w:p w14:paraId="5AF4E189" w14:textId="77777777" w:rsidR="003649C6" w:rsidRPr="003649C6" w:rsidRDefault="003649C6" w:rsidP="003649C6">
      <w:pPr>
        <w:spacing w:line="480" w:lineRule="auto"/>
        <w:ind w:firstLine="708"/>
        <w:rPr>
          <w:rFonts w:eastAsia="Calibri"/>
          <w:lang w:val="en-US"/>
        </w:rPr>
      </w:pPr>
      <w:r w:rsidRPr="003649C6">
        <w:rPr>
          <w:rFonts w:eastAsia="Calibri"/>
          <w:noProof/>
          <w:lang w:val="en-US"/>
        </w:rPr>
        <mc:AlternateContent>
          <mc:Choice Requires="wpg">
            <w:drawing>
              <wp:anchor distT="0" distB="0" distL="114300" distR="114300" simplePos="0" relativeHeight="251819008" behindDoc="0" locked="0" layoutInCell="1" allowOverlap="1" wp14:anchorId="0B4F01C2" wp14:editId="71032C51">
                <wp:simplePos x="0" y="0"/>
                <wp:positionH relativeFrom="margin">
                  <wp:align>center</wp:align>
                </wp:positionH>
                <wp:positionV relativeFrom="paragraph">
                  <wp:posOffset>-41698</wp:posOffset>
                </wp:positionV>
                <wp:extent cx="5919359" cy="3315962"/>
                <wp:effectExtent l="0" t="0" r="0" b="0"/>
                <wp:wrapNone/>
                <wp:docPr id="335" name="Group 335"/>
                <wp:cNvGraphicFramePr/>
                <a:graphic xmlns:a="http://schemas.openxmlformats.org/drawingml/2006/main">
                  <a:graphicData uri="http://schemas.microsoft.com/office/word/2010/wordprocessingGroup">
                    <wpg:wgp>
                      <wpg:cNvGrpSpPr/>
                      <wpg:grpSpPr>
                        <a:xfrm>
                          <a:off x="0" y="0"/>
                          <a:ext cx="5919359" cy="3315962"/>
                          <a:chOff x="0" y="-118535"/>
                          <a:chExt cx="5919359" cy="3315962"/>
                        </a:xfrm>
                      </wpg:grpSpPr>
                      <wpg:grpSp>
                        <wpg:cNvPr id="336" name="Group 336"/>
                        <wpg:cNvGrpSpPr/>
                        <wpg:grpSpPr>
                          <a:xfrm>
                            <a:off x="0" y="-118535"/>
                            <a:ext cx="5919359" cy="3315962"/>
                            <a:chOff x="0" y="-87930"/>
                            <a:chExt cx="5919581" cy="3316378"/>
                          </a:xfrm>
                        </wpg:grpSpPr>
                        <wpg:grpSp>
                          <wpg:cNvPr id="337" name="Group 337"/>
                          <wpg:cNvGrpSpPr/>
                          <wpg:grpSpPr>
                            <a:xfrm>
                              <a:off x="0" y="296509"/>
                              <a:ext cx="5829300" cy="2205554"/>
                              <a:chOff x="-114299" y="-254854"/>
                              <a:chExt cx="5829947" cy="2205867"/>
                            </a:xfrm>
                          </wpg:grpSpPr>
                          <wpg:grpSp>
                            <wpg:cNvPr id="338" name="Group 338"/>
                            <wpg:cNvGrpSpPr/>
                            <wpg:grpSpPr>
                              <a:xfrm>
                                <a:off x="-114299" y="-254854"/>
                                <a:ext cx="5829947" cy="2205867"/>
                                <a:chOff x="-114312" y="443196"/>
                                <a:chExt cx="5830587" cy="2209117"/>
                              </a:xfrm>
                            </wpg:grpSpPr>
                            <wpg:grpSp>
                              <wpg:cNvPr id="339" name="Group 339"/>
                              <wpg:cNvGrpSpPr/>
                              <wpg:grpSpPr>
                                <a:xfrm>
                                  <a:off x="-114312" y="443196"/>
                                  <a:ext cx="5830587" cy="2209117"/>
                                  <a:chOff x="1047713" y="3865158"/>
                                  <a:chExt cx="5831441" cy="2209485"/>
                                </a:xfrm>
                              </wpg:grpSpPr>
                              <wpg:grpSp>
                                <wpg:cNvPr id="340" name="Group 340"/>
                                <wpg:cNvGrpSpPr/>
                                <wpg:grpSpPr>
                                  <a:xfrm>
                                    <a:off x="1047713" y="4374619"/>
                                    <a:ext cx="5831441" cy="1700024"/>
                                    <a:chOff x="-177837" y="308714"/>
                                    <a:chExt cx="5831441" cy="1700024"/>
                                  </a:xfrm>
                                </wpg:grpSpPr>
                                <wpg:grpSp>
                                  <wpg:cNvPr id="341" name="Group 341"/>
                                  <wpg:cNvGrpSpPr/>
                                  <wpg:grpSpPr>
                                    <a:xfrm>
                                      <a:off x="-177837" y="994144"/>
                                      <a:ext cx="5831441" cy="1014594"/>
                                      <a:chOff x="-177837" y="468364"/>
                                      <a:chExt cx="5831441" cy="1014594"/>
                                    </a:xfrm>
                                  </wpg:grpSpPr>
                                  <wps:wsp>
                                    <wps:cNvPr id="342" name="TextBox 9"/>
                                    <wps:cNvSpPr txBox="1"/>
                                    <wps:spPr>
                                      <a:xfrm>
                                        <a:off x="-177837" y="503844"/>
                                        <a:ext cx="1320993" cy="979114"/>
                                      </a:xfrm>
                                      <a:prstGeom prst="rect">
                                        <a:avLst/>
                                      </a:prstGeom>
                                      <a:solidFill>
                                        <a:sysClr val="window" lastClr="FFFFFF"/>
                                      </a:solidFill>
                                      <a:ln w="12700" cap="flat" cmpd="sng" algn="ctr">
                                        <a:solidFill>
                                          <a:srgbClr val="000000"/>
                                        </a:solidFill>
                                        <a:prstDash val="solid"/>
                                        <a:miter lim="800000"/>
                                      </a:ln>
                                      <a:effectLst/>
                                    </wps:spPr>
                                    <wps:txbx>
                                      <w:txbxContent>
                                        <w:p w14:paraId="3030D173" w14:textId="77777777" w:rsidR="003649C6" w:rsidRPr="00BE388A" w:rsidRDefault="003649C6" w:rsidP="003649C6">
                                          <w:pPr>
                                            <w:pStyle w:val="NormalWeb"/>
                                            <w:spacing w:before="0" w:beforeAutospacing="0" w:after="0" w:afterAutospacing="0"/>
                                            <w:jc w:val="center"/>
                                            <w:rPr>
                                              <w:color w:val="000000"/>
                                              <w:kern w:val="24"/>
                                              <w:sz w:val="22"/>
                                              <w:szCs w:val="22"/>
                                              <w:lang w:val="en-US"/>
                                            </w:rPr>
                                          </w:pPr>
                                          <w:r w:rsidRPr="00BE388A">
                                            <w:rPr>
                                              <w:color w:val="000000"/>
                                              <w:kern w:val="24"/>
                                              <w:sz w:val="22"/>
                                              <w:szCs w:val="22"/>
                                              <w:lang w:val="en-US"/>
                                            </w:rPr>
                                            <w:t>X</w:t>
                                          </w:r>
                                        </w:p>
                                        <w:p w14:paraId="5BDFF9EC" w14:textId="77777777" w:rsidR="003649C6" w:rsidRPr="00BE388A" w:rsidRDefault="003649C6" w:rsidP="003649C6">
                                          <w:pPr>
                                            <w:pStyle w:val="NormalWeb"/>
                                            <w:spacing w:before="0" w:beforeAutospacing="0" w:after="0" w:afterAutospacing="0"/>
                                            <w:jc w:val="center"/>
                                            <w:rPr>
                                              <w:color w:val="000000"/>
                                              <w:kern w:val="24"/>
                                              <w:sz w:val="22"/>
                                              <w:szCs w:val="22"/>
                                              <w:lang w:val="en-US"/>
                                            </w:rPr>
                                          </w:pPr>
                                          <w:r w:rsidRPr="00BE388A">
                                            <w:rPr>
                                              <w:color w:val="000000"/>
                                              <w:kern w:val="24"/>
                                              <w:sz w:val="22"/>
                                              <w:szCs w:val="22"/>
                                              <w:lang w:val="en-US"/>
                                            </w:rPr>
                                            <w:t>Type of organizational diversity case</w:t>
                                          </w:r>
                                        </w:p>
                                        <w:p w14:paraId="3A83C813" w14:textId="77777777" w:rsidR="003649C6" w:rsidRPr="00BE388A" w:rsidRDefault="003649C6" w:rsidP="003649C6">
                                          <w:pPr>
                                            <w:pStyle w:val="NormalWeb"/>
                                            <w:spacing w:before="0" w:beforeAutospacing="0" w:after="0" w:afterAutospacing="0"/>
                                            <w:jc w:val="center"/>
                                            <w:rPr>
                                              <w:color w:val="000000"/>
                                              <w:kern w:val="24"/>
                                              <w:lang w:val="en-US"/>
                                            </w:rPr>
                                          </w:pPr>
                                          <w:r w:rsidRPr="00BE388A" w:rsidDel="00BC3B5C">
                                            <w:rPr>
                                              <w:color w:val="000000"/>
                                              <w:kern w:val="24"/>
                                              <w:sz w:val="22"/>
                                              <w:szCs w:val="22"/>
                                              <w:lang w:val="en-US"/>
                                            </w:rPr>
                                            <w:t xml:space="preserve"> </w:t>
                                          </w:r>
                                          <w:r w:rsidRPr="00BE388A">
                                            <w:rPr>
                                              <w:color w:val="000000"/>
                                              <w:kern w:val="24"/>
                                              <w:lang w:val="en-US"/>
                                            </w:rPr>
                                            <w:t>(Business case = 1,</w:t>
                                          </w:r>
                                        </w:p>
                                        <w:p w14:paraId="6C9F459C" w14:textId="77777777" w:rsidR="003649C6" w:rsidRPr="00BE388A" w:rsidRDefault="003649C6" w:rsidP="003649C6">
                                          <w:pPr>
                                            <w:pStyle w:val="NormalWeb"/>
                                            <w:spacing w:before="0" w:beforeAutospacing="0" w:after="0" w:afterAutospacing="0"/>
                                            <w:jc w:val="center"/>
                                            <w:rPr>
                                              <w:color w:val="000000"/>
                                              <w:kern w:val="24"/>
                                              <w:lang w:val="en-US"/>
                                            </w:rPr>
                                          </w:pPr>
                                          <w:r w:rsidRPr="00BE388A">
                                            <w:rPr>
                                              <w:color w:val="000000"/>
                                              <w:kern w:val="24"/>
                                              <w:lang w:val="en-US"/>
                                            </w:rPr>
                                            <w:t>Control case =0,</w:t>
                                          </w:r>
                                        </w:p>
                                        <w:p w14:paraId="353E612B" w14:textId="77777777" w:rsidR="003649C6" w:rsidRPr="00830663" w:rsidRDefault="003649C6" w:rsidP="003649C6">
                                          <w:pPr>
                                            <w:pStyle w:val="NormalWeb"/>
                                            <w:spacing w:before="0" w:beforeAutospacing="0" w:after="0" w:afterAutospacing="0"/>
                                            <w:jc w:val="center"/>
                                            <w:rPr>
                                              <w:lang w:val="en-GB"/>
                                            </w:rPr>
                                          </w:pPr>
                                          <w:r w:rsidRPr="00BE388A">
                                            <w:rPr>
                                              <w:color w:val="000000"/>
                                              <w:kern w:val="24"/>
                                              <w:lang w:val="en-US"/>
                                            </w:rPr>
                                            <w:t>Fairness case = -1)</w:t>
                                          </w:r>
                                        </w:p>
                                      </w:txbxContent>
                                    </wps:txbx>
                                    <wps:bodyPr wrap="square" lIns="0" tIns="0" rIns="0" bIns="0" rtlCol="0" anchor="ctr" anchorCtr="0">
                                      <a:noAutofit/>
                                    </wps:bodyPr>
                                  </wps:wsp>
                                  <wps:wsp>
                                    <wps:cNvPr id="343" name="TextBox 11"/>
                                    <wps:cNvSpPr txBox="1"/>
                                    <wps:spPr>
                                      <a:xfrm>
                                        <a:off x="4281653" y="468364"/>
                                        <a:ext cx="1371951" cy="892195"/>
                                      </a:xfrm>
                                      <a:prstGeom prst="rect">
                                        <a:avLst/>
                                      </a:prstGeom>
                                      <a:solidFill>
                                        <a:sysClr val="window" lastClr="FFFFFF"/>
                                      </a:solidFill>
                                      <a:ln w="12700" cap="flat" cmpd="sng" algn="ctr">
                                        <a:solidFill>
                                          <a:srgbClr val="000000"/>
                                        </a:solidFill>
                                        <a:prstDash val="solid"/>
                                        <a:miter lim="800000"/>
                                      </a:ln>
                                      <a:effectLst/>
                                    </wps:spPr>
                                    <wps:txbx>
                                      <w:txbxContent>
                                        <w:p w14:paraId="35226CE3" w14:textId="77777777" w:rsidR="003649C6" w:rsidRPr="006B41AC" w:rsidRDefault="003649C6" w:rsidP="003649C6">
                                          <w:pPr>
                                            <w:pStyle w:val="NormalWeb"/>
                                            <w:spacing w:before="0" w:beforeAutospacing="0" w:after="0" w:afterAutospacing="0"/>
                                            <w:jc w:val="center"/>
                                            <w:rPr>
                                              <w:sz w:val="22"/>
                                              <w:szCs w:val="22"/>
                                              <w:lang w:val="en-GB"/>
                                            </w:rPr>
                                          </w:pPr>
                                          <w:r w:rsidRPr="003649C6">
                                            <w:rPr>
                                              <w:color w:val="000000"/>
                                              <w:kern w:val="24"/>
                                              <w:sz w:val="22"/>
                                              <w:szCs w:val="22"/>
                                            </w:rPr>
                                            <w:t>Y</w:t>
                                          </w:r>
                                        </w:p>
                                        <w:p w14:paraId="04B81823" w14:textId="77777777" w:rsidR="003649C6" w:rsidRPr="003649C6" w:rsidRDefault="003649C6" w:rsidP="003649C6">
                                          <w:pPr>
                                            <w:pStyle w:val="NormalWeb"/>
                                            <w:numPr>
                                              <w:ilvl w:val="0"/>
                                              <w:numId w:val="1"/>
                                            </w:numPr>
                                            <w:spacing w:before="0" w:beforeAutospacing="0" w:after="0" w:afterAutospacing="0"/>
                                            <w:contextualSpacing/>
                                            <w:rPr>
                                              <w:color w:val="000000"/>
                                              <w:kern w:val="24"/>
                                              <w:sz w:val="22"/>
                                              <w:szCs w:val="22"/>
                                            </w:rPr>
                                          </w:pPr>
                                          <w:r w:rsidRPr="003649C6">
                                            <w:rPr>
                                              <w:color w:val="000000"/>
                                              <w:kern w:val="24"/>
                                              <w:sz w:val="22"/>
                                              <w:szCs w:val="22"/>
                                            </w:rPr>
                                            <w:t xml:space="preserve">Attraction to        the </w:t>
                                          </w:r>
                                          <w:proofErr w:type="spellStart"/>
                                          <w:r w:rsidRPr="003649C6">
                                            <w:rPr>
                                              <w:color w:val="000000"/>
                                              <w:kern w:val="24"/>
                                              <w:sz w:val="22"/>
                                              <w:szCs w:val="22"/>
                                            </w:rPr>
                                            <w:t>organization</w:t>
                                          </w:r>
                                          <w:proofErr w:type="spellEnd"/>
                                        </w:p>
                                        <w:p w14:paraId="258297C3" w14:textId="77777777" w:rsidR="003649C6" w:rsidRPr="003649C6" w:rsidRDefault="003649C6" w:rsidP="003649C6">
                                          <w:pPr>
                                            <w:pStyle w:val="NormalWeb"/>
                                            <w:numPr>
                                              <w:ilvl w:val="0"/>
                                              <w:numId w:val="1"/>
                                            </w:numPr>
                                            <w:spacing w:before="0" w:beforeAutospacing="0" w:after="0" w:afterAutospacing="0"/>
                                            <w:contextualSpacing/>
                                            <w:rPr>
                                              <w:color w:val="000000"/>
                                              <w:kern w:val="24"/>
                                              <w:sz w:val="22"/>
                                              <w:szCs w:val="22"/>
                                            </w:rPr>
                                          </w:pPr>
                                          <w:proofErr w:type="spellStart"/>
                                          <w:r w:rsidRPr="003649C6">
                                            <w:rPr>
                                              <w:color w:val="000000"/>
                                              <w:kern w:val="24"/>
                                              <w:sz w:val="22"/>
                                              <w:szCs w:val="22"/>
                                            </w:rPr>
                                            <w:t>Desire</w:t>
                                          </w:r>
                                          <w:proofErr w:type="spellEnd"/>
                                          <w:r w:rsidRPr="003649C6">
                                            <w:rPr>
                                              <w:color w:val="000000"/>
                                              <w:kern w:val="24"/>
                                              <w:sz w:val="22"/>
                                              <w:szCs w:val="22"/>
                                            </w:rPr>
                                            <w:t xml:space="preserve"> to </w:t>
                                          </w:r>
                                          <w:proofErr w:type="spellStart"/>
                                          <w:r w:rsidRPr="003649C6">
                                            <w:rPr>
                                              <w:color w:val="000000"/>
                                              <w:kern w:val="24"/>
                                              <w:sz w:val="22"/>
                                              <w:szCs w:val="22"/>
                                            </w:rPr>
                                            <w:t>join</w:t>
                                          </w:r>
                                          <w:proofErr w:type="spellEnd"/>
                                          <w:r w:rsidRPr="003649C6">
                                            <w:rPr>
                                              <w:color w:val="000000"/>
                                              <w:kern w:val="24"/>
                                              <w:sz w:val="22"/>
                                              <w:szCs w:val="22"/>
                                            </w:rPr>
                                            <w:t xml:space="preserve">       the </w:t>
                                          </w:r>
                                          <w:proofErr w:type="spellStart"/>
                                          <w:r w:rsidRPr="003649C6">
                                            <w:rPr>
                                              <w:color w:val="000000"/>
                                              <w:kern w:val="24"/>
                                              <w:sz w:val="22"/>
                                              <w:szCs w:val="22"/>
                                            </w:rPr>
                                            <w:t>organization</w:t>
                                          </w:r>
                                          <w:proofErr w:type="spellEnd"/>
                                        </w:p>
                                      </w:txbxContent>
                                    </wps:txbx>
                                    <wps:bodyPr wrap="square" lIns="0" tIns="0" rIns="0" bIns="0" rtlCol="0" anchor="ctr" anchorCtr="0">
                                      <a:noAutofit/>
                                    </wps:bodyPr>
                                  </wps:wsp>
                                  <wps:wsp>
                                    <wps:cNvPr id="344" name="Straight Arrow Connector 13"/>
                                    <wps:cNvCnPr/>
                                    <wps:spPr>
                                      <a:xfrm>
                                        <a:off x="1143156" y="901990"/>
                                        <a:ext cx="3138497" cy="12472"/>
                                      </a:xfrm>
                                      <a:prstGeom prst="straightConnector1">
                                        <a:avLst/>
                                      </a:prstGeom>
                                      <a:noFill/>
                                      <a:ln w="12700" cap="flat" cmpd="sng" algn="ctr">
                                        <a:solidFill>
                                          <a:srgbClr val="000000"/>
                                        </a:solidFill>
                                        <a:prstDash val="solid"/>
                                        <a:miter lim="800000"/>
                                        <a:tailEnd type="arrow"/>
                                      </a:ln>
                                      <a:effectLst/>
                                    </wps:spPr>
                                    <wps:bodyPr/>
                                  </wps:wsp>
                                </wpg:grpSp>
                                <wps:wsp>
                                  <wps:cNvPr id="345" name="Straight Arrow Connector 14"/>
                                  <wps:cNvCnPr/>
                                  <wps:spPr>
                                    <a:xfrm flipV="1">
                                      <a:off x="482660" y="308714"/>
                                      <a:ext cx="731003" cy="720910"/>
                                    </a:xfrm>
                                    <a:prstGeom prst="straightConnector1">
                                      <a:avLst/>
                                    </a:prstGeom>
                                    <a:noFill/>
                                    <a:ln w="12700" cap="flat" cmpd="sng" algn="ctr">
                                      <a:solidFill>
                                        <a:srgbClr val="000000"/>
                                      </a:solidFill>
                                      <a:prstDash val="solid"/>
                                      <a:miter lim="800000"/>
                                      <a:tailEnd type="arrow"/>
                                    </a:ln>
                                    <a:effectLst/>
                                  </wps:spPr>
                                  <wps:bodyPr/>
                                </wps:wsp>
                                <wps:wsp>
                                  <wps:cNvPr id="346" name="Straight Arrow Connector 14"/>
                                  <wps:cNvCnPr/>
                                  <wps:spPr>
                                    <a:xfrm>
                                      <a:off x="4404484" y="332904"/>
                                      <a:ext cx="563144" cy="660777"/>
                                    </a:xfrm>
                                    <a:prstGeom prst="straightConnector1">
                                      <a:avLst/>
                                    </a:prstGeom>
                                    <a:noFill/>
                                    <a:ln w="12700" cap="flat" cmpd="sng" algn="ctr">
                                      <a:solidFill>
                                        <a:srgbClr val="000000"/>
                                      </a:solidFill>
                                      <a:prstDash val="solid"/>
                                      <a:miter lim="800000"/>
                                      <a:tailEnd type="arrow"/>
                                    </a:ln>
                                    <a:effectLst/>
                                  </wps:spPr>
                                  <wps:bodyPr/>
                                </wps:wsp>
                              </wpg:grpSp>
                              <wps:wsp>
                                <wps:cNvPr id="347" name="TextBox 10"/>
                                <wps:cNvSpPr txBox="1"/>
                                <wps:spPr>
                                  <a:xfrm>
                                    <a:off x="4021970" y="3865158"/>
                                    <a:ext cx="1607838" cy="1066290"/>
                                  </a:xfrm>
                                  <a:prstGeom prst="rect">
                                    <a:avLst/>
                                  </a:prstGeom>
                                  <a:solidFill>
                                    <a:sysClr val="window" lastClr="FFFFFF"/>
                                  </a:solidFill>
                                  <a:ln w="12700" cap="flat" cmpd="sng" algn="ctr">
                                    <a:solidFill>
                                      <a:srgbClr val="000000"/>
                                    </a:solidFill>
                                    <a:prstDash val="solid"/>
                                    <a:miter lim="800000"/>
                                  </a:ln>
                                  <a:effectLst/>
                                </wps:spPr>
                                <wps:txbx>
                                  <w:txbxContent>
                                    <w:p w14:paraId="1E04CB4A" w14:textId="77777777" w:rsidR="003649C6" w:rsidRPr="003649C6" w:rsidRDefault="003649C6" w:rsidP="003649C6">
                                      <w:pPr>
                                        <w:pStyle w:val="NormalWeb"/>
                                        <w:spacing w:before="0" w:beforeAutospacing="0" w:after="0" w:afterAutospacing="0"/>
                                        <w:jc w:val="center"/>
                                        <w:rPr>
                                          <w:color w:val="000000"/>
                                          <w:kern w:val="24"/>
                                          <w:sz w:val="6"/>
                                          <w:szCs w:val="6"/>
                                        </w:rPr>
                                      </w:pPr>
                                    </w:p>
                                    <w:p w14:paraId="38F7993E" w14:textId="77777777" w:rsidR="003649C6" w:rsidRPr="00BE388A" w:rsidRDefault="003649C6" w:rsidP="003649C6">
                                      <w:pPr>
                                        <w:pStyle w:val="NormalWeb"/>
                                        <w:spacing w:before="0" w:beforeAutospacing="0" w:after="0" w:afterAutospacing="0"/>
                                        <w:jc w:val="center"/>
                                        <w:rPr>
                                          <w:color w:val="000000"/>
                                          <w:kern w:val="24"/>
                                          <w:sz w:val="22"/>
                                          <w:szCs w:val="22"/>
                                          <w:lang w:val="en-US"/>
                                        </w:rPr>
                                      </w:pPr>
                                      <w:r w:rsidRPr="00BE388A">
                                        <w:rPr>
                                          <w:color w:val="000000"/>
                                          <w:kern w:val="24"/>
                                          <w:sz w:val="22"/>
                                          <w:szCs w:val="22"/>
                                          <w:lang w:val="en-US"/>
                                        </w:rPr>
                                        <w:t>M</w:t>
                                      </w:r>
                                      <w:r w:rsidRPr="00BE388A">
                                        <w:rPr>
                                          <w:color w:val="000000"/>
                                          <w:kern w:val="24"/>
                                          <w:sz w:val="22"/>
                                          <w:szCs w:val="22"/>
                                          <w:vertAlign w:val="subscript"/>
                                          <w:lang w:val="en-US"/>
                                        </w:rPr>
                                        <w:t>2s</w:t>
                                      </w:r>
                                    </w:p>
                                    <w:p w14:paraId="0DBEC4AE" w14:textId="77777777" w:rsidR="003649C6" w:rsidRPr="00BE388A" w:rsidRDefault="003649C6" w:rsidP="003649C6">
                                      <w:pPr>
                                        <w:pStyle w:val="NormalWeb"/>
                                        <w:spacing w:before="0" w:beforeAutospacing="0" w:after="0" w:afterAutospacing="0"/>
                                        <w:jc w:val="center"/>
                                        <w:rPr>
                                          <w:color w:val="000000"/>
                                          <w:kern w:val="24"/>
                                          <w:sz w:val="22"/>
                                          <w:szCs w:val="22"/>
                                          <w:lang w:val="en-US"/>
                                        </w:rPr>
                                      </w:pPr>
                                      <w:r w:rsidRPr="00BE388A">
                                        <w:rPr>
                                          <w:color w:val="000000"/>
                                          <w:kern w:val="24"/>
                                          <w:sz w:val="22"/>
                                          <w:szCs w:val="22"/>
                                          <w:lang w:val="en-US"/>
                                        </w:rPr>
                                        <w:t xml:space="preserve">Anticipated </w:t>
                                      </w:r>
                                    </w:p>
                                    <w:p w14:paraId="6A8C02ED" w14:textId="77777777" w:rsidR="003649C6" w:rsidRPr="00BE388A" w:rsidRDefault="003649C6" w:rsidP="003649C6">
                                      <w:pPr>
                                        <w:pStyle w:val="NormalWeb"/>
                                        <w:spacing w:before="0" w:beforeAutospacing="0" w:after="0" w:afterAutospacing="0"/>
                                        <w:jc w:val="center"/>
                                        <w:rPr>
                                          <w:color w:val="000000"/>
                                          <w:kern w:val="24"/>
                                          <w:sz w:val="22"/>
                                          <w:szCs w:val="22"/>
                                          <w:lang w:val="en-US"/>
                                        </w:rPr>
                                      </w:pPr>
                                      <w:r w:rsidRPr="00BE388A">
                                        <w:rPr>
                                          <w:color w:val="000000"/>
                                          <w:kern w:val="24"/>
                                          <w:sz w:val="22"/>
                                          <w:szCs w:val="22"/>
                                          <w:lang w:val="en-US"/>
                                        </w:rPr>
                                        <w:t>sense of belonging</w:t>
                                      </w:r>
                                    </w:p>
                                    <w:p w14:paraId="18593563" w14:textId="77777777" w:rsidR="003649C6" w:rsidRPr="00BE388A" w:rsidRDefault="003649C6" w:rsidP="003649C6">
                                      <w:pPr>
                                        <w:pStyle w:val="NormalWeb"/>
                                        <w:spacing w:before="0" w:beforeAutospacing="0" w:after="0" w:afterAutospacing="0"/>
                                        <w:jc w:val="center"/>
                                        <w:rPr>
                                          <w:color w:val="000000"/>
                                          <w:kern w:val="24"/>
                                          <w:sz w:val="22"/>
                                          <w:szCs w:val="22"/>
                                          <w:lang w:val="en-US"/>
                                        </w:rPr>
                                      </w:pPr>
                                      <w:r w:rsidRPr="00BE388A">
                                        <w:rPr>
                                          <w:color w:val="000000"/>
                                          <w:kern w:val="24"/>
                                          <w:sz w:val="22"/>
                                          <w:szCs w:val="22"/>
                                          <w:lang w:val="en-US"/>
                                        </w:rPr>
                                        <w:t>– Membership</w:t>
                                      </w:r>
                                    </w:p>
                                    <w:p w14:paraId="3161D109" w14:textId="77777777" w:rsidR="003649C6" w:rsidRPr="003649C6" w:rsidRDefault="003649C6" w:rsidP="003649C6">
                                      <w:pPr>
                                        <w:pStyle w:val="NormalWeb"/>
                                        <w:spacing w:before="0" w:beforeAutospacing="0" w:after="0" w:afterAutospacing="0"/>
                                        <w:jc w:val="center"/>
                                        <w:rPr>
                                          <w:color w:val="000000"/>
                                          <w:kern w:val="24"/>
                                          <w:sz w:val="22"/>
                                          <w:szCs w:val="22"/>
                                        </w:rPr>
                                      </w:pPr>
                                      <w:r w:rsidRPr="003649C6">
                                        <w:rPr>
                                          <w:color w:val="000000"/>
                                          <w:kern w:val="24"/>
                                          <w:sz w:val="22"/>
                                          <w:szCs w:val="22"/>
                                        </w:rPr>
                                        <w:t xml:space="preserve">– </w:t>
                                      </w:r>
                                      <w:proofErr w:type="spellStart"/>
                                      <w:r w:rsidRPr="003649C6">
                                        <w:rPr>
                                          <w:color w:val="000000"/>
                                          <w:kern w:val="24"/>
                                          <w:sz w:val="22"/>
                                          <w:szCs w:val="22"/>
                                        </w:rPr>
                                        <w:t>Acceptance</w:t>
                                      </w:r>
                                      <w:proofErr w:type="spellEnd"/>
                                    </w:p>
                                    <w:p w14:paraId="109D1758" w14:textId="77777777" w:rsidR="003649C6" w:rsidRPr="00264ED8" w:rsidRDefault="003649C6" w:rsidP="003649C6">
                                      <w:pPr>
                                        <w:pStyle w:val="NormalWeb"/>
                                        <w:spacing w:before="0" w:beforeAutospacing="0" w:after="0" w:afterAutospacing="0"/>
                                        <w:jc w:val="center"/>
                                        <w:rPr>
                                          <w:sz w:val="22"/>
                                          <w:szCs w:val="22"/>
                                          <w:lang w:val="en-GB"/>
                                        </w:rPr>
                                      </w:pPr>
                                      <w:r w:rsidRPr="003649C6">
                                        <w:rPr>
                                          <w:color w:val="000000"/>
                                          <w:kern w:val="24"/>
                                          <w:sz w:val="22"/>
                                          <w:szCs w:val="22"/>
                                        </w:rPr>
                                        <w:t>– Rejection</w:t>
                                      </w:r>
                                    </w:p>
                                    <w:p w14:paraId="759552F9" w14:textId="77777777" w:rsidR="003649C6" w:rsidRPr="00264ED8" w:rsidRDefault="003649C6" w:rsidP="003649C6">
                                      <w:pPr>
                                        <w:pStyle w:val="NormalWeb"/>
                                        <w:spacing w:before="0" w:beforeAutospacing="0" w:after="0" w:afterAutospacing="0"/>
                                        <w:jc w:val="center"/>
                                        <w:rPr>
                                          <w:sz w:val="6"/>
                                          <w:szCs w:val="6"/>
                                          <w:lang w:val="en-GB"/>
                                        </w:rPr>
                                      </w:pPr>
                                    </w:p>
                                  </w:txbxContent>
                                </wps:txbx>
                                <wps:bodyPr wrap="square" lIns="2" tIns="0" rIns="0" bIns="0" rtlCol="0" anchor="ctr" anchorCtr="0">
                                  <a:spAutoFit/>
                                </wps:bodyPr>
                              </wps:wsp>
                            </wpg:grpSp>
                            <wps:wsp>
                              <wps:cNvPr id="348" name="TextBox 10"/>
                              <wps:cNvSpPr txBox="1"/>
                              <wps:spPr>
                                <a:xfrm>
                                  <a:off x="1276985" y="730204"/>
                                  <a:ext cx="1237615" cy="444727"/>
                                </a:xfrm>
                                <a:prstGeom prst="rect">
                                  <a:avLst/>
                                </a:prstGeom>
                                <a:solidFill>
                                  <a:sysClr val="window" lastClr="FFFFFF"/>
                                </a:solidFill>
                                <a:ln w="12700" cap="flat" cmpd="sng" algn="ctr">
                                  <a:solidFill>
                                    <a:srgbClr val="000000"/>
                                  </a:solidFill>
                                  <a:prstDash val="solid"/>
                                  <a:miter lim="800000"/>
                                </a:ln>
                                <a:effectLst/>
                              </wps:spPr>
                              <wps:txbx>
                                <w:txbxContent>
                                  <w:p w14:paraId="7C9D09A6" w14:textId="77777777" w:rsidR="003649C6" w:rsidRPr="00AC59E3" w:rsidRDefault="003649C6" w:rsidP="003649C6">
                                    <w:pPr>
                                      <w:pStyle w:val="NormalWeb"/>
                                      <w:spacing w:before="0" w:beforeAutospacing="0" w:after="0" w:afterAutospacing="0"/>
                                      <w:jc w:val="center"/>
                                      <w:rPr>
                                        <w:sz w:val="22"/>
                                        <w:szCs w:val="22"/>
                                      </w:rPr>
                                    </w:pPr>
                                    <w:r w:rsidRPr="003649C6">
                                      <w:rPr>
                                        <w:color w:val="000000"/>
                                        <w:kern w:val="24"/>
                                        <w:sz w:val="22"/>
                                        <w:szCs w:val="22"/>
                                      </w:rPr>
                                      <w:t>M</w:t>
                                    </w:r>
                                    <w:r w:rsidRPr="003649C6">
                                      <w:rPr>
                                        <w:color w:val="000000"/>
                                        <w:kern w:val="24"/>
                                        <w:sz w:val="22"/>
                                        <w:szCs w:val="22"/>
                                        <w:vertAlign w:val="subscript"/>
                                      </w:rPr>
                                      <w:t>1</w:t>
                                    </w:r>
                                  </w:p>
                                  <w:p w14:paraId="2F88146D" w14:textId="77777777" w:rsidR="003649C6" w:rsidRPr="003649C6" w:rsidRDefault="003649C6" w:rsidP="003649C6">
                                    <w:pPr>
                                      <w:pStyle w:val="NormalWeb"/>
                                      <w:spacing w:before="0" w:beforeAutospacing="0" w:after="0" w:afterAutospacing="0"/>
                                      <w:jc w:val="center"/>
                                      <w:rPr>
                                        <w:color w:val="000000"/>
                                        <w:kern w:val="24"/>
                                        <w:sz w:val="22"/>
                                        <w:szCs w:val="22"/>
                                      </w:rPr>
                                    </w:pPr>
                                    <w:r w:rsidRPr="003649C6">
                                      <w:rPr>
                                        <w:color w:val="000000"/>
                                        <w:kern w:val="24"/>
                                        <w:sz w:val="22"/>
                                        <w:szCs w:val="22"/>
                                      </w:rPr>
                                      <w:t xml:space="preserve">Social </w:t>
                                    </w:r>
                                    <w:proofErr w:type="spellStart"/>
                                    <w:r w:rsidRPr="003649C6">
                                      <w:rPr>
                                        <w:color w:val="000000"/>
                                        <w:kern w:val="24"/>
                                        <w:sz w:val="22"/>
                                        <w:szCs w:val="22"/>
                                      </w:rPr>
                                      <w:t>identity</w:t>
                                    </w:r>
                                    <w:proofErr w:type="spellEnd"/>
                                    <w:r w:rsidRPr="003649C6">
                                      <w:rPr>
                                        <w:color w:val="000000"/>
                                        <w:kern w:val="24"/>
                                        <w:sz w:val="22"/>
                                        <w:szCs w:val="22"/>
                                      </w:rPr>
                                      <w:t xml:space="preserve"> </w:t>
                                    </w:r>
                                    <w:proofErr w:type="spellStart"/>
                                    <w:r w:rsidRPr="003649C6">
                                      <w:rPr>
                                        <w:color w:val="000000"/>
                                        <w:kern w:val="24"/>
                                        <w:sz w:val="22"/>
                                        <w:szCs w:val="22"/>
                                      </w:rPr>
                                      <w:t>threat</w:t>
                                    </w:r>
                                    <w:proofErr w:type="spellEnd"/>
                                  </w:p>
                                  <w:p w14:paraId="12845B76" w14:textId="77777777" w:rsidR="003649C6" w:rsidRPr="00A15144" w:rsidRDefault="003649C6" w:rsidP="003649C6">
                                    <w:pPr>
                                      <w:rPr>
                                        <w:sz w:val="6"/>
                                        <w:szCs w:val="6"/>
                                      </w:rPr>
                                    </w:pPr>
                                  </w:p>
                                </w:txbxContent>
                              </wps:txbx>
                              <wps:bodyPr wrap="square" lIns="0" tIns="0" rIns="0" bIns="0" rtlCol="0" anchor="ctr" anchorCtr="0">
                                <a:noAutofit/>
                              </wps:bodyPr>
                            </wps:wsp>
                          </wpg:grpSp>
                          <wps:wsp>
                            <wps:cNvPr id="349" name="Straight Arrow Connector 13"/>
                            <wps:cNvCnPr/>
                            <wps:spPr>
                              <a:xfrm>
                                <a:off x="2514600" y="274703"/>
                                <a:ext cx="344596" cy="3222"/>
                              </a:xfrm>
                              <a:prstGeom prst="straightConnector1">
                                <a:avLst/>
                              </a:prstGeom>
                              <a:noFill/>
                              <a:ln w="12700" cap="flat" cmpd="sng" algn="ctr">
                                <a:solidFill>
                                  <a:srgbClr val="000000"/>
                                </a:solidFill>
                                <a:prstDash val="solid"/>
                                <a:miter lim="800000"/>
                                <a:tailEnd type="arrow"/>
                              </a:ln>
                              <a:effectLst/>
                            </wps:spPr>
                            <wps:bodyPr/>
                          </wps:wsp>
                        </wpg:grpSp>
                        <wps:wsp>
                          <wps:cNvPr id="350" name="Text Box 350"/>
                          <wps:cNvSpPr txBox="1"/>
                          <wps:spPr>
                            <a:xfrm>
                              <a:off x="13446" y="-87930"/>
                              <a:ext cx="5906135" cy="308285"/>
                            </a:xfrm>
                            <a:prstGeom prst="rect">
                              <a:avLst/>
                            </a:prstGeom>
                            <a:solidFill>
                              <a:prstClr val="white"/>
                            </a:solidFill>
                            <a:ln>
                              <a:noFill/>
                            </a:ln>
                          </wps:spPr>
                          <wps:txbx>
                            <w:txbxContent>
                              <w:p w14:paraId="7AB58ABE" w14:textId="54DD4193" w:rsidR="003649C6" w:rsidRPr="00386400" w:rsidRDefault="003649C6" w:rsidP="003649C6">
                                <w:pPr>
                                  <w:pStyle w:val="Caption"/>
                                  <w:rPr>
                                    <w:rFonts w:eastAsia="Times New Roman" w:cs="Times New Roman"/>
                                    <w:noProof/>
                                    <w:sz w:val="20"/>
                                    <w:szCs w:val="20"/>
                                    <w:lang w:eastAsia="fr-FR"/>
                                  </w:rPr>
                                </w:pPr>
                                <w:r w:rsidRPr="00AC68B8">
                                  <w:rPr>
                                    <w:i/>
                                    <w:iCs w:val="0"/>
                                    <w:sz w:val="20"/>
                                    <w:szCs w:val="20"/>
                                  </w:rPr>
                                  <w:t xml:space="preserve">Figure </w:t>
                                </w:r>
                                <w:r w:rsidR="00386400" w:rsidRPr="00AC68B8">
                                  <w:rPr>
                                    <w:i/>
                                    <w:iCs w:val="0"/>
                                    <w:sz w:val="20"/>
                                    <w:szCs w:val="20"/>
                                  </w:rPr>
                                  <w:t>S4</w:t>
                                </w:r>
                                <w:r w:rsidRPr="00B003E8">
                                  <w:rPr>
                                    <w:sz w:val="20"/>
                                    <w:szCs w:val="20"/>
                                  </w:rPr>
                                  <w:t xml:space="preserve">. </w:t>
                                </w:r>
                                <w:r w:rsidRPr="00AC68B8">
                                  <w:rPr>
                                    <w:sz w:val="20"/>
                                    <w:szCs w:val="20"/>
                                  </w:rPr>
                                  <w:t>Serial indirect effects analyses conducted in Study 6 among African American and White participants, corresponding to Model 86 in Hayes (2013).</w:t>
                                </w:r>
                                <w:r w:rsidRPr="00386400">
                                  <w:rPr>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1" name="Text Box 351"/>
                          <wps:cNvSpPr txBox="1"/>
                          <wps:spPr>
                            <a:xfrm>
                              <a:off x="13446" y="2703515"/>
                              <a:ext cx="5906135" cy="524933"/>
                            </a:xfrm>
                            <a:prstGeom prst="rect">
                              <a:avLst/>
                            </a:prstGeom>
                            <a:solidFill>
                              <a:prstClr val="white"/>
                            </a:solidFill>
                            <a:ln>
                              <a:noFill/>
                            </a:ln>
                          </wps:spPr>
                          <wps:txbx>
                            <w:txbxContent>
                              <w:p w14:paraId="219882CD" w14:textId="77777777" w:rsidR="003649C6" w:rsidRPr="000E07CB" w:rsidRDefault="003649C6" w:rsidP="003649C6">
                                <w:pPr>
                                  <w:pStyle w:val="Caption"/>
                                  <w:rPr>
                                    <w:rFonts w:eastAsia="Times New Roman" w:cs="Times New Roman"/>
                                    <w:noProof/>
                                    <w:sz w:val="20"/>
                                    <w:szCs w:val="20"/>
                                    <w:lang w:eastAsia="fr-FR"/>
                                  </w:rPr>
                                </w:pPr>
                                <w:r>
                                  <w:rPr>
                                    <w:i/>
                                    <w:iCs w:val="0"/>
                                    <w:sz w:val="20"/>
                                    <w:szCs w:val="20"/>
                                  </w:rPr>
                                  <w:t xml:space="preserve">Note. </w:t>
                                </w:r>
                                <w:r w:rsidRPr="00E6561F">
                                  <w:rPr>
                                    <w:sz w:val="20"/>
                                    <w:szCs w:val="20"/>
                                  </w:rPr>
                                  <w:t xml:space="preserve">The path represents the indirect effect of Type of </w:t>
                                </w:r>
                                <w:r>
                                  <w:rPr>
                                    <w:sz w:val="20"/>
                                    <w:szCs w:val="20"/>
                                  </w:rPr>
                                  <w:t xml:space="preserve">organizational </w:t>
                                </w:r>
                                <w:r w:rsidRPr="00E6561F">
                                  <w:rPr>
                                    <w:sz w:val="20"/>
                                    <w:szCs w:val="20"/>
                                  </w:rPr>
                                  <w:t>diversity case (X) on</w:t>
                                </w:r>
                                <w:r>
                                  <w:rPr>
                                    <w:sz w:val="20"/>
                                    <w:szCs w:val="20"/>
                                  </w:rPr>
                                  <w:t>,</w:t>
                                </w:r>
                                <w:r w:rsidRPr="00E6561F">
                                  <w:rPr>
                                    <w:sz w:val="20"/>
                                    <w:szCs w:val="20"/>
                                  </w:rPr>
                                  <w:t xml:space="preserve"> respectively, Attraction to the organization and Desire to join the organization (Y), serially through Social identity threat (M</w:t>
                                </w:r>
                                <w:r w:rsidRPr="00E6561F">
                                  <w:rPr>
                                    <w:sz w:val="20"/>
                                    <w:szCs w:val="20"/>
                                    <w:vertAlign w:val="subscript"/>
                                  </w:rPr>
                                  <w:t>1</w:t>
                                </w:r>
                                <w:r w:rsidRPr="00E6561F">
                                  <w:rPr>
                                    <w:sz w:val="20"/>
                                    <w:szCs w:val="20"/>
                                  </w:rPr>
                                  <w:t xml:space="preserve">) and </w:t>
                                </w:r>
                                <w:r w:rsidRPr="00E40739">
                                  <w:rPr>
                                    <w:sz w:val="20"/>
                                    <w:szCs w:val="20"/>
                                  </w:rPr>
                                  <w:t>Anticipated</w:t>
                                </w:r>
                                <w:r w:rsidRPr="000E07CB" w:rsidDel="00335F65">
                                  <w:rPr>
                                    <w:sz w:val="20"/>
                                    <w:szCs w:val="20"/>
                                  </w:rPr>
                                  <w:t xml:space="preserve"> </w:t>
                                </w:r>
                                <w:r w:rsidRPr="000E07CB">
                                  <w:rPr>
                                    <w:sz w:val="20"/>
                                    <w:szCs w:val="20"/>
                                  </w:rPr>
                                  <w:t>rejection (M</w:t>
                                </w:r>
                                <w:r w:rsidRPr="000E07CB">
                                  <w:rPr>
                                    <w:sz w:val="20"/>
                                    <w:szCs w:val="20"/>
                                    <w:vertAlign w:val="subscript"/>
                                  </w:rPr>
                                  <w:t>2</w:t>
                                </w:r>
                                <w:r>
                                  <w:rPr>
                                    <w:sz w:val="20"/>
                                    <w:szCs w:val="20"/>
                                    <w:vertAlign w:val="subscript"/>
                                  </w:rPr>
                                  <w:t>s</w:t>
                                </w:r>
                                <w:r w:rsidRPr="000E07CB">
                                  <w:rPr>
                                    <w:sz w:val="20"/>
                                    <w:szCs w:val="20"/>
                                  </w:rPr>
                                  <w:t>)</w:t>
                                </w:r>
                                <w:r>
                                  <w:rPr>
                                    <w:sz w:val="20"/>
                                    <w:szCs w:val="20"/>
                                  </w:rPr>
                                  <w:t>, controlling for unbalanced demographic variables across conditions</w:t>
                                </w:r>
                                <w:r w:rsidRPr="000E07CB">
                                  <w:rPr>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352" name="Group 352"/>
                        <wpg:cNvGrpSpPr/>
                        <wpg:grpSpPr>
                          <a:xfrm>
                            <a:off x="321733" y="406400"/>
                            <a:ext cx="1447800" cy="1485833"/>
                            <a:chOff x="0" y="0"/>
                            <a:chExt cx="1447800" cy="1485833"/>
                          </a:xfrm>
                        </wpg:grpSpPr>
                        <wps:wsp>
                          <wps:cNvPr id="353" name="TextBox 10"/>
                          <wps:cNvSpPr txBox="1"/>
                          <wps:spPr>
                            <a:xfrm>
                              <a:off x="0" y="0"/>
                              <a:ext cx="828675" cy="434340"/>
                            </a:xfrm>
                            <a:prstGeom prst="rect">
                              <a:avLst/>
                            </a:prstGeom>
                            <a:solidFill>
                              <a:sysClr val="window" lastClr="FFFFFF"/>
                            </a:solidFill>
                            <a:ln w="12700" cap="flat" cmpd="sng" algn="ctr">
                              <a:solidFill>
                                <a:srgbClr val="000000"/>
                              </a:solidFill>
                              <a:prstDash val="solid"/>
                              <a:miter lim="800000"/>
                            </a:ln>
                            <a:effectLst/>
                          </wps:spPr>
                          <wps:txbx>
                            <w:txbxContent>
                              <w:p w14:paraId="72DEBBF9" w14:textId="77777777" w:rsidR="003649C6" w:rsidRPr="003649C6" w:rsidRDefault="003649C6" w:rsidP="003649C6">
                                <w:pPr>
                                  <w:pStyle w:val="NormalWeb"/>
                                  <w:spacing w:before="0" w:beforeAutospacing="0" w:after="0" w:afterAutospacing="0"/>
                                  <w:jc w:val="center"/>
                                  <w:rPr>
                                    <w:color w:val="000000"/>
                                    <w:kern w:val="24"/>
                                    <w:sz w:val="22"/>
                                    <w:szCs w:val="22"/>
                                  </w:rPr>
                                </w:pPr>
                                <w:r w:rsidRPr="003649C6">
                                  <w:rPr>
                                    <w:color w:val="000000"/>
                                    <w:kern w:val="24"/>
                                    <w:sz w:val="22"/>
                                    <w:szCs w:val="22"/>
                                  </w:rPr>
                                  <w:t>W</w:t>
                                </w:r>
                              </w:p>
                              <w:p w14:paraId="65DE46ED" w14:textId="77777777" w:rsidR="003649C6" w:rsidRPr="00B2763A" w:rsidRDefault="003649C6" w:rsidP="003649C6">
                                <w:pPr>
                                  <w:pStyle w:val="NormalWeb"/>
                                  <w:spacing w:before="0" w:beforeAutospacing="0" w:after="0" w:afterAutospacing="0"/>
                                  <w:jc w:val="center"/>
                                  <w:rPr>
                                    <w:sz w:val="22"/>
                                    <w:szCs w:val="22"/>
                                  </w:rPr>
                                </w:pPr>
                                <w:r w:rsidRPr="003649C6">
                                  <w:rPr>
                                    <w:color w:val="000000"/>
                                    <w:kern w:val="24"/>
                                    <w:sz w:val="22"/>
                                    <w:szCs w:val="22"/>
                                  </w:rPr>
                                  <w:t>Race</w:t>
                                </w:r>
                              </w:p>
                            </w:txbxContent>
                          </wps:txbx>
                          <wps:bodyPr wrap="square" lIns="0" tIns="0" rIns="0" bIns="0" rtlCol="0" anchor="ctr" anchorCtr="0">
                            <a:noAutofit/>
                          </wps:bodyPr>
                        </wps:wsp>
                        <wps:wsp>
                          <wps:cNvPr id="354" name="Straight Arrow Connector 14"/>
                          <wps:cNvCnPr/>
                          <wps:spPr>
                            <a:xfrm>
                              <a:off x="457200" y="431800"/>
                              <a:ext cx="371475" cy="194733"/>
                            </a:xfrm>
                            <a:prstGeom prst="straightConnector1">
                              <a:avLst/>
                            </a:prstGeom>
                            <a:noFill/>
                            <a:ln w="12700" cap="flat" cmpd="sng" algn="ctr">
                              <a:solidFill>
                                <a:srgbClr val="000000"/>
                              </a:solidFill>
                              <a:prstDash val="solid"/>
                              <a:miter lim="800000"/>
                              <a:tailEnd type="arrow"/>
                            </a:ln>
                            <a:effectLst/>
                          </wps:spPr>
                          <wps:bodyPr/>
                        </wps:wsp>
                        <wps:wsp>
                          <wps:cNvPr id="355" name="Straight Arrow Connector 14"/>
                          <wps:cNvCnPr/>
                          <wps:spPr>
                            <a:xfrm>
                              <a:off x="457200" y="431800"/>
                              <a:ext cx="990600" cy="1054033"/>
                            </a:xfrm>
                            <a:prstGeom prst="straightConnector1">
                              <a:avLst/>
                            </a:prstGeom>
                            <a:noFill/>
                            <a:ln w="12700" cap="flat" cmpd="sng" algn="ctr">
                              <a:solidFill>
                                <a:srgbClr val="000000"/>
                              </a:solidFill>
                              <a:prstDash val="solid"/>
                              <a:miter lim="800000"/>
                              <a:tailEnd type="arrow"/>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0B4F01C2" id="Group 335" o:spid="_x0000_s1051" style="position:absolute;left:0;text-align:left;margin-left:0;margin-top:-3.3pt;width:466.1pt;height:261.1pt;z-index:251819008;mso-position-horizontal:center;mso-position-horizontal-relative:margin;mso-width-relative:margin;mso-height-relative:margin" coordorigin=",-1185" coordsize="59193,331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">
                <v:group id="Group 336" o:spid="_x0000_s1052" style="position:absolute;top:-1185;width:59193;height:33159" coordorigin=",-879" coordsize="59195,331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">
                  <v:group id="Group 337" o:spid="_x0000_s1053" style="position:absolute;top:2965;width:58293;height:22055" coordorigin="-1142,-2548" coordsize="58299,220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">
                    <v:group id="Group 338" o:spid="_x0000_s1054" style="position:absolute;left:-1142;top:-2548;width:58298;height:22058" coordorigin="-1143,4431" coordsize="58305,220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">
                      <v:group id="Group 339" o:spid="_x0000_s1055" style="position:absolute;left:-1143;top:4431;width:58305;height:22092" coordorigin="10477,38651" coordsize="58314,220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">
                        <v:group id="Group 340" o:spid="_x0000_s1056" style="position:absolute;left:10477;top:43746;width:58314;height:17000" coordorigin="-1778,3087" coordsize="58314,17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">
                          <v:group id="Group 341" o:spid="_x0000_s1057" style="position:absolute;left:-1778;top:9941;width:58314;height:10146" coordorigin="-1778,4683" coordsize="58314,10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">
                            <v:shape id="TextBox 9" o:spid="_x0000_s1058" type="#_x0000_t202" style="position:absolute;left:-1778;top:5038;width:13209;height:97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" fillcolor="window" strokeweight="1pt">
                              <v:textbox inset="0,0,0,0">
                                <w:txbxContent>
                                  <w:p w14:paraId="3030D173" w14:textId="77777777" w:rsidR="003649C6" w:rsidRPr="00BE388A" w:rsidRDefault="003649C6" w:rsidP="003649C6">
                                    <w:pPr>
                                      <w:pStyle w:val="NormalWeb"/>
                                      <w:spacing w:before="0" w:beforeAutospacing="0" w:after="0" w:afterAutospacing="0"/>
                                      <w:jc w:val="center"/>
                                      <w:rPr>
                                        <w:color w:val="000000"/>
                                        <w:kern w:val="24"/>
                                        <w:sz w:val="22"/>
                                        <w:szCs w:val="22"/>
                                        <w:lang w:val="en-US"/>
                                      </w:rPr>
                                    </w:pPr>
                                    <w:r w:rsidRPr="00BE388A">
                                      <w:rPr>
                                        <w:color w:val="000000"/>
                                        <w:kern w:val="24"/>
                                        <w:sz w:val="22"/>
                                        <w:szCs w:val="22"/>
                                        <w:lang w:val="en-US"/>
                                      </w:rPr>
                                      <w:t>X</w:t>
                                    </w:r>
                                  </w:p>
                                  <w:p w14:paraId="5BDFF9EC" w14:textId="77777777" w:rsidR="003649C6" w:rsidRPr="00BE388A" w:rsidRDefault="003649C6" w:rsidP="003649C6">
                                    <w:pPr>
                                      <w:pStyle w:val="NormalWeb"/>
                                      <w:spacing w:before="0" w:beforeAutospacing="0" w:after="0" w:afterAutospacing="0"/>
                                      <w:jc w:val="center"/>
                                      <w:rPr>
                                        <w:color w:val="000000"/>
                                        <w:kern w:val="24"/>
                                        <w:sz w:val="22"/>
                                        <w:szCs w:val="22"/>
                                        <w:lang w:val="en-US"/>
                                      </w:rPr>
                                    </w:pPr>
                                    <w:r w:rsidRPr="00BE388A">
                                      <w:rPr>
                                        <w:color w:val="000000"/>
                                        <w:kern w:val="24"/>
                                        <w:sz w:val="22"/>
                                        <w:szCs w:val="22"/>
                                        <w:lang w:val="en-US"/>
                                      </w:rPr>
                                      <w:t>Type of organizational diversity case</w:t>
                                    </w:r>
                                  </w:p>
                                  <w:p w14:paraId="3A83C813" w14:textId="77777777" w:rsidR="003649C6" w:rsidRPr="00BE388A" w:rsidRDefault="003649C6" w:rsidP="003649C6">
                                    <w:pPr>
                                      <w:pStyle w:val="NormalWeb"/>
                                      <w:spacing w:before="0" w:beforeAutospacing="0" w:after="0" w:afterAutospacing="0"/>
                                      <w:jc w:val="center"/>
                                      <w:rPr>
                                        <w:color w:val="000000"/>
                                        <w:kern w:val="24"/>
                                        <w:lang w:val="en-US"/>
                                      </w:rPr>
                                    </w:pPr>
                                    <w:r w:rsidRPr="00BE388A" w:rsidDel="00BC3B5C">
                                      <w:rPr>
                                        <w:color w:val="000000"/>
                                        <w:kern w:val="24"/>
                                        <w:sz w:val="22"/>
                                        <w:szCs w:val="22"/>
                                        <w:lang w:val="en-US"/>
                                      </w:rPr>
                                      <w:t xml:space="preserve"> </w:t>
                                    </w:r>
                                    <w:r w:rsidRPr="00BE388A">
                                      <w:rPr>
                                        <w:color w:val="000000"/>
                                        <w:kern w:val="24"/>
                                        <w:lang w:val="en-US"/>
                                      </w:rPr>
                                      <w:t>(Business case = 1,</w:t>
                                    </w:r>
                                  </w:p>
                                  <w:p w14:paraId="6C9F459C" w14:textId="77777777" w:rsidR="003649C6" w:rsidRPr="00BE388A" w:rsidRDefault="003649C6" w:rsidP="003649C6">
                                    <w:pPr>
                                      <w:pStyle w:val="NormalWeb"/>
                                      <w:spacing w:before="0" w:beforeAutospacing="0" w:after="0" w:afterAutospacing="0"/>
                                      <w:jc w:val="center"/>
                                      <w:rPr>
                                        <w:color w:val="000000"/>
                                        <w:kern w:val="24"/>
                                        <w:lang w:val="en-US"/>
                                      </w:rPr>
                                    </w:pPr>
                                    <w:r w:rsidRPr="00BE388A">
                                      <w:rPr>
                                        <w:color w:val="000000"/>
                                        <w:kern w:val="24"/>
                                        <w:lang w:val="en-US"/>
                                      </w:rPr>
                                      <w:t>Control case =0,</w:t>
                                    </w:r>
                                  </w:p>
                                  <w:p w14:paraId="353E612B" w14:textId="77777777" w:rsidR="003649C6" w:rsidRPr="00830663" w:rsidRDefault="003649C6" w:rsidP="003649C6">
                                    <w:pPr>
                                      <w:pStyle w:val="NormalWeb"/>
                                      <w:spacing w:before="0" w:beforeAutospacing="0" w:after="0" w:afterAutospacing="0"/>
                                      <w:jc w:val="center"/>
                                      <w:rPr>
                                        <w:lang w:val="en-GB"/>
                                      </w:rPr>
                                    </w:pPr>
                                    <w:r w:rsidRPr="00BE388A">
                                      <w:rPr>
                                        <w:color w:val="000000"/>
                                        <w:kern w:val="24"/>
                                        <w:lang w:val="en-US"/>
                                      </w:rPr>
                                      <w:t>Fairness case = -1)</w:t>
                                    </w:r>
                                  </w:p>
                                </w:txbxContent>
                              </v:textbox>
                            </v:shape>
                            <v:shape id="TextBox 11" o:spid="_x0000_s1059" type="#_x0000_t202" style="position:absolute;left:42816;top:4683;width:13720;height:89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" fillcolor="window" strokeweight="1pt">
                              <v:textbox inset="0,0,0,0">
                                <w:txbxContent>
                                  <w:p w14:paraId="35226CE3" w14:textId="77777777" w:rsidR="003649C6" w:rsidRPr="006B41AC" w:rsidRDefault="003649C6" w:rsidP="003649C6">
                                    <w:pPr>
                                      <w:pStyle w:val="NormalWeb"/>
                                      <w:spacing w:before="0" w:beforeAutospacing="0" w:after="0" w:afterAutospacing="0"/>
                                      <w:jc w:val="center"/>
                                      <w:rPr>
                                        <w:sz w:val="22"/>
                                        <w:szCs w:val="22"/>
                                        <w:lang w:val="en-GB"/>
                                      </w:rPr>
                                    </w:pPr>
                                    <w:r w:rsidRPr="003649C6">
                                      <w:rPr>
                                        <w:color w:val="000000"/>
                                        <w:kern w:val="24"/>
                                        <w:sz w:val="22"/>
                                        <w:szCs w:val="22"/>
                                      </w:rPr>
                                      <w:t>Y</w:t>
                                    </w:r>
                                  </w:p>
                                  <w:p w14:paraId="04B81823" w14:textId="77777777" w:rsidR="003649C6" w:rsidRPr="003649C6" w:rsidRDefault="003649C6" w:rsidP="003649C6">
                                    <w:pPr>
                                      <w:pStyle w:val="NormalWeb"/>
                                      <w:numPr>
                                        <w:ilvl w:val="0"/>
                                        <w:numId w:val="1"/>
                                      </w:numPr>
                                      <w:spacing w:before="0" w:beforeAutospacing="0" w:after="0" w:afterAutospacing="0"/>
                                      <w:contextualSpacing/>
                                      <w:rPr>
                                        <w:color w:val="000000"/>
                                        <w:kern w:val="24"/>
                                        <w:sz w:val="22"/>
                                        <w:szCs w:val="22"/>
                                      </w:rPr>
                                    </w:pPr>
                                    <w:r w:rsidRPr="003649C6">
                                      <w:rPr>
                                        <w:color w:val="000000"/>
                                        <w:kern w:val="24"/>
                                        <w:sz w:val="22"/>
                                        <w:szCs w:val="22"/>
                                      </w:rPr>
                                      <w:t xml:space="preserve">Attraction to        the </w:t>
                                    </w:r>
                                    <w:proofErr w:type="spellStart"/>
                                    <w:r w:rsidRPr="003649C6">
                                      <w:rPr>
                                        <w:color w:val="000000"/>
                                        <w:kern w:val="24"/>
                                        <w:sz w:val="22"/>
                                        <w:szCs w:val="22"/>
                                      </w:rPr>
                                      <w:t>organization</w:t>
                                    </w:r>
                                    <w:proofErr w:type="spellEnd"/>
                                  </w:p>
                                  <w:p w14:paraId="258297C3" w14:textId="77777777" w:rsidR="003649C6" w:rsidRPr="003649C6" w:rsidRDefault="003649C6" w:rsidP="003649C6">
                                    <w:pPr>
                                      <w:pStyle w:val="NormalWeb"/>
                                      <w:numPr>
                                        <w:ilvl w:val="0"/>
                                        <w:numId w:val="1"/>
                                      </w:numPr>
                                      <w:spacing w:before="0" w:beforeAutospacing="0" w:after="0" w:afterAutospacing="0"/>
                                      <w:contextualSpacing/>
                                      <w:rPr>
                                        <w:color w:val="000000"/>
                                        <w:kern w:val="24"/>
                                        <w:sz w:val="22"/>
                                        <w:szCs w:val="22"/>
                                      </w:rPr>
                                    </w:pPr>
                                    <w:proofErr w:type="spellStart"/>
                                    <w:r w:rsidRPr="003649C6">
                                      <w:rPr>
                                        <w:color w:val="000000"/>
                                        <w:kern w:val="24"/>
                                        <w:sz w:val="22"/>
                                        <w:szCs w:val="22"/>
                                      </w:rPr>
                                      <w:t>Desire</w:t>
                                    </w:r>
                                    <w:proofErr w:type="spellEnd"/>
                                    <w:r w:rsidRPr="003649C6">
                                      <w:rPr>
                                        <w:color w:val="000000"/>
                                        <w:kern w:val="24"/>
                                        <w:sz w:val="22"/>
                                        <w:szCs w:val="22"/>
                                      </w:rPr>
                                      <w:t xml:space="preserve"> to </w:t>
                                    </w:r>
                                    <w:proofErr w:type="spellStart"/>
                                    <w:r w:rsidRPr="003649C6">
                                      <w:rPr>
                                        <w:color w:val="000000"/>
                                        <w:kern w:val="24"/>
                                        <w:sz w:val="22"/>
                                        <w:szCs w:val="22"/>
                                      </w:rPr>
                                      <w:t>join</w:t>
                                    </w:r>
                                    <w:proofErr w:type="spellEnd"/>
                                    <w:r w:rsidRPr="003649C6">
                                      <w:rPr>
                                        <w:color w:val="000000"/>
                                        <w:kern w:val="24"/>
                                        <w:sz w:val="22"/>
                                        <w:szCs w:val="22"/>
                                      </w:rPr>
                                      <w:t xml:space="preserve">       the </w:t>
                                    </w:r>
                                    <w:proofErr w:type="spellStart"/>
                                    <w:r w:rsidRPr="003649C6">
                                      <w:rPr>
                                        <w:color w:val="000000"/>
                                        <w:kern w:val="24"/>
                                        <w:sz w:val="22"/>
                                        <w:szCs w:val="22"/>
                                      </w:rPr>
                                      <w:t>organization</w:t>
                                    </w:r>
                                    <w:proofErr w:type="spellEnd"/>
                                  </w:p>
                                </w:txbxContent>
                              </v:textbox>
                            </v:shape>
                            <v:shape id="Straight Arrow Connector 13" o:spid="_x0000_s1060" type="#_x0000_t32" style="position:absolute;left:11431;top:9019;width:31385;height:12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" strokeweight="1pt">
                              <v:stroke endarrow="open" joinstyle="miter"/>
                            </v:shape>
                          </v:group>
                          <v:shape id="Straight Arrow Connector 14" o:spid="_x0000_s1061" type="#_x0000_t32" style="position:absolute;left:4826;top:3087;width:7310;height:720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" strokeweight="1pt">
                            <v:stroke endarrow="open" joinstyle="miter"/>
                          </v:shape>
                          <v:shape id="Straight Arrow Connector 14" o:spid="_x0000_s1062" type="#_x0000_t32" style="position:absolute;left:44044;top:3329;width:5632;height:660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" strokeweight="1pt">
                            <v:stroke endarrow="open" joinstyle="miter"/>
                          </v:shape>
                        </v:group>
                        <v:shape id="TextBox 10" o:spid="_x0000_s1063" type="#_x0000_t202" style="position:absolute;left:40219;top:38651;width:16079;height:106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" fillcolor="window" strokeweight="1pt">
                          <v:textbox style="mso-fit-shape-to-text:t" inset=".Ämm,0,0,0">
                            <w:txbxContent>
                              <w:p w14:paraId="1E04CB4A" w14:textId="77777777" w:rsidR="003649C6" w:rsidRPr="003649C6" w:rsidRDefault="003649C6" w:rsidP="003649C6">
                                <w:pPr>
                                  <w:pStyle w:val="NormalWeb"/>
                                  <w:spacing w:before="0" w:beforeAutospacing="0" w:after="0" w:afterAutospacing="0"/>
                                  <w:jc w:val="center"/>
                                  <w:rPr>
                                    <w:color w:val="000000"/>
                                    <w:kern w:val="24"/>
                                    <w:sz w:val="6"/>
                                    <w:szCs w:val="6"/>
                                  </w:rPr>
                                </w:pPr>
                              </w:p>
                              <w:p w14:paraId="38F7993E" w14:textId="77777777" w:rsidR="003649C6" w:rsidRPr="00BE388A" w:rsidRDefault="003649C6" w:rsidP="003649C6">
                                <w:pPr>
                                  <w:pStyle w:val="NormalWeb"/>
                                  <w:spacing w:before="0" w:beforeAutospacing="0" w:after="0" w:afterAutospacing="0"/>
                                  <w:jc w:val="center"/>
                                  <w:rPr>
                                    <w:color w:val="000000"/>
                                    <w:kern w:val="24"/>
                                    <w:sz w:val="22"/>
                                    <w:szCs w:val="22"/>
                                    <w:lang w:val="en-US"/>
                                  </w:rPr>
                                </w:pPr>
                                <w:r w:rsidRPr="00BE388A">
                                  <w:rPr>
                                    <w:color w:val="000000"/>
                                    <w:kern w:val="24"/>
                                    <w:sz w:val="22"/>
                                    <w:szCs w:val="22"/>
                                    <w:lang w:val="en-US"/>
                                  </w:rPr>
                                  <w:t>M</w:t>
                                </w:r>
                                <w:r w:rsidRPr="00BE388A">
                                  <w:rPr>
                                    <w:color w:val="000000"/>
                                    <w:kern w:val="24"/>
                                    <w:sz w:val="22"/>
                                    <w:szCs w:val="22"/>
                                    <w:vertAlign w:val="subscript"/>
                                    <w:lang w:val="en-US"/>
                                  </w:rPr>
                                  <w:t>2s</w:t>
                                </w:r>
                              </w:p>
                              <w:p w14:paraId="0DBEC4AE" w14:textId="77777777" w:rsidR="003649C6" w:rsidRPr="00BE388A" w:rsidRDefault="003649C6" w:rsidP="003649C6">
                                <w:pPr>
                                  <w:pStyle w:val="NormalWeb"/>
                                  <w:spacing w:before="0" w:beforeAutospacing="0" w:after="0" w:afterAutospacing="0"/>
                                  <w:jc w:val="center"/>
                                  <w:rPr>
                                    <w:color w:val="000000"/>
                                    <w:kern w:val="24"/>
                                    <w:sz w:val="22"/>
                                    <w:szCs w:val="22"/>
                                    <w:lang w:val="en-US"/>
                                  </w:rPr>
                                </w:pPr>
                                <w:r w:rsidRPr="00BE388A">
                                  <w:rPr>
                                    <w:color w:val="000000"/>
                                    <w:kern w:val="24"/>
                                    <w:sz w:val="22"/>
                                    <w:szCs w:val="22"/>
                                    <w:lang w:val="en-US"/>
                                  </w:rPr>
                                  <w:t xml:space="preserve">Anticipated </w:t>
                                </w:r>
                              </w:p>
                              <w:p w14:paraId="6A8C02ED" w14:textId="77777777" w:rsidR="003649C6" w:rsidRPr="00BE388A" w:rsidRDefault="003649C6" w:rsidP="003649C6">
                                <w:pPr>
                                  <w:pStyle w:val="NormalWeb"/>
                                  <w:spacing w:before="0" w:beforeAutospacing="0" w:after="0" w:afterAutospacing="0"/>
                                  <w:jc w:val="center"/>
                                  <w:rPr>
                                    <w:color w:val="000000"/>
                                    <w:kern w:val="24"/>
                                    <w:sz w:val="22"/>
                                    <w:szCs w:val="22"/>
                                    <w:lang w:val="en-US"/>
                                  </w:rPr>
                                </w:pPr>
                                <w:r w:rsidRPr="00BE388A">
                                  <w:rPr>
                                    <w:color w:val="000000"/>
                                    <w:kern w:val="24"/>
                                    <w:sz w:val="22"/>
                                    <w:szCs w:val="22"/>
                                    <w:lang w:val="en-US"/>
                                  </w:rPr>
                                  <w:t>sense of belonging</w:t>
                                </w:r>
                              </w:p>
                              <w:p w14:paraId="18593563" w14:textId="77777777" w:rsidR="003649C6" w:rsidRPr="00BE388A" w:rsidRDefault="003649C6" w:rsidP="003649C6">
                                <w:pPr>
                                  <w:pStyle w:val="NormalWeb"/>
                                  <w:spacing w:before="0" w:beforeAutospacing="0" w:after="0" w:afterAutospacing="0"/>
                                  <w:jc w:val="center"/>
                                  <w:rPr>
                                    <w:color w:val="000000"/>
                                    <w:kern w:val="24"/>
                                    <w:sz w:val="22"/>
                                    <w:szCs w:val="22"/>
                                    <w:lang w:val="en-US"/>
                                  </w:rPr>
                                </w:pPr>
                                <w:r w:rsidRPr="00BE388A">
                                  <w:rPr>
                                    <w:color w:val="000000"/>
                                    <w:kern w:val="24"/>
                                    <w:sz w:val="22"/>
                                    <w:szCs w:val="22"/>
                                    <w:lang w:val="en-US"/>
                                  </w:rPr>
                                  <w:t>– Membership</w:t>
                                </w:r>
                              </w:p>
                              <w:p w14:paraId="3161D109" w14:textId="77777777" w:rsidR="003649C6" w:rsidRPr="003649C6" w:rsidRDefault="003649C6" w:rsidP="003649C6">
                                <w:pPr>
                                  <w:pStyle w:val="NormalWeb"/>
                                  <w:spacing w:before="0" w:beforeAutospacing="0" w:after="0" w:afterAutospacing="0"/>
                                  <w:jc w:val="center"/>
                                  <w:rPr>
                                    <w:color w:val="000000"/>
                                    <w:kern w:val="24"/>
                                    <w:sz w:val="22"/>
                                    <w:szCs w:val="22"/>
                                  </w:rPr>
                                </w:pPr>
                                <w:r w:rsidRPr="003649C6">
                                  <w:rPr>
                                    <w:color w:val="000000"/>
                                    <w:kern w:val="24"/>
                                    <w:sz w:val="22"/>
                                    <w:szCs w:val="22"/>
                                  </w:rPr>
                                  <w:t xml:space="preserve">– </w:t>
                                </w:r>
                                <w:proofErr w:type="spellStart"/>
                                <w:r w:rsidRPr="003649C6">
                                  <w:rPr>
                                    <w:color w:val="000000"/>
                                    <w:kern w:val="24"/>
                                    <w:sz w:val="22"/>
                                    <w:szCs w:val="22"/>
                                  </w:rPr>
                                  <w:t>Acceptance</w:t>
                                </w:r>
                                <w:proofErr w:type="spellEnd"/>
                              </w:p>
                              <w:p w14:paraId="109D1758" w14:textId="77777777" w:rsidR="003649C6" w:rsidRPr="00264ED8" w:rsidRDefault="003649C6" w:rsidP="003649C6">
                                <w:pPr>
                                  <w:pStyle w:val="NormalWeb"/>
                                  <w:spacing w:before="0" w:beforeAutospacing="0" w:after="0" w:afterAutospacing="0"/>
                                  <w:jc w:val="center"/>
                                  <w:rPr>
                                    <w:sz w:val="22"/>
                                    <w:szCs w:val="22"/>
                                    <w:lang w:val="en-GB"/>
                                  </w:rPr>
                                </w:pPr>
                                <w:r w:rsidRPr="003649C6">
                                  <w:rPr>
                                    <w:color w:val="000000"/>
                                    <w:kern w:val="24"/>
                                    <w:sz w:val="22"/>
                                    <w:szCs w:val="22"/>
                                  </w:rPr>
                                  <w:t>– Rejection</w:t>
                                </w:r>
                              </w:p>
                              <w:p w14:paraId="759552F9" w14:textId="77777777" w:rsidR="003649C6" w:rsidRPr="00264ED8" w:rsidRDefault="003649C6" w:rsidP="003649C6">
                                <w:pPr>
                                  <w:pStyle w:val="NormalWeb"/>
                                  <w:spacing w:before="0" w:beforeAutospacing="0" w:after="0" w:afterAutospacing="0"/>
                                  <w:jc w:val="center"/>
                                  <w:rPr>
                                    <w:sz w:val="6"/>
                                    <w:szCs w:val="6"/>
                                    <w:lang w:val="en-GB"/>
                                  </w:rPr>
                                </w:pPr>
                              </w:p>
                            </w:txbxContent>
                          </v:textbox>
                        </v:shape>
                      </v:group>
                      <v:shape id="TextBox 10" o:spid="_x0000_s1064" type="#_x0000_t202" style="position:absolute;left:12769;top:7302;width:12377;height:44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" fillcolor="window" strokeweight="1pt">
                        <v:textbox inset="0,0,0,0">
                          <w:txbxContent>
                            <w:p w14:paraId="7C9D09A6" w14:textId="77777777" w:rsidR="003649C6" w:rsidRPr="00AC59E3" w:rsidRDefault="003649C6" w:rsidP="003649C6">
                              <w:pPr>
                                <w:pStyle w:val="NormalWeb"/>
                                <w:spacing w:before="0" w:beforeAutospacing="0" w:after="0" w:afterAutospacing="0"/>
                                <w:jc w:val="center"/>
                                <w:rPr>
                                  <w:sz w:val="22"/>
                                  <w:szCs w:val="22"/>
                                </w:rPr>
                              </w:pPr>
                              <w:r w:rsidRPr="003649C6">
                                <w:rPr>
                                  <w:color w:val="000000"/>
                                  <w:kern w:val="24"/>
                                  <w:sz w:val="22"/>
                                  <w:szCs w:val="22"/>
                                </w:rPr>
                                <w:t>M</w:t>
                              </w:r>
                              <w:r w:rsidRPr="003649C6">
                                <w:rPr>
                                  <w:color w:val="000000"/>
                                  <w:kern w:val="24"/>
                                  <w:sz w:val="22"/>
                                  <w:szCs w:val="22"/>
                                  <w:vertAlign w:val="subscript"/>
                                </w:rPr>
                                <w:t>1</w:t>
                              </w:r>
                            </w:p>
                            <w:p w14:paraId="2F88146D" w14:textId="77777777" w:rsidR="003649C6" w:rsidRPr="003649C6" w:rsidRDefault="003649C6" w:rsidP="003649C6">
                              <w:pPr>
                                <w:pStyle w:val="NormalWeb"/>
                                <w:spacing w:before="0" w:beforeAutospacing="0" w:after="0" w:afterAutospacing="0"/>
                                <w:jc w:val="center"/>
                                <w:rPr>
                                  <w:color w:val="000000"/>
                                  <w:kern w:val="24"/>
                                  <w:sz w:val="22"/>
                                  <w:szCs w:val="22"/>
                                </w:rPr>
                              </w:pPr>
                              <w:r w:rsidRPr="003649C6">
                                <w:rPr>
                                  <w:color w:val="000000"/>
                                  <w:kern w:val="24"/>
                                  <w:sz w:val="22"/>
                                  <w:szCs w:val="22"/>
                                </w:rPr>
                                <w:t xml:space="preserve">Social </w:t>
                              </w:r>
                              <w:proofErr w:type="spellStart"/>
                              <w:r w:rsidRPr="003649C6">
                                <w:rPr>
                                  <w:color w:val="000000"/>
                                  <w:kern w:val="24"/>
                                  <w:sz w:val="22"/>
                                  <w:szCs w:val="22"/>
                                </w:rPr>
                                <w:t>identity</w:t>
                              </w:r>
                              <w:proofErr w:type="spellEnd"/>
                              <w:r w:rsidRPr="003649C6">
                                <w:rPr>
                                  <w:color w:val="000000"/>
                                  <w:kern w:val="24"/>
                                  <w:sz w:val="22"/>
                                  <w:szCs w:val="22"/>
                                </w:rPr>
                                <w:t xml:space="preserve"> </w:t>
                              </w:r>
                              <w:proofErr w:type="spellStart"/>
                              <w:r w:rsidRPr="003649C6">
                                <w:rPr>
                                  <w:color w:val="000000"/>
                                  <w:kern w:val="24"/>
                                  <w:sz w:val="22"/>
                                  <w:szCs w:val="22"/>
                                </w:rPr>
                                <w:t>threat</w:t>
                              </w:r>
                              <w:proofErr w:type="spellEnd"/>
                            </w:p>
                            <w:p w14:paraId="12845B76" w14:textId="77777777" w:rsidR="003649C6" w:rsidRPr="00A15144" w:rsidRDefault="003649C6" w:rsidP="003649C6">
                              <w:pPr>
                                <w:rPr>
                                  <w:sz w:val="6"/>
                                  <w:szCs w:val="6"/>
                                </w:rPr>
                              </w:pPr>
                            </w:p>
                          </w:txbxContent>
                        </v:textbox>
                      </v:shape>
                    </v:group>
                    <v:shape id="Straight Arrow Connector 13" o:spid="_x0000_s1065" type="#_x0000_t32" style="position:absolute;left:25146;top:2747;width:3445;height:3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" strokeweight="1pt">
                      <v:stroke endarrow="open" joinstyle="miter"/>
                    </v:shape>
                  </v:group>
                  <v:shape id="Text Box 350" o:spid="_x0000_s1066" type="#_x0000_t202" style="position:absolute;left:134;top:-879;width:59061;height:30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" stroked="f">
                    <v:textbox inset="0,0,0,0">
                      <w:txbxContent>
                        <w:p w14:paraId="7AB58ABE" w14:textId="54DD4193" w:rsidR="003649C6" w:rsidRPr="00386400" w:rsidRDefault="003649C6" w:rsidP="003649C6">
                          <w:pPr>
                            <w:pStyle w:val="Caption"/>
                            <w:rPr>
                              <w:rFonts w:eastAsia="Times New Roman" w:cs="Times New Roman"/>
                              <w:noProof/>
                              <w:sz w:val="20"/>
                              <w:szCs w:val="20"/>
                              <w:lang w:eastAsia="fr-FR"/>
                            </w:rPr>
                          </w:pPr>
                          <w:r w:rsidRPr="00AC68B8">
                            <w:rPr>
                              <w:i/>
                              <w:iCs w:val="0"/>
                              <w:sz w:val="20"/>
                              <w:szCs w:val="20"/>
                            </w:rPr>
                            <w:t xml:space="preserve">Figure </w:t>
                          </w:r>
                          <w:r w:rsidR="00386400" w:rsidRPr="00AC68B8">
                            <w:rPr>
                              <w:i/>
                              <w:iCs w:val="0"/>
                              <w:sz w:val="20"/>
                              <w:szCs w:val="20"/>
                            </w:rPr>
                            <w:t>S4</w:t>
                          </w:r>
                          <w:r w:rsidRPr="00B003E8">
                            <w:rPr>
                              <w:sz w:val="20"/>
                              <w:szCs w:val="20"/>
                            </w:rPr>
                            <w:t xml:space="preserve">. </w:t>
                          </w:r>
                          <w:r w:rsidRPr="00AC68B8">
                            <w:rPr>
                              <w:sz w:val="20"/>
                              <w:szCs w:val="20"/>
                            </w:rPr>
                            <w:t>Serial indirect effects analyses conducted in Study 6 among African American and White participants, corresponding to Model 86 in Hayes (2013).</w:t>
                          </w:r>
                          <w:r w:rsidRPr="00386400">
                            <w:rPr>
                              <w:sz w:val="20"/>
                              <w:szCs w:val="20"/>
                            </w:rPr>
                            <w:t xml:space="preserve"> </w:t>
                          </w:r>
                        </w:p>
                      </w:txbxContent>
                    </v:textbox>
                  </v:shape>
                  <v:shape id="Text Box 351" o:spid="_x0000_s1067" type="#_x0000_t202" style="position:absolute;left:134;top:27035;width:59061;height:52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" stroked="f">
                    <v:textbox inset="0,0,0,0">
                      <w:txbxContent>
                        <w:p w14:paraId="219882CD" w14:textId="77777777" w:rsidR="003649C6" w:rsidRPr="000E07CB" w:rsidRDefault="003649C6" w:rsidP="003649C6">
                          <w:pPr>
                            <w:pStyle w:val="Caption"/>
                            <w:rPr>
                              <w:rFonts w:eastAsia="Times New Roman" w:cs="Times New Roman"/>
                              <w:noProof/>
                              <w:sz w:val="20"/>
                              <w:szCs w:val="20"/>
                              <w:lang w:eastAsia="fr-FR"/>
                            </w:rPr>
                          </w:pPr>
                          <w:r>
                            <w:rPr>
                              <w:i/>
                              <w:iCs w:val="0"/>
                              <w:sz w:val="20"/>
                              <w:szCs w:val="20"/>
                            </w:rPr>
                            <w:t xml:space="preserve">Note. </w:t>
                          </w:r>
                          <w:r w:rsidRPr="00E6561F">
                            <w:rPr>
                              <w:sz w:val="20"/>
                              <w:szCs w:val="20"/>
                            </w:rPr>
                            <w:t xml:space="preserve">The path represents the indirect effect of Type of </w:t>
                          </w:r>
                          <w:r>
                            <w:rPr>
                              <w:sz w:val="20"/>
                              <w:szCs w:val="20"/>
                            </w:rPr>
                            <w:t xml:space="preserve">organizational </w:t>
                          </w:r>
                          <w:r w:rsidRPr="00E6561F">
                            <w:rPr>
                              <w:sz w:val="20"/>
                              <w:szCs w:val="20"/>
                            </w:rPr>
                            <w:t>diversity case (X) on</w:t>
                          </w:r>
                          <w:r>
                            <w:rPr>
                              <w:sz w:val="20"/>
                              <w:szCs w:val="20"/>
                            </w:rPr>
                            <w:t>,</w:t>
                          </w:r>
                          <w:r w:rsidRPr="00E6561F">
                            <w:rPr>
                              <w:sz w:val="20"/>
                              <w:szCs w:val="20"/>
                            </w:rPr>
                            <w:t xml:space="preserve"> respectively, Attraction to the organization and Desire to join the organization (Y), serially through Social identity threat (M</w:t>
                          </w:r>
                          <w:r w:rsidRPr="00E6561F">
                            <w:rPr>
                              <w:sz w:val="20"/>
                              <w:szCs w:val="20"/>
                              <w:vertAlign w:val="subscript"/>
                            </w:rPr>
                            <w:t>1</w:t>
                          </w:r>
                          <w:r w:rsidRPr="00E6561F">
                            <w:rPr>
                              <w:sz w:val="20"/>
                              <w:szCs w:val="20"/>
                            </w:rPr>
                            <w:t xml:space="preserve">) and </w:t>
                          </w:r>
                          <w:r w:rsidRPr="00E40739">
                            <w:rPr>
                              <w:sz w:val="20"/>
                              <w:szCs w:val="20"/>
                            </w:rPr>
                            <w:t>Anticipated</w:t>
                          </w:r>
                          <w:r w:rsidRPr="000E07CB" w:rsidDel="00335F65">
                            <w:rPr>
                              <w:sz w:val="20"/>
                              <w:szCs w:val="20"/>
                            </w:rPr>
                            <w:t xml:space="preserve"> </w:t>
                          </w:r>
                          <w:r w:rsidRPr="000E07CB">
                            <w:rPr>
                              <w:sz w:val="20"/>
                              <w:szCs w:val="20"/>
                            </w:rPr>
                            <w:t>rejection (M</w:t>
                          </w:r>
                          <w:r w:rsidRPr="000E07CB">
                            <w:rPr>
                              <w:sz w:val="20"/>
                              <w:szCs w:val="20"/>
                              <w:vertAlign w:val="subscript"/>
                            </w:rPr>
                            <w:t>2</w:t>
                          </w:r>
                          <w:r>
                            <w:rPr>
                              <w:sz w:val="20"/>
                              <w:szCs w:val="20"/>
                              <w:vertAlign w:val="subscript"/>
                            </w:rPr>
                            <w:t>s</w:t>
                          </w:r>
                          <w:r w:rsidRPr="000E07CB">
                            <w:rPr>
                              <w:sz w:val="20"/>
                              <w:szCs w:val="20"/>
                            </w:rPr>
                            <w:t>)</w:t>
                          </w:r>
                          <w:r>
                            <w:rPr>
                              <w:sz w:val="20"/>
                              <w:szCs w:val="20"/>
                            </w:rPr>
                            <w:t>, controlling for unbalanced demographic variables across conditions</w:t>
                          </w:r>
                          <w:r w:rsidRPr="000E07CB">
                            <w:rPr>
                              <w:sz w:val="20"/>
                              <w:szCs w:val="20"/>
                            </w:rPr>
                            <w:t>.</w:t>
                          </w:r>
                        </w:p>
                      </w:txbxContent>
                    </v:textbox>
                  </v:shape>
                </v:group>
                <v:group id="Group 352" o:spid="_x0000_s1068" style="position:absolute;left:3217;top:4064;width:14478;height:14858" coordsize="14478,148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">
                  <v:shape id="TextBox 10" o:spid="_x0000_s1069" type="#_x0000_t202" style="position:absolute;width:8286;height:43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" fillcolor="window" strokeweight="1pt">
                    <v:textbox inset="0,0,0,0">
                      <w:txbxContent>
                        <w:p w14:paraId="72DEBBF9" w14:textId="77777777" w:rsidR="003649C6" w:rsidRPr="003649C6" w:rsidRDefault="003649C6" w:rsidP="003649C6">
                          <w:pPr>
                            <w:pStyle w:val="NormalWeb"/>
                            <w:spacing w:before="0" w:beforeAutospacing="0" w:after="0" w:afterAutospacing="0"/>
                            <w:jc w:val="center"/>
                            <w:rPr>
                              <w:color w:val="000000"/>
                              <w:kern w:val="24"/>
                              <w:sz w:val="22"/>
                              <w:szCs w:val="22"/>
                            </w:rPr>
                          </w:pPr>
                          <w:r w:rsidRPr="003649C6">
                            <w:rPr>
                              <w:color w:val="000000"/>
                              <w:kern w:val="24"/>
                              <w:sz w:val="22"/>
                              <w:szCs w:val="22"/>
                            </w:rPr>
                            <w:t>W</w:t>
                          </w:r>
                        </w:p>
                        <w:p w14:paraId="65DE46ED" w14:textId="77777777" w:rsidR="003649C6" w:rsidRPr="00B2763A" w:rsidRDefault="003649C6" w:rsidP="003649C6">
                          <w:pPr>
                            <w:pStyle w:val="NormalWeb"/>
                            <w:spacing w:before="0" w:beforeAutospacing="0" w:after="0" w:afterAutospacing="0"/>
                            <w:jc w:val="center"/>
                            <w:rPr>
                              <w:sz w:val="22"/>
                              <w:szCs w:val="22"/>
                            </w:rPr>
                          </w:pPr>
                          <w:r w:rsidRPr="003649C6">
                            <w:rPr>
                              <w:color w:val="000000"/>
                              <w:kern w:val="24"/>
                              <w:sz w:val="22"/>
                              <w:szCs w:val="22"/>
                            </w:rPr>
                            <w:t>Race</w:t>
                          </w:r>
                        </w:p>
                      </w:txbxContent>
                    </v:textbox>
                  </v:shape>
                  <v:shape id="Straight Arrow Connector 14" o:spid="_x0000_s1070" type="#_x0000_t32" style="position:absolute;left:4572;top:4318;width:3714;height:194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" strokeweight="1pt">
                    <v:stroke endarrow="open" joinstyle="miter"/>
                  </v:shape>
                  <v:shape id="Straight Arrow Connector 14" o:spid="_x0000_s1071" type="#_x0000_t32" style="position:absolute;left:4572;top:4318;width:9906;height:1054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" strokeweight="1pt">
                    <v:stroke endarrow="open" joinstyle="miter"/>
                  </v:shape>
                </v:group>
                <w10:wrap anchorx="margin"/>
              </v:group>
            </w:pict>
          </mc:Fallback>
        </mc:AlternateContent>
      </w:r>
    </w:p>
    <w:p w14:paraId="7F7D3A41" w14:textId="77777777" w:rsidR="003649C6" w:rsidRPr="003649C6" w:rsidRDefault="003649C6" w:rsidP="003649C6">
      <w:pPr>
        <w:spacing w:line="480" w:lineRule="auto"/>
        <w:ind w:firstLine="708"/>
        <w:rPr>
          <w:rFonts w:eastAsia="Calibri"/>
          <w:lang w:val="en-US"/>
        </w:rPr>
      </w:pPr>
    </w:p>
    <w:p w14:paraId="0230C8A0" w14:textId="77777777" w:rsidR="003649C6" w:rsidRPr="003649C6" w:rsidRDefault="003649C6" w:rsidP="003649C6">
      <w:pPr>
        <w:spacing w:line="480" w:lineRule="auto"/>
        <w:ind w:firstLine="708"/>
        <w:rPr>
          <w:rFonts w:eastAsia="Calibri"/>
          <w:i/>
          <w:lang w:val="en-US"/>
        </w:rPr>
      </w:pPr>
    </w:p>
    <w:p w14:paraId="248D6317" w14:textId="77777777" w:rsidR="003649C6" w:rsidRPr="003649C6" w:rsidRDefault="003649C6" w:rsidP="003649C6">
      <w:pPr>
        <w:spacing w:line="480" w:lineRule="auto"/>
        <w:ind w:firstLine="708"/>
        <w:rPr>
          <w:rFonts w:eastAsia="Calibri"/>
          <w:b/>
          <w:iCs/>
          <w:lang w:val="en-US"/>
        </w:rPr>
      </w:pPr>
    </w:p>
    <w:p w14:paraId="5F1F2F57" w14:textId="77777777" w:rsidR="003649C6" w:rsidRPr="003649C6" w:rsidRDefault="003649C6" w:rsidP="003649C6">
      <w:pPr>
        <w:spacing w:line="480" w:lineRule="auto"/>
        <w:ind w:firstLine="708"/>
        <w:rPr>
          <w:rFonts w:eastAsia="Calibri"/>
          <w:b/>
          <w:iCs/>
          <w:lang w:val="en-US"/>
        </w:rPr>
      </w:pPr>
    </w:p>
    <w:p w14:paraId="4A68001C" w14:textId="77777777" w:rsidR="003649C6" w:rsidRPr="003649C6" w:rsidRDefault="003649C6" w:rsidP="003649C6">
      <w:pPr>
        <w:spacing w:line="480" w:lineRule="auto"/>
        <w:ind w:firstLine="708"/>
        <w:rPr>
          <w:rFonts w:eastAsia="Calibri"/>
          <w:b/>
          <w:iCs/>
          <w:lang w:val="en-US"/>
        </w:rPr>
      </w:pPr>
    </w:p>
    <w:p w14:paraId="12D91468" w14:textId="77777777" w:rsidR="003649C6" w:rsidRPr="003649C6" w:rsidRDefault="003649C6" w:rsidP="003649C6">
      <w:pPr>
        <w:spacing w:line="480" w:lineRule="auto"/>
        <w:ind w:firstLine="708"/>
        <w:rPr>
          <w:rFonts w:eastAsia="Calibri"/>
          <w:b/>
          <w:iCs/>
          <w:lang w:val="en-US"/>
        </w:rPr>
      </w:pPr>
    </w:p>
    <w:p w14:paraId="2CF09247" w14:textId="77777777" w:rsidR="003649C6" w:rsidRPr="003649C6" w:rsidRDefault="003649C6" w:rsidP="003649C6">
      <w:pPr>
        <w:spacing w:line="480" w:lineRule="auto"/>
        <w:ind w:firstLine="708"/>
        <w:rPr>
          <w:rFonts w:eastAsia="Calibri"/>
          <w:b/>
          <w:iCs/>
          <w:lang w:val="en-US"/>
        </w:rPr>
      </w:pPr>
    </w:p>
    <w:p w14:paraId="242885FC" w14:textId="77777777" w:rsidR="003649C6" w:rsidRPr="003649C6" w:rsidRDefault="003649C6" w:rsidP="003649C6">
      <w:pPr>
        <w:spacing w:line="480" w:lineRule="auto"/>
        <w:ind w:firstLine="708"/>
        <w:rPr>
          <w:rFonts w:eastAsia="Calibri"/>
          <w:b/>
          <w:iCs/>
          <w:lang w:val="en-US"/>
        </w:rPr>
      </w:pPr>
    </w:p>
    <w:p w14:paraId="41A8E65E" w14:textId="77777777" w:rsidR="003649C6" w:rsidRPr="003649C6" w:rsidRDefault="003649C6" w:rsidP="003649C6">
      <w:pPr>
        <w:spacing w:line="480" w:lineRule="auto"/>
        <w:ind w:firstLine="708"/>
        <w:rPr>
          <w:rFonts w:eastAsia="Calibri"/>
          <w:b/>
          <w:iCs/>
          <w:lang w:val="en-US"/>
        </w:rPr>
      </w:pPr>
    </w:p>
    <w:p w14:paraId="079A8B7A" w14:textId="77777777" w:rsidR="003649C6" w:rsidRPr="001233ED" w:rsidRDefault="003649C6" w:rsidP="003649C6">
      <w:pPr>
        <w:spacing w:line="480" w:lineRule="auto"/>
        <w:ind w:firstLine="708"/>
        <w:rPr>
          <w:rFonts w:eastAsia="Calibri"/>
          <w:b/>
          <w:iCs/>
          <w:sz w:val="22"/>
          <w:szCs w:val="22"/>
          <w:lang w:val="en-US"/>
        </w:rPr>
      </w:pPr>
      <w:r w:rsidRPr="001233ED">
        <w:rPr>
          <w:rFonts w:eastAsia="Calibri"/>
          <w:b/>
          <w:iCs/>
          <w:sz w:val="22"/>
          <w:szCs w:val="22"/>
          <w:lang w:val="en-US"/>
        </w:rPr>
        <w:t xml:space="preserve">African American Participants. </w:t>
      </w:r>
    </w:p>
    <w:p w14:paraId="4EE58D4E" w14:textId="77777777" w:rsidR="003649C6" w:rsidRPr="001233ED" w:rsidRDefault="003649C6" w:rsidP="003649C6">
      <w:pPr>
        <w:spacing w:line="480" w:lineRule="auto"/>
        <w:ind w:firstLine="708"/>
        <w:rPr>
          <w:rFonts w:eastAsia="Calibri"/>
          <w:sz w:val="22"/>
          <w:szCs w:val="22"/>
          <w:lang w:val="en-US"/>
        </w:rPr>
      </w:pPr>
      <w:r w:rsidRPr="001233ED">
        <w:rPr>
          <w:rFonts w:eastAsia="Calibri"/>
          <w:b/>
          <w:i/>
          <w:sz w:val="22"/>
          <w:szCs w:val="22"/>
          <w:lang w:val="en-US"/>
        </w:rPr>
        <w:t xml:space="preserve">Attraction to the Organization. </w:t>
      </w:r>
      <w:r w:rsidRPr="001233ED">
        <w:rPr>
          <w:rFonts w:eastAsia="Calibri"/>
          <w:bCs/>
          <w:iCs/>
          <w:sz w:val="22"/>
          <w:szCs w:val="22"/>
          <w:lang w:val="en-US"/>
        </w:rPr>
        <w:t>W</w:t>
      </w:r>
      <w:r w:rsidRPr="001233ED">
        <w:rPr>
          <w:rFonts w:eastAsia="Calibri"/>
          <w:sz w:val="22"/>
          <w:szCs w:val="22"/>
          <w:lang w:val="en-US"/>
        </w:rPr>
        <w:t xml:space="preserve">hen comparing the business case to the control condition among African Americans, </w:t>
      </w:r>
      <w:r w:rsidRPr="001233ED">
        <w:rPr>
          <w:rFonts w:eastAsia="Calibri"/>
          <w:bCs/>
          <w:iCs/>
          <w:sz w:val="22"/>
          <w:szCs w:val="22"/>
          <w:lang w:val="en-US"/>
        </w:rPr>
        <w:t>the predicted</w:t>
      </w:r>
      <w:r w:rsidRPr="001233ED">
        <w:rPr>
          <w:rFonts w:eastAsia="Calibri"/>
          <w:sz w:val="22"/>
          <w:szCs w:val="22"/>
          <w:lang w:val="en-US"/>
        </w:rPr>
        <w:t xml:space="preserve"> serial indirect effects of type of diversity case on desire to join the organization, through social identity threat and each facet of anticipated sense of belonging, were significant (via membership: </w:t>
      </w:r>
      <w:r w:rsidRPr="001233ED">
        <w:rPr>
          <w:rFonts w:eastAsia="Calibri"/>
          <w:i/>
          <w:sz w:val="22"/>
          <w:szCs w:val="22"/>
          <w:lang w:val="en-US"/>
        </w:rPr>
        <w:t xml:space="preserve">b </w:t>
      </w:r>
      <w:r w:rsidRPr="001233ED">
        <w:rPr>
          <w:rFonts w:eastAsia="Calibri"/>
          <w:sz w:val="22"/>
          <w:szCs w:val="22"/>
          <w:lang w:val="en-US"/>
        </w:rPr>
        <w:t xml:space="preserve">= -0.05, </w:t>
      </w:r>
      <w:r w:rsidRPr="001233ED">
        <w:rPr>
          <w:rFonts w:eastAsia="Calibri"/>
          <w:i/>
          <w:sz w:val="22"/>
          <w:szCs w:val="22"/>
          <w:lang w:val="en-US"/>
        </w:rPr>
        <w:t>SE</w:t>
      </w:r>
      <w:r w:rsidRPr="001233ED">
        <w:rPr>
          <w:rFonts w:eastAsia="Calibri"/>
          <w:sz w:val="22"/>
          <w:szCs w:val="22"/>
          <w:lang w:val="en-US"/>
        </w:rPr>
        <w:t xml:space="preserve"> = 0.02, 95% CI [-0.090; -0.011]; via acceptance: </w:t>
      </w:r>
      <w:r w:rsidRPr="001233ED">
        <w:rPr>
          <w:rFonts w:eastAsia="Calibri"/>
          <w:i/>
          <w:sz w:val="22"/>
          <w:szCs w:val="22"/>
          <w:lang w:val="en-US"/>
        </w:rPr>
        <w:t xml:space="preserve">b </w:t>
      </w:r>
      <w:r w:rsidRPr="001233ED">
        <w:rPr>
          <w:rFonts w:eastAsia="Calibri"/>
          <w:sz w:val="22"/>
          <w:szCs w:val="22"/>
          <w:lang w:val="en-US"/>
        </w:rPr>
        <w:t xml:space="preserve">= -0.06, </w:t>
      </w:r>
      <w:r w:rsidRPr="001233ED">
        <w:rPr>
          <w:rFonts w:eastAsia="Calibri"/>
          <w:i/>
          <w:sz w:val="22"/>
          <w:szCs w:val="22"/>
          <w:lang w:val="en-US"/>
        </w:rPr>
        <w:t>SE</w:t>
      </w:r>
      <w:r w:rsidRPr="001233ED">
        <w:rPr>
          <w:rFonts w:eastAsia="Calibri"/>
          <w:sz w:val="22"/>
          <w:szCs w:val="22"/>
          <w:lang w:val="en-US"/>
        </w:rPr>
        <w:t xml:space="preserve"> = 0.02, 95% CI [-0.110; -0.013]; via rejection: </w:t>
      </w:r>
      <w:r w:rsidRPr="001233ED">
        <w:rPr>
          <w:rFonts w:eastAsia="Calibri"/>
          <w:i/>
          <w:sz w:val="22"/>
          <w:szCs w:val="22"/>
          <w:lang w:val="en-US"/>
        </w:rPr>
        <w:t xml:space="preserve">b </w:t>
      </w:r>
      <w:r w:rsidRPr="001233ED">
        <w:rPr>
          <w:rFonts w:eastAsia="Calibri"/>
          <w:sz w:val="22"/>
          <w:szCs w:val="22"/>
          <w:lang w:val="en-US"/>
        </w:rPr>
        <w:t xml:space="preserve">= -0.04, </w:t>
      </w:r>
      <w:r w:rsidRPr="001233ED">
        <w:rPr>
          <w:rFonts w:eastAsia="Calibri"/>
          <w:i/>
          <w:sz w:val="22"/>
          <w:szCs w:val="22"/>
          <w:lang w:val="en-US"/>
        </w:rPr>
        <w:t>SE</w:t>
      </w:r>
      <w:r w:rsidRPr="001233ED">
        <w:rPr>
          <w:rFonts w:eastAsia="Calibri"/>
          <w:sz w:val="22"/>
          <w:szCs w:val="22"/>
          <w:lang w:val="en-US"/>
        </w:rPr>
        <w:t xml:space="preserve"> = 0.02, 95% CI [-0.085; -0.011]). Specifically, African Americans randomly assigned to read a business case reported significantly greater social identity threat compared to their counterparts in the control condition, which in turn predicted </w:t>
      </w:r>
      <w:r w:rsidRPr="001233ED">
        <w:rPr>
          <w:rFonts w:eastAsia="Calibri"/>
          <w:sz w:val="22"/>
          <w:szCs w:val="22"/>
          <w:lang w:val="en-US"/>
        </w:rPr>
        <w:lastRenderedPageBreak/>
        <w:t xml:space="preserve">significantly lower anticipated membership and acceptance, as well as greater anticipated rejection, which in turn predicted lower desire to join the organization. However, these serial indirect effects failed to reach significance when comparing the business and fairness case conditions (via membership: </w:t>
      </w:r>
      <w:r w:rsidRPr="001233ED">
        <w:rPr>
          <w:rFonts w:eastAsia="Calibri"/>
          <w:i/>
          <w:sz w:val="22"/>
          <w:szCs w:val="22"/>
          <w:lang w:val="en-US"/>
        </w:rPr>
        <w:t xml:space="preserve">b </w:t>
      </w:r>
      <w:r w:rsidRPr="001233ED">
        <w:rPr>
          <w:rFonts w:eastAsia="Calibri"/>
          <w:sz w:val="22"/>
          <w:szCs w:val="22"/>
          <w:lang w:val="en-US"/>
        </w:rPr>
        <w:t xml:space="preserve">= -0.03, </w:t>
      </w:r>
      <w:r w:rsidRPr="001233ED">
        <w:rPr>
          <w:rFonts w:eastAsia="Calibri"/>
          <w:i/>
          <w:sz w:val="22"/>
          <w:szCs w:val="22"/>
          <w:lang w:val="en-US"/>
        </w:rPr>
        <w:t>SE</w:t>
      </w:r>
      <w:r w:rsidRPr="001233ED">
        <w:rPr>
          <w:rFonts w:eastAsia="Calibri"/>
          <w:sz w:val="22"/>
          <w:szCs w:val="22"/>
          <w:lang w:val="en-US"/>
        </w:rPr>
        <w:t xml:space="preserve"> = 0.02, 95% CI [-0.061; 0.006]; via acceptance: </w:t>
      </w:r>
      <w:r w:rsidRPr="001233ED">
        <w:rPr>
          <w:rFonts w:eastAsia="Calibri"/>
          <w:i/>
          <w:sz w:val="22"/>
          <w:szCs w:val="22"/>
          <w:lang w:val="en-US"/>
        </w:rPr>
        <w:t xml:space="preserve">b </w:t>
      </w:r>
      <w:r w:rsidRPr="001233ED">
        <w:rPr>
          <w:rFonts w:eastAsia="Calibri"/>
          <w:sz w:val="22"/>
          <w:szCs w:val="22"/>
          <w:lang w:val="en-US"/>
        </w:rPr>
        <w:t xml:space="preserve">= -0.03, </w:t>
      </w:r>
      <w:r w:rsidRPr="001233ED">
        <w:rPr>
          <w:rFonts w:eastAsia="Calibri"/>
          <w:i/>
          <w:sz w:val="22"/>
          <w:szCs w:val="22"/>
          <w:lang w:val="en-US"/>
        </w:rPr>
        <w:t>SE</w:t>
      </w:r>
      <w:r w:rsidRPr="001233ED">
        <w:rPr>
          <w:rFonts w:eastAsia="Calibri"/>
          <w:sz w:val="22"/>
          <w:szCs w:val="22"/>
          <w:lang w:val="en-US"/>
        </w:rPr>
        <w:t xml:space="preserve"> = 0.02, 95% CI [-0.076; 0.007]; via rejection: </w:t>
      </w:r>
      <w:r w:rsidRPr="001233ED">
        <w:rPr>
          <w:rFonts w:eastAsia="Calibri"/>
          <w:i/>
          <w:sz w:val="22"/>
          <w:szCs w:val="22"/>
          <w:lang w:val="en-US"/>
        </w:rPr>
        <w:t xml:space="preserve">b </w:t>
      </w:r>
      <w:r w:rsidRPr="001233ED">
        <w:rPr>
          <w:rFonts w:eastAsia="Calibri"/>
          <w:sz w:val="22"/>
          <w:szCs w:val="22"/>
          <w:lang w:val="en-US"/>
        </w:rPr>
        <w:t xml:space="preserve">= -0.02, </w:t>
      </w:r>
      <w:r w:rsidRPr="001233ED">
        <w:rPr>
          <w:rFonts w:eastAsia="Calibri"/>
          <w:i/>
          <w:sz w:val="22"/>
          <w:szCs w:val="22"/>
          <w:lang w:val="en-US"/>
        </w:rPr>
        <w:t>SE</w:t>
      </w:r>
      <w:r w:rsidRPr="001233ED">
        <w:rPr>
          <w:rFonts w:eastAsia="Calibri"/>
          <w:sz w:val="22"/>
          <w:szCs w:val="22"/>
          <w:lang w:val="en-US"/>
        </w:rPr>
        <w:t xml:space="preserve"> = 0.02, 95% CI [-0.058; 0.006]). Though we had no specific predictions regarding the control-fairness comparison, there were no significant indirect effects either when comparing the fairness case to the control case condition (via membership: </w:t>
      </w:r>
      <w:r w:rsidRPr="001233ED">
        <w:rPr>
          <w:rFonts w:eastAsia="Calibri"/>
          <w:i/>
          <w:sz w:val="22"/>
          <w:szCs w:val="22"/>
          <w:lang w:val="en-US"/>
        </w:rPr>
        <w:t xml:space="preserve">b </w:t>
      </w:r>
      <w:r w:rsidRPr="001233ED">
        <w:rPr>
          <w:rFonts w:eastAsia="Calibri"/>
          <w:sz w:val="22"/>
          <w:szCs w:val="22"/>
          <w:lang w:val="en-US"/>
        </w:rPr>
        <w:t xml:space="preserve">= -0.02, </w:t>
      </w:r>
      <w:r w:rsidRPr="001233ED">
        <w:rPr>
          <w:rFonts w:eastAsia="Calibri"/>
          <w:i/>
          <w:sz w:val="22"/>
          <w:szCs w:val="22"/>
          <w:lang w:val="en-US"/>
        </w:rPr>
        <w:t>SE</w:t>
      </w:r>
      <w:r w:rsidRPr="001233ED">
        <w:rPr>
          <w:rFonts w:eastAsia="Calibri"/>
          <w:sz w:val="22"/>
          <w:szCs w:val="22"/>
          <w:lang w:val="en-US"/>
        </w:rPr>
        <w:t xml:space="preserve"> = 0.02, 95% CI [-0.058; 0.013]; via acceptance: </w:t>
      </w:r>
      <w:r w:rsidRPr="001233ED">
        <w:rPr>
          <w:rFonts w:eastAsia="Calibri"/>
          <w:i/>
          <w:sz w:val="22"/>
          <w:szCs w:val="22"/>
          <w:lang w:val="en-US"/>
        </w:rPr>
        <w:t xml:space="preserve">b </w:t>
      </w:r>
      <w:r w:rsidRPr="001233ED">
        <w:rPr>
          <w:rFonts w:eastAsia="Calibri"/>
          <w:sz w:val="22"/>
          <w:szCs w:val="22"/>
          <w:lang w:val="en-US"/>
        </w:rPr>
        <w:t xml:space="preserve">= -0.03, </w:t>
      </w:r>
      <w:r w:rsidRPr="001233ED">
        <w:rPr>
          <w:rFonts w:eastAsia="Calibri"/>
          <w:i/>
          <w:sz w:val="22"/>
          <w:szCs w:val="22"/>
          <w:lang w:val="en-US"/>
        </w:rPr>
        <w:t>SE</w:t>
      </w:r>
      <w:r w:rsidRPr="001233ED">
        <w:rPr>
          <w:rFonts w:eastAsia="Calibri"/>
          <w:sz w:val="22"/>
          <w:szCs w:val="22"/>
          <w:lang w:val="en-US"/>
        </w:rPr>
        <w:t xml:space="preserve"> = 0.02, 95% CI [-0.072; 0.016]; via rejection: </w:t>
      </w:r>
      <w:r w:rsidRPr="001233ED">
        <w:rPr>
          <w:rFonts w:eastAsia="Calibri"/>
          <w:i/>
          <w:sz w:val="22"/>
          <w:szCs w:val="22"/>
          <w:lang w:val="en-US"/>
        </w:rPr>
        <w:t xml:space="preserve">b </w:t>
      </w:r>
      <w:r w:rsidRPr="001233ED">
        <w:rPr>
          <w:rFonts w:eastAsia="Calibri"/>
          <w:sz w:val="22"/>
          <w:szCs w:val="22"/>
          <w:lang w:val="en-US"/>
        </w:rPr>
        <w:t xml:space="preserve">= -0.02, </w:t>
      </w:r>
      <w:r w:rsidRPr="001233ED">
        <w:rPr>
          <w:rFonts w:eastAsia="Calibri"/>
          <w:i/>
          <w:sz w:val="22"/>
          <w:szCs w:val="22"/>
          <w:lang w:val="en-US"/>
        </w:rPr>
        <w:t>SE</w:t>
      </w:r>
      <w:r w:rsidRPr="001233ED">
        <w:rPr>
          <w:rFonts w:eastAsia="Calibri"/>
          <w:sz w:val="22"/>
          <w:szCs w:val="22"/>
          <w:lang w:val="en-US"/>
        </w:rPr>
        <w:t xml:space="preserve"> = 0.02, 95% CI [-0.056; 0.013]).</w:t>
      </w:r>
    </w:p>
    <w:p w14:paraId="576AB5D6" w14:textId="77777777" w:rsidR="003649C6" w:rsidRPr="001233ED" w:rsidRDefault="003649C6" w:rsidP="003649C6">
      <w:pPr>
        <w:spacing w:line="480" w:lineRule="auto"/>
        <w:ind w:firstLine="708"/>
        <w:rPr>
          <w:rFonts w:eastAsia="Calibri"/>
          <w:sz w:val="22"/>
          <w:szCs w:val="22"/>
          <w:lang w:val="en-US"/>
        </w:rPr>
      </w:pPr>
      <w:r w:rsidRPr="001233ED">
        <w:rPr>
          <w:rFonts w:eastAsia="Calibri"/>
          <w:b/>
          <w:i/>
          <w:sz w:val="22"/>
          <w:szCs w:val="22"/>
          <w:lang w:val="en-US"/>
        </w:rPr>
        <w:t xml:space="preserve">Desire to Join the Organization. </w:t>
      </w:r>
      <w:r w:rsidRPr="001233ED">
        <w:rPr>
          <w:rFonts w:eastAsia="Calibri"/>
          <w:bCs/>
          <w:iCs/>
          <w:sz w:val="22"/>
          <w:szCs w:val="22"/>
          <w:lang w:val="en-US"/>
        </w:rPr>
        <w:t>The same pattern of significant indirect effects emerged with Desire to join the organization as the outcome variable. W</w:t>
      </w:r>
      <w:r w:rsidRPr="001233ED">
        <w:rPr>
          <w:rFonts w:eastAsia="Calibri"/>
          <w:sz w:val="22"/>
          <w:szCs w:val="22"/>
          <w:lang w:val="en-US"/>
        </w:rPr>
        <w:t xml:space="preserve">hen comparing the business case to the control condition among African Americans, </w:t>
      </w:r>
      <w:r w:rsidRPr="001233ED">
        <w:rPr>
          <w:rFonts w:eastAsia="Calibri"/>
          <w:bCs/>
          <w:iCs/>
          <w:sz w:val="22"/>
          <w:szCs w:val="22"/>
          <w:lang w:val="en-US"/>
        </w:rPr>
        <w:t>the predicted</w:t>
      </w:r>
      <w:r w:rsidRPr="001233ED">
        <w:rPr>
          <w:rFonts w:eastAsia="Calibri"/>
          <w:sz w:val="22"/>
          <w:szCs w:val="22"/>
          <w:lang w:val="en-US"/>
        </w:rPr>
        <w:t xml:space="preserve"> serial indirect effects of type of diversity case on desire to join the organization, through social identity threat and each facet of anticipated sense of belonging, were significant (via membership: </w:t>
      </w:r>
      <w:r w:rsidRPr="001233ED">
        <w:rPr>
          <w:rFonts w:eastAsia="Calibri"/>
          <w:i/>
          <w:sz w:val="22"/>
          <w:szCs w:val="22"/>
          <w:lang w:val="en-US"/>
        </w:rPr>
        <w:t xml:space="preserve">b </w:t>
      </w:r>
      <w:r w:rsidRPr="001233ED">
        <w:rPr>
          <w:rFonts w:eastAsia="Calibri"/>
          <w:sz w:val="22"/>
          <w:szCs w:val="22"/>
          <w:lang w:val="en-US"/>
        </w:rPr>
        <w:t xml:space="preserve">= -0.06, </w:t>
      </w:r>
      <w:r w:rsidRPr="001233ED">
        <w:rPr>
          <w:rFonts w:eastAsia="Calibri"/>
          <w:i/>
          <w:sz w:val="22"/>
          <w:szCs w:val="22"/>
          <w:lang w:val="en-US"/>
        </w:rPr>
        <w:t>SE</w:t>
      </w:r>
      <w:r w:rsidRPr="001233ED">
        <w:rPr>
          <w:rFonts w:eastAsia="Calibri"/>
          <w:sz w:val="22"/>
          <w:szCs w:val="22"/>
          <w:lang w:val="en-US"/>
        </w:rPr>
        <w:t xml:space="preserve"> = 0.03, 95% CI [-0.112; -0.013]; via acceptance: </w:t>
      </w:r>
      <w:r w:rsidRPr="001233ED">
        <w:rPr>
          <w:rFonts w:eastAsia="Calibri"/>
          <w:i/>
          <w:sz w:val="22"/>
          <w:szCs w:val="22"/>
          <w:lang w:val="en-US"/>
        </w:rPr>
        <w:t xml:space="preserve">b </w:t>
      </w:r>
      <w:r w:rsidRPr="001233ED">
        <w:rPr>
          <w:rFonts w:eastAsia="Calibri"/>
          <w:sz w:val="22"/>
          <w:szCs w:val="22"/>
          <w:lang w:val="en-US"/>
        </w:rPr>
        <w:t xml:space="preserve">= -0.07, </w:t>
      </w:r>
      <w:r w:rsidRPr="001233ED">
        <w:rPr>
          <w:rFonts w:eastAsia="Calibri"/>
          <w:i/>
          <w:sz w:val="22"/>
          <w:szCs w:val="22"/>
          <w:lang w:val="en-US"/>
        </w:rPr>
        <w:t>SE</w:t>
      </w:r>
      <w:r w:rsidRPr="001233ED">
        <w:rPr>
          <w:rFonts w:eastAsia="Calibri"/>
          <w:sz w:val="22"/>
          <w:szCs w:val="22"/>
          <w:lang w:val="en-US"/>
        </w:rPr>
        <w:t xml:space="preserve"> = 0.03, 95% CI [-0.132; -0.015]; via rejection: </w:t>
      </w:r>
      <w:r w:rsidRPr="001233ED">
        <w:rPr>
          <w:rFonts w:eastAsia="Calibri"/>
          <w:i/>
          <w:sz w:val="22"/>
          <w:szCs w:val="22"/>
          <w:lang w:val="en-US"/>
        </w:rPr>
        <w:t xml:space="preserve">b </w:t>
      </w:r>
      <w:r w:rsidRPr="001233ED">
        <w:rPr>
          <w:rFonts w:eastAsia="Calibri"/>
          <w:sz w:val="22"/>
          <w:szCs w:val="22"/>
          <w:lang w:val="en-US"/>
        </w:rPr>
        <w:t xml:space="preserve">= -0.08, </w:t>
      </w:r>
      <w:r w:rsidRPr="001233ED">
        <w:rPr>
          <w:rFonts w:eastAsia="Calibri"/>
          <w:i/>
          <w:sz w:val="22"/>
          <w:szCs w:val="22"/>
          <w:lang w:val="en-US"/>
        </w:rPr>
        <w:t>SE</w:t>
      </w:r>
      <w:r w:rsidRPr="001233ED">
        <w:rPr>
          <w:rFonts w:eastAsia="Calibri"/>
          <w:sz w:val="22"/>
          <w:szCs w:val="22"/>
          <w:lang w:val="en-US"/>
        </w:rPr>
        <w:t xml:space="preserve"> = 0.03, 95% CI [-0.141; -0.018]). However, these serial indirect effects failed to reach significance when comparing the business and fairness case conditions (via membership: </w:t>
      </w:r>
      <w:r w:rsidRPr="001233ED">
        <w:rPr>
          <w:rFonts w:eastAsia="Calibri"/>
          <w:i/>
          <w:sz w:val="22"/>
          <w:szCs w:val="22"/>
          <w:lang w:val="en-US"/>
        </w:rPr>
        <w:t xml:space="preserve">b </w:t>
      </w:r>
      <w:r w:rsidRPr="001233ED">
        <w:rPr>
          <w:rFonts w:eastAsia="Calibri"/>
          <w:sz w:val="22"/>
          <w:szCs w:val="22"/>
          <w:lang w:val="en-US"/>
        </w:rPr>
        <w:t xml:space="preserve">= -0.03, </w:t>
      </w:r>
      <w:r w:rsidRPr="001233ED">
        <w:rPr>
          <w:rFonts w:eastAsia="Calibri"/>
          <w:i/>
          <w:sz w:val="22"/>
          <w:szCs w:val="22"/>
          <w:lang w:val="en-US"/>
        </w:rPr>
        <w:t>SE</w:t>
      </w:r>
      <w:r w:rsidRPr="001233ED">
        <w:rPr>
          <w:rFonts w:eastAsia="Calibri"/>
          <w:sz w:val="22"/>
          <w:szCs w:val="22"/>
          <w:lang w:val="en-US"/>
        </w:rPr>
        <w:t xml:space="preserve"> = 0.02, 95% CI [-0.075; 0.007]; via acceptance: </w:t>
      </w:r>
      <w:r w:rsidRPr="001233ED">
        <w:rPr>
          <w:rFonts w:eastAsia="Calibri"/>
          <w:i/>
          <w:sz w:val="22"/>
          <w:szCs w:val="22"/>
          <w:lang w:val="en-US"/>
        </w:rPr>
        <w:t xml:space="preserve">b </w:t>
      </w:r>
      <w:r w:rsidRPr="001233ED">
        <w:rPr>
          <w:rFonts w:eastAsia="Calibri"/>
          <w:sz w:val="22"/>
          <w:szCs w:val="22"/>
          <w:lang w:val="en-US"/>
        </w:rPr>
        <w:t xml:space="preserve">= -0.04, </w:t>
      </w:r>
      <w:r w:rsidRPr="001233ED">
        <w:rPr>
          <w:rFonts w:eastAsia="Calibri"/>
          <w:i/>
          <w:sz w:val="22"/>
          <w:szCs w:val="22"/>
          <w:lang w:val="en-US"/>
        </w:rPr>
        <w:t>SE</w:t>
      </w:r>
      <w:r w:rsidRPr="001233ED">
        <w:rPr>
          <w:rFonts w:eastAsia="Calibri"/>
          <w:sz w:val="22"/>
          <w:szCs w:val="22"/>
          <w:lang w:val="en-US"/>
        </w:rPr>
        <w:t xml:space="preserve"> = 0.03, 95% CI [-0.090; 0.009]; via rejection: </w:t>
      </w:r>
      <w:r w:rsidRPr="001233ED">
        <w:rPr>
          <w:rFonts w:eastAsia="Calibri"/>
          <w:i/>
          <w:sz w:val="22"/>
          <w:szCs w:val="22"/>
          <w:lang w:val="en-US"/>
        </w:rPr>
        <w:t xml:space="preserve">b </w:t>
      </w:r>
      <w:r w:rsidRPr="001233ED">
        <w:rPr>
          <w:rFonts w:eastAsia="Calibri"/>
          <w:sz w:val="22"/>
          <w:szCs w:val="22"/>
          <w:lang w:val="en-US"/>
        </w:rPr>
        <w:t xml:space="preserve">= -0.04, </w:t>
      </w:r>
      <w:r w:rsidRPr="001233ED">
        <w:rPr>
          <w:rFonts w:eastAsia="Calibri"/>
          <w:i/>
          <w:sz w:val="22"/>
          <w:szCs w:val="22"/>
          <w:lang w:val="en-US"/>
        </w:rPr>
        <w:t>SE</w:t>
      </w:r>
      <w:r w:rsidRPr="001233ED">
        <w:rPr>
          <w:rFonts w:eastAsia="Calibri"/>
          <w:sz w:val="22"/>
          <w:szCs w:val="22"/>
          <w:lang w:val="en-US"/>
        </w:rPr>
        <w:t xml:space="preserve"> = 0.03, 95% CI [-0.097; 0.010]). Though we had no specific predictions regarding the control-fairness comparison, there were no significant indirect effects either when comparing these two conditions (via membership: </w:t>
      </w:r>
      <w:r w:rsidRPr="001233ED">
        <w:rPr>
          <w:rFonts w:eastAsia="Calibri"/>
          <w:i/>
          <w:sz w:val="22"/>
          <w:szCs w:val="22"/>
          <w:lang w:val="en-US"/>
        </w:rPr>
        <w:t xml:space="preserve">b </w:t>
      </w:r>
      <w:r w:rsidRPr="001233ED">
        <w:rPr>
          <w:rFonts w:eastAsia="Calibri"/>
          <w:sz w:val="22"/>
          <w:szCs w:val="22"/>
          <w:lang w:val="en-US"/>
        </w:rPr>
        <w:t xml:space="preserve">= -0.03, </w:t>
      </w:r>
      <w:r w:rsidRPr="001233ED">
        <w:rPr>
          <w:rFonts w:eastAsia="Calibri"/>
          <w:i/>
          <w:sz w:val="22"/>
          <w:szCs w:val="22"/>
          <w:lang w:val="en-US"/>
        </w:rPr>
        <w:t>SE</w:t>
      </w:r>
      <w:r w:rsidRPr="001233ED">
        <w:rPr>
          <w:rFonts w:eastAsia="Calibri"/>
          <w:sz w:val="22"/>
          <w:szCs w:val="22"/>
          <w:lang w:val="en-US"/>
        </w:rPr>
        <w:t xml:space="preserve"> = 0.02, 95% CI [-0.072; 0.015]; via acceptance: </w:t>
      </w:r>
      <w:r w:rsidRPr="001233ED">
        <w:rPr>
          <w:rFonts w:eastAsia="Calibri"/>
          <w:i/>
          <w:sz w:val="22"/>
          <w:szCs w:val="22"/>
          <w:lang w:val="en-US"/>
        </w:rPr>
        <w:t xml:space="preserve">b </w:t>
      </w:r>
      <w:r w:rsidRPr="001233ED">
        <w:rPr>
          <w:rFonts w:eastAsia="Calibri"/>
          <w:sz w:val="22"/>
          <w:szCs w:val="22"/>
          <w:lang w:val="en-US"/>
        </w:rPr>
        <w:t xml:space="preserve">= -0.03, </w:t>
      </w:r>
      <w:r w:rsidRPr="001233ED">
        <w:rPr>
          <w:rFonts w:eastAsia="Calibri"/>
          <w:i/>
          <w:sz w:val="22"/>
          <w:szCs w:val="22"/>
          <w:lang w:val="en-US"/>
        </w:rPr>
        <w:t>SE</w:t>
      </w:r>
      <w:r w:rsidRPr="001233ED">
        <w:rPr>
          <w:rFonts w:eastAsia="Calibri"/>
          <w:sz w:val="22"/>
          <w:szCs w:val="22"/>
          <w:lang w:val="en-US"/>
        </w:rPr>
        <w:t xml:space="preserve"> = 0.03, 95% CI [-0.086; 0.019]; via rejection: </w:t>
      </w:r>
      <w:r w:rsidRPr="001233ED">
        <w:rPr>
          <w:rFonts w:eastAsia="Calibri"/>
          <w:i/>
          <w:sz w:val="22"/>
          <w:szCs w:val="22"/>
          <w:lang w:val="en-US"/>
        </w:rPr>
        <w:t xml:space="preserve">b </w:t>
      </w:r>
      <w:r w:rsidRPr="001233ED">
        <w:rPr>
          <w:rFonts w:eastAsia="Calibri"/>
          <w:sz w:val="22"/>
          <w:szCs w:val="22"/>
          <w:lang w:val="en-US"/>
        </w:rPr>
        <w:t xml:space="preserve">= -0.03, </w:t>
      </w:r>
      <w:r w:rsidRPr="001233ED">
        <w:rPr>
          <w:rFonts w:eastAsia="Calibri"/>
          <w:i/>
          <w:sz w:val="22"/>
          <w:szCs w:val="22"/>
          <w:lang w:val="en-US"/>
        </w:rPr>
        <w:t>SE</w:t>
      </w:r>
      <w:r w:rsidRPr="001233ED">
        <w:rPr>
          <w:rFonts w:eastAsia="Calibri"/>
          <w:sz w:val="22"/>
          <w:szCs w:val="22"/>
          <w:lang w:val="en-US"/>
        </w:rPr>
        <w:t xml:space="preserve"> = 0.03, 95% CI [-0.092; 0.020]).</w:t>
      </w:r>
    </w:p>
    <w:p w14:paraId="33CEBE0A" w14:textId="77777777" w:rsidR="003649C6" w:rsidRPr="001233ED" w:rsidRDefault="003649C6" w:rsidP="003649C6">
      <w:pPr>
        <w:spacing w:line="480" w:lineRule="auto"/>
        <w:ind w:firstLine="708"/>
        <w:rPr>
          <w:rFonts w:eastAsia="Calibri"/>
          <w:b/>
          <w:bCs/>
          <w:sz w:val="22"/>
          <w:szCs w:val="22"/>
          <w:lang w:val="en-US"/>
        </w:rPr>
      </w:pPr>
      <w:r w:rsidRPr="001233ED">
        <w:rPr>
          <w:rFonts w:eastAsia="Calibri"/>
          <w:b/>
          <w:bCs/>
          <w:sz w:val="22"/>
          <w:szCs w:val="22"/>
          <w:lang w:val="en-US"/>
        </w:rPr>
        <w:t>White American Participants.</w:t>
      </w:r>
    </w:p>
    <w:p w14:paraId="1D5D63AC" w14:textId="77777777" w:rsidR="003649C6" w:rsidRPr="001233ED" w:rsidRDefault="003649C6" w:rsidP="003649C6">
      <w:pPr>
        <w:spacing w:line="480" w:lineRule="auto"/>
        <w:ind w:firstLine="708"/>
        <w:rPr>
          <w:rFonts w:eastAsia="Calibri"/>
          <w:b/>
          <w:bCs/>
          <w:sz w:val="22"/>
          <w:szCs w:val="22"/>
          <w:lang w:val="en-US"/>
        </w:rPr>
      </w:pPr>
      <w:r w:rsidRPr="001233ED">
        <w:rPr>
          <w:rFonts w:eastAsia="Calibri"/>
          <w:b/>
          <w:i/>
          <w:sz w:val="22"/>
          <w:szCs w:val="22"/>
          <w:lang w:val="en-US"/>
        </w:rPr>
        <w:t xml:space="preserve">Attraction to the Organization. </w:t>
      </w:r>
      <w:r w:rsidRPr="001233ED">
        <w:rPr>
          <w:rFonts w:eastAsia="Calibri"/>
          <w:sz w:val="22"/>
          <w:szCs w:val="22"/>
          <w:lang w:val="en-US"/>
        </w:rPr>
        <w:t xml:space="preserve">Among White participants, when comparing the business case to the control condition, we found significant serial indirect effects of type of diversity case on desire to join the organization, through social identity threat and each facet of anticipated sense of belonging (via </w:t>
      </w:r>
      <w:r w:rsidRPr="001233ED">
        <w:rPr>
          <w:rFonts w:eastAsia="Calibri"/>
          <w:sz w:val="22"/>
          <w:szCs w:val="22"/>
          <w:lang w:val="en-US"/>
        </w:rPr>
        <w:lastRenderedPageBreak/>
        <w:t xml:space="preserve">membership: </w:t>
      </w:r>
      <w:r w:rsidRPr="001233ED">
        <w:rPr>
          <w:rFonts w:eastAsia="Calibri"/>
          <w:i/>
          <w:sz w:val="22"/>
          <w:szCs w:val="22"/>
          <w:lang w:val="en-US"/>
        </w:rPr>
        <w:t xml:space="preserve">b </w:t>
      </w:r>
      <w:r w:rsidRPr="001233ED">
        <w:rPr>
          <w:rFonts w:eastAsia="Calibri"/>
          <w:sz w:val="22"/>
          <w:szCs w:val="22"/>
          <w:lang w:val="en-US"/>
        </w:rPr>
        <w:t xml:space="preserve">= -0.06, </w:t>
      </w:r>
      <w:r w:rsidRPr="001233ED">
        <w:rPr>
          <w:rFonts w:eastAsia="Calibri"/>
          <w:i/>
          <w:sz w:val="22"/>
          <w:szCs w:val="22"/>
          <w:lang w:val="en-US"/>
        </w:rPr>
        <w:t>SE</w:t>
      </w:r>
      <w:r w:rsidRPr="001233ED">
        <w:rPr>
          <w:rFonts w:eastAsia="Calibri"/>
          <w:sz w:val="22"/>
          <w:szCs w:val="22"/>
          <w:lang w:val="en-US"/>
        </w:rPr>
        <w:t xml:space="preserve"> = 0.02, 95% CI [-0.098; -0.025]; via acceptance:</w:t>
      </w:r>
      <w:r w:rsidRPr="001233ED">
        <w:rPr>
          <w:rFonts w:eastAsia="Calibri"/>
          <w:i/>
          <w:sz w:val="22"/>
          <w:szCs w:val="22"/>
          <w:lang w:val="en-US"/>
        </w:rPr>
        <w:t xml:space="preserve"> b </w:t>
      </w:r>
      <w:r w:rsidRPr="001233ED">
        <w:rPr>
          <w:rFonts w:eastAsia="Calibri"/>
          <w:sz w:val="22"/>
          <w:szCs w:val="22"/>
          <w:lang w:val="en-US"/>
        </w:rPr>
        <w:t xml:space="preserve">= -0.07, </w:t>
      </w:r>
      <w:r w:rsidRPr="001233ED">
        <w:rPr>
          <w:rFonts w:eastAsia="Calibri"/>
          <w:i/>
          <w:sz w:val="22"/>
          <w:szCs w:val="22"/>
          <w:lang w:val="en-US"/>
        </w:rPr>
        <w:t>SE</w:t>
      </w:r>
      <w:r w:rsidRPr="001233ED">
        <w:rPr>
          <w:rFonts w:eastAsia="Calibri"/>
          <w:sz w:val="22"/>
          <w:szCs w:val="22"/>
          <w:lang w:val="en-US"/>
        </w:rPr>
        <w:t xml:space="preserve"> = 0.02, 95% CI [-0.121; -0.031]; via rejection: </w:t>
      </w:r>
      <w:r w:rsidRPr="001233ED">
        <w:rPr>
          <w:rFonts w:eastAsia="Calibri"/>
          <w:i/>
          <w:sz w:val="22"/>
          <w:szCs w:val="22"/>
          <w:lang w:val="en-US"/>
        </w:rPr>
        <w:t xml:space="preserve">b </w:t>
      </w:r>
      <w:r w:rsidRPr="001233ED">
        <w:rPr>
          <w:rFonts w:eastAsia="Calibri"/>
          <w:sz w:val="22"/>
          <w:szCs w:val="22"/>
          <w:lang w:val="en-US"/>
        </w:rPr>
        <w:t xml:space="preserve">= -0.06, </w:t>
      </w:r>
      <w:r w:rsidRPr="001233ED">
        <w:rPr>
          <w:rFonts w:eastAsia="Calibri"/>
          <w:i/>
          <w:sz w:val="22"/>
          <w:szCs w:val="22"/>
          <w:lang w:val="en-US"/>
        </w:rPr>
        <w:t>SE</w:t>
      </w:r>
      <w:r w:rsidRPr="001233ED">
        <w:rPr>
          <w:rFonts w:eastAsia="Calibri"/>
          <w:sz w:val="22"/>
          <w:szCs w:val="22"/>
          <w:lang w:val="en-US"/>
        </w:rPr>
        <w:t xml:space="preserve"> = 0.02, 95% CI [-0.097; -0.024]). These effects were also significant when comparing the business case to the fairness case condition (via membership: </w:t>
      </w:r>
      <w:r w:rsidRPr="001233ED">
        <w:rPr>
          <w:rFonts w:eastAsia="Calibri"/>
          <w:i/>
          <w:sz w:val="22"/>
          <w:szCs w:val="22"/>
          <w:lang w:val="en-US"/>
        </w:rPr>
        <w:t xml:space="preserve">b </w:t>
      </w:r>
      <w:r w:rsidRPr="001233ED">
        <w:rPr>
          <w:rFonts w:eastAsia="Calibri"/>
          <w:sz w:val="22"/>
          <w:szCs w:val="22"/>
          <w:lang w:val="en-US"/>
        </w:rPr>
        <w:t xml:space="preserve">= -0.04, </w:t>
      </w:r>
      <w:r w:rsidRPr="001233ED">
        <w:rPr>
          <w:rFonts w:eastAsia="Calibri"/>
          <w:i/>
          <w:sz w:val="22"/>
          <w:szCs w:val="22"/>
          <w:lang w:val="en-US"/>
        </w:rPr>
        <w:t>SE</w:t>
      </w:r>
      <w:r w:rsidRPr="001233ED">
        <w:rPr>
          <w:rFonts w:eastAsia="Calibri"/>
          <w:sz w:val="22"/>
          <w:szCs w:val="22"/>
          <w:lang w:val="en-US"/>
        </w:rPr>
        <w:t xml:space="preserve"> = 0.02, 95% CI [-0.075; -0.007]; via acceptance: </w:t>
      </w:r>
      <w:r w:rsidRPr="001233ED">
        <w:rPr>
          <w:rFonts w:eastAsia="Calibri"/>
          <w:i/>
          <w:sz w:val="22"/>
          <w:szCs w:val="22"/>
          <w:lang w:val="en-US"/>
        </w:rPr>
        <w:t xml:space="preserve">b </w:t>
      </w:r>
      <w:r w:rsidRPr="001233ED">
        <w:rPr>
          <w:rFonts w:eastAsia="Calibri"/>
          <w:sz w:val="22"/>
          <w:szCs w:val="22"/>
          <w:lang w:val="en-US"/>
        </w:rPr>
        <w:t xml:space="preserve">= -0.05, </w:t>
      </w:r>
      <w:r w:rsidRPr="001233ED">
        <w:rPr>
          <w:rFonts w:eastAsia="Calibri"/>
          <w:i/>
          <w:sz w:val="22"/>
          <w:szCs w:val="22"/>
          <w:lang w:val="en-US"/>
        </w:rPr>
        <w:t>SE</w:t>
      </w:r>
      <w:r w:rsidRPr="001233ED">
        <w:rPr>
          <w:rFonts w:eastAsia="Calibri"/>
          <w:sz w:val="22"/>
          <w:szCs w:val="22"/>
          <w:lang w:val="en-US"/>
        </w:rPr>
        <w:t xml:space="preserve"> = 0.02, 95% CI [-0.091; -0.010]; via rejection: </w:t>
      </w:r>
      <w:r w:rsidRPr="001233ED">
        <w:rPr>
          <w:rFonts w:eastAsia="Calibri"/>
          <w:i/>
          <w:sz w:val="22"/>
          <w:szCs w:val="22"/>
          <w:lang w:val="en-US"/>
        </w:rPr>
        <w:t xml:space="preserve">b </w:t>
      </w:r>
      <w:r w:rsidRPr="001233ED">
        <w:rPr>
          <w:rFonts w:eastAsia="Calibri"/>
          <w:sz w:val="22"/>
          <w:szCs w:val="22"/>
          <w:lang w:val="en-US"/>
        </w:rPr>
        <w:t xml:space="preserve">= -0.04, </w:t>
      </w:r>
      <w:r w:rsidRPr="001233ED">
        <w:rPr>
          <w:rFonts w:eastAsia="Calibri"/>
          <w:i/>
          <w:sz w:val="22"/>
          <w:szCs w:val="22"/>
          <w:lang w:val="en-US"/>
        </w:rPr>
        <w:t>SE</w:t>
      </w:r>
      <w:r w:rsidRPr="001233ED">
        <w:rPr>
          <w:rFonts w:eastAsia="Calibri"/>
          <w:sz w:val="22"/>
          <w:szCs w:val="22"/>
          <w:lang w:val="en-US"/>
        </w:rPr>
        <w:t xml:space="preserve"> = 0.02, 95% CI [-0.075; -0.006]), but not when comparing the fairness case to the control condition (via membership: </w:t>
      </w:r>
      <w:r w:rsidRPr="001233ED">
        <w:rPr>
          <w:rFonts w:eastAsia="Calibri"/>
          <w:i/>
          <w:sz w:val="22"/>
          <w:szCs w:val="22"/>
          <w:lang w:val="en-US"/>
        </w:rPr>
        <w:t xml:space="preserve">b </w:t>
      </w:r>
      <w:r w:rsidRPr="001233ED">
        <w:rPr>
          <w:rFonts w:eastAsia="Calibri"/>
          <w:sz w:val="22"/>
          <w:szCs w:val="22"/>
          <w:lang w:val="en-US"/>
        </w:rPr>
        <w:t xml:space="preserve">= -0.02, </w:t>
      </w:r>
      <w:r w:rsidRPr="001233ED">
        <w:rPr>
          <w:rFonts w:eastAsia="Calibri"/>
          <w:i/>
          <w:sz w:val="22"/>
          <w:szCs w:val="22"/>
          <w:lang w:val="en-US"/>
        </w:rPr>
        <w:t>SE</w:t>
      </w:r>
      <w:r w:rsidRPr="001233ED">
        <w:rPr>
          <w:rFonts w:eastAsia="Calibri"/>
          <w:sz w:val="22"/>
          <w:szCs w:val="22"/>
          <w:lang w:val="en-US"/>
        </w:rPr>
        <w:t xml:space="preserve"> = 0.02, 95% CI [-0.053; 0.011]; via acceptance: </w:t>
      </w:r>
      <w:r w:rsidRPr="001233ED">
        <w:rPr>
          <w:rFonts w:eastAsia="Calibri"/>
          <w:i/>
          <w:sz w:val="22"/>
          <w:szCs w:val="22"/>
          <w:lang w:val="en-US"/>
        </w:rPr>
        <w:t xml:space="preserve">b </w:t>
      </w:r>
      <w:r w:rsidRPr="001233ED">
        <w:rPr>
          <w:rFonts w:eastAsia="Calibri"/>
          <w:sz w:val="22"/>
          <w:szCs w:val="22"/>
          <w:lang w:val="en-US"/>
        </w:rPr>
        <w:t xml:space="preserve">= -0.02, </w:t>
      </w:r>
      <w:r w:rsidRPr="001233ED">
        <w:rPr>
          <w:rFonts w:eastAsia="Calibri"/>
          <w:i/>
          <w:sz w:val="22"/>
          <w:szCs w:val="22"/>
          <w:lang w:val="en-US"/>
        </w:rPr>
        <w:t>SE</w:t>
      </w:r>
      <w:r w:rsidRPr="001233ED">
        <w:rPr>
          <w:rFonts w:eastAsia="Calibri"/>
          <w:sz w:val="22"/>
          <w:szCs w:val="22"/>
          <w:lang w:val="en-US"/>
        </w:rPr>
        <w:t xml:space="preserve"> = 0.02, 95% CI [-0.064; 0.013]; via rejection: </w:t>
      </w:r>
      <w:r w:rsidRPr="001233ED">
        <w:rPr>
          <w:rFonts w:eastAsia="Calibri"/>
          <w:i/>
          <w:sz w:val="22"/>
          <w:szCs w:val="22"/>
          <w:lang w:val="en-US"/>
        </w:rPr>
        <w:t xml:space="preserve">b </w:t>
      </w:r>
      <w:r w:rsidRPr="001233ED">
        <w:rPr>
          <w:rFonts w:eastAsia="Calibri"/>
          <w:sz w:val="22"/>
          <w:szCs w:val="22"/>
          <w:lang w:val="en-US"/>
        </w:rPr>
        <w:t xml:space="preserve">= -0.02, </w:t>
      </w:r>
      <w:r w:rsidRPr="001233ED">
        <w:rPr>
          <w:rFonts w:eastAsia="Calibri"/>
          <w:i/>
          <w:sz w:val="22"/>
          <w:szCs w:val="22"/>
          <w:lang w:val="en-US"/>
        </w:rPr>
        <w:t>SE</w:t>
      </w:r>
      <w:r w:rsidRPr="001233ED">
        <w:rPr>
          <w:rFonts w:eastAsia="Calibri"/>
          <w:sz w:val="22"/>
          <w:szCs w:val="22"/>
          <w:lang w:val="en-US"/>
        </w:rPr>
        <w:t xml:space="preserve"> = 0.02, 95% CI [-0.051; 0.010]).</w:t>
      </w:r>
    </w:p>
    <w:p w14:paraId="22C56F64" w14:textId="77777777" w:rsidR="003649C6" w:rsidRPr="001233ED" w:rsidRDefault="003649C6" w:rsidP="003649C6">
      <w:pPr>
        <w:spacing w:line="480" w:lineRule="auto"/>
        <w:ind w:firstLine="708"/>
        <w:rPr>
          <w:rFonts w:eastAsia="Calibri"/>
          <w:sz w:val="22"/>
          <w:szCs w:val="22"/>
          <w:lang w:val="en-US"/>
        </w:rPr>
      </w:pPr>
      <w:r w:rsidRPr="001233ED">
        <w:rPr>
          <w:rFonts w:eastAsia="Calibri"/>
          <w:b/>
          <w:i/>
          <w:sz w:val="22"/>
          <w:szCs w:val="22"/>
          <w:lang w:val="en-US"/>
        </w:rPr>
        <w:t xml:space="preserve">Desire to Join the Organization. </w:t>
      </w:r>
      <w:r w:rsidRPr="001233ED">
        <w:rPr>
          <w:rFonts w:eastAsia="Calibri"/>
          <w:sz w:val="22"/>
          <w:szCs w:val="22"/>
          <w:lang w:val="en-US"/>
        </w:rPr>
        <w:t xml:space="preserve">Among White participants, when comparing the business case to the control condition, we found significant serial indirect effects of type of diversity case on desire to join the organization, through social identity threat and each facet of anticipated sense of belonging (via membership: </w:t>
      </w:r>
      <w:r w:rsidRPr="001233ED">
        <w:rPr>
          <w:rFonts w:eastAsia="Calibri"/>
          <w:i/>
          <w:sz w:val="22"/>
          <w:szCs w:val="22"/>
          <w:lang w:val="en-US"/>
        </w:rPr>
        <w:t xml:space="preserve">b </w:t>
      </w:r>
      <w:r w:rsidRPr="001233ED">
        <w:rPr>
          <w:rFonts w:eastAsia="Calibri"/>
          <w:sz w:val="22"/>
          <w:szCs w:val="22"/>
          <w:lang w:val="en-US"/>
        </w:rPr>
        <w:t xml:space="preserve">= -0.07, </w:t>
      </w:r>
      <w:r w:rsidRPr="001233ED">
        <w:rPr>
          <w:rFonts w:eastAsia="Calibri"/>
          <w:i/>
          <w:sz w:val="22"/>
          <w:szCs w:val="22"/>
          <w:lang w:val="en-US"/>
        </w:rPr>
        <w:t>SE</w:t>
      </w:r>
      <w:r w:rsidRPr="001233ED">
        <w:rPr>
          <w:rFonts w:eastAsia="Calibri"/>
          <w:sz w:val="22"/>
          <w:szCs w:val="22"/>
          <w:lang w:val="en-US"/>
        </w:rPr>
        <w:t xml:space="preserve"> = 0.02, 95% CI [-0.121; -0.031]; via acceptance:</w:t>
      </w:r>
      <w:r w:rsidRPr="001233ED">
        <w:rPr>
          <w:rFonts w:eastAsia="Calibri"/>
          <w:i/>
          <w:sz w:val="22"/>
          <w:szCs w:val="22"/>
          <w:lang w:val="en-US"/>
        </w:rPr>
        <w:t xml:space="preserve"> b </w:t>
      </w:r>
      <w:r w:rsidRPr="001233ED">
        <w:rPr>
          <w:rFonts w:eastAsia="Calibri"/>
          <w:sz w:val="22"/>
          <w:szCs w:val="22"/>
          <w:lang w:val="en-US"/>
        </w:rPr>
        <w:t xml:space="preserve">= -0.09, </w:t>
      </w:r>
      <w:r w:rsidRPr="001233ED">
        <w:rPr>
          <w:rFonts w:eastAsia="Calibri"/>
          <w:i/>
          <w:sz w:val="22"/>
          <w:szCs w:val="22"/>
          <w:lang w:val="en-US"/>
        </w:rPr>
        <w:t>SE</w:t>
      </w:r>
      <w:r w:rsidRPr="001233ED">
        <w:rPr>
          <w:rFonts w:eastAsia="Calibri"/>
          <w:sz w:val="22"/>
          <w:szCs w:val="22"/>
          <w:lang w:val="en-US"/>
        </w:rPr>
        <w:t xml:space="preserve"> = 0.03, 95% CI [-0.145; -0.037]; via rejection: </w:t>
      </w:r>
      <w:r w:rsidRPr="001233ED">
        <w:rPr>
          <w:rFonts w:eastAsia="Calibri"/>
          <w:i/>
          <w:sz w:val="22"/>
          <w:szCs w:val="22"/>
          <w:lang w:val="en-US"/>
        </w:rPr>
        <w:t xml:space="preserve">b </w:t>
      </w:r>
      <w:r w:rsidRPr="001233ED">
        <w:rPr>
          <w:rFonts w:eastAsia="Calibri"/>
          <w:sz w:val="22"/>
          <w:szCs w:val="22"/>
          <w:lang w:val="en-US"/>
        </w:rPr>
        <w:t xml:space="preserve">= -0.10, </w:t>
      </w:r>
      <w:r w:rsidRPr="001233ED">
        <w:rPr>
          <w:rFonts w:eastAsia="Calibri"/>
          <w:i/>
          <w:sz w:val="22"/>
          <w:szCs w:val="22"/>
          <w:lang w:val="en-US"/>
        </w:rPr>
        <w:t>SE</w:t>
      </w:r>
      <w:r w:rsidRPr="001233ED">
        <w:rPr>
          <w:rFonts w:eastAsia="Calibri"/>
          <w:sz w:val="22"/>
          <w:szCs w:val="22"/>
          <w:lang w:val="en-US"/>
        </w:rPr>
        <w:t xml:space="preserve"> = 0.03, 95% CI [-0.158; -0.041]). These effects were also significant when comparing the business case to the fairness case condition (via membership: </w:t>
      </w:r>
      <w:r w:rsidRPr="001233ED">
        <w:rPr>
          <w:rFonts w:eastAsia="Calibri"/>
          <w:i/>
          <w:sz w:val="22"/>
          <w:szCs w:val="22"/>
          <w:lang w:val="en-US"/>
        </w:rPr>
        <w:t xml:space="preserve">b </w:t>
      </w:r>
      <w:r w:rsidRPr="001233ED">
        <w:rPr>
          <w:rFonts w:eastAsia="Calibri"/>
          <w:sz w:val="22"/>
          <w:szCs w:val="22"/>
          <w:lang w:val="en-US"/>
        </w:rPr>
        <w:t xml:space="preserve">= -0.05, </w:t>
      </w:r>
      <w:r w:rsidRPr="001233ED">
        <w:rPr>
          <w:rFonts w:eastAsia="Calibri"/>
          <w:i/>
          <w:sz w:val="22"/>
          <w:szCs w:val="22"/>
          <w:lang w:val="en-US"/>
        </w:rPr>
        <w:t>SE</w:t>
      </w:r>
      <w:r w:rsidRPr="001233ED">
        <w:rPr>
          <w:rFonts w:eastAsia="Calibri"/>
          <w:sz w:val="22"/>
          <w:szCs w:val="22"/>
          <w:lang w:val="en-US"/>
        </w:rPr>
        <w:t xml:space="preserve"> = 0.02, 95% CI [-0.092; -0.010]; via acceptance: </w:t>
      </w:r>
      <w:r w:rsidRPr="001233ED">
        <w:rPr>
          <w:rFonts w:eastAsia="Calibri"/>
          <w:i/>
          <w:sz w:val="22"/>
          <w:szCs w:val="22"/>
          <w:lang w:val="en-US"/>
        </w:rPr>
        <w:t xml:space="preserve">b </w:t>
      </w:r>
      <w:r w:rsidRPr="001233ED">
        <w:rPr>
          <w:rFonts w:eastAsia="Calibri"/>
          <w:sz w:val="22"/>
          <w:szCs w:val="22"/>
          <w:lang w:val="en-US"/>
        </w:rPr>
        <w:t xml:space="preserve">= -0.06, </w:t>
      </w:r>
      <w:r w:rsidRPr="001233ED">
        <w:rPr>
          <w:rFonts w:eastAsia="Calibri"/>
          <w:i/>
          <w:sz w:val="22"/>
          <w:szCs w:val="22"/>
          <w:lang w:val="en-US"/>
        </w:rPr>
        <w:t>SE</w:t>
      </w:r>
      <w:r w:rsidRPr="001233ED">
        <w:rPr>
          <w:rFonts w:eastAsia="Calibri"/>
          <w:sz w:val="22"/>
          <w:szCs w:val="22"/>
          <w:lang w:val="en-US"/>
        </w:rPr>
        <w:t xml:space="preserve"> = 0.03, 95% CI [-0.111; -0.009]; via rejection: </w:t>
      </w:r>
      <w:r w:rsidRPr="001233ED">
        <w:rPr>
          <w:rFonts w:eastAsia="Calibri"/>
          <w:i/>
          <w:sz w:val="22"/>
          <w:szCs w:val="22"/>
          <w:lang w:val="en-US"/>
        </w:rPr>
        <w:t xml:space="preserve">b </w:t>
      </w:r>
      <w:r w:rsidRPr="001233ED">
        <w:rPr>
          <w:rFonts w:eastAsia="Calibri"/>
          <w:sz w:val="22"/>
          <w:szCs w:val="22"/>
          <w:lang w:val="en-US"/>
        </w:rPr>
        <w:t xml:space="preserve">= -0.07, </w:t>
      </w:r>
      <w:r w:rsidRPr="001233ED">
        <w:rPr>
          <w:rFonts w:eastAsia="Calibri"/>
          <w:i/>
          <w:sz w:val="22"/>
          <w:szCs w:val="22"/>
          <w:lang w:val="en-US"/>
        </w:rPr>
        <w:t>SE</w:t>
      </w:r>
      <w:r w:rsidRPr="001233ED">
        <w:rPr>
          <w:rFonts w:eastAsia="Calibri"/>
          <w:sz w:val="22"/>
          <w:szCs w:val="22"/>
          <w:lang w:val="en-US"/>
        </w:rPr>
        <w:t xml:space="preserve"> = 0.03, 95% CI [-0.125; -0.011]), but not when comparing the fairness case to the control condition (via membership: </w:t>
      </w:r>
      <w:r w:rsidRPr="001233ED">
        <w:rPr>
          <w:rFonts w:eastAsia="Calibri"/>
          <w:i/>
          <w:sz w:val="22"/>
          <w:szCs w:val="22"/>
          <w:lang w:val="en-US"/>
        </w:rPr>
        <w:t xml:space="preserve">b </w:t>
      </w:r>
      <w:r w:rsidRPr="001233ED">
        <w:rPr>
          <w:rFonts w:eastAsia="Calibri"/>
          <w:sz w:val="22"/>
          <w:szCs w:val="22"/>
          <w:lang w:val="en-US"/>
        </w:rPr>
        <w:t xml:space="preserve">= -0.02, </w:t>
      </w:r>
      <w:r w:rsidRPr="001233ED">
        <w:rPr>
          <w:rFonts w:eastAsia="Calibri"/>
          <w:i/>
          <w:sz w:val="22"/>
          <w:szCs w:val="22"/>
          <w:lang w:val="en-US"/>
        </w:rPr>
        <w:t>SE</w:t>
      </w:r>
      <w:r w:rsidRPr="001233ED">
        <w:rPr>
          <w:rFonts w:eastAsia="Calibri"/>
          <w:sz w:val="22"/>
          <w:szCs w:val="22"/>
          <w:lang w:val="en-US"/>
        </w:rPr>
        <w:t xml:space="preserve"> = 0.02, 95% CI [-0.065; 0.013]; via acceptance: </w:t>
      </w:r>
      <w:r w:rsidRPr="001233ED">
        <w:rPr>
          <w:rFonts w:eastAsia="Calibri"/>
          <w:i/>
          <w:sz w:val="22"/>
          <w:szCs w:val="22"/>
          <w:lang w:val="en-US"/>
        </w:rPr>
        <w:t xml:space="preserve">b </w:t>
      </w:r>
      <w:r w:rsidRPr="001233ED">
        <w:rPr>
          <w:rFonts w:eastAsia="Calibri"/>
          <w:sz w:val="22"/>
          <w:szCs w:val="22"/>
          <w:lang w:val="en-US"/>
        </w:rPr>
        <w:t xml:space="preserve">= -0.03, </w:t>
      </w:r>
      <w:r w:rsidRPr="001233ED">
        <w:rPr>
          <w:rFonts w:eastAsia="Calibri"/>
          <w:i/>
          <w:sz w:val="22"/>
          <w:szCs w:val="22"/>
          <w:lang w:val="en-US"/>
        </w:rPr>
        <w:t>SE</w:t>
      </w:r>
      <w:r w:rsidRPr="001233ED">
        <w:rPr>
          <w:rFonts w:eastAsia="Calibri"/>
          <w:sz w:val="22"/>
          <w:szCs w:val="22"/>
          <w:lang w:val="en-US"/>
        </w:rPr>
        <w:t xml:space="preserve"> = 0.02, 95% CI [-0.079; 0.016]; via rejection: </w:t>
      </w:r>
      <w:r w:rsidRPr="001233ED">
        <w:rPr>
          <w:rFonts w:eastAsia="Calibri"/>
          <w:i/>
          <w:sz w:val="22"/>
          <w:szCs w:val="22"/>
          <w:lang w:val="en-US"/>
        </w:rPr>
        <w:t xml:space="preserve">b </w:t>
      </w:r>
      <w:r w:rsidRPr="001233ED">
        <w:rPr>
          <w:rFonts w:eastAsia="Calibri"/>
          <w:sz w:val="22"/>
          <w:szCs w:val="22"/>
          <w:lang w:val="en-US"/>
        </w:rPr>
        <w:t xml:space="preserve">= -0.03, </w:t>
      </w:r>
      <w:r w:rsidRPr="001233ED">
        <w:rPr>
          <w:rFonts w:eastAsia="Calibri"/>
          <w:i/>
          <w:sz w:val="22"/>
          <w:szCs w:val="22"/>
          <w:lang w:val="en-US"/>
        </w:rPr>
        <w:t>SE</w:t>
      </w:r>
      <w:r w:rsidRPr="001233ED">
        <w:rPr>
          <w:rFonts w:eastAsia="Calibri"/>
          <w:sz w:val="22"/>
          <w:szCs w:val="22"/>
          <w:lang w:val="en-US"/>
        </w:rPr>
        <w:t xml:space="preserve"> = 0.03, 95% CI [-0.083; 0.018]).</w:t>
      </w:r>
    </w:p>
    <w:p w14:paraId="5DD1A6B6" w14:textId="0BBD0DFF" w:rsidR="00D13285" w:rsidRPr="0057023B" w:rsidRDefault="00D13285" w:rsidP="00D13285">
      <w:pPr>
        <w:spacing w:line="480" w:lineRule="auto"/>
        <w:rPr>
          <w:b/>
          <w:bCs/>
          <w:i/>
          <w:iCs/>
          <w:sz w:val="22"/>
          <w:szCs w:val="22"/>
        </w:rPr>
      </w:pPr>
      <w:r>
        <w:rPr>
          <w:b/>
          <w:bCs/>
          <w:i/>
          <w:iCs/>
          <w:sz w:val="22"/>
          <w:szCs w:val="22"/>
        </w:rPr>
        <w:t xml:space="preserve">Analyses of the Effect of Condition </w:t>
      </w:r>
      <w:r w:rsidR="009738AC">
        <w:rPr>
          <w:b/>
          <w:bCs/>
          <w:i/>
          <w:iCs/>
          <w:sz w:val="22"/>
          <w:szCs w:val="22"/>
        </w:rPr>
        <w:t xml:space="preserve">x Race </w:t>
      </w:r>
      <w:r>
        <w:rPr>
          <w:b/>
          <w:bCs/>
          <w:i/>
          <w:iCs/>
          <w:sz w:val="22"/>
          <w:szCs w:val="22"/>
        </w:rPr>
        <w:t>on Attraction to, and Desire to Join, the Organization</w:t>
      </w:r>
    </w:p>
    <w:p w14:paraId="4EF58D6D" w14:textId="77777777" w:rsidR="00D13285" w:rsidRDefault="00D13285" w:rsidP="00D13285">
      <w:pPr>
        <w:spacing w:line="480" w:lineRule="auto"/>
        <w:ind w:firstLine="720"/>
        <w:rPr>
          <w:sz w:val="22"/>
          <w:szCs w:val="22"/>
        </w:rPr>
      </w:pPr>
      <w:r w:rsidRPr="00F0449E">
        <w:rPr>
          <w:sz w:val="22"/>
          <w:szCs w:val="22"/>
        </w:rPr>
        <w:t>We explored the effect of Condition x Race on Attraction to the organization and Desire to join the organization using ANCOVAs controlling for the unbalanced demographic variables listed above. The results are reported in Table S</w:t>
      </w:r>
      <w:r>
        <w:rPr>
          <w:sz w:val="22"/>
          <w:szCs w:val="22"/>
        </w:rPr>
        <w:t>10</w:t>
      </w:r>
      <w:r w:rsidRPr="00F0449E">
        <w:rPr>
          <w:sz w:val="22"/>
          <w:szCs w:val="22"/>
        </w:rPr>
        <w:t xml:space="preserve"> below.</w:t>
      </w:r>
    </w:p>
    <w:p w14:paraId="624F65B1" w14:textId="77777777" w:rsidR="003649C6" w:rsidRPr="00F0449E" w:rsidRDefault="003649C6" w:rsidP="000B3619">
      <w:pPr>
        <w:spacing w:line="480" w:lineRule="auto"/>
        <w:rPr>
          <w:sz w:val="22"/>
          <w:szCs w:val="22"/>
        </w:rPr>
      </w:pPr>
    </w:p>
    <w:p w14:paraId="7C00768C" w14:textId="77777777" w:rsidR="00E412C7" w:rsidRPr="0095390D" w:rsidRDefault="00E412C7" w:rsidP="005D32F1">
      <w:pPr>
        <w:spacing w:line="480" w:lineRule="auto"/>
        <w:rPr>
          <w:b/>
          <w:bCs/>
          <w:sz w:val="22"/>
          <w:szCs w:val="22"/>
        </w:rPr>
      </w:pPr>
    </w:p>
    <w:p w14:paraId="58169129" w14:textId="77777777" w:rsidR="00607A65" w:rsidRDefault="00607A65">
      <w:pPr>
        <w:ind w:firstLine="720"/>
        <w:rPr>
          <w:color w:val="000000"/>
          <w:sz w:val="22"/>
          <w:szCs w:val="22"/>
        </w:rPr>
      </w:pPr>
      <w:r>
        <w:rPr>
          <w:color w:val="000000"/>
          <w:sz w:val="22"/>
          <w:szCs w:val="22"/>
        </w:rPr>
        <w:br w:type="page"/>
      </w:r>
    </w:p>
    <w:p w14:paraId="0D4E19B0" w14:textId="4E601BC7" w:rsidR="003F78F7" w:rsidRPr="00BB1266" w:rsidRDefault="003F78F7" w:rsidP="003F78F7">
      <w:pPr>
        <w:spacing w:before="100" w:beforeAutospacing="1"/>
        <w:contextualSpacing/>
        <w:rPr>
          <w:color w:val="000000"/>
          <w:sz w:val="22"/>
          <w:szCs w:val="22"/>
        </w:rPr>
      </w:pPr>
      <w:r w:rsidRPr="00BB1266">
        <w:rPr>
          <w:color w:val="000000"/>
          <w:sz w:val="22"/>
          <w:szCs w:val="22"/>
        </w:rPr>
        <w:lastRenderedPageBreak/>
        <w:t xml:space="preserve">Table </w:t>
      </w:r>
      <w:r>
        <w:rPr>
          <w:color w:val="000000"/>
          <w:sz w:val="22"/>
          <w:szCs w:val="22"/>
        </w:rPr>
        <w:t>S10</w:t>
      </w:r>
      <w:r w:rsidRPr="00BB1266">
        <w:rPr>
          <w:color w:val="000000"/>
          <w:sz w:val="22"/>
          <w:szCs w:val="22"/>
        </w:rPr>
        <w:t xml:space="preserve">. </w:t>
      </w:r>
      <w:r w:rsidRPr="00BB1266">
        <w:rPr>
          <w:rFonts w:ascii="TimesNewRomanPS" w:hAnsi="TimesNewRomanPS"/>
          <w:i/>
          <w:iCs/>
          <w:sz w:val="22"/>
          <w:szCs w:val="22"/>
        </w:rPr>
        <w:t xml:space="preserve">Study </w:t>
      </w:r>
      <w:r w:rsidR="00C57125">
        <w:rPr>
          <w:rFonts w:ascii="TimesNewRomanPS" w:hAnsi="TimesNewRomanPS"/>
          <w:i/>
          <w:iCs/>
          <w:sz w:val="22"/>
          <w:szCs w:val="22"/>
        </w:rPr>
        <w:t>6</w:t>
      </w:r>
      <w:r w:rsidRPr="00BB1266">
        <w:rPr>
          <w:rFonts w:ascii="TimesNewRomanPS" w:hAnsi="TimesNewRomanPS"/>
          <w:i/>
          <w:iCs/>
          <w:sz w:val="22"/>
          <w:szCs w:val="22"/>
        </w:rPr>
        <w:t xml:space="preserve"> Descriptive Statistics and Results of the 2 (Condition: Business case vs. Fairness case</w:t>
      </w:r>
      <w:r w:rsidR="00ED72B3">
        <w:rPr>
          <w:rFonts w:ascii="TimesNewRomanPS" w:hAnsi="TimesNewRomanPS"/>
          <w:i/>
          <w:iCs/>
          <w:sz w:val="22"/>
          <w:szCs w:val="22"/>
        </w:rPr>
        <w:t xml:space="preserve"> vs. Control</w:t>
      </w:r>
      <w:r w:rsidRPr="00BB1266">
        <w:rPr>
          <w:rFonts w:ascii="TimesNewRomanPS" w:hAnsi="TimesNewRomanPS"/>
          <w:i/>
          <w:iCs/>
          <w:sz w:val="22"/>
          <w:szCs w:val="22"/>
        </w:rPr>
        <w:t>) x 2 (</w:t>
      </w:r>
      <w:r w:rsidR="00AF3D12">
        <w:rPr>
          <w:rFonts w:ascii="TimesNewRomanPS" w:hAnsi="TimesNewRomanPS"/>
          <w:i/>
          <w:iCs/>
          <w:sz w:val="22"/>
          <w:szCs w:val="22"/>
        </w:rPr>
        <w:t>Race</w:t>
      </w:r>
      <w:r w:rsidRPr="00BB1266">
        <w:rPr>
          <w:rFonts w:ascii="TimesNewRomanPS" w:hAnsi="TimesNewRomanPS"/>
          <w:i/>
          <w:iCs/>
          <w:sz w:val="22"/>
          <w:szCs w:val="22"/>
        </w:rPr>
        <w:t xml:space="preserve">: </w:t>
      </w:r>
      <w:r w:rsidR="00AF3D12">
        <w:rPr>
          <w:rFonts w:ascii="TimesNewRomanPS" w:hAnsi="TimesNewRomanPS"/>
          <w:i/>
          <w:iCs/>
          <w:sz w:val="22"/>
          <w:szCs w:val="22"/>
        </w:rPr>
        <w:t xml:space="preserve">African Americans </w:t>
      </w:r>
      <w:r w:rsidRPr="00BB1266">
        <w:rPr>
          <w:rFonts w:ascii="TimesNewRomanPS" w:hAnsi="TimesNewRomanPS"/>
          <w:i/>
          <w:iCs/>
          <w:sz w:val="22"/>
          <w:szCs w:val="22"/>
        </w:rPr>
        <w:t xml:space="preserve">vs. </w:t>
      </w:r>
      <w:r w:rsidR="00AF3D12">
        <w:rPr>
          <w:rFonts w:ascii="TimesNewRomanPS" w:hAnsi="TimesNewRomanPS"/>
          <w:i/>
          <w:iCs/>
          <w:sz w:val="22"/>
          <w:szCs w:val="22"/>
        </w:rPr>
        <w:t>Whites</w:t>
      </w:r>
      <w:r w:rsidRPr="00BB1266">
        <w:rPr>
          <w:rFonts w:ascii="TimesNewRomanPS" w:hAnsi="TimesNewRomanPS"/>
          <w:i/>
          <w:iCs/>
          <w:sz w:val="22"/>
          <w:szCs w:val="22"/>
        </w:rPr>
        <w:t>) ANCOVAs on Attraction to the Organization and Desire to Join the Organization.</w:t>
      </w:r>
    </w:p>
    <w:p w14:paraId="083C3F32" w14:textId="77777777" w:rsidR="003F78F7" w:rsidRDefault="003F78F7" w:rsidP="003F78F7">
      <w:pPr>
        <w:spacing w:before="100" w:beforeAutospacing="1"/>
        <w:contextualSpacing/>
        <w:rPr>
          <w:color w:val="000000"/>
          <w:sz w:val="20"/>
          <w:szCs w:val="20"/>
        </w:rPr>
      </w:pPr>
    </w:p>
    <w:tbl>
      <w:tblPr>
        <w:tblW w:w="4801" w:type="pct"/>
        <w:jc w:val="center"/>
        <w:tblBorders>
          <w:top w:val="single" w:sz="12" w:space="0" w:color="000000"/>
          <w:bottom w:val="single" w:sz="12" w:space="0" w:color="000000"/>
        </w:tblBorders>
        <w:tblLook w:val="04A0" w:firstRow="1" w:lastRow="0" w:firstColumn="1" w:lastColumn="0" w:noHBand="0" w:noVBand="1"/>
      </w:tblPr>
      <w:tblGrid>
        <w:gridCol w:w="1385"/>
        <w:gridCol w:w="1213"/>
        <w:gridCol w:w="360"/>
        <w:gridCol w:w="687"/>
        <w:gridCol w:w="634"/>
        <w:gridCol w:w="297"/>
        <w:gridCol w:w="825"/>
        <w:gridCol w:w="642"/>
        <w:gridCol w:w="643"/>
        <w:gridCol w:w="847"/>
        <w:gridCol w:w="724"/>
        <w:gridCol w:w="22"/>
        <w:gridCol w:w="708"/>
      </w:tblGrid>
      <w:tr w:rsidR="00655720" w:rsidRPr="00D536A8" w14:paraId="7E85ED45" w14:textId="77777777" w:rsidTr="00AC68B8">
        <w:trPr>
          <w:jc w:val="center"/>
        </w:trPr>
        <w:tc>
          <w:tcPr>
            <w:tcW w:w="771" w:type="pct"/>
            <w:vMerge w:val="restart"/>
            <w:tcBorders>
              <w:top w:val="single" w:sz="4" w:space="0" w:color="auto"/>
              <w:left w:val="nil"/>
              <w:right w:val="single" w:sz="4" w:space="0" w:color="FFFFFF"/>
            </w:tcBorders>
            <w:vAlign w:val="center"/>
          </w:tcPr>
          <w:p w14:paraId="0A5114DE" w14:textId="77777777" w:rsidR="00354F4F" w:rsidRPr="00D536A8" w:rsidRDefault="00354F4F" w:rsidP="00942EF5">
            <w:pPr>
              <w:pStyle w:val="BodyText"/>
              <w:rPr>
                <w:b/>
                <w:i/>
                <w:iCs/>
                <w:sz w:val="18"/>
                <w:szCs w:val="18"/>
              </w:rPr>
            </w:pPr>
            <w:r w:rsidRPr="00D536A8">
              <w:rPr>
                <w:b/>
                <w:iCs/>
                <w:sz w:val="18"/>
                <w:szCs w:val="18"/>
              </w:rPr>
              <w:t>Outcome variables</w:t>
            </w:r>
          </w:p>
        </w:tc>
        <w:tc>
          <w:tcPr>
            <w:tcW w:w="675" w:type="pct"/>
            <w:vMerge w:val="restart"/>
            <w:tcBorders>
              <w:top w:val="single" w:sz="4" w:space="0" w:color="auto"/>
              <w:left w:val="single" w:sz="4" w:space="0" w:color="FFFFFF"/>
              <w:right w:val="single" w:sz="4" w:space="0" w:color="auto"/>
            </w:tcBorders>
            <w:vAlign w:val="center"/>
          </w:tcPr>
          <w:p w14:paraId="639A48DC" w14:textId="77777777" w:rsidR="00354F4F" w:rsidRPr="00D536A8" w:rsidRDefault="00354F4F" w:rsidP="00942EF5">
            <w:pPr>
              <w:pStyle w:val="BodyText"/>
              <w:jc w:val="center"/>
              <w:rPr>
                <w:b/>
                <w:iCs/>
                <w:sz w:val="18"/>
                <w:szCs w:val="18"/>
              </w:rPr>
            </w:pPr>
            <w:r w:rsidRPr="00D536A8">
              <w:rPr>
                <w:b/>
                <w:iCs/>
                <w:sz w:val="18"/>
                <w:szCs w:val="18"/>
              </w:rPr>
              <w:t>Predictors</w:t>
            </w:r>
          </w:p>
        </w:tc>
        <w:tc>
          <w:tcPr>
            <w:tcW w:w="582" w:type="pct"/>
            <w:gridSpan w:val="2"/>
            <w:vMerge w:val="restart"/>
            <w:tcBorders>
              <w:top w:val="single" w:sz="4" w:space="0" w:color="auto"/>
              <w:left w:val="single" w:sz="4" w:space="0" w:color="auto"/>
              <w:right w:val="single" w:sz="4" w:space="0" w:color="auto"/>
            </w:tcBorders>
            <w:vAlign w:val="center"/>
          </w:tcPr>
          <w:p w14:paraId="66BF586C" w14:textId="77777777" w:rsidR="00354F4F" w:rsidRPr="00D536A8" w:rsidRDefault="00354F4F" w:rsidP="00942EF5">
            <w:pPr>
              <w:pStyle w:val="BodyText"/>
              <w:jc w:val="center"/>
              <w:rPr>
                <w:b/>
                <w:bCs/>
                <w:i/>
                <w:sz w:val="18"/>
                <w:szCs w:val="18"/>
              </w:rPr>
            </w:pPr>
            <w:r w:rsidRPr="00D536A8">
              <w:rPr>
                <w:b/>
                <w:bCs/>
                <w:i/>
                <w:sz w:val="18"/>
                <w:szCs w:val="18"/>
              </w:rPr>
              <w:t>M</w:t>
            </w:r>
          </w:p>
          <w:p w14:paraId="1EF3B36A" w14:textId="55B02676" w:rsidR="00354F4F" w:rsidRPr="00D536A8" w:rsidRDefault="00354F4F" w:rsidP="00942EF5">
            <w:pPr>
              <w:pStyle w:val="BodyText"/>
              <w:jc w:val="center"/>
              <w:rPr>
                <w:b/>
                <w:i/>
                <w:sz w:val="18"/>
                <w:szCs w:val="18"/>
              </w:rPr>
            </w:pPr>
            <w:r w:rsidRPr="00D536A8">
              <w:rPr>
                <w:b/>
                <w:bCs/>
                <w:iCs/>
                <w:sz w:val="18"/>
                <w:szCs w:val="18"/>
              </w:rPr>
              <w:t>(</w:t>
            </w:r>
            <w:r w:rsidRPr="00D536A8">
              <w:rPr>
                <w:b/>
                <w:bCs/>
                <w:i/>
                <w:sz w:val="18"/>
                <w:szCs w:val="18"/>
              </w:rPr>
              <w:t>SE</w:t>
            </w:r>
            <w:r w:rsidRPr="00D536A8">
              <w:rPr>
                <w:b/>
                <w:bCs/>
                <w:iCs/>
                <w:sz w:val="18"/>
                <w:szCs w:val="18"/>
              </w:rPr>
              <w:t>)</w:t>
            </w:r>
          </w:p>
        </w:tc>
        <w:tc>
          <w:tcPr>
            <w:tcW w:w="518" w:type="pct"/>
            <w:gridSpan w:val="2"/>
            <w:vMerge w:val="restart"/>
            <w:tcBorders>
              <w:top w:val="single" w:sz="4" w:space="0" w:color="auto"/>
              <w:left w:val="single" w:sz="4" w:space="0" w:color="auto"/>
              <w:right w:val="single" w:sz="4" w:space="0" w:color="auto"/>
            </w:tcBorders>
            <w:vAlign w:val="center"/>
          </w:tcPr>
          <w:p w14:paraId="15C33199" w14:textId="77777777" w:rsidR="00354F4F" w:rsidRPr="00D536A8" w:rsidRDefault="00354F4F" w:rsidP="00942EF5">
            <w:pPr>
              <w:pStyle w:val="BodyText"/>
              <w:jc w:val="center"/>
              <w:rPr>
                <w:b/>
                <w:bCs/>
                <w:i/>
                <w:sz w:val="18"/>
                <w:szCs w:val="18"/>
              </w:rPr>
            </w:pPr>
            <w:r w:rsidRPr="00D536A8">
              <w:rPr>
                <w:b/>
                <w:bCs/>
                <w:i/>
                <w:sz w:val="18"/>
                <w:szCs w:val="18"/>
              </w:rPr>
              <w:t>M</w:t>
            </w:r>
          </w:p>
          <w:p w14:paraId="7A3F498D" w14:textId="7C52667D" w:rsidR="00354F4F" w:rsidRPr="00D536A8" w:rsidRDefault="00354F4F" w:rsidP="00942EF5">
            <w:pPr>
              <w:pStyle w:val="BodyText"/>
              <w:jc w:val="center"/>
              <w:rPr>
                <w:b/>
                <w:iCs/>
                <w:sz w:val="18"/>
                <w:szCs w:val="18"/>
              </w:rPr>
            </w:pPr>
            <w:r w:rsidRPr="00D536A8">
              <w:rPr>
                <w:b/>
                <w:bCs/>
                <w:iCs/>
                <w:sz w:val="18"/>
                <w:szCs w:val="18"/>
              </w:rPr>
              <w:t>(</w:t>
            </w:r>
            <w:r w:rsidRPr="00D536A8">
              <w:rPr>
                <w:b/>
                <w:bCs/>
                <w:i/>
                <w:sz w:val="18"/>
                <w:szCs w:val="18"/>
              </w:rPr>
              <w:t>SE</w:t>
            </w:r>
            <w:r w:rsidRPr="00D536A8">
              <w:rPr>
                <w:b/>
                <w:bCs/>
                <w:iCs/>
                <w:sz w:val="18"/>
                <w:szCs w:val="18"/>
              </w:rPr>
              <w:t>)</w:t>
            </w:r>
          </w:p>
        </w:tc>
        <w:tc>
          <w:tcPr>
            <w:tcW w:w="459" w:type="pct"/>
            <w:vMerge w:val="restart"/>
            <w:tcBorders>
              <w:top w:val="single" w:sz="4" w:space="0" w:color="auto"/>
              <w:left w:val="single" w:sz="4" w:space="0" w:color="auto"/>
              <w:right w:val="single" w:sz="4" w:space="0" w:color="auto"/>
            </w:tcBorders>
            <w:vAlign w:val="center"/>
          </w:tcPr>
          <w:p w14:paraId="47095549" w14:textId="77777777" w:rsidR="00354F4F" w:rsidRPr="00D536A8" w:rsidRDefault="00354F4F" w:rsidP="00942EF5">
            <w:pPr>
              <w:pStyle w:val="BodyText"/>
              <w:jc w:val="center"/>
              <w:rPr>
                <w:b/>
                <w:bCs/>
                <w:i/>
                <w:sz w:val="18"/>
                <w:szCs w:val="18"/>
              </w:rPr>
            </w:pPr>
            <w:r w:rsidRPr="00D536A8">
              <w:rPr>
                <w:b/>
                <w:bCs/>
                <w:i/>
                <w:sz w:val="18"/>
                <w:szCs w:val="18"/>
              </w:rPr>
              <w:t>M</w:t>
            </w:r>
          </w:p>
          <w:p w14:paraId="5E2EA51E" w14:textId="4C19B1F4" w:rsidR="00354F4F" w:rsidRPr="00D536A8" w:rsidRDefault="00354F4F" w:rsidP="00942EF5">
            <w:pPr>
              <w:pStyle w:val="BodyText"/>
              <w:jc w:val="center"/>
              <w:rPr>
                <w:b/>
                <w:i/>
                <w:sz w:val="18"/>
                <w:szCs w:val="18"/>
              </w:rPr>
            </w:pPr>
            <w:r w:rsidRPr="00D536A8">
              <w:rPr>
                <w:b/>
                <w:bCs/>
                <w:iCs/>
                <w:sz w:val="18"/>
                <w:szCs w:val="18"/>
              </w:rPr>
              <w:t>(</w:t>
            </w:r>
            <w:r w:rsidRPr="00D536A8">
              <w:rPr>
                <w:b/>
                <w:bCs/>
                <w:i/>
                <w:sz w:val="18"/>
                <w:szCs w:val="18"/>
              </w:rPr>
              <w:t>SE</w:t>
            </w:r>
            <w:r w:rsidRPr="00D536A8">
              <w:rPr>
                <w:b/>
                <w:bCs/>
                <w:iCs/>
                <w:sz w:val="18"/>
                <w:szCs w:val="18"/>
              </w:rPr>
              <w:t>)</w:t>
            </w:r>
          </w:p>
        </w:tc>
        <w:tc>
          <w:tcPr>
            <w:tcW w:w="357" w:type="pct"/>
            <w:vMerge w:val="restart"/>
            <w:tcBorders>
              <w:top w:val="single" w:sz="4" w:space="0" w:color="auto"/>
              <w:left w:val="single" w:sz="4" w:space="0" w:color="auto"/>
              <w:right w:val="nil"/>
            </w:tcBorders>
            <w:vAlign w:val="center"/>
          </w:tcPr>
          <w:p w14:paraId="68F58CB9" w14:textId="390DB6E8" w:rsidR="00354F4F" w:rsidRPr="00D536A8" w:rsidRDefault="00354F4F" w:rsidP="00942EF5">
            <w:pPr>
              <w:pStyle w:val="BodyText"/>
              <w:jc w:val="center"/>
              <w:rPr>
                <w:b/>
                <w:i/>
                <w:sz w:val="18"/>
                <w:szCs w:val="18"/>
              </w:rPr>
            </w:pPr>
            <w:r w:rsidRPr="00D536A8">
              <w:rPr>
                <w:b/>
                <w:i/>
                <w:sz w:val="18"/>
                <w:szCs w:val="18"/>
              </w:rPr>
              <w:t>F</w:t>
            </w:r>
          </w:p>
        </w:tc>
        <w:tc>
          <w:tcPr>
            <w:tcW w:w="358" w:type="pct"/>
            <w:vMerge w:val="restart"/>
            <w:tcBorders>
              <w:top w:val="single" w:sz="4" w:space="0" w:color="auto"/>
              <w:left w:val="nil"/>
              <w:right w:val="nil"/>
            </w:tcBorders>
            <w:vAlign w:val="center"/>
          </w:tcPr>
          <w:p w14:paraId="2F2481A1" w14:textId="38287846" w:rsidR="00354F4F" w:rsidRPr="00D536A8" w:rsidRDefault="00354F4F" w:rsidP="00942EF5">
            <w:pPr>
              <w:pStyle w:val="BodyText"/>
              <w:jc w:val="center"/>
              <w:rPr>
                <w:b/>
                <w:i/>
                <w:iCs/>
                <w:sz w:val="18"/>
                <w:szCs w:val="18"/>
              </w:rPr>
            </w:pPr>
            <w:r w:rsidRPr="00D536A8">
              <w:rPr>
                <w:b/>
                <w:i/>
                <w:iCs/>
                <w:sz w:val="18"/>
                <w:szCs w:val="18"/>
              </w:rPr>
              <w:t>p</w:t>
            </w:r>
          </w:p>
        </w:tc>
        <w:tc>
          <w:tcPr>
            <w:tcW w:w="471" w:type="pct"/>
            <w:vMerge w:val="restart"/>
            <w:tcBorders>
              <w:top w:val="single" w:sz="4" w:space="0" w:color="auto"/>
              <w:left w:val="nil"/>
              <w:right w:val="nil"/>
            </w:tcBorders>
            <w:vAlign w:val="center"/>
          </w:tcPr>
          <w:p w14:paraId="268DD0F6" w14:textId="77777777" w:rsidR="00354F4F" w:rsidRPr="00D536A8" w:rsidRDefault="00354F4F" w:rsidP="00942EF5">
            <w:pPr>
              <w:pStyle w:val="BodyText"/>
              <w:jc w:val="center"/>
              <w:rPr>
                <w:b/>
                <w:i/>
                <w:iCs/>
                <w:sz w:val="18"/>
                <w:szCs w:val="18"/>
              </w:rPr>
            </w:pPr>
            <w:r w:rsidRPr="00D536A8">
              <w:rPr>
                <w:b/>
                <w:i/>
                <w:sz w:val="18"/>
                <w:szCs w:val="18"/>
              </w:rPr>
              <w:t>η</w:t>
            </w:r>
            <w:r w:rsidRPr="00D536A8">
              <w:rPr>
                <w:b/>
                <w:i/>
                <w:sz w:val="18"/>
                <w:szCs w:val="18"/>
                <w:vertAlign w:val="superscript"/>
              </w:rPr>
              <w:t>2</w:t>
            </w:r>
          </w:p>
        </w:tc>
        <w:tc>
          <w:tcPr>
            <w:tcW w:w="809" w:type="pct"/>
            <w:gridSpan w:val="3"/>
            <w:tcBorders>
              <w:top w:val="single" w:sz="4" w:space="0" w:color="auto"/>
              <w:left w:val="nil"/>
              <w:bottom w:val="single" w:sz="4" w:space="0" w:color="auto"/>
              <w:right w:val="nil"/>
            </w:tcBorders>
            <w:vAlign w:val="center"/>
          </w:tcPr>
          <w:p w14:paraId="29962E2F" w14:textId="77777777" w:rsidR="00354F4F" w:rsidRPr="00D536A8" w:rsidRDefault="00354F4F" w:rsidP="00942EF5">
            <w:pPr>
              <w:pStyle w:val="BodyText"/>
              <w:jc w:val="center"/>
              <w:rPr>
                <w:b/>
                <w:i/>
                <w:iCs/>
                <w:sz w:val="18"/>
                <w:szCs w:val="18"/>
              </w:rPr>
            </w:pPr>
            <w:r w:rsidRPr="00D536A8">
              <w:rPr>
                <w:b/>
                <w:iCs/>
                <w:sz w:val="18"/>
                <w:szCs w:val="18"/>
              </w:rPr>
              <w:t>90% CI</w:t>
            </w:r>
          </w:p>
        </w:tc>
      </w:tr>
      <w:tr w:rsidR="00714E94" w:rsidRPr="00D536A8" w14:paraId="1B730756" w14:textId="77777777" w:rsidTr="00AC68B8">
        <w:trPr>
          <w:jc w:val="center"/>
        </w:trPr>
        <w:tc>
          <w:tcPr>
            <w:tcW w:w="771" w:type="pct"/>
            <w:vMerge/>
            <w:tcBorders>
              <w:left w:val="nil"/>
              <w:bottom w:val="single" w:sz="4" w:space="0" w:color="auto"/>
              <w:right w:val="single" w:sz="4" w:space="0" w:color="FFFFFF"/>
            </w:tcBorders>
            <w:vAlign w:val="center"/>
          </w:tcPr>
          <w:p w14:paraId="39116F02" w14:textId="77777777" w:rsidR="00354F4F" w:rsidRPr="00D536A8" w:rsidRDefault="00354F4F" w:rsidP="00942EF5">
            <w:pPr>
              <w:pStyle w:val="BodyText"/>
              <w:jc w:val="center"/>
              <w:rPr>
                <w:b/>
                <w:iCs/>
                <w:sz w:val="18"/>
                <w:szCs w:val="18"/>
              </w:rPr>
            </w:pPr>
          </w:p>
        </w:tc>
        <w:tc>
          <w:tcPr>
            <w:tcW w:w="675" w:type="pct"/>
            <w:vMerge/>
            <w:tcBorders>
              <w:left w:val="single" w:sz="4" w:space="0" w:color="FFFFFF"/>
              <w:bottom w:val="single" w:sz="4" w:space="0" w:color="auto"/>
              <w:right w:val="single" w:sz="4" w:space="0" w:color="auto"/>
            </w:tcBorders>
            <w:vAlign w:val="center"/>
          </w:tcPr>
          <w:p w14:paraId="6CDC63E9" w14:textId="77777777" w:rsidR="00354F4F" w:rsidRPr="00D536A8" w:rsidRDefault="00354F4F" w:rsidP="00942EF5">
            <w:pPr>
              <w:pStyle w:val="BodyText"/>
              <w:tabs>
                <w:tab w:val="clear" w:pos="8640"/>
              </w:tabs>
              <w:jc w:val="center"/>
              <w:rPr>
                <w:b/>
                <w:iCs/>
                <w:sz w:val="18"/>
                <w:szCs w:val="18"/>
              </w:rPr>
            </w:pPr>
          </w:p>
        </w:tc>
        <w:tc>
          <w:tcPr>
            <w:tcW w:w="582" w:type="pct"/>
            <w:gridSpan w:val="2"/>
            <w:vMerge/>
            <w:tcBorders>
              <w:left w:val="single" w:sz="4" w:space="0" w:color="auto"/>
              <w:bottom w:val="single" w:sz="4" w:space="0" w:color="auto"/>
              <w:right w:val="single" w:sz="4" w:space="0" w:color="auto"/>
            </w:tcBorders>
          </w:tcPr>
          <w:p w14:paraId="5DF1D22F" w14:textId="77777777" w:rsidR="00354F4F" w:rsidRPr="00D536A8" w:rsidRDefault="00354F4F" w:rsidP="00942EF5">
            <w:pPr>
              <w:pStyle w:val="BodyText"/>
              <w:rPr>
                <w:b/>
                <w:i/>
                <w:iCs/>
                <w:sz w:val="18"/>
                <w:szCs w:val="18"/>
              </w:rPr>
            </w:pPr>
          </w:p>
        </w:tc>
        <w:tc>
          <w:tcPr>
            <w:tcW w:w="518" w:type="pct"/>
            <w:gridSpan w:val="2"/>
            <w:vMerge/>
            <w:tcBorders>
              <w:left w:val="single" w:sz="4" w:space="0" w:color="auto"/>
              <w:bottom w:val="single" w:sz="4" w:space="0" w:color="auto"/>
              <w:right w:val="single" w:sz="4" w:space="0" w:color="auto"/>
            </w:tcBorders>
          </w:tcPr>
          <w:p w14:paraId="21194EAF" w14:textId="77777777" w:rsidR="00354F4F" w:rsidRPr="00D536A8" w:rsidRDefault="00354F4F" w:rsidP="00942EF5">
            <w:pPr>
              <w:pStyle w:val="BodyText"/>
              <w:rPr>
                <w:b/>
                <w:i/>
                <w:iCs/>
                <w:sz w:val="18"/>
                <w:szCs w:val="18"/>
              </w:rPr>
            </w:pPr>
          </w:p>
        </w:tc>
        <w:tc>
          <w:tcPr>
            <w:tcW w:w="459" w:type="pct"/>
            <w:vMerge/>
            <w:tcBorders>
              <w:left w:val="single" w:sz="4" w:space="0" w:color="auto"/>
              <w:bottom w:val="single" w:sz="4" w:space="0" w:color="auto"/>
              <w:right w:val="single" w:sz="4" w:space="0" w:color="auto"/>
            </w:tcBorders>
          </w:tcPr>
          <w:p w14:paraId="011927C9" w14:textId="77777777" w:rsidR="00354F4F" w:rsidRPr="00D536A8" w:rsidRDefault="00354F4F" w:rsidP="00942EF5">
            <w:pPr>
              <w:pStyle w:val="BodyText"/>
              <w:jc w:val="center"/>
              <w:rPr>
                <w:b/>
                <w:i/>
                <w:iCs/>
                <w:sz w:val="18"/>
                <w:szCs w:val="18"/>
              </w:rPr>
            </w:pPr>
          </w:p>
        </w:tc>
        <w:tc>
          <w:tcPr>
            <w:tcW w:w="357" w:type="pct"/>
            <w:vMerge/>
            <w:tcBorders>
              <w:left w:val="single" w:sz="4" w:space="0" w:color="auto"/>
              <w:bottom w:val="single" w:sz="4" w:space="0" w:color="auto"/>
              <w:right w:val="nil"/>
            </w:tcBorders>
            <w:vAlign w:val="center"/>
          </w:tcPr>
          <w:p w14:paraId="62EC61D8" w14:textId="3E814AA3" w:rsidR="00354F4F" w:rsidRPr="00D536A8" w:rsidRDefault="00354F4F" w:rsidP="00942EF5">
            <w:pPr>
              <w:pStyle w:val="BodyText"/>
              <w:jc w:val="center"/>
              <w:rPr>
                <w:b/>
                <w:i/>
                <w:iCs/>
                <w:sz w:val="18"/>
                <w:szCs w:val="18"/>
              </w:rPr>
            </w:pPr>
          </w:p>
        </w:tc>
        <w:tc>
          <w:tcPr>
            <w:tcW w:w="358" w:type="pct"/>
            <w:vMerge/>
            <w:tcBorders>
              <w:left w:val="nil"/>
              <w:bottom w:val="single" w:sz="4" w:space="0" w:color="auto"/>
              <w:right w:val="nil"/>
            </w:tcBorders>
            <w:vAlign w:val="center"/>
          </w:tcPr>
          <w:p w14:paraId="2172863E" w14:textId="6924E3E2" w:rsidR="00354F4F" w:rsidRPr="00D536A8" w:rsidRDefault="00354F4F" w:rsidP="00942EF5">
            <w:pPr>
              <w:pStyle w:val="BodyText"/>
              <w:jc w:val="center"/>
              <w:rPr>
                <w:b/>
                <w:i/>
                <w:iCs/>
                <w:sz w:val="18"/>
                <w:szCs w:val="18"/>
              </w:rPr>
            </w:pPr>
          </w:p>
        </w:tc>
        <w:tc>
          <w:tcPr>
            <w:tcW w:w="471" w:type="pct"/>
            <w:vMerge/>
            <w:tcBorders>
              <w:left w:val="nil"/>
              <w:bottom w:val="single" w:sz="4" w:space="0" w:color="auto"/>
              <w:right w:val="nil"/>
            </w:tcBorders>
            <w:vAlign w:val="center"/>
            <w:hideMark/>
          </w:tcPr>
          <w:p w14:paraId="4194CC25" w14:textId="77777777" w:rsidR="00354F4F" w:rsidRPr="00D536A8" w:rsidRDefault="00354F4F" w:rsidP="00942EF5">
            <w:pPr>
              <w:pStyle w:val="BodyText"/>
              <w:jc w:val="center"/>
              <w:rPr>
                <w:b/>
                <w:i/>
                <w:iCs/>
                <w:sz w:val="18"/>
                <w:szCs w:val="18"/>
              </w:rPr>
            </w:pPr>
          </w:p>
        </w:tc>
        <w:tc>
          <w:tcPr>
            <w:tcW w:w="415" w:type="pct"/>
            <w:gridSpan w:val="2"/>
            <w:tcBorders>
              <w:top w:val="single" w:sz="4" w:space="0" w:color="auto"/>
              <w:left w:val="nil"/>
              <w:bottom w:val="single" w:sz="4" w:space="0" w:color="auto"/>
              <w:right w:val="nil"/>
            </w:tcBorders>
            <w:vAlign w:val="center"/>
          </w:tcPr>
          <w:p w14:paraId="04687632" w14:textId="77777777" w:rsidR="00354F4F" w:rsidRPr="00D536A8" w:rsidRDefault="00354F4F" w:rsidP="00942EF5">
            <w:pPr>
              <w:pStyle w:val="BodyText"/>
              <w:tabs>
                <w:tab w:val="clear" w:pos="8640"/>
              </w:tabs>
              <w:jc w:val="center"/>
              <w:rPr>
                <w:b/>
                <w:iCs/>
                <w:sz w:val="18"/>
                <w:szCs w:val="18"/>
              </w:rPr>
            </w:pPr>
            <w:r w:rsidRPr="00D536A8">
              <w:rPr>
                <w:b/>
                <w:iCs/>
                <w:sz w:val="18"/>
                <w:szCs w:val="18"/>
              </w:rPr>
              <w:t>Lower bound</w:t>
            </w:r>
          </w:p>
        </w:tc>
        <w:tc>
          <w:tcPr>
            <w:tcW w:w="394" w:type="pct"/>
            <w:tcBorders>
              <w:top w:val="single" w:sz="4" w:space="0" w:color="auto"/>
              <w:left w:val="nil"/>
              <w:bottom w:val="single" w:sz="4" w:space="0" w:color="auto"/>
              <w:right w:val="nil"/>
            </w:tcBorders>
            <w:vAlign w:val="center"/>
          </w:tcPr>
          <w:p w14:paraId="368B0BF8" w14:textId="77777777" w:rsidR="00354F4F" w:rsidRPr="00D536A8" w:rsidRDefault="00354F4F" w:rsidP="00942EF5">
            <w:pPr>
              <w:pStyle w:val="BodyText"/>
              <w:tabs>
                <w:tab w:val="clear" w:pos="8640"/>
              </w:tabs>
              <w:jc w:val="center"/>
              <w:rPr>
                <w:b/>
                <w:iCs/>
                <w:sz w:val="18"/>
                <w:szCs w:val="18"/>
              </w:rPr>
            </w:pPr>
            <w:r w:rsidRPr="00D536A8">
              <w:rPr>
                <w:b/>
                <w:iCs/>
                <w:sz w:val="18"/>
                <w:szCs w:val="18"/>
              </w:rPr>
              <w:t>Upper bound</w:t>
            </w:r>
          </w:p>
        </w:tc>
      </w:tr>
      <w:tr w:rsidR="00714E94" w:rsidRPr="00D536A8" w14:paraId="42F74E94" w14:textId="77777777" w:rsidTr="00AC68B8">
        <w:trPr>
          <w:trHeight w:val="99"/>
          <w:jc w:val="center"/>
        </w:trPr>
        <w:tc>
          <w:tcPr>
            <w:tcW w:w="771" w:type="pct"/>
            <w:vMerge w:val="restart"/>
            <w:tcBorders>
              <w:top w:val="single" w:sz="4" w:space="0" w:color="auto"/>
              <w:left w:val="nil"/>
              <w:right w:val="single" w:sz="4" w:space="0" w:color="FFFFFF"/>
            </w:tcBorders>
          </w:tcPr>
          <w:p w14:paraId="1771A400" w14:textId="77777777" w:rsidR="00354F4F" w:rsidRPr="00D536A8" w:rsidRDefault="00354F4F" w:rsidP="004F70DF">
            <w:pPr>
              <w:pStyle w:val="BodyText"/>
              <w:rPr>
                <w:sz w:val="18"/>
                <w:szCs w:val="18"/>
              </w:rPr>
            </w:pPr>
            <w:r w:rsidRPr="00D536A8">
              <w:rPr>
                <w:sz w:val="18"/>
                <w:szCs w:val="18"/>
              </w:rPr>
              <w:t>1. Attraction to the organization</w:t>
            </w:r>
          </w:p>
        </w:tc>
        <w:tc>
          <w:tcPr>
            <w:tcW w:w="675" w:type="pct"/>
            <w:tcBorders>
              <w:top w:val="single" w:sz="4" w:space="0" w:color="auto"/>
              <w:left w:val="single" w:sz="4" w:space="0" w:color="FFFFFF"/>
              <w:bottom w:val="nil"/>
              <w:right w:val="single" w:sz="4" w:space="0" w:color="auto"/>
            </w:tcBorders>
          </w:tcPr>
          <w:p w14:paraId="7DAD4FDD" w14:textId="77777777" w:rsidR="00354F4F" w:rsidRPr="00D536A8" w:rsidRDefault="00354F4F" w:rsidP="004F70DF">
            <w:pPr>
              <w:pStyle w:val="BodyText"/>
              <w:tabs>
                <w:tab w:val="clear" w:pos="8640"/>
              </w:tabs>
              <w:jc w:val="center"/>
              <w:rPr>
                <w:sz w:val="18"/>
                <w:szCs w:val="18"/>
              </w:rPr>
            </w:pPr>
          </w:p>
        </w:tc>
        <w:tc>
          <w:tcPr>
            <w:tcW w:w="582" w:type="pct"/>
            <w:gridSpan w:val="2"/>
            <w:vMerge w:val="restart"/>
            <w:tcBorders>
              <w:top w:val="single" w:sz="4" w:space="0" w:color="auto"/>
              <w:left w:val="single" w:sz="4" w:space="0" w:color="auto"/>
              <w:right w:val="single" w:sz="4" w:space="0" w:color="auto"/>
            </w:tcBorders>
            <w:vAlign w:val="center"/>
          </w:tcPr>
          <w:p w14:paraId="5E2FAA7B" w14:textId="77777777" w:rsidR="00354F4F" w:rsidRPr="00D536A8" w:rsidRDefault="00354F4F" w:rsidP="00791F88">
            <w:pPr>
              <w:pStyle w:val="BodyText"/>
              <w:jc w:val="center"/>
              <w:rPr>
                <w:b/>
                <w:bCs/>
                <w:sz w:val="18"/>
                <w:szCs w:val="18"/>
              </w:rPr>
            </w:pPr>
            <w:r w:rsidRPr="00D536A8">
              <w:rPr>
                <w:b/>
                <w:bCs/>
                <w:sz w:val="18"/>
                <w:szCs w:val="18"/>
              </w:rPr>
              <w:t>BC</w:t>
            </w:r>
          </w:p>
          <w:p w14:paraId="093DD42E" w14:textId="77777777" w:rsidR="00354F4F" w:rsidRPr="000B3619" w:rsidRDefault="00354F4F" w:rsidP="00C6752D">
            <w:pPr>
              <w:pStyle w:val="BodyText"/>
              <w:tabs>
                <w:tab w:val="clear" w:pos="8640"/>
              </w:tabs>
              <w:jc w:val="center"/>
              <w:rPr>
                <w:sz w:val="18"/>
                <w:szCs w:val="18"/>
              </w:rPr>
            </w:pPr>
            <w:r w:rsidRPr="000B3619">
              <w:rPr>
                <w:sz w:val="18"/>
                <w:szCs w:val="18"/>
              </w:rPr>
              <w:t>3.55</w:t>
            </w:r>
          </w:p>
          <w:p w14:paraId="7CDDD681" w14:textId="2401AF98" w:rsidR="00354F4F" w:rsidRPr="000B3619" w:rsidRDefault="00354F4F" w:rsidP="00C6752D">
            <w:pPr>
              <w:pStyle w:val="BodyText"/>
              <w:jc w:val="center"/>
              <w:rPr>
                <w:b/>
                <w:bCs/>
                <w:sz w:val="18"/>
                <w:szCs w:val="18"/>
              </w:rPr>
            </w:pPr>
            <w:r w:rsidRPr="000B3619">
              <w:rPr>
                <w:sz w:val="18"/>
                <w:szCs w:val="18"/>
              </w:rPr>
              <w:t>(0.07)</w:t>
            </w:r>
          </w:p>
        </w:tc>
        <w:tc>
          <w:tcPr>
            <w:tcW w:w="518" w:type="pct"/>
            <w:gridSpan w:val="2"/>
            <w:vMerge w:val="restart"/>
            <w:tcBorders>
              <w:top w:val="single" w:sz="4" w:space="0" w:color="auto"/>
              <w:left w:val="single" w:sz="4" w:space="0" w:color="auto"/>
              <w:right w:val="single" w:sz="4" w:space="0" w:color="auto"/>
            </w:tcBorders>
            <w:vAlign w:val="center"/>
          </w:tcPr>
          <w:p w14:paraId="7DFDF71D" w14:textId="77777777" w:rsidR="00354F4F" w:rsidRPr="00D536A8" w:rsidRDefault="00354F4F" w:rsidP="00791F88">
            <w:pPr>
              <w:pStyle w:val="BodyText"/>
              <w:jc w:val="center"/>
              <w:rPr>
                <w:b/>
                <w:bCs/>
                <w:i/>
                <w:sz w:val="18"/>
                <w:szCs w:val="18"/>
              </w:rPr>
            </w:pPr>
            <w:r w:rsidRPr="00D536A8">
              <w:rPr>
                <w:b/>
                <w:bCs/>
                <w:sz w:val="18"/>
                <w:szCs w:val="18"/>
              </w:rPr>
              <w:t>Control</w:t>
            </w:r>
          </w:p>
          <w:p w14:paraId="5D199328" w14:textId="46199A45" w:rsidR="00354F4F" w:rsidRPr="000B3619" w:rsidRDefault="00354F4F" w:rsidP="004F70DF">
            <w:pPr>
              <w:pStyle w:val="BodyText"/>
              <w:tabs>
                <w:tab w:val="clear" w:pos="8640"/>
              </w:tabs>
              <w:jc w:val="center"/>
              <w:rPr>
                <w:sz w:val="18"/>
                <w:szCs w:val="18"/>
              </w:rPr>
            </w:pPr>
            <w:r w:rsidRPr="000B3619">
              <w:rPr>
                <w:sz w:val="18"/>
                <w:szCs w:val="18"/>
              </w:rPr>
              <w:t>3.7</w:t>
            </w:r>
            <w:r w:rsidR="006C1F4C">
              <w:rPr>
                <w:sz w:val="18"/>
                <w:szCs w:val="18"/>
              </w:rPr>
              <w:t>3</w:t>
            </w:r>
          </w:p>
          <w:p w14:paraId="657B1191" w14:textId="392F5F4A" w:rsidR="00354F4F" w:rsidRPr="000B3619" w:rsidRDefault="00354F4F" w:rsidP="004F70DF">
            <w:pPr>
              <w:pStyle w:val="BodyText"/>
              <w:jc w:val="center"/>
              <w:rPr>
                <w:b/>
                <w:bCs/>
                <w:sz w:val="18"/>
                <w:szCs w:val="18"/>
              </w:rPr>
            </w:pPr>
            <w:r w:rsidRPr="000B3619">
              <w:rPr>
                <w:sz w:val="18"/>
                <w:szCs w:val="18"/>
              </w:rPr>
              <w:t>(0.08)</w:t>
            </w:r>
          </w:p>
        </w:tc>
        <w:tc>
          <w:tcPr>
            <w:tcW w:w="459" w:type="pct"/>
            <w:vMerge w:val="restart"/>
            <w:tcBorders>
              <w:top w:val="single" w:sz="4" w:space="0" w:color="auto"/>
              <w:left w:val="single" w:sz="4" w:space="0" w:color="auto"/>
              <w:right w:val="single" w:sz="4" w:space="0" w:color="auto"/>
            </w:tcBorders>
          </w:tcPr>
          <w:p w14:paraId="55FF7864" w14:textId="77777777" w:rsidR="00354F4F" w:rsidRPr="00D536A8" w:rsidRDefault="00354F4F" w:rsidP="00791F88">
            <w:pPr>
              <w:pStyle w:val="BodyText"/>
              <w:jc w:val="center"/>
              <w:rPr>
                <w:b/>
                <w:bCs/>
                <w:i/>
                <w:sz w:val="18"/>
                <w:szCs w:val="18"/>
              </w:rPr>
            </w:pPr>
            <w:r w:rsidRPr="00D536A8">
              <w:rPr>
                <w:b/>
                <w:bCs/>
                <w:sz w:val="18"/>
                <w:szCs w:val="18"/>
              </w:rPr>
              <w:t>FC</w:t>
            </w:r>
          </w:p>
          <w:p w14:paraId="666A7D17" w14:textId="77777777" w:rsidR="00354F4F" w:rsidRPr="000B3619" w:rsidRDefault="00354F4F" w:rsidP="004F70DF">
            <w:pPr>
              <w:pStyle w:val="BodyText"/>
              <w:tabs>
                <w:tab w:val="clear" w:pos="8640"/>
              </w:tabs>
              <w:jc w:val="center"/>
              <w:rPr>
                <w:sz w:val="18"/>
                <w:szCs w:val="18"/>
              </w:rPr>
            </w:pPr>
            <w:r w:rsidRPr="000B3619">
              <w:rPr>
                <w:sz w:val="18"/>
                <w:szCs w:val="18"/>
              </w:rPr>
              <w:t>3.57</w:t>
            </w:r>
          </w:p>
          <w:p w14:paraId="5AAA16B9" w14:textId="1E4DC0A9" w:rsidR="00354F4F" w:rsidRPr="000B3619" w:rsidRDefault="00354F4F" w:rsidP="004F70DF">
            <w:pPr>
              <w:pStyle w:val="BodyText"/>
              <w:jc w:val="center"/>
              <w:rPr>
                <w:sz w:val="18"/>
                <w:szCs w:val="18"/>
              </w:rPr>
            </w:pPr>
            <w:r w:rsidRPr="000B3619">
              <w:rPr>
                <w:sz w:val="18"/>
                <w:szCs w:val="18"/>
              </w:rPr>
              <w:t>(0.07)</w:t>
            </w:r>
          </w:p>
        </w:tc>
        <w:tc>
          <w:tcPr>
            <w:tcW w:w="357" w:type="pct"/>
            <w:tcBorders>
              <w:top w:val="single" w:sz="4" w:space="0" w:color="auto"/>
              <w:left w:val="single" w:sz="4" w:space="0" w:color="auto"/>
              <w:bottom w:val="nil"/>
              <w:right w:val="nil"/>
            </w:tcBorders>
          </w:tcPr>
          <w:p w14:paraId="3D5DC782" w14:textId="3D17F1F5" w:rsidR="00354F4F" w:rsidRPr="00D536A8" w:rsidRDefault="00354F4F" w:rsidP="004F70DF">
            <w:pPr>
              <w:pStyle w:val="BodyText"/>
              <w:tabs>
                <w:tab w:val="clear" w:pos="8640"/>
              </w:tabs>
              <w:jc w:val="center"/>
              <w:rPr>
                <w:sz w:val="18"/>
                <w:szCs w:val="18"/>
              </w:rPr>
            </w:pPr>
          </w:p>
        </w:tc>
        <w:tc>
          <w:tcPr>
            <w:tcW w:w="358" w:type="pct"/>
            <w:tcBorders>
              <w:top w:val="single" w:sz="4" w:space="0" w:color="auto"/>
              <w:left w:val="nil"/>
              <w:bottom w:val="nil"/>
              <w:right w:val="nil"/>
            </w:tcBorders>
          </w:tcPr>
          <w:p w14:paraId="51BBAC47" w14:textId="1539132D" w:rsidR="00354F4F" w:rsidRPr="00D536A8" w:rsidRDefault="00354F4F" w:rsidP="004F70DF">
            <w:pPr>
              <w:pStyle w:val="BodyText"/>
              <w:tabs>
                <w:tab w:val="clear" w:pos="8640"/>
              </w:tabs>
              <w:jc w:val="center"/>
              <w:rPr>
                <w:sz w:val="18"/>
                <w:szCs w:val="18"/>
              </w:rPr>
            </w:pPr>
          </w:p>
        </w:tc>
        <w:tc>
          <w:tcPr>
            <w:tcW w:w="471" w:type="pct"/>
            <w:tcBorders>
              <w:top w:val="single" w:sz="4" w:space="0" w:color="auto"/>
              <w:left w:val="nil"/>
              <w:bottom w:val="nil"/>
              <w:right w:val="nil"/>
            </w:tcBorders>
          </w:tcPr>
          <w:p w14:paraId="27CD08C5" w14:textId="77777777" w:rsidR="00354F4F" w:rsidRPr="00D536A8" w:rsidRDefault="00354F4F" w:rsidP="004F70DF">
            <w:pPr>
              <w:pStyle w:val="BodyText"/>
              <w:tabs>
                <w:tab w:val="clear" w:pos="8640"/>
              </w:tabs>
              <w:jc w:val="center"/>
              <w:rPr>
                <w:sz w:val="18"/>
                <w:szCs w:val="18"/>
              </w:rPr>
            </w:pPr>
          </w:p>
        </w:tc>
        <w:tc>
          <w:tcPr>
            <w:tcW w:w="415" w:type="pct"/>
            <w:gridSpan w:val="2"/>
            <w:tcBorders>
              <w:top w:val="single" w:sz="4" w:space="0" w:color="auto"/>
              <w:left w:val="nil"/>
              <w:bottom w:val="nil"/>
              <w:right w:val="nil"/>
            </w:tcBorders>
          </w:tcPr>
          <w:p w14:paraId="7FD63365" w14:textId="77777777" w:rsidR="00354F4F" w:rsidRPr="00D536A8" w:rsidRDefault="00354F4F" w:rsidP="004F70DF">
            <w:pPr>
              <w:pStyle w:val="BodyText"/>
              <w:tabs>
                <w:tab w:val="clear" w:pos="8640"/>
              </w:tabs>
              <w:jc w:val="center"/>
              <w:rPr>
                <w:sz w:val="18"/>
                <w:szCs w:val="18"/>
              </w:rPr>
            </w:pPr>
          </w:p>
        </w:tc>
        <w:tc>
          <w:tcPr>
            <w:tcW w:w="394" w:type="pct"/>
            <w:tcBorders>
              <w:top w:val="single" w:sz="4" w:space="0" w:color="auto"/>
              <w:left w:val="nil"/>
              <w:bottom w:val="nil"/>
              <w:right w:val="nil"/>
            </w:tcBorders>
          </w:tcPr>
          <w:p w14:paraId="577EB4FB" w14:textId="77777777" w:rsidR="00354F4F" w:rsidRPr="00D536A8" w:rsidRDefault="00354F4F" w:rsidP="004F70DF">
            <w:pPr>
              <w:pStyle w:val="BodyText"/>
              <w:tabs>
                <w:tab w:val="clear" w:pos="8640"/>
              </w:tabs>
              <w:jc w:val="center"/>
              <w:rPr>
                <w:sz w:val="18"/>
                <w:szCs w:val="18"/>
              </w:rPr>
            </w:pPr>
          </w:p>
        </w:tc>
      </w:tr>
      <w:tr w:rsidR="00714E94" w:rsidRPr="00D536A8" w14:paraId="54286576" w14:textId="77777777" w:rsidTr="00AC68B8">
        <w:trPr>
          <w:trHeight w:val="279"/>
          <w:jc w:val="center"/>
        </w:trPr>
        <w:tc>
          <w:tcPr>
            <w:tcW w:w="771" w:type="pct"/>
            <w:vMerge/>
            <w:tcBorders>
              <w:left w:val="nil"/>
              <w:right w:val="single" w:sz="4" w:space="0" w:color="FFFFFF"/>
            </w:tcBorders>
            <w:hideMark/>
          </w:tcPr>
          <w:p w14:paraId="07491A5E" w14:textId="77777777" w:rsidR="00354F4F" w:rsidRPr="00D536A8" w:rsidRDefault="00354F4F" w:rsidP="004F70DF">
            <w:pPr>
              <w:pStyle w:val="BodyText"/>
              <w:tabs>
                <w:tab w:val="clear" w:pos="8640"/>
              </w:tabs>
              <w:rPr>
                <w:sz w:val="18"/>
                <w:szCs w:val="18"/>
              </w:rPr>
            </w:pPr>
          </w:p>
        </w:tc>
        <w:tc>
          <w:tcPr>
            <w:tcW w:w="675" w:type="pct"/>
            <w:tcBorders>
              <w:top w:val="nil"/>
              <w:left w:val="single" w:sz="4" w:space="0" w:color="FFFFFF"/>
              <w:bottom w:val="nil"/>
              <w:right w:val="single" w:sz="4" w:space="0" w:color="auto"/>
            </w:tcBorders>
            <w:vAlign w:val="center"/>
          </w:tcPr>
          <w:p w14:paraId="0480F879" w14:textId="5BAA6642" w:rsidR="00354F4F" w:rsidRPr="00D536A8" w:rsidRDefault="00354F4F" w:rsidP="00466B6D">
            <w:pPr>
              <w:pStyle w:val="BodyText"/>
              <w:tabs>
                <w:tab w:val="clear" w:pos="8640"/>
              </w:tabs>
              <w:jc w:val="center"/>
              <w:rPr>
                <w:sz w:val="18"/>
                <w:szCs w:val="18"/>
              </w:rPr>
            </w:pPr>
            <w:r w:rsidRPr="00D536A8">
              <w:rPr>
                <w:sz w:val="18"/>
                <w:szCs w:val="18"/>
              </w:rPr>
              <w:t>Condition</w:t>
            </w:r>
          </w:p>
        </w:tc>
        <w:tc>
          <w:tcPr>
            <w:tcW w:w="582" w:type="pct"/>
            <w:gridSpan w:val="2"/>
            <w:vMerge/>
            <w:tcBorders>
              <w:left w:val="single" w:sz="4" w:space="0" w:color="auto"/>
              <w:bottom w:val="nil"/>
              <w:right w:val="single" w:sz="4" w:space="0" w:color="auto"/>
            </w:tcBorders>
          </w:tcPr>
          <w:p w14:paraId="519A0960" w14:textId="30DC29D6" w:rsidR="00354F4F" w:rsidRPr="00D536A8" w:rsidRDefault="00354F4F" w:rsidP="00C6752D">
            <w:pPr>
              <w:pStyle w:val="BodyText"/>
              <w:tabs>
                <w:tab w:val="clear" w:pos="8640"/>
              </w:tabs>
              <w:jc w:val="center"/>
              <w:rPr>
                <w:sz w:val="18"/>
                <w:szCs w:val="18"/>
              </w:rPr>
            </w:pPr>
          </w:p>
        </w:tc>
        <w:tc>
          <w:tcPr>
            <w:tcW w:w="518" w:type="pct"/>
            <w:gridSpan w:val="2"/>
            <w:vMerge/>
            <w:tcBorders>
              <w:left w:val="single" w:sz="4" w:space="0" w:color="auto"/>
              <w:bottom w:val="nil"/>
              <w:right w:val="single" w:sz="4" w:space="0" w:color="auto"/>
            </w:tcBorders>
          </w:tcPr>
          <w:p w14:paraId="006E5C73" w14:textId="51FFCAF2" w:rsidR="00354F4F" w:rsidRPr="00D536A8" w:rsidRDefault="00354F4F" w:rsidP="004F70DF">
            <w:pPr>
              <w:pStyle w:val="BodyText"/>
              <w:tabs>
                <w:tab w:val="clear" w:pos="8640"/>
              </w:tabs>
              <w:jc w:val="center"/>
              <w:rPr>
                <w:sz w:val="18"/>
                <w:szCs w:val="18"/>
              </w:rPr>
            </w:pPr>
          </w:p>
        </w:tc>
        <w:tc>
          <w:tcPr>
            <w:tcW w:w="459" w:type="pct"/>
            <w:vMerge/>
            <w:tcBorders>
              <w:left w:val="single" w:sz="4" w:space="0" w:color="auto"/>
              <w:bottom w:val="nil"/>
              <w:right w:val="single" w:sz="4" w:space="0" w:color="auto"/>
            </w:tcBorders>
          </w:tcPr>
          <w:p w14:paraId="2F2CF412" w14:textId="2EB810D5" w:rsidR="00354F4F" w:rsidRPr="00D536A8" w:rsidRDefault="00354F4F" w:rsidP="004F70DF">
            <w:pPr>
              <w:pStyle w:val="BodyText"/>
              <w:tabs>
                <w:tab w:val="clear" w:pos="8640"/>
              </w:tabs>
              <w:jc w:val="center"/>
              <w:rPr>
                <w:sz w:val="18"/>
                <w:szCs w:val="18"/>
              </w:rPr>
            </w:pPr>
          </w:p>
        </w:tc>
        <w:tc>
          <w:tcPr>
            <w:tcW w:w="357" w:type="pct"/>
            <w:tcBorders>
              <w:top w:val="nil"/>
              <w:left w:val="single" w:sz="4" w:space="0" w:color="auto"/>
              <w:bottom w:val="nil"/>
              <w:right w:val="nil"/>
            </w:tcBorders>
            <w:vAlign w:val="center"/>
          </w:tcPr>
          <w:p w14:paraId="24DD5DA7" w14:textId="2EE63604" w:rsidR="00354F4F" w:rsidRPr="00D536A8" w:rsidRDefault="00456BB0" w:rsidP="0012374E">
            <w:pPr>
              <w:pStyle w:val="BodyText"/>
              <w:tabs>
                <w:tab w:val="clear" w:pos="8640"/>
              </w:tabs>
              <w:jc w:val="center"/>
              <w:rPr>
                <w:sz w:val="18"/>
                <w:szCs w:val="18"/>
              </w:rPr>
            </w:pPr>
            <w:r>
              <w:rPr>
                <w:sz w:val="18"/>
                <w:szCs w:val="18"/>
              </w:rPr>
              <w:t>3.00</w:t>
            </w:r>
          </w:p>
        </w:tc>
        <w:tc>
          <w:tcPr>
            <w:tcW w:w="358" w:type="pct"/>
            <w:tcBorders>
              <w:top w:val="nil"/>
              <w:left w:val="nil"/>
              <w:bottom w:val="nil"/>
              <w:right w:val="nil"/>
            </w:tcBorders>
            <w:vAlign w:val="center"/>
          </w:tcPr>
          <w:p w14:paraId="5B5E9A26" w14:textId="6187D7A6" w:rsidR="00354F4F" w:rsidRPr="00D536A8" w:rsidRDefault="00354F4F" w:rsidP="0012374E">
            <w:pPr>
              <w:pStyle w:val="BodyText"/>
              <w:tabs>
                <w:tab w:val="clear" w:pos="8640"/>
              </w:tabs>
              <w:jc w:val="center"/>
              <w:rPr>
                <w:sz w:val="18"/>
                <w:szCs w:val="18"/>
              </w:rPr>
            </w:pPr>
            <w:r w:rsidRPr="00D536A8">
              <w:rPr>
                <w:sz w:val="18"/>
                <w:szCs w:val="18"/>
              </w:rPr>
              <w:t>0.05</w:t>
            </w:r>
            <w:r w:rsidR="00456BB0">
              <w:rPr>
                <w:sz w:val="18"/>
                <w:szCs w:val="18"/>
              </w:rPr>
              <w:t>0</w:t>
            </w:r>
          </w:p>
        </w:tc>
        <w:tc>
          <w:tcPr>
            <w:tcW w:w="471" w:type="pct"/>
            <w:tcBorders>
              <w:top w:val="nil"/>
              <w:left w:val="nil"/>
              <w:bottom w:val="nil"/>
              <w:right w:val="nil"/>
            </w:tcBorders>
            <w:vAlign w:val="center"/>
          </w:tcPr>
          <w:p w14:paraId="574C77E9" w14:textId="10D57805" w:rsidR="00354F4F" w:rsidRPr="00D536A8" w:rsidRDefault="00354F4F" w:rsidP="0012374E">
            <w:pPr>
              <w:pStyle w:val="BodyText"/>
              <w:tabs>
                <w:tab w:val="clear" w:pos="8640"/>
              </w:tabs>
              <w:jc w:val="center"/>
              <w:rPr>
                <w:sz w:val="18"/>
                <w:szCs w:val="18"/>
              </w:rPr>
            </w:pPr>
            <w:r w:rsidRPr="00D536A8">
              <w:rPr>
                <w:sz w:val="18"/>
                <w:szCs w:val="18"/>
              </w:rPr>
              <w:t>0.006</w:t>
            </w:r>
          </w:p>
        </w:tc>
        <w:tc>
          <w:tcPr>
            <w:tcW w:w="415" w:type="pct"/>
            <w:gridSpan w:val="2"/>
            <w:tcBorders>
              <w:top w:val="nil"/>
              <w:left w:val="nil"/>
              <w:bottom w:val="nil"/>
              <w:right w:val="nil"/>
            </w:tcBorders>
            <w:vAlign w:val="center"/>
          </w:tcPr>
          <w:p w14:paraId="2BA10E8C" w14:textId="41EFDA74" w:rsidR="00354F4F" w:rsidRPr="00D536A8" w:rsidRDefault="00354F4F" w:rsidP="0012374E">
            <w:pPr>
              <w:pStyle w:val="BodyText"/>
              <w:tabs>
                <w:tab w:val="clear" w:pos="8640"/>
              </w:tabs>
              <w:jc w:val="center"/>
              <w:rPr>
                <w:sz w:val="18"/>
                <w:szCs w:val="18"/>
              </w:rPr>
            </w:pPr>
            <w:r w:rsidRPr="00D536A8">
              <w:rPr>
                <w:sz w:val="18"/>
                <w:szCs w:val="18"/>
              </w:rPr>
              <w:t>0.000</w:t>
            </w:r>
          </w:p>
        </w:tc>
        <w:tc>
          <w:tcPr>
            <w:tcW w:w="394" w:type="pct"/>
            <w:tcBorders>
              <w:top w:val="nil"/>
              <w:left w:val="nil"/>
              <w:bottom w:val="nil"/>
              <w:right w:val="nil"/>
            </w:tcBorders>
            <w:vAlign w:val="center"/>
          </w:tcPr>
          <w:p w14:paraId="5CB7CFB9" w14:textId="1165ED98" w:rsidR="00354F4F" w:rsidRPr="00D536A8" w:rsidRDefault="00354F4F" w:rsidP="0012374E">
            <w:pPr>
              <w:pStyle w:val="BodyText"/>
              <w:tabs>
                <w:tab w:val="clear" w:pos="8640"/>
              </w:tabs>
              <w:jc w:val="center"/>
              <w:rPr>
                <w:sz w:val="18"/>
                <w:szCs w:val="18"/>
              </w:rPr>
            </w:pPr>
            <w:r w:rsidRPr="00D536A8">
              <w:rPr>
                <w:sz w:val="18"/>
                <w:szCs w:val="18"/>
              </w:rPr>
              <w:t>0.015</w:t>
            </w:r>
          </w:p>
        </w:tc>
      </w:tr>
      <w:tr w:rsidR="00714E94" w:rsidRPr="00D536A8" w14:paraId="5E831DBF" w14:textId="77777777" w:rsidTr="00AC68B8">
        <w:trPr>
          <w:trHeight w:val="76"/>
          <w:jc w:val="center"/>
        </w:trPr>
        <w:tc>
          <w:tcPr>
            <w:tcW w:w="771" w:type="pct"/>
            <w:vMerge/>
            <w:tcBorders>
              <w:left w:val="nil"/>
              <w:right w:val="single" w:sz="4" w:space="0" w:color="FFFFFF"/>
            </w:tcBorders>
          </w:tcPr>
          <w:p w14:paraId="720A11C6" w14:textId="77777777" w:rsidR="00354F4F" w:rsidRPr="00D536A8" w:rsidRDefault="00354F4F" w:rsidP="004F70DF">
            <w:pPr>
              <w:pStyle w:val="BodyText"/>
              <w:tabs>
                <w:tab w:val="clear" w:pos="8640"/>
              </w:tabs>
              <w:rPr>
                <w:sz w:val="18"/>
                <w:szCs w:val="18"/>
              </w:rPr>
            </w:pPr>
          </w:p>
        </w:tc>
        <w:tc>
          <w:tcPr>
            <w:tcW w:w="675" w:type="pct"/>
            <w:tcBorders>
              <w:top w:val="nil"/>
              <w:left w:val="single" w:sz="4" w:space="0" w:color="FFFFFF"/>
              <w:bottom w:val="nil"/>
              <w:right w:val="single" w:sz="4" w:space="0" w:color="auto"/>
            </w:tcBorders>
            <w:vAlign w:val="center"/>
          </w:tcPr>
          <w:p w14:paraId="0758E01B" w14:textId="77777777" w:rsidR="00354F4F" w:rsidRPr="00D536A8" w:rsidRDefault="00354F4F" w:rsidP="00466B6D">
            <w:pPr>
              <w:pStyle w:val="BodyText"/>
              <w:tabs>
                <w:tab w:val="clear" w:pos="8640"/>
              </w:tabs>
              <w:jc w:val="center"/>
              <w:rPr>
                <w:sz w:val="18"/>
                <w:szCs w:val="18"/>
              </w:rPr>
            </w:pPr>
          </w:p>
        </w:tc>
        <w:tc>
          <w:tcPr>
            <w:tcW w:w="582" w:type="pct"/>
            <w:gridSpan w:val="2"/>
            <w:tcBorders>
              <w:top w:val="nil"/>
              <w:left w:val="single" w:sz="4" w:space="0" w:color="auto"/>
              <w:bottom w:val="nil"/>
              <w:right w:val="single" w:sz="4" w:space="0" w:color="auto"/>
            </w:tcBorders>
            <w:vAlign w:val="center"/>
          </w:tcPr>
          <w:p w14:paraId="779A12FE" w14:textId="20F7E8F2" w:rsidR="00354F4F" w:rsidRPr="00D536A8" w:rsidRDefault="00354F4F" w:rsidP="004F70DF">
            <w:pPr>
              <w:pStyle w:val="BodyText"/>
              <w:tabs>
                <w:tab w:val="clear" w:pos="8640"/>
              </w:tabs>
              <w:jc w:val="center"/>
              <w:rPr>
                <w:b/>
                <w:bCs/>
                <w:sz w:val="18"/>
                <w:szCs w:val="18"/>
              </w:rPr>
            </w:pPr>
          </w:p>
        </w:tc>
        <w:tc>
          <w:tcPr>
            <w:tcW w:w="518" w:type="pct"/>
            <w:gridSpan w:val="2"/>
            <w:tcBorders>
              <w:top w:val="nil"/>
              <w:left w:val="single" w:sz="4" w:space="0" w:color="auto"/>
              <w:bottom w:val="nil"/>
              <w:right w:val="single" w:sz="4" w:space="0" w:color="auto"/>
            </w:tcBorders>
            <w:vAlign w:val="center"/>
          </w:tcPr>
          <w:p w14:paraId="6CD79A66" w14:textId="424F2BFE" w:rsidR="00354F4F" w:rsidRPr="00D536A8" w:rsidRDefault="00354F4F" w:rsidP="004F70DF">
            <w:pPr>
              <w:pStyle w:val="BodyText"/>
              <w:tabs>
                <w:tab w:val="clear" w:pos="8640"/>
              </w:tabs>
              <w:jc w:val="center"/>
              <w:rPr>
                <w:b/>
                <w:bCs/>
                <w:sz w:val="18"/>
                <w:szCs w:val="18"/>
              </w:rPr>
            </w:pPr>
          </w:p>
        </w:tc>
        <w:tc>
          <w:tcPr>
            <w:tcW w:w="459" w:type="pct"/>
            <w:tcBorders>
              <w:top w:val="nil"/>
              <w:left w:val="single" w:sz="4" w:space="0" w:color="auto"/>
              <w:bottom w:val="nil"/>
              <w:right w:val="single" w:sz="4" w:space="0" w:color="auto"/>
            </w:tcBorders>
          </w:tcPr>
          <w:p w14:paraId="01249704" w14:textId="77777777" w:rsidR="00354F4F" w:rsidRPr="00D536A8" w:rsidRDefault="00354F4F" w:rsidP="004F70DF">
            <w:pPr>
              <w:pStyle w:val="BodyText"/>
              <w:tabs>
                <w:tab w:val="clear" w:pos="8640"/>
              </w:tabs>
              <w:jc w:val="center"/>
              <w:rPr>
                <w:sz w:val="18"/>
                <w:szCs w:val="18"/>
              </w:rPr>
            </w:pPr>
          </w:p>
        </w:tc>
        <w:tc>
          <w:tcPr>
            <w:tcW w:w="357" w:type="pct"/>
            <w:tcBorders>
              <w:top w:val="nil"/>
              <w:left w:val="single" w:sz="4" w:space="0" w:color="auto"/>
              <w:bottom w:val="nil"/>
              <w:right w:val="nil"/>
            </w:tcBorders>
          </w:tcPr>
          <w:p w14:paraId="264B2C46" w14:textId="6A9C16D3" w:rsidR="00354F4F" w:rsidRPr="00D536A8" w:rsidRDefault="00354F4F" w:rsidP="004F70DF">
            <w:pPr>
              <w:pStyle w:val="BodyText"/>
              <w:tabs>
                <w:tab w:val="clear" w:pos="8640"/>
              </w:tabs>
              <w:jc w:val="center"/>
              <w:rPr>
                <w:sz w:val="18"/>
                <w:szCs w:val="18"/>
              </w:rPr>
            </w:pPr>
          </w:p>
        </w:tc>
        <w:tc>
          <w:tcPr>
            <w:tcW w:w="358" w:type="pct"/>
            <w:tcBorders>
              <w:top w:val="nil"/>
              <w:left w:val="nil"/>
              <w:bottom w:val="nil"/>
              <w:right w:val="nil"/>
            </w:tcBorders>
          </w:tcPr>
          <w:p w14:paraId="2CEE3E97" w14:textId="2C208AE9" w:rsidR="00354F4F" w:rsidRPr="00D536A8" w:rsidRDefault="00354F4F" w:rsidP="004F70DF">
            <w:pPr>
              <w:pStyle w:val="BodyText"/>
              <w:tabs>
                <w:tab w:val="clear" w:pos="8640"/>
              </w:tabs>
              <w:jc w:val="center"/>
              <w:rPr>
                <w:sz w:val="18"/>
                <w:szCs w:val="18"/>
              </w:rPr>
            </w:pPr>
          </w:p>
        </w:tc>
        <w:tc>
          <w:tcPr>
            <w:tcW w:w="471" w:type="pct"/>
            <w:tcBorders>
              <w:top w:val="nil"/>
              <w:left w:val="nil"/>
              <w:bottom w:val="nil"/>
              <w:right w:val="nil"/>
            </w:tcBorders>
          </w:tcPr>
          <w:p w14:paraId="4AE3F36F" w14:textId="78C1B201" w:rsidR="00354F4F" w:rsidRPr="00D536A8" w:rsidRDefault="00354F4F" w:rsidP="004F70DF">
            <w:pPr>
              <w:pStyle w:val="BodyText"/>
              <w:tabs>
                <w:tab w:val="clear" w:pos="8640"/>
              </w:tabs>
              <w:jc w:val="center"/>
              <w:rPr>
                <w:sz w:val="18"/>
                <w:szCs w:val="18"/>
              </w:rPr>
            </w:pPr>
          </w:p>
        </w:tc>
        <w:tc>
          <w:tcPr>
            <w:tcW w:w="415" w:type="pct"/>
            <w:gridSpan w:val="2"/>
            <w:tcBorders>
              <w:top w:val="nil"/>
              <w:left w:val="nil"/>
              <w:bottom w:val="nil"/>
              <w:right w:val="nil"/>
            </w:tcBorders>
          </w:tcPr>
          <w:p w14:paraId="25FEB53A" w14:textId="77777777" w:rsidR="00354F4F" w:rsidRPr="00D536A8" w:rsidRDefault="00354F4F" w:rsidP="004F70DF">
            <w:pPr>
              <w:pStyle w:val="BodyText"/>
              <w:tabs>
                <w:tab w:val="clear" w:pos="8640"/>
              </w:tabs>
              <w:jc w:val="center"/>
              <w:rPr>
                <w:sz w:val="18"/>
                <w:szCs w:val="18"/>
              </w:rPr>
            </w:pPr>
          </w:p>
        </w:tc>
        <w:tc>
          <w:tcPr>
            <w:tcW w:w="394" w:type="pct"/>
            <w:tcBorders>
              <w:top w:val="nil"/>
              <w:left w:val="nil"/>
              <w:bottom w:val="nil"/>
              <w:right w:val="nil"/>
            </w:tcBorders>
          </w:tcPr>
          <w:p w14:paraId="377B4BFC" w14:textId="77777777" w:rsidR="00354F4F" w:rsidRPr="00D536A8" w:rsidRDefault="00354F4F" w:rsidP="004F70DF">
            <w:pPr>
              <w:pStyle w:val="BodyText"/>
              <w:tabs>
                <w:tab w:val="clear" w:pos="8640"/>
              </w:tabs>
              <w:jc w:val="center"/>
              <w:rPr>
                <w:sz w:val="18"/>
                <w:szCs w:val="18"/>
              </w:rPr>
            </w:pPr>
          </w:p>
        </w:tc>
      </w:tr>
      <w:tr w:rsidR="00714E94" w:rsidRPr="00D536A8" w14:paraId="2CC94A0B" w14:textId="77777777" w:rsidTr="00AC68B8">
        <w:trPr>
          <w:trHeight w:val="657"/>
          <w:jc w:val="center"/>
        </w:trPr>
        <w:tc>
          <w:tcPr>
            <w:tcW w:w="771" w:type="pct"/>
            <w:vMerge/>
            <w:tcBorders>
              <w:left w:val="nil"/>
              <w:right w:val="single" w:sz="4" w:space="0" w:color="FFFFFF"/>
            </w:tcBorders>
          </w:tcPr>
          <w:p w14:paraId="0ACB95B6" w14:textId="77777777" w:rsidR="00354F4F" w:rsidRPr="00D536A8" w:rsidRDefault="00354F4F" w:rsidP="004F70DF">
            <w:pPr>
              <w:pStyle w:val="BodyText"/>
              <w:tabs>
                <w:tab w:val="clear" w:pos="8640"/>
              </w:tabs>
              <w:rPr>
                <w:sz w:val="18"/>
                <w:szCs w:val="18"/>
              </w:rPr>
            </w:pPr>
          </w:p>
        </w:tc>
        <w:tc>
          <w:tcPr>
            <w:tcW w:w="675" w:type="pct"/>
            <w:tcBorders>
              <w:top w:val="nil"/>
              <w:left w:val="single" w:sz="4" w:space="0" w:color="FFFFFF"/>
              <w:bottom w:val="nil"/>
              <w:right w:val="single" w:sz="4" w:space="0" w:color="auto"/>
            </w:tcBorders>
            <w:vAlign w:val="center"/>
          </w:tcPr>
          <w:p w14:paraId="3F3B0F5B" w14:textId="0E538A23" w:rsidR="00354F4F" w:rsidRPr="00D536A8" w:rsidRDefault="00354F4F" w:rsidP="00466B6D">
            <w:pPr>
              <w:pStyle w:val="BodyText"/>
              <w:tabs>
                <w:tab w:val="clear" w:pos="8640"/>
              </w:tabs>
              <w:jc w:val="center"/>
              <w:rPr>
                <w:sz w:val="18"/>
                <w:szCs w:val="18"/>
              </w:rPr>
            </w:pPr>
            <w:r w:rsidRPr="00D536A8">
              <w:rPr>
                <w:sz w:val="18"/>
                <w:szCs w:val="18"/>
              </w:rPr>
              <w:t>Race</w:t>
            </w:r>
          </w:p>
        </w:tc>
        <w:tc>
          <w:tcPr>
            <w:tcW w:w="582" w:type="pct"/>
            <w:gridSpan w:val="2"/>
            <w:tcBorders>
              <w:top w:val="nil"/>
              <w:left w:val="single" w:sz="4" w:space="0" w:color="auto"/>
              <w:bottom w:val="nil"/>
              <w:right w:val="single" w:sz="4" w:space="0" w:color="auto"/>
            </w:tcBorders>
          </w:tcPr>
          <w:p w14:paraId="0B94FC27" w14:textId="0931CDEF" w:rsidR="00354F4F" w:rsidRPr="000B3619" w:rsidRDefault="00354F4F" w:rsidP="00C6752D">
            <w:pPr>
              <w:pStyle w:val="BodyText"/>
              <w:tabs>
                <w:tab w:val="clear" w:pos="8640"/>
              </w:tabs>
              <w:jc w:val="center"/>
              <w:rPr>
                <w:b/>
                <w:bCs/>
                <w:sz w:val="18"/>
                <w:szCs w:val="18"/>
              </w:rPr>
            </w:pPr>
            <w:r w:rsidRPr="000B3619">
              <w:rPr>
                <w:b/>
                <w:bCs/>
                <w:sz w:val="18"/>
                <w:szCs w:val="18"/>
              </w:rPr>
              <w:t>African Americans</w:t>
            </w:r>
          </w:p>
          <w:p w14:paraId="56B5F488" w14:textId="13AF5E3B" w:rsidR="00354F4F" w:rsidRPr="000B3619" w:rsidRDefault="00354F4F" w:rsidP="00C6752D">
            <w:pPr>
              <w:pStyle w:val="BodyText"/>
              <w:tabs>
                <w:tab w:val="clear" w:pos="8640"/>
              </w:tabs>
              <w:jc w:val="center"/>
              <w:rPr>
                <w:sz w:val="18"/>
                <w:szCs w:val="18"/>
              </w:rPr>
            </w:pPr>
            <w:r w:rsidRPr="000B3619">
              <w:rPr>
                <w:sz w:val="18"/>
                <w:szCs w:val="18"/>
              </w:rPr>
              <w:t>3.58</w:t>
            </w:r>
          </w:p>
          <w:p w14:paraId="5BAC8227" w14:textId="3347D255" w:rsidR="00354F4F" w:rsidRPr="000B3619" w:rsidRDefault="00354F4F" w:rsidP="00B34325">
            <w:pPr>
              <w:pStyle w:val="BodyText"/>
              <w:tabs>
                <w:tab w:val="clear" w:pos="8640"/>
              </w:tabs>
              <w:jc w:val="center"/>
              <w:rPr>
                <w:sz w:val="18"/>
                <w:szCs w:val="18"/>
              </w:rPr>
            </w:pPr>
            <w:r w:rsidRPr="000B3619">
              <w:rPr>
                <w:sz w:val="18"/>
                <w:szCs w:val="18"/>
              </w:rPr>
              <w:t>(0.07)</w:t>
            </w:r>
          </w:p>
        </w:tc>
        <w:tc>
          <w:tcPr>
            <w:tcW w:w="518" w:type="pct"/>
            <w:gridSpan w:val="2"/>
            <w:tcBorders>
              <w:top w:val="nil"/>
              <w:left w:val="single" w:sz="4" w:space="0" w:color="auto"/>
              <w:bottom w:val="nil"/>
              <w:right w:val="single" w:sz="4" w:space="0" w:color="auto"/>
            </w:tcBorders>
          </w:tcPr>
          <w:p w14:paraId="420106E2" w14:textId="77777777" w:rsidR="00354F4F" w:rsidRPr="000B3619" w:rsidRDefault="00354F4F" w:rsidP="004F70DF">
            <w:pPr>
              <w:pStyle w:val="BodyText"/>
              <w:tabs>
                <w:tab w:val="clear" w:pos="8640"/>
              </w:tabs>
              <w:jc w:val="center"/>
              <w:rPr>
                <w:b/>
                <w:bCs/>
                <w:sz w:val="18"/>
                <w:szCs w:val="18"/>
              </w:rPr>
            </w:pPr>
            <w:r w:rsidRPr="000B3619">
              <w:rPr>
                <w:b/>
                <w:bCs/>
                <w:sz w:val="18"/>
                <w:szCs w:val="18"/>
              </w:rPr>
              <w:t>Whites</w:t>
            </w:r>
          </w:p>
          <w:p w14:paraId="10126C9D" w14:textId="77777777" w:rsidR="00354F4F" w:rsidRPr="000B3619" w:rsidRDefault="00354F4F" w:rsidP="004F70DF">
            <w:pPr>
              <w:pStyle w:val="BodyText"/>
              <w:tabs>
                <w:tab w:val="clear" w:pos="8640"/>
              </w:tabs>
              <w:jc w:val="center"/>
              <w:rPr>
                <w:sz w:val="18"/>
                <w:szCs w:val="18"/>
              </w:rPr>
            </w:pPr>
          </w:p>
          <w:p w14:paraId="152E54D2" w14:textId="0904969B" w:rsidR="00354F4F" w:rsidRPr="000B3619" w:rsidRDefault="00354F4F" w:rsidP="004F70DF">
            <w:pPr>
              <w:pStyle w:val="BodyText"/>
              <w:tabs>
                <w:tab w:val="clear" w:pos="8640"/>
              </w:tabs>
              <w:jc w:val="center"/>
              <w:rPr>
                <w:sz w:val="18"/>
                <w:szCs w:val="18"/>
              </w:rPr>
            </w:pPr>
            <w:r w:rsidRPr="000B3619">
              <w:rPr>
                <w:sz w:val="18"/>
                <w:szCs w:val="18"/>
              </w:rPr>
              <w:t>3.65</w:t>
            </w:r>
          </w:p>
          <w:p w14:paraId="0DFFFFC3" w14:textId="127800EC" w:rsidR="00354F4F" w:rsidRPr="000B3619" w:rsidRDefault="00354F4F" w:rsidP="004F70DF">
            <w:pPr>
              <w:pStyle w:val="BodyText"/>
              <w:tabs>
                <w:tab w:val="clear" w:pos="8640"/>
              </w:tabs>
              <w:jc w:val="center"/>
              <w:rPr>
                <w:sz w:val="18"/>
                <w:szCs w:val="18"/>
              </w:rPr>
            </w:pPr>
            <w:r w:rsidRPr="000B3619">
              <w:rPr>
                <w:sz w:val="18"/>
                <w:szCs w:val="18"/>
              </w:rPr>
              <w:t>(0.06)</w:t>
            </w:r>
          </w:p>
        </w:tc>
        <w:tc>
          <w:tcPr>
            <w:tcW w:w="459" w:type="pct"/>
            <w:tcBorders>
              <w:top w:val="nil"/>
              <w:left w:val="single" w:sz="4" w:space="0" w:color="auto"/>
              <w:bottom w:val="nil"/>
              <w:right w:val="single" w:sz="4" w:space="0" w:color="auto"/>
            </w:tcBorders>
          </w:tcPr>
          <w:p w14:paraId="78522059" w14:textId="77777777" w:rsidR="00354F4F" w:rsidRPr="00D536A8" w:rsidRDefault="00354F4F" w:rsidP="004F70DF">
            <w:pPr>
              <w:pStyle w:val="BodyText"/>
              <w:tabs>
                <w:tab w:val="clear" w:pos="8640"/>
              </w:tabs>
              <w:jc w:val="center"/>
              <w:rPr>
                <w:sz w:val="18"/>
                <w:szCs w:val="18"/>
              </w:rPr>
            </w:pPr>
          </w:p>
        </w:tc>
        <w:tc>
          <w:tcPr>
            <w:tcW w:w="357" w:type="pct"/>
            <w:tcBorders>
              <w:top w:val="nil"/>
              <w:left w:val="single" w:sz="4" w:space="0" w:color="auto"/>
              <w:bottom w:val="nil"/>
              <w:right w:val="nil"/>
            </w:tcBorders>
            <w:vAlign w:val="center"/>
          </w:tcPr>
          <w:p w14:paraId="310389EC" w14:textId="14002A12" w:rsidR="00354F4F" w:rsidRPr="00D536A8" w:rsidRDefault="00354F4F" w:rsidP="0012374E">
            <w:pPr>
              <w:pStyle w:val="BodyText"/>
              <w:tabs>
                <w:tab w:val="clear" w:pos="8640"/>
              </w:tabs>
              <w:jc w:val="center"/>
              <w:rPr>
                <w:sz w:val="18"/>
                <w:szCs w:val="18"/>
              </w:rPr>
            </w:pPr>
            <w:r w:rsidRPr="00D536A8">
              <w:rPr>
                <w:sz w:val="18"/>
                <w:szCs w:val="18"/>
              </w:rPr>
              <w:t>1.</w:t>
            </w:r>
            <w:r w:rsidR="00456BB0">
              <w:rPr>
                <w:sz w:val="18"/>
                <w:szCs w:val="18"/>
              </w:rPr>
              <w:t>31</w:t>
            </w:r>
          </w:p>
        </w:tc>
        <w:tc>
          <w:tcPr>
            <w:tcW w:w="358" w:type="pct"/>
            <w:tcBorders>
              <w:top w:val="nil"/>
              <w:left w:val="nil"/>
              <w:bottom w:val="nil"/>
              <w:right w:val="nil"/>
            </w:tcBorders>
            <w:vAlign w:val="center"/>
          </w:tcPr>
          <w:p w14:paraId="6FCEF168" w14:textId="5C12AC94" w:rsidR="00354F4F" w:rsidRPr="00D536A8" w:rsidRDefault="00354F4F" w:rsidP="0012374E">
            <w:pPr>
              <w:pStyle w:val="BodyText"/>
              <w:tabs>
                <w:tab w:val="clear" w:pos="8640"/>
              </w:tabs>
              <w:jc w:val="center"/>
              <w:rPr>
                <w:sz w:val="18"/>
                <w:szCs w:val="18"/>
              </w:rPr>
            </w:pPr>
            <w:r w:rsidRPr="00D536A8">
              <w:rPr>
                <w:sz w:val="18"/>
                <w:szCs w:val="18"/>
              </w:rPr>
              <w:t>0.2</w:t>
            </w:r>
            <w:r w:rsidR="00456BB0">
              <w:rPr>
                <w:sz w:val="18"/>
                <w:szCs w:val="18"/>
              </w:rPr>
              <w:t>5</w:t>
            </w:r>
          </w:p>
        </w:tc>
        <w:tc>
          <w:tcPr>
            <w:tcW w:w="471" w:type="pct"/>
            <w:tcBorders>
              <w:top w:val="nil"/>
              <w:left w:val="nil"/>
              <w:bottom w:val="nil"/>
              <w:right w:val="nil"/>
            </w:tcBorders>
            <w:vAlign w:val="center"/>
          </w:tcPr>
          <w:p w14:paraId="71101857" w14:textId="4A71A408" w:rsidR="00354F4F" w:rsidRPr="00D536A8" w:rsidRDefault="00354F4F" w:rsidP="0012374E">
            <w:pPr>
              <w:pStyle w:val="BodyText"/>
              <w:tabs>
                <w:tab w:val="clear" w:pos="8640"/>
              </w:tabs>
              <w:jc w:val="center"/>
              <w:rPr>
                <w:sz w:val="18"/>
                <w:szCs w:val="18"/>
              </w:rPr>
            </w:pPr>
            <w:r w:rsidRPr="00D536A8">
              <w:rPr>
                <w:sz w:val="18"/>
                <w:szCs w:val="18"/>
              </w:rPr>
              <w:t>0.001</w:t>
            </w:r>
          </w:p>
        </w:tc>
        <w:tc>
          <w:tcPr>
            <w:tcW w:w="415" w:type="pct"/>
            <w:gridSpan w:val="2"/>
            <w:tcBorders>
              <w:top w:val="nil"/>
              <w:left w:val="nil"/>
              <w:bottom w:val="nil"/>
              <w:right w:val="nil"/>
            </w:tcBorders>
            <w:vAlign w:val="center"/>
          </w:tcPr>
          <w:p w14:paraId="1182C1A9" w14:textId="0844AE0C" w:rsidR="00354F4F" w:rsidRPr="00D536A8" w:rsidRDefault="00354F4F" w:rsidP="0012374E">
            <w:pPr>
              <w:pStyle w:val="BodyText"/>
              <w:tabs>
                <w:tab w:val="clear" w:pos="8640"/>
              </w:tabs>
              <w:jc w:val="center"/>
              <w:rPr>
                <w:sz w:val="18"/>
                <w:szCs w:val="18"/>
              </w:rPr>
            </w:pPr>
            <w:r w:rsidRPr="00D536A8">
              <w:rPr>
                <w:sz w:val="18"/>
                <w:szCs w:val="18"/>
              </w:rPr>
              <w:t>0.000</w:t>
            </w:r>
          </w:p>
        </w:tc>
        <w:tc>
          <w:tcPr>
            <w:tcW w:w="394" w:type="pct"/>
            <w:tcBorders>
              <w:top w:val="nil"/>
              <w:left w:val="nil"/>
              <w:bottom w:val="nil"/>
              <w:right w:val="nil"/>
            </w:tcBorders>
            <w:vAlign w:val="center"/>
          </w:tcPr>
          <w:p w14:paraId="604C3434" w14:textId="0639E5C6" w:rsidR="00354F4F" w:rsidRPr="00D536A8" w:rsidRDefault="00354F4F" w:rsidP="0012374E">
            <w:pPr>
              <w:pStyle w:val="BodyText"/>
              <w:tabs>
                <w:tab w:val="clear" w:pos="8640"/>
              </w:tabs>
              <w:jc w:val="center"/>
              <w:rPr>
                <w:sz w:val="18"/>
                <w:szCs w:val="18"/>
              </w:rPr>
            </w:pPr>
            <w:r w:rsidRPr="00D536A8">
              <w:rPr>
                <w:sz w:val="18"/>
                <w:szCs w:val="18"/>
              </w:rPr>
              <w:t>0.00</w:t>
            </w:r>
            <w:r w:rsidR="006A022A">
              <w:rPr>
                <w:sz w:val="18"/>
                <w:szCs w:val="18"/>
              </w:rPr>
              <w:t>8</w:t>
            </w:r>
          </w:p>
        </w:tc>
      </w:tr>
      <w:tr w:rsidR="00714E94" w:rsidRPr="00D536A8" w14:paraId="71EBCA2C" w14:textId="77777777" w:rsidTr="00AC68B8">
        <w:trPr>
          <w:trHeight w:val="180"/>
          <w:jc w:val="center"/>
        </w:trPr>
        <w:tc>
          <w:tcPr>
            <w:tcW w:w="771" w:type="pct"/>
            <w:vMerge/>
            <w:tcBorders>
              <w:left w:val="nil"/>
              <w:bottom w:val="dashed" w:sz="4" w:space="0" w:color="auto"/>
              <w:right w:val="single" w:sz="4" w:space="0" w:color="FFFFFF"/>
            </w:tcBorders>
          </w:tcPr>
          <w:p w14:paraId="2E6F8621" w14:textId="77777777" w:rsidR="00354F4F" w:rsidRPr="00D536A8" w:rsidRDefault="00354F4F" w:rsidP="004F70DF">
            <w:pPr>
              <w:pStyle w:val="BodyText"/>
              <w:tabs>
                <w:tab w:val="clear" w:pos="8640"/>
              </w:tabs>
              <w:rPr>
                <w:sz w:val="18"/>
                <w:szCs w:val="18"/>
              </w:rPr>
            </w:pPr>
          </w:p>
        </w:tc>
        <w:tc>
          <w:tcPr>
            <w:tcW w:w="675" w:type="pct"/>
            <w:tcBorders>
              <w:top w:val="nil"/>
              <w:left w:val="single" w:sz="4" w:space="0" w:color="FFFFFF"/>
              <w:bottom w:val="dashed" w:sz="4" w:space="0" w:color="auto"/>
              <w:right w:val="single" w:sz="4" w:space="0" w:color="auto"/>
            </w:tcBorders>
            <w:vAlign w:val="center"/>
          </w:tcPr>
          <w:p w14:paraId="0779732A" w14:textId="77777777" w:rsidR="00354F4F" w:rsidRPr="00D536A8" w:rsidRDefault="00354F4F" w:rsidP="00466B6D">
            <w:pPr>
              <w:pStyle w:val="BodyText"/>
              <w:tabs>
                <w:tab w:val="clear" w:pos="8640"/>
              </w:tabs>
              <w:jc w:val="center"/>
              <w:rPr>
                <w:sz w:val="18"/>
                <w:szCs w:val="18"/>
              </w:rPr>
            </w:pPr>
            <w:r w:rsidRPr="00D536A8">
              <w:rPr>
                <w:sz w:val="18"/>
                <w:szCs w:val="18"/>
              </w:rPr>
              <w:t>Interaction</w:t>
            </w:r>
          </w:p>
        </w:tc>
        <w:tc>
          <w:tcPr>
            <w:tcW w:w="200" w:type="pct"/>
            <w:tcBorders>
              <w:top w:val="nil"/>
              <w:left w:val="single" w:sz="4" w:space="0" w:color="auto"/>
              <w:bottom w:val="dashed" w:sz="4" w:space="0" w:color="auto"/>
              <w:right w:val="nil"/>
            </w:tcBorders>
          </w:tcPr>
          <w:p w14:paraId="5943B732" w14:textId="77777777" w:rsidR="00354F4F" w:rsidRPr="00D536A8" w:rsidRDefault="00354F4F" w:rsidP="004F70DF">
            <w:pPr>
              <w:pStyle w:val="BodyText"/>
              <w:tabs>
                <w:tab w:val="clear" w:pos="8640"/>
              </w:tabs>
              <w:jc w:val="center"/>
              <w:rPr>
                <w:sz w:val="18"/>
                <w:szCs w:val="18"/>
              </w:rPr>
            </w:pPr>
          </w:p>
        </w:tc>
        <w:tc>
          <w:tcPr>
            <w:tcW w:w="382" w:type="pct"/>
            <w:tcBorders>
              <w:top w:val="nil"/>
              <w:left w:val="nil"/>
              <w:bottom w:val="dashed" w:sz="4" w:space="0" w:color="auto"/>
              <w:right w:val="single" w:sz="4" w:space="0" w:color="auto"/>
            </w:tcBorders>
          </w:tcPr>
          <w:p w14:paraId="15D7E810" w14:textId="77777777" w:rsidR="00354F4F" w:rsidRPr="00D536A8" w:rsidRDefault="00354F4F" w:rsidP="004F70DF">
            <w:pPr>
              <w:pStyle w:val="BodyText"/>
              <w:tabs>
                <w:tab w:val="clear" w:pos="8640"/>
              </w:tabs>
              <w:jc w:val="center"/>
              <w:rPr>
                <w:sz w:val="18"/>
                <w:szCs w:val="18"/>
              </w:rPr>
            </w:pPr>
          </w:p>
        </w:tc>
        <w:tc>
          <w:tcPr>
            <w:tcW w:w="353" w:type="pct"/>
            <w:tcBorders>
              <w:top w:val="nil"/>
              <w:left w:val="single" w:sz="4" w:space="0" w:color="auto"/>
              <w:bottom w:val="dashed" w:sz="4" w:space="0" w:color="auto"/>
              <w:right w:val="nil"/>
            </w:tcBorders>
          </w:tcPr>
          <w:p w14:paraId="16EE5AB3" w14:textId="77777777" w:rsidR="00354F4F" w:rsidRPr="00D536A8" w:rsidRDefault="00354F4F" w:rsidP="004F70DF">
            <w:pPr>
              <w:pStyle w:val="BodyText"/>
              <w:tabs>
                <w:tab w:val="clear" w:pos="8640"/>
              </w:tabs>
              <w:jc w:val="center"/>
              <w:rPr>
                <w:sz w:val="18"/>
                <w:szCs w:val="18"/>
              </w:rPr>
            </w:pPr>
          </w:p>
        </w:tc>
        <w:tc>
          <w:tcPr>
            <w:tcW w:w="165" w:type="pct"/>
            <w:tcBorders>
              <w:top w:val="nil"/>
              <w:left w:val="nil"/>
              <w:bottom w:val="dashed" w:sz="4" w:space="0" w:color="auto"/>
              <w:right w:val="single" w:sz="4" w:space="0" w:color="auto"/>
            </w:tcBorders>
          </w:tcPr>
          <w:p w14:paraId="511A30EF" w14:textId="77777777" w:rsidR="00354F4F" w:rsidRPr="00D536A8" w:rsidRDefault="00354F4F" w:rsidP="004F70DF">
            <w:pPr>
              <w:pStyle w:val="BodyText"/>
              <w:tabs>
                <w:tab w:val="clear" w:pos="8640"/>
              </w:tabs>
              <w:jc w:val="center"/>
              <w:rPr>
                <w:sz w:val="18"/>
                <w:szCs w:val="18"/>
              </w:rPr>
            </w:pPr>
          </w:p>
        </w:tc>
        <w:tc>
          <w:tcPr>
            <w:tcW w:w="459" w:type="pct"/>
            <w:tcBorders>
              <w:top w:val="nil"/>
              <w:left w:val="single" w:sz="4" w:space="0" w:color="auto"/>
              <w:bottom w:val="dashed" w:sz="4" w:space="0" w:color="auto"/>
              <w:right w:val="single" w:sz="4" w:space="0" w:color="auto"/>
            </w:tcBorders>
          </w:tcPr>
          <w:p w14:paraId="57F067BD" w14:textId="77777777" w:rsidR="00354F4F" w:rsidRPr="00D536A8" w:rsidRDefault="00354F4F" w:rsidP="004F70DF">
            <w:pPr>
              <w:pStyle w:val="BodyText"/>
              <w:tabs>
                <w:tab w:val="clear" w:pos="8640"/>
              </w:tabs>
              <w:jc w:val="center"/>
              <w:rPr>
                <w:sz w:val="18"/>
                <w:szCs w:val="18"/>
              </w:rPr>
            </w:pPr>
          </w:p>
        </w:tc>
        <w:tc>
          <w:tcPr>
            <w:tcW w:w="357" w:type="pct"/>
            <w:tcBorders>
              <w:top w:val="nil"/>
              <w:left w:val="single" w:sz="4" w:space="0" w:color="auto"/>
              <w:bottom w:val="dashed" w:sz="4" w:space="0" w:color="auto"/>
              <w:right w:val="nil"/>
            </w:tcBorders>
            <w:vAlign w:val="center"/>
          </w:tcPr>
          <w:p w14:paraId="74D42B98" w14:textId="16694AFC" w:rsidR="00354F4F" w:rsidRPr="00D536A8" w:rsidRDefault="00354F4F" w:rsidP="0012374E">
            <w:pPr>
              <w:pStyle w:val="BodyText"/>
              <w:tabs>
                <w:tab w:val="clear" w:pos="8640"/>
              </w:tabs>
              <w:jc w:val="center"/>
              <w:rPr>
                <w:sz w:val="18"/>
                <w:szCs w:val="18"/>
              </w:rPr>
            </w:pPr>
            <w:r w:rsidRPr="00D536A8">
              <w:rPr>
                <w:sz w:val="18"/>
                <w:szCs w:val="18"/>
              </w:rPr>
              <w:t>1.8</w:t>
            </w:r>
            <w:r w:rsidR="00456BB0">
              <w:rPr>
                <w:sz w:val="18"/>
                <w:szCs w:val="18"/>
              </w:rPr>
              <w:t>7</w:t>
            </w:r>
          </w:p>
        </w:tc>
        <w:tc>
          <w:tcPr>
            <w:tcW w:w="358" w:type="pct"/>
            <w:tcBorders>
              <w:top w:val="nil"/>
              <w:left w:val="nil"/>
              <w:bottom w:val="dashed" w:sz="4" w:space="0" w:color="auto"/>
              <w:right w:val="nil"/>
            </w:tcBorders>
            <w:vAlign w:val="center"/>
          </w:tcPr>
          <w:p w14:paraId="0A996035" w14:textId="57235434" w:rsidR="00354F4F" w:rsidRPr="00D536A8" w:rsidRDefault="00354F4F" w:rsidP="0012374E">
            <w:pPr>
              <w:pStyle w:val="BodyText"/>
              <w:tabs>
                <w:tab w:val="clear" w:pos="8640"/>
              </w:tabs>
              <w:jc w:val="center"/>
              <w:rPr>
                <w:sz w:val="18"/>
                <w:szCs w:val="18"/>
              </w:rPr>
            </w:pPr>
            <w:r w:rsidRPr="00D536A8">
              <w:rPr>
                <w:sz w:val="18"/>
                <w:szCs w:val="18"/>
              </w:rPr>
              <w:t>0.16</w:t>
            </w:r>
          </w:p>
        </w:tc>
        <w:tc>
          <w:tcPr>
            <w:tcW w:w="471" w:type="pct"/>
            <w:tcBorders>
              <w:top w:val="nil"/>
              <w:left w:val="nil"/>
              <w:bottom w:val="dashed" w:sz="4" w:space="0" w:color="auto"/>
              <w:right w:val="nil"/>
            </w:tcBorders>
            <w:vAlign w:val="center"/>
          </w:tcPr>
          <w:p w14:paraId="390C79A4" w14:textId="33790311" w:rsidR="00354F4F" w:rsidRPr="00D536A8" w:rsidRDefault="00354F4F" w:rsidP="0012374E">
            <w:pPr>
              <w:pStyle w:val="BodyText"/>
              <w:tabs>
                <w:tab w:val="clear" w:pos="8640"/>
              </w:tabs>
              <w:jc w:val="center"/>
              <w:rPr>
                <w:sz w:val="18"/>
                <w:szCs w:val="18"/>
              </w:rPr>
            </w:pPr>
            <w:r w:rsidRPr="00D536A8">
              <w:rPr>
                <w:sz w:val="18"/>
                <w:szCs w:val="18"/>
              </w:rPr>
              <w:t>0.004</w:t>
            </w:r>
          </w:p>
        </w:tc>
        <w:tc>
          <w:tcPr>
            <w:tcW w:w="415" w:type="pct"/>
            <w:gridSpan w:val="2"/>
            <w:tcBorders>
              <w:top w:val="nil"/>
              <w:left w:val="nil"/>
              <w:bottom w:val="dashed" w:sz="4" w:space="0" w:color="auto"/>
              <w:right w:val="nil"/>
            </w:tcBorders>
            <w:vAlign w:val="center"/>
          </w:tcPr>
          <w:p w14:paraId="2EA35EBF" w14:textId="176513B8" w:rsidR="00354F4F" w:rsidRPr="00D536A8" w:rsidRDefault="00354F4F" w:rsidP="0012374E">
            <w:pPr>
              <w:pStyle w:val="BodyText"/>
              <w:tabs>
                <w:tab w:val="clear" w:pos="8640"/>
              </w:tabs>
              <w:jc w:val="center"/>
              <w:rPr>
                <w:sz w:val="18"/>
                <w:szCs w:val="18"/>
              </w:rPr>
            </w:pPr>
            <w:r w:rsidRPr="00D536A8">
              <w:rPr>
                <w:sz w:val="18"/>
                <w:szCs w:val="18"/>
              </w:rPr>
              <w:t>0.000</w:t>
            </w:r>
          </w:p>
        </w:tc>
        <w:tc>
          <w:tcPr>
            <w:tcW w:w="394" w:type="pct"/>
            <w:tcBorders>
              <w:top w:val="nil"/>
              <w:left w:val="nil"/>
              <w:bottom w:val="dashed" w:sz="4" w:space="0" w:color="auto"/>
              <w:right w:val="nil"/>
            </w:tcBorders>
            <w:vAlign w:val="center"/>
          </w:tcPr>
          <w:p w14:paraId="0D639046" w14:textId="77777777" w:rsidR="00354F4F" w:rsidRPr="00D536A8" w:rsidRDefault="00354F4F" w:rsidP="0012374E">
            <w:pPr>
              <w:pStyle w:val="BodyText"/>
              <w:tabs>
                <w:tab w:val="clear" w:pos="8640"/>
              </w:tabs>
              <w:jc w:val="center"/>
              <w:rPr>
                <w:sz w:val="18"/>
                <w:szCs w:val="18"/>
              </w:rPr>
            </w:pPr>
          </w:p>
          <w:p w14:paraId="2FB4F7F8" w14:textId="23304213" w:rsidR="00354F4F" w:rsidRPr="00D536A8" w:rsidRDefault="00354F4F" w:rsidP="0012374E">
            <w:pPr>
              <w:pStyle w:val="BodyText"/>
              <w:tabs>
                <w:tab w:val="clear" w:pos="8640"/>
              </w:tabs>
              <w:jc w:val="center"/>
              <w:rPr>
                <w:sz w:val="18"/>
                <w:szCs w:val="18"/>
              </w:rPr>
            </w:pPr>
            <w:r w:rsidRPr="00D536A8">
              <w:rPr>
                <w:sz w:val="18"/>
                <w:szCs w:val="18"/>
              </w:rPr>
              <w:t>0.011</w:t>
            </w:r>
          </w:p>
          <w:p w14:paraId="4C769AE1" w14:textId="59C9D9CA" w:rsidR="00354F4F" w:rsidRPr="00D536A8" w:rsidRDefault="00354F4F" w:rsidP="0012374E">
            <w:pPr>
              <w:pStyle w:val="BodyText"/>
              <w:tabs>
                <w:tab w:val="clear" w:pos="8640"/>
              </w:tabs>
              <w:jc w:val="center"/>
              <w:rPr>
                <w:sz w:val="18"/>
                <w:szCs w:val="18"/>
              </w:rPr>
            </w:pPr>
          </w:p>
        </w:tc>
      </w:tr>
      <w:tr w:rsidR="00655720" w:rsidRPr="00D536A8" w14:paraId="48A623FD" w14:textId="77777777" w:rsidTr="00AC68B8">
        <w:trPr>
          <w:trHeight w:val="63"/>
          <w:jc w:val="center"/>
        </w:trPr>
        <w:tc>
          <w:tcPr>
            <w:tcW w:w="771" w:type="pct"/>
            <w:vMerge w:val="restart"/>
            <w:tcBorders>
              <w:top w:val="dashed" w:sz="4" w:space="0" w:color="auto"/>
              <w:left w:val="nil"/>
              <w:right w:val="single" w:sz="4" w:space="0" w:color="auto"/>
            </w:tcBorders>
            <w:textDirection w:val="btLr"/>
          </w:tcPr>
          <w:p w14:paraId="13303150" w14:textId="77777777" w:rsidR="00354F4F" w:rsidRPr="00D536A8" w:rsidRDefault="00354F4F" w:rsidP="00D43228">
            <w:pPr>
              <w:pStyle w:val="BodyText"/>
              <w:ind w:left="113" w:right="113"/>
              <w:jc w:val="right"/>
              <w:rPr>
                <w:i/>
                <w:iCs/>
                <w:sz w:val="18"/>
                <w:szCs w:val="18"/>
              </w:rPr>
            </w:pPr>
          </w:p>
          <w:p w14:paraId="39FC3B40" w14:textId="0730040A" w:rsidR="00354F4F" w:rsidRPr="00D536A8" w:rsidRDefault="00C623C5" w:rsidP="00D43228">
            <w:pPr>
              <w:pStyle w:val="BodyText"/>
              <w:ind w:left="113" w:right="113"/>
              <w:jc w:val="center"/>
              <w:rPr>
                <w:i/>
                <w:iCs/>
                <w:sz w:val="18"/>
                <w:szCs w:val="18"/>
              </w:rPr>
            </w:pPr>
            <w:r>
              <w:rPr>
                <w:b/>
                <w:bCs/>
                <w:i/>
                <w:iCs/>
                <w:sz w:val="18"/>
                <w:szCs w:val="18"/>
              </w:rPr>
              <w:t>Pairwise</w:t>
            </w:r>
            <w:r w:rsidR="00354F4F" w:rsidRPr="00D536A8">
              <w:rPr>
                <w:b/>
                <w:bCs/>
                <w:i/>
                <w:iCs/>
                <w:sz w:val="18"/>
                <w:szCs w:val="18"/>
              </w:rPr>
              <w:t xml:space="preserve"> comparisons</w:t>
            </w:r>
          </w:p>
        </w:tc>
        <w:tc>
          <w:tcPr>
            <w:tcW w:w="675" w:type="pct"/>
            <w:vMerge w:val="restart"/>
            <w:tcBorders>
              <w:top w:val="dashed" w:sz="4" w:space="0" w:color="auto"/>
              <w:left w:val="nil"/>
              <w:right w:val="single" w:sz="4" w:space="0" w:color="auto"/>
            </w:tcBorders>
            <w:vAlign w:val="center"/>
          </w:tcPr>
          <w:p w14:paraId="36677C0C" w14:textId="76C019BE" w:rsidR="00354F4F" w:rsidRPr="00D536A8" w:rsidRDefault="00354F4F" w:rsidP="00F005F8">
            <w:pPr>
              <w:pStyle w:val="BodyText"/>
              <w:jc w:val="center"/>
              <w:rPr>
                <w:i/>
                <w:iCs/>
                <w:sz w:val="18"/>
                <w:szCs w:val="18"/>
              </w:rPr>
            </w:pPr>
            <w:r w:rsidRPr="00D536A8">
              <w:rPr>
                <w:sz w:val="18"/>
                <w:szCs w:val="18"/>
              </w:rPr>
              <w:t>African Americans</w:t>
            </w:r>
          </w:p>
        </w:tc>
        <w:tc>
          <w:tcPr>
            <w:tcW w:w="582" w:type="pct"/>
            <w:gridSpan w:val="2"/>
            <w:tcBorders>
              <w:top w:val="dashed" w:sz="4" w:space="0" w:color="auto"/>
              <w:left w:val="single" w:sz="4" w:space="0" w:color="auto"/>
              <w:bottom w:val="single" w:sz="4" w:space="0" w:color="auto"/>
              <w:right w:val="single" w:sz="4" w:space="0" w:color="auto"/>
            </w:tcBorders>
            <w:vAlign w:val="center"/>
          </w:tcPr>
          <w:p w14:paraId="1ED5244A" w14:textId="30976C60" w:rsidR="00354F4F" w:rsidRPr="000B3619" w:rsidRDefault="00354F4F" w:rsidP="004F70DF">
            <w:pPr>
              <w:pStyle w:val="BodyText"/>
              <w:tabs>
                <w:tab w:val="clear" w:pos="8640"/>
              </w:tabs>
              <w:jc w:val="center"/>
              <w:rPr>
                <w:b/>
                <w:bCs/>
                <w:sz w:val="18"/>
                <w:szCs w:val="18"/>
              </w:rPr>
            </w:pPr>
            <w:r w:rsidRPr="00D43228">
              <w:rPr>
                <w:b/>
                <w:bCs/>
                <w:sz w:val="18"/>
                <w:szCs w:val="18"/>
              </w:rPr>
              <w:t>BC</w:t>
            </w:r>
          </w:p>
        </w:tc>
        <w:tc>
          <w:tcPr>
            <w:tcW w:w="518" w:type="pct"/>
            <w:gridSpan w:val="2"/>
            <w:tcBorders>
              <w:top w:val="dashed" w:sz="4" w:space="0" w:color="auto"/>
              <w:left w:val="single" w:sz="4" w:space="0" w:color="auto"/>
              <w:bottom w:val="single" w:sz="4" w:space="0" w:color="auto"/>
              <w:right w:val="single" w:sz="4" w:space="0" w:color="auto"/>
            </w:tcBorders>
            <w:vAlign w:val="center"/>
          </w:tcPr>
          <w:p w14:paraId="71DDF941" w14:textId="5B290AA2" w:rsidR="00354F4F" w:rsidRPr="000B3619" w:rsidRDefault="00354F4F" w:rsidP="004F70DF">
            <w:pPr>
              <w:pStyle w:val="BodyText"/>
              <w:tabs>
                <w:tab w:val="clear" w:pos="8640"/>
              </w:tabs>
              <w:jc w:val="center"/>
              <w:rPr>
                <w:b/>
                <w:bCs/>
                <w:sz w:val="18"/>
                <w:szCs w:val="18"/>
              </w:rPr>
            </w:pPr>
            <w:r w:rsidRPr="000B3619">
              <w:rPr>
                <w:b/>
                <w:bCs/>
                <w:sz w:val="18"/>
                <w:szCs w:val="18"/>
              </w:rPr>
              <w:t>FC</w:t>
            </w:r>
          </w:p>
        </w:tc>
        <w:tc>
          <w:tcPr>
            <w:tcW w:w="459" w:type="pct"/>
            <w:tcBorders>
              <w:top w:val="dashed" w:sz="4" w:space="0" w:color="auto"/>
              <w:left w:val="single" w:sz="4" w:space="0" w:color="auto"/>
              <w:bottom w:val="single" w:sz="4" w:space="0" w:color="auto"/>
              <w:right w:val="single" w:sz="4" w:space="0" w:color="auto"/>
            </w:tcBorders>
            <w:vAlign w:val="center"/>
          </w:tcPr>
          <w:p w14:paraId="76C7CDE7" w14:textId="2F6636BB" w:rsidR="00354F4F" w:rsidRPr="000B3619" w:rsidRDefault="00354F4F" w:rsidP="004F70DF">
            <w:pPr>
              <w:pStyle w:val="BodyText"/>
              <w:tabs>
                <w:tab w:val="clear" w:pos="8640"/>
              </w:tabs>
              <w:jc w:val="center"/>
              <w:rPr>
                <w:b/>
                <w:bCs/>
                <w:sz w:val="18"/>
                <w:szCs w:val="18"/>
              </w:rPr>
            </w:pPr>
            <w:r w:rsidRPr="000B3619">
              <w:rPr>
                <w:b/>
                <w:bCs/>
                <w:sz w:val="18"/>
                <w:szCs w:val="18"/>
              </w:rPr>
              <w:t>Control</w:t>
            </w:r>
          </w:p>
        </w:tc>
        <w:tc>
          <w:tcPr>
            <w:tcW w:w="357" w:type="pct"/>
            <w:vMerge w:val="restart"/>
            <w:tcBorders>
              <w:top w:val="dashed" w:sz="4" w:space="0" w:color="auto"/>
              <w:left w:val="single" w:sz="4" w:space="0" w:color="auto"/>
              <w:right w:val="nil"/>
            </w:tcBorders>
            <w:vAlign w:val="center"/>
          </w:tcPr>
          <w:p w14:paraId="26E1CCFF" w14:textId="3CC899FA" w:rsidR="00354F4F" w:rsidRPr="00D536A8" w:rsidRDefault="00354F4F" w:rsidP="004F70DF">
            <w:pPr>
              <w:pStyle w:val="BodyText"/>
              <w:tabs>
                <w:tab w:val="clear" w:pos="8640"/>
              </w:tabs>
              <w:jc w:val="center"/>
              <w:rPr>
                <w:sz w:val="18"/>
                <w:szCs w:val="18"/>
              </w:rPr>
            </w:pPr>
            <w:r w:rsidRPr="00D536A8">
              <w:rPr>
                <w:b/>
                <w:bCs/>
                <w:i/>
                <w:iCs/>
                <w:sz w:val="18"/>
                <w:szCs w:val="18"/>
              </w:rPr>
              <w:t>t</w:t>
            </w:r>
          </w:p>
        </w:tc>
        <w:tc>
          <w:tcPr>
            <w:tcW w:w="358" w:type="pct"/>
            <w:vMerge w:val="restart"/>
            <w:tcBorders>
              <w:top w:val="dashed" w:sz="4" w:space="0" w:color="auto"/>
              <w:left w:val="nil"/>
              <w:right w:val="nil"/>
            </w:tcBorders>
            <w:vAlign w:val="center"/>
          </w:tcPr>
          <w:p w14:paraId="3F820A89" w14:textId="32226D2B" w:rsidR="00354F4F" w:rsidRPr="00D536A8" w:rsidRDefault="00354F4F" w:rsidP="004F70DF">
            <w:pPr>
              <w:pStyle w:val="BodyText"/>
              <w:tabs>
                <w:tab w:val="clear" w:pos="8640"/>
              </w:tabs>
              <w:jc w:val="center"/>
              <w:rPr>
                <w:sz w:val="18"/>
                <w:szCs w:val="18"/>
              </w:rPr>
            </w:pPr>
            <w:r w:rsidRPr="00D536A8">
              <w:rPr>
                <w:b/>
                <w:bCs/>
                <w:i/>
                <w:iCs/>
                <w:sz w:val="18"/>
                <w:szCs w:val="18"/>
              </w:rPr>
              <w:t>p</w:t>
            </w:r>
          </w:p>
        </w:tc>
        <w:tc>
          <w:tcPr>
            <w:tcW w:w="471" w:type="pct"/>
            <w:vMerge w:val="restart"/>
            <w:tcBorders>
              <w:top w:val="dashed" w:sz="4" w:space="0" w:color="auto"/>
              <w:left w:val="nil"/>
              <w:right w:val="nil"/>
            </w:tcBorders>
            <w:vAlign w:val="center"/>
          </w:tcPr>
          <w:p w14:paraId="7ADAF093" w14:textId="77777777" w:rsidR="00354F4F" w:rsidRPr="00D536A8" w:rsidRDefault="00354F4F" w:rsidP="004F70DF">
            <w:pPr>
              <w:pStyle w:val="BodyText"/>
              <w:tabs>
                <w:tab w:val="clear" w:pos="8640"/>
              </w:tabs>
              <w:jc w:val="center"/>
              <w:rPr>
                <w:sz w:val="18"/>
                <w:szCs w:val="18"/>
              </w:rPr>
            </w:pPr>
            <w:r w:rsidRPr="00D536A8">
              <w:rPr>
                <w:b/>
                <w:bCs/>
                <w:sz w:val="18"/>
                <w:szCs w:val="18"/>
              </w:rPr>
              <w:t>Cohen’s d</w:t>
            </w:r>
          </w:p>
        </w:tc>
        <w:tc>
          <w:tcPr>
            <w:tcW w:w="809" w:type="pct"/>
            <w:gridSpan w:val="3"/>
            <w:tcBorders>
              <w:top w:val="dashed" w:sz="4" w:space="0" w:color="auto"/>
              <w:left w:val="nil"/>
              <w:bottom w:val="single" w:sz="4" w:space="0" w:color="auto"/>
              <w:right w:val="nil"/>
            </w:tcBorders>
            <w:vAlign w:val="center"/>
          </w:tcPr>
          <w:p w14:paraId="3C4C2A31" w14:textId="46E8FF43" w:rsidR="00354F4F" w:rsidRPr="00D43228" w:rsidRDefault="00354F4F" w:rsidP="008174C1">
            <w:pPr>
              <w:pStyle w:val="BodyText"/>
              <w:tabs>
                <w:tab w:val="clear" w:pos="8640"/>
              </w:tabs>
              <w:jc w:val="center"/>
              <w:rPr>
                <w:b/>
                <w:bCs/>
                <w:sz w:val="18"/>
                <w:szCs w:val="18"/>
              </w:rPr>
            </w:pPr>
            <w:r w:rsidRPr="00D536A8">
              <w:rPr>
                <w:b/>
                <w:bCs/>
                <w:sz w:val="18"/>
                <w:szCs w:val="18"/>
              </w:rPr>
              <w:t>95% CI</w:t>
            </w:r>
          </w:p>
        </w:tc>
      </w:tr>
      <w:tr w:rsidR="00714E94" w:rsidRPr="00D536A8" w14:paraId="5B5C7865" w14:textId="77777777" w:rsidTr="00AC68B8">
        <w:trPr>
          <w:trHeight w:val="179"/>
          <w:jc w:val="center"/>
        </w:trPr>
        <w:tc>
          <w:tcPr>
            <w:tcW w:w="771" w:type="pct"/>
            <w:vMerge/>
            <w:tcBorders>
              <w:left w:val="nil"/>
              <w:right w:val="single" w:sz="4" w:space="0" w:color="auto"/>
            </w:tcBorders>
            <w:textDirection w:val="btLr"/>
          </w:tcPr>
          <w:p w14:paraId="610226EF" w14:textId="6D85BFCE" w:rsidR="00354F4F" w:rsidRPr="00D536A8" w:rsidRDefault="00354F4F" w:rsidP="00B2138C">
            <w:pPr>
              <w:pStyle w:val="BodyText"/>
              <w:tabs>
                <w:tab w:val="clear" w:pos="8640"/>
              </w:tabs>
              <w:jc w:val="center"/>
              <w:rPr>
                <w:sz w:val="18"/>
                <w:szCs w:val="18"/>
              </w:rPr>
            </w:pPr>
          </w:p>
        </w:tc>
        <w:tc>
          <w:tcPr>
            <w:tcW w:w="675" w:type="pct"/>
            <w:vMerge/>
            <w:tcBorders>
              <w:left w:val="single" w:sz="4" w:space="0" w:color="auto"/>
              <w:right w:val="single" w:sz="4" w:space="0" w:color="auto"/>
            </w:tcBorders>
            <w:vAlign w:val="center"/>
          </w:tcPr>
          <w:p w14:paraId="2A9C84BA" w14:textId="4F9743AE" w:rsidR="00354F4F" w:rsidRPr="00D536A8" w:rsidRDefault="00354F4F" w:rsidP="00B2138C">
            <w:pPr>
              <w:pStyle w:val="BodyText"/>
              <w:jc w:val="center"/>
              <w:rPr>
                <w:sz w:val="18"/>
                <w:szCs w:val="18"/>
              </w:rPr>
            </w:pPr>
          </w:p>
        </w:tc>
        <w:tc>
          <w:tcPr>
            <w:tcW w:w="582" w:type="pct"/>
            <w:gridSpan w:val="2"/>
            <w:tcBorders>
              <w:top w:val="single" w:sz="4" w:space="0" w:color="auto"/>
              <w:left w:val="single" w:sz="4" w:space="0" w:color="auto"/>
              <w:right w:val="single" w:sz="4" w:space="0" w:color="auto"/>
            </w:tcBorders>
            <w:vAlign w:val="center"/>
          </w:tcPr>
          <w:p w14:paraId="602FFFE4" w14:textId="110D59A7" w:rsidR="00354F4F" w:rsidRPr="00D43228" w:rsidRDefault="00354F4F" w:rsidP="00B2138C">
            <w:pPr>
              <w:pStyle w:val="BodyText"/>
              <w:tabs>
                <w:tab w:val="clear" w:pos="8640"/>
              </w:tabs>
              <w:jc w:val="center"/>
              <w:rPr>
                <w:sz w:val="18"/>
                <w:szCs w:val="18"/>
              </w:rPr>
            </w:pPr>
            <w:r w:rsidRPr="00D43228">
              <w:rPr>
                <w:sz w:val="18"/>
                <w:szCs w:val="18"/>
              </w:rPr>
              <w:t>3.</w:t>
            </w:r>
            <w:r w:rsidR="00C623C5">
              <w:rPr>
                <w:sz w:val="18"/>
                <w:szCs w:val="18"/>
              </w:rPr>
              <w:t>43</w:t>
            </w:r>
          </w:p>
          <w:p w14:paraId="519CAE9C" w14:textId="3A670404" w:rsidR="00354F4F" w:rsidRPr="00D536A8" w:rsidRDefault="00354F4F" w:rsidP="00B2138C">
            <w:pPr>
              <w:pStyle w:val="BodyText"/>
              <w:tabs>
                <w:tab w:val="clear" w:pos="8640"/>
              </w:tabs>
              <w:jc w:val="center"/>
              <w:rPr>
                <w:sz w:val="18"/>
                <w:szCs w:val="18"/>
              </w:rPr>
            </w:pPr>
            <w:r w:rsidRPr="00D43228">
              <w:rPr>
                <w:sz w:val="18"/>
                <w:szCs w:val="18"/>
              </w:rPr>
              <w:t>(0.0</w:t>
            </w:r>
            <w:r w:rsidR="00C623C5">
              <w:rPr>
                <w:sz w:val="18"/>
                <w:szCs w:val="18"/>
              </w:rPr>
              <w:t>9</w:t>
            </w:r>
            <w:r w:rsidRPr="00D43228">
              <w:rPr>
                <w:sz w:val="18"/>
                <w:szCs w:val="18"/>
              </w:rPr>
              <w:t>)</w:t>
            </w:r>
          </w:p>
        </w:tc>
        <w:tc>
          <w:tcPr>
            <w:tcW w:w="518" w:type="pct"/>
            <w:gridSpan w:val="2"/>
            <w:tcBorders>
              <w:top w:val="single" w:sz="4" w:space="0" w:color="auto"/>
              <w:left w:val="single" w:sz="4" w:space="0" w:color="auto"/>
              <w:right w:val="single" w:sz="4" w:space="0" w:color="auto"/>
            </w:tcBorders>
            <w:vAlign w:val="center"/>
          </w:tcPr>
          <w:p w14:paraId="2E575F2E" w14:textId="253F1D05" w:rsidR="00354F4F" w:rsidRPr="00D43228" w:rsidRDefault="00354F4F" w:rsidP="00B2138C">
            <w:pPr>
              <w:pStyle w:val="BodyText"/>
              <w:tabs>
                <w:tab w:val="clear" w:pos="8640"/>
              </w:tabs>
              <w:jc w:val="center"/>
              <w:rPr>
                <w:sz w:val="18"/>
                <w:szCs w:val="18"/>
              </w:rPr>
            </w:pPr>
            <w:r w:rsidRPr="00D43228">
              <w:rPr>
                <w:sz w:val="18"/>
                <w:szCs w:val="18"/>
              </w:rPr>
              <w:t>3.</w:t>
            </w:r>
            <w:r w:rsidR="00CA7A49">
              <w:rPr>
                <w:sz w:val="18"/>
                <w:szCs w:val="18"/>
              </w:rPr>
              <w:t>58</w:t>
            </w:r>
          </w:p>
          <w:p w14:paraId="02E364C0" w14:textId="68EB2A18" w:rsidR="00354F4F" w:rsidRPr="00D536A8" w:rsidRDefault="00354F4F" w:rsidP="00B2138C">
            <w:pPr>
              <w:pStyle w:val="BodyText"/>
              <w:tabs>
                <w:tab w:val="clear" w:pos="8640"/>
              </w:tabs>
              <w:jc w:val="center"/>
              <w:rPr>
                <w:sz w:val="18"/>
                <w:szCs w:val="18"/>
              </w:rPr>
            </w:pPr>
            <w:r w:rsidRPr="00D43228">
              <w:rPr>
                <w:sz w:val="18"/>
                <w:szCs w:val="18"/>
              </w:rPr>
              <w:t>(0.08)</w:t>
            </w:r>
          </w:p>
        </w:tc>
        <w:tc>
          <w:tcPr>
            <w:tcW w:w="459" w:type="pct"/>
            <w:tcBorders>
              <w:top w:val="single" w:sz="4" w:space="0" w:color="auto"/>
              <w:left w:val="single" w:sz="4" w:space="0" w:color="auto"/>
              <w:right w:val="single" w:sz="4" w:space="0" w:color="auto"/>
            </w:tcBorders>
            <w:vAlign w:val="center"/>
          </w:tcPr>
          <w:p w14:paraId="20BAD860" w14:textId="5EB48623" w:rsidR="00354F4F" w:rsidRPr="00D43228" w:rsidRDefault="00354F4F" w:rsidP="00B2138C">
            <w:pPr>
              <w:pStyle w:val="BodyText"/>
              <w:tabs>
                <w:tab w:val="clear" w:pos="8640"/>
              </w:tabs>
              <w:jc w:val="center"/>
              <w:rPr>
                <w:sz w:val="18"/>
                <w:szCs w:val="18"/>
              </w:rPr>
            </w:pPr>
            <w:r w:rsidRPr="00D43228">
              <w:rPr>
                <w:sz w:val="18"/>
                <w:szCs w:val="18"/>
              </w:rPr>
              <w:t>3.</w:t>
            </w:r>
            <w:r w:rsidR="00CA7A49">
              <w:rPr>
                <w:sz w:val="18"/>
                <w:szCs w:val="18"/>
              </w:rPr>
              <w:t>73</w:t>
            </w:r>
          </w:p>
          <w:p w14:paraId="689CD790" w14:textId="06576250" w:rsidR="00354F4F" w:rsidRPr="00D536A8" w:rsidRDefault="00354F4F" w:rsidP="00B2138C">
            <w:pPr>
              <w:pStyle w:val="BodyText"/>
              <w:tabs>
                <w:tab w:val="clear" w:pos="8640"/>
              </w:tabs>
              <w:jc w:val="center"/>
              <w:rPr>
                <w:sz w:val="18"/>
                <w:szCs w:val="18"/>
              </w:rPr>
            </w:pPr>
            <w:r w:rsidRPr="00D43228">
              <w:rPr>
                <w:sz w:val="18"/>
                <w:szCs w:val="18"/>
              </w:rPr>
              <w:t>(0.</w:t>
            </w:r>
            <w:r w:rsidR="00CA7A49">
              <w:rPr>
                <w:sz w:val="18"/>
                <w:szCs w:val="18"/>
              </w:rPr>
              <w:t>10</w:t>
            </w:r>
            <w:r w:rsidRPr="00D43228">
              <w:rPr>
                <w:sz w:val="18"/>
                <w:szCs w:val="18"/>
              </w:rPr>
              <w:t>)</w:t>
            </w:r>
          </w:p>
        </w:tc>
        <w:tc>
          <w:tcPr>
            <w:tcW w:w="357" w:type="pct"/>
            <w:vMerge/>
            <w:tcBorders>
              <w:left w:val="single" w:sz="4" w:space="0" w:color="auto"/>
              <w:bottom w:val="nil"/>
              <w:right w:val="nil"/>
            </w:tcBorders>
          </w:tcPr>
          <w:p w14:paraId="6406A9E5" w14:textId="77777777" w:rsidR="00354F4F" w:rsidRPr="00D536A8" w:rsidRDefault="00354F4F" w:rsidP="00B2138C">
            <w:pPr>
              <w:pStyle w:val="BodyText"/>
              <w:tabs>
                <w:tab w:val="clear" w:pos="8640"/>
              </w:tabs>
              <w:jc w:val="center"/>
              <w:rPr>
                <w:sz w:val="18"/>
                <w:szCs w:val="18"/>
              </w:rPr>
            </w:pPr>
          </w:p>
        </w:tc>
        <w:tc>
          <w:tcPr>
            <w:tcW w:w="358" w:type="pct"/>
            <w:vMerge/>
            <w:tcBorders>
              <w:left w:val="nil"/>
              <w:bottom w:val="nil"/>
              <w:right w:val="nil"/>
            </w:tcBorders>
          </w:tcPr>
          <w:p w14:paraId="6EB0AD53" w14:textId="694D59D5" w:rsidR="00354F4F" w:rsidRPr="00D536A8" w:rsidRDefault="00354F4F" w:rsidP="00B2138C">
            <w:pPr>
              <w:pStyle w:val="BodyText"/>
              <w:tabs>
                <w:tab w:val="clear" w:pos="8640"/>
              </w:tabs>
              <w:jc w:val="center"/>
              <w:rPr>
                <w:sz w:val="18"/>
                <w:szCs w:val="18"/>
              </w:rPr>
            </w:pPr>
          </w:p>
        </w:tc>
        <w:tc>
          <w:tcPr>
            <w:tcW w:w="471" w:type="pct"/>
            <w:vMerge/>
            <w:tcBorders>
              <w:left w:val="nil"/>
              <w:bottom w:val="nil"/>
              <w:right w:val="nil"/>
            </w:tcBorders>
          </w:tcPr>
          <w:p w14:paraId="0AF64204" w14:textId="77777777" w:rsidR="00354F4F" w:rsidRPr="00D536A8" w:rsidRDefault="00354F4F" w:rsidP="00B2138C">
            <w:pPr>
              <w:pStyle w:val="BodyText"/>
              <w:tabs>
                <w:tab w:val="clear" w:pos="8640"/>
              </w:tabs>
              <w:jc w:val="center"/>
              <w:rPr>
                <w:sz w:val="18"/>
                <w:szCs w:val="18"/>
              </w:rPr>
            </w:pPr>
          </w:p>
        </w:tc>
        <w:tc>
          <w:tcPr>
            <w:tcW w:w="415" w:type="pct"/>
            <w:gridSpan w:val="2"/>
            <w:tcBorders>
              <w:top w:val="single" w:sz="4" w:space="0" w:color="auto"/>
              <w:left w:val="nil"/>
              <w:bottom w:val="nil"/>
              <w:right w:val="nil"/>
            </w:tcBorders>
            <w:vAlign w:val="center"/>
          </w:tcPr>
          <w:p w14:paraId="244F467B" w14:textId="5C2B6229" w:rsidR="00354F4F" w:rsidRPr="00D536A8" w:rsidRDefault="00354F4F" w:rsidP="00B2138C">
            <w:pPr>
              <w:pStyle w:val="BodyText"/>
              <w:tabs>
                <w:tab w:val="clear" w:pos="8640"/>
              </w:tabs>
              <w:jc w:val="center"/>
              <w:rPr>
                <w:sz w:val="18"/>
                <w:szCs w:val="18"/>
              </w:rPr>
            </w:pPr>
            <w:r w:rsidRPr="00D536A8">
              <w:rPr>
                <w:b/>
                <w:iCs/>
                <w:sz w:val="18"/>
                <w:szCs w:val="18"/>
              </w:rPr>
              <w:t>Lower bound</w:t>
            </w:r>
          </w:p>
        </w:tc>
        <w:tc>
          <w:tcPr>
            <w:tcW w:w="394" w:type="pct"/>
            <w:tcBorders>
              <w:top w:val="single" w:sz="4" w:space="0" w:color="auto"/>
              <w:left w:val="nil"/>
              <w:bottom w:val="nil"/>
              <w:right w:val="nil"/>
            </w:tcBorders>
            <w:vAlign w:val="center"/>
          </w:tcPr>
          <w:p w14:paraId="104FAAE9" w14:textId="07619F08" w:rsidR="00354F4F" w:rsidRPr="00D536A8" w:rsidRDefault="00354F4F" w:rsidP="00B2138C">
            <w:pPr>
              <w:pStyle w:val="BodyText"/>
              <w:tabs>
                <w:tab w:val="clear" w:pos="8640"/>
              </w:tabs>
              <w:jc w:val="center"/>
              <w:rPr>
                <w:sz w:val="18"/>
                <w:szCs w:val="18"/>
              </w:rPr>
            </w:pPr>
            <w:r w:rsidRPr="00D536A8">
              <w:rPr>
                <w:b/>
                <w:iCs/>
                <w:sz w:val="18"/>
                <w:szCs w:val="18"/>
              </w:rPr>
              <w:t>Upper bound</w:t>
            </w:r>
          </w:p>
        </w:tc>
      </w:tr>
      <w:tr w:rsidR="00714E94" w:rsidRPr="00D536A8" w14:paraId="175763D4" w14:textId="77777777" w:rsidTr="00AC68B8">
        <w:trPr>
          <w:trHeight w:val="66"/>
          <w:jc w:val="center"/>
        </w:trPr>
        <w:tc>
          <w:tcPr>
            <w:tcW w:w="771" w:type="pct"/>
            <w:vMerge/>
            <w:tcBorders>
              <w:left w:val="nil"/>
              <w:right w:val="single" w:sz="4" w:space="0" w:color="auto"/>
            </w:tcBorders>
          </w:tcPr>
          <w:p w14:paraId="4DAEEDE9" w14:textId="77777777" w:rsidR="00354F4F" w:rsidRPr="00D536A8" w:rsidRDefault="00354F4F" w:rsidP="00B2138C">
            <w:pPr>
              <w:pStyle w:val="BodyText"/>
              <w:tabs>
                <w:tab w:val="clear" w:pos="8640"/>
              </w:tabs>
              <w:jc w:val="center"/>
              <w:rPr>
                <w:sz w:val="18"/>
                <w:szCs w:val="18"/>
              </w:rPr>
            </w:pPr>
          </w:p>
        </w:tc>
        <w:tc>
          <w:tcPr>
            <w:tcW w:w="675" w:type="pct"/>
            <w:vMerge/>
            <w:tcBorders>
              <w:left w:val="single" w:sz="4" w:space="0" w:color="auto"/>
              <w:right w:val="single" w:sz="4" w:space="0" w:color="auto"/>
            </w:tcBorders>
            <w:vAlign w:val="center"/>
          </w:tcPr>
          <w:p w14:paraId="5B229A25" w14:textId="454F5ADC" w:rsidR="00354F4F" w:rsidRPr="00D536A8" w:rsidRDefault="00354F4F" w:rsidP="00B2138C">
            <w:pPr>
              <w:pStyle w:val="BodyText"/>
              <w:jc w:val="center"/>
              <w:rPr>
                <w:sz w:val="18"/>
                <w:szCs w:val="18"/>
              </w:rPr>
            </w:pPr>
          </w:p>
        </w:tc>
        <w:tc>
          <w:tcPr>
            <w:tcW w:w="1559" w:type="pct"/>
            <w:gridSpan w:val="5"/>
            <w:tcBorders>
              <w:top w:val="dotted" w:sz="4" w:space="0" w:color="auto"/>
              <w:left w:val="single" w:sz="4" w:space="0" w:color="auto"/>
              <w:bottom w:val="dotted" w:sz="4" w:space="0" w:color="auto"/>
              <w:right w:val="single" w:sz="4" w:space="0" w:color="auto"/>
            </w:tcBorders>
            <w:vAlign w:val="center"/>
          </w:tcPr>
          <w:p w14:paraId="463B844D" w14:textId="4B9BD576" w:rsidR="00354F4F" w:rsidRPr="00D536A8" w:rsidRDefault="00354F4F" w:rsidP="00B2138C">
            <w:pPr>
              <w:pStyle w:val="BodyText"/>
              <w:tabs>
                <w:tab w:val="clear" w:pos="8640"/>
              </w:tabs>
              <w:jc w:val="center"/>
              <w:rPr>
                <w:sz w:val="18"/>
                <w:szCs w:val="18"/>
              </w:rPr>
            </w:pPr>
            <w:r w:rsidRPr="00D536A8">
              <w:rPr>
                <w:sz w:val="18"/>
                <w:szCs w:val="18"/>
              </w:rPr>
              <w:t>FC-Control</w:t>
            </w:r>
          </w:p>
        </w:tc>
        <w:tc>
          <w:tcPr>
            <w:tcW w:w="357" w:type="pct"/>
            <w:tcBorders>
              <w:top w:val="dotted" w:sz="4" w:space="0" w:color="auto"/>
              <w:left w:val="single" w:sz="4" w:space="0" w:color="auto"/>
              <w:bottom w:val="dotted" w:sz="4" w:space="0" w:color="auto"/>
              <w:right w:val="nil"/>
            </w:tcBorders>
          </w:tcPr>
          <w:p w14:paraId="39D2D718" w14:textId="77F2E480" w:rsidR="00354F4F" w:rsidRPr="00D536A8" w:rsidRDefault="00354F4F" w:rsidP="00B2138C">
            <w:pPr>
              <w:pStyle w:val="BodyText"/>
              <w:tabs>
                <w:tab w:val="clear" w:pos="8640"/>
              </w:tabs>
              <w:jc w:val="center"/>
              <w:rPr>
                <w:sz w:val="18"/>
                <w:szCs w:val="18"/>
              </w:rPr>
            </w:pPr>
            <w:r w:rsidRPr="00D536A8">
              <w:rPr>
                <w:sz w:val="18"/>
                <w:szCs w:val="18"/>
              </w:rPr>
              <w:t>-1.3</w:t>
            </w:r>
            <w:r w:rsidR="00525087">
              <w:rPr>
                <w:sz w:val="18"/>
                <w:szCs w:val="18"/>
              </w:rPr>
              <w:t>0</w:t>
            </w:r>
          </w:p>
        </w:tc>
        <w:tc>
          <w:tcPr>
            <w:tcW w:w="358" w:type="pct"/>
            <w:tcBorders>
              <w:top w:val="dotted" w:sz="4" w:space="0" w:color="auto"/>
              <w:left w:val="nil"/>
              <w:bottom w:val="dotted" w:sz="4" w:space="0" w:color="auto"/>
              <w:right w:val="nil"/>
            </w:tcBorders>
          </w:tcPr>
          <w:p w14:paraId="68928A42" w14:textId="162F34C5" w:rsidR="00354F4F" w:rsidRPr="00D536A8" w:rsidRDefault="00354F4F" w:rsidP="00026D30">
            <w:pPr>
              <w:pStyle w:val="BodyText"/>
              <w:tabs>
                <w:tab w:val="clear" w:pos="8640"/>
              </w:tabs>
              <w:jc w:val="center"/>
              <w:rPr>
                <w:sz w:val="18"/>
                <w:szCs w:val="18"/>
              </w:rPr>
            </w:pPr>
            <w:r w:rsidRPr="00D536A8">
              <w:rPr>
                <w:sz w:val="18"/>
                <w:szCs w:val="18"/>
              </w:rPr>
              <w:t>0.19</w:t>
            </w:r>
          </w:p>
        </w:tc>
        <w:tc>
          <w:tcPr>
            <w:tcW w:w="471" w:type="pct"/>
            <w:tcBorders>
              <w:top w:val="dotted" w:sz="4" w:space="0" w:color="auto"/>
              <w:left w:val="nil"/>
              <w:bottom w:val="dotted" w:sz="4" w:space="0" w:color="auto"/>
              <w:right w:val="nil"/>
            </w:tcBorders>
          </w:tcPr>
          <w:p w14:paraId="58CEFE4F" w14:textId="4DE3EC35" w:rsidR="00354F4F" w:rsidRPr="00D536A8" w:rsidRDefault="00354F4F" w:rsidP="00B2138C">
            <w:pPr>
              <w:pStyle w:val="BodyText"/>
              <w:tabs>
                <w:tab w:val="clear" w:pos="8640"/>
              </w:tabs>
              <w:jc w:val="center"/>
              <w:rPr>
                <w:sz w:val="18"/>
                <w:szCs w:val="18"/>
              </w:rPr>
            </w:pPr>
            <w:r w:rsidRPr="00D536A8">
              <w:rPr>
                <w:sz w:val="18"/>
                <w:szCs w:val="18"/>
              </w:rPr>
              <w:t>-0.15</w:t>
            </w:r>
          </w:p>
        </w:tc>
        <w:tc>
          <w:tcPr>
            <w:tcW w:w="415" w:type="pct"/>
            <w:gridSpan w:val="2"/>
            <w:tcBorders>
              <w:top w:val="dotted" w:sz="4" w:space="0" w:color="auto"/>
              <w:left w:val="nil"/>
              <w:bottom w:val="dotted" w:sz="4" w:space="0" w:color="auto"/>
              <w:right w:val="nil"/>
            </w:tcBorders>
          </w:tcPr>
          <w:p w14:paraId="17FF11F7" w14:textId="3AC17459" w:rsidR="00354F4F" w:rsidRPr="00D536A8" w:rsidRDefault="00354F4F" w:rsidP="00B2138C">
            <w:pPr>
              <w:pStyle w:val="BodyText"/>
              <w:tabs>
                <w:tab w:val="clear" w:pos="8640"/>
              </w:tabs>
              <w:jc w:val="center"/>
              <w:rPr>
                <w:sz w:val="18"/>
                <w:szCs w:val="18"/>
              </w:rPr>
            </w:pPr>
            <w:r w:rsidRPr="00D536A8">
              <w:rPr>
                <w:sz w:val="18"/>
                <w:szCs w:val="18"/>
              </w:rPr>
              <w:t>-0.38</w:t>
            </w:r>
          </w:p>
        </w:tc>
        <w:tc>
          <w:tcPr>
            <w:tcW w:w="394" w:type="pct"/>
            <w:tcBorders>
              <w:top w:val="dotted" w:sz="4" w:space="0" w:color="auto"/>
              <w:left w:val="nil"/>
              <w:bottom w:val="dotted" w:sz="4" w:space="0" w:color="auto"/>
              <w:right w:val="nil"/>
            </w:tcBorders>
          </w:tcPr>
          <w:p w14:paraId="2F60EE79" w14:textId="3852C82D" w:rsidR="00354F4F" w:rsidRPr="00D536A8" w:rsidRDefault="00354F4F" w:rsidP="00B2138C">
            <w:pPr>
              <w:pStyle w:val="BodyText"/>
              <w:tabs>
                <w:tab w:val="clear" w:pos="8640"/>
              </w:tabs>
              <w:jc w:val="center"/>
              <w:rPr>
                <w:sz w:val="18"/>
                <w:szCs w:val="18"/>
              </w:rPr>
            </w:pPr>
            <w:r w:rsidRPr="00D536A8">
              <w:rPr>
                <w:sz w:val="18"/>
                <w:szCs w:val="18"/>
              </w:rPr>
              <w:t>0.0</w:t>
            </w:r>
            <w:r w:rsidR="00D6640A">
              <w:rPr>
                <w:sz w:val="18"/>
                <w:szCs w:val="18"/>
              </w:rPr>
              <w:t>8</w:t>
            </w:r>
          </w:p>
        </w:tc>
      </w:tr>
      <w:tr w:rsidR="00714E94" w:rsidRPr="00D536A8" w14:paraId="46CC9551" w14:textId="77777777" w:rsidTr="00AC68B8">
        <w:trPr>
          <w:trHeight w:val="66"/>
          <w:jc w:val="center"/>
        </w:trPr>
        <w:tc>
          <w:tcPr>
            <w:tcW w:w="771" w:type="pct"/>
            <w:vMerge/>
            <w:tcBorders>
              <w:left w:val="nil"/>
              <w:right w:val="single" w:sz="4" w:space="0" w:color="auto"/>
            </w:tcBorders>
          </w:tcPr>
          <w:p w14:paraId="20B35606" w14:textId="64AB5462" w:rsidR="00354F4F" w:rsidRPr="00D536A8" w:rsidRDefault="00354F4F" w:rsidP="00B2138C">
            <w:pPr>
              <w:pStyle w:val="BodyText"/>
              <w:tabs>
                <w:tab w:val="clear" w:pos="8640"/>
              </w:tabs>
              <w:jc w:val="center"/>
              <w:rPr>
                <w:sz w:val="18"/>
                <w:szCs w:val="18"/>
              </w:rPr>
            </w:pPr>
          </w:p>
        </w:tc>
        <w:tc>
          <w:tcPr>
            <w:tcW w:w="675" w:type="pct"/>
            <w:vMerge/>
            <w:tcBorders>
              <w:left w:val="single" w:sz="4" w:space="0" w:color="auto"/>
              <w:right w:val="single" w:sz="4" w:space="0" w:color="auto"/>
            </w:tcBorders>
          </w:tcPr>
          <w:p w14:paraId="4CE1046A" w14:textId="4187EE85" w:rsidR="00354F4F" w:rsidRPr="00D536A8" w:rsidRDefault="00354F4F" w:rsidP="00B2138C">
            <w:pPr>
              <w:pStyle w:val="BodyText"/>
              <w:tabs>
                <w:tab w:val="clear" w:pos="8640"/>
              </w:tabs>
              <w:jc w:val="center"/>
              <w:rPr>
                <w:sz w:val="18"/>
                <w:szCs w:val="18"/>
              </w:rPr>
            </w:pPr>
          </w:p>
        </w:tc>
        <w:tc>
          <w:tcPr>
            <w:tcW w:w="1559" w:type="pct"/>
            <w:gridSpan w:val="5"/>
            <w:tcBorders>
              <w:top w:val="dotted" w:sz="4" w:space="0" w:color="auto"/>
              <w:left w:val="single" w:sz="4" w:space="0" w:color="auto"/>
              <w:bottom w:val="dotted" w:sz="4" w:space="0" w:color="auto"/>
              <w:right w:val="single" w:sz="4" w:space="0" w:color="auto"/>
            </w:tcBorders>
            <w:vAlign w:val="center"/>
          </w:tcPr>
          <w:p w14:paraId="21A98697" w14:textId="3458FE3D" w:rsidR="00354F4F" w:rsidRPr="00D536A8" w:rsidRDefault="00354F4F" w:rsidP="00B2138C">
            <w:pPr>
              <w:pStyle w:val="BodyText"/>
              <w:tabs>
                <w:tab w:val="clear" w:pos="8640"/>
              </w:tabs>
              <w:jc w:val="center"/>
              <w:rPr>
                <w:sz w:val="18"/>
                <w:szCs w:val="18"/>
              </w:rPr>
            </w:pPr>
            <w:r w:rsidRPr="00D536A8">
              <w:rPr>
                <w:sz w:val="18"/>
                <w:szCs w:val="18"/>
              </w:rPr>
              <w:t>BC-Control</w:t>
            </w:r>
          </w:p>
        </w:tc>
        <w:tc>
          <w:tcPr>
            <w:tcW w:w="357" w:type="pct"/>
            <w:tcBorders>
              <w:top w:val="dotted" w:sz="4" w:space="0" w:color="auto"/>
              <w:left w:val="single" w:sz="4" w:space="0" w:color="auto"/>
              <w:bottom w:val="dotted" w:sz="4" w:space="0" w:color="auto"/>
              <w:right w:val="nil"/>
            </w:tcBorders>
          </w:tcPr>
          <w:p w14:paraId="4EE0F7E3" w14:textId="08CCA3F8" w:rsidR="00354F4F" w:rsidRPr="00D536A8" w:rsidRDefault="00354F4F" w:rsidP="00B2138C">
            <w:pPr>
              <w:pStyle w:val="BodyText"/>
              <w:tabs>
                <w:tab w:val="clear" w:pos="8640"/>
              </w:tabs>
              <w:jc w:val="center"/>
              <w:rPr>
                <w:sz w:val="18"/>
                <w:szCs w:val="18"/>
              </w:rPr>
            </w:pPr>
            <w:r w:rsidRPr="00D536A8">
              <w:rPr>
                <w:sz w:val="18"/>
                <w:szCs w:val="18"/>
              </w:rPr>
              <w:t>-2.6</w:t>
            </w:r>
            <w:r w:rsidR="00525087">
              <w:rPr>
                <w:sz w:val="18"/>
                <w:szCs w:val="18"/>
              </w:rPr>
              <w:t>8</w:t>
            </w:r>
          </w:p>
        </w:tc>
        <w:tc>
          <w:tcPr>
            <w:tcW w:w="358" w:type="pct"/>
            <w:tcBorders>
              <w:top w:val="dotted" w:sz="4" w:space="0" w:color="auto"/>
              <w:left w:val="nil"/>
              <w:bottom w:val="dotted" w:sz="4" w:space="0" w:color="auto"/>
              <w:right w:val="nil"/>
            </w:tcBorders>
          </w:tcPr>
          <w:p w14:paraId="2792ACC9" w14:textId="48FEFC51" w:rsidR="00354F4F" w:rsidRPr="00D536A8" w:rsidRDefault="00354F4F" w:rsidP="00026D30">
            <w:pPr>
              <w:pStyle w:val="BodyText"/>
              <w:tabs>
                <w:tab w:val="clear" w:pos="8640"/>
              </w:tabs>
              <w:jc w:val="center"/>
              <w:rPr>
                <w:sz w:val="18"/>
                <w:szCs w:val="18"/>
              </w:rPr>
            </w:pPr>
            <w:r w:rsidRPr="00D536A8">
              <w:rPr>
                <w:sz w:val="18"/>
                <w:szCs w:val="18"/>
              </w:rPr>
              <w:t>0.00</w:t>
            </w:r>
            <w:r w:rsidR="00525087">
              <w:rPr>
                <w:sz w:val="18"/>
                <w:szCs w:val="18"/>
              </w:rPr>
              <w:t>7</w:t>
            </w:r>
          </w:p>
        </w:tc>
        <w:tc>
          <w:tcPr>
            <w:tcW w:w="471" w:type="pct"/>
            <w:tcBorders>
              <w:top w:val="dotted" w:sz="4" w:space="0" w:color="auto"/>
              <w:left w:val="nil"/>
              <w:bottom w:val="dotted" w:sz="4" w:space="0" w:color="auto"/>
              <w:right w:val="nil"/>
            </w:tcBorders>
          </w:tcPr>
          <w:p w14:paraId="40FB7562" w14:textId="3C0FF1DA" w:rsidR="00354F4F" w:rsidRPr="00D536A8" w:rsidRDefault="00354F4F" w:rsidP="00B2138C">
            <w:pPr>
              <w:pStyle w:val="BodyText"/>
              <w:tabs>
                <w:tab w:val="clear" w:pos="8640"/>
              </w:tabs>
              <w:jc w:val="center"/>
              <w:rPr>
                <w:sz w:val="18"/>
                <w:szCs w:val="18"/>
              </w:rPr>
            </w:pPr>
            <w:r w:rsidRPr="00D536A8">
              <w:rPr>
                <w:sz w:val="18"/>
                <w:szCs w:val="18"/>
              </w:rPr>
              <w:t>-0.3</w:t>
            </w:r>
            <w:r w:rsidR="00525087">
              <w:rPr>
                <w:sz w:val="18"/>
                <w:szCs w:val="18"/>
              </w:rPr>
              <w:t>1</w:t>
            </w:r>
          </w:p>
        </w:tc>
        <w:tc>
          <w:tcPr>
            <w:tcW w:w="415" w:type="pct"/>
            <w:gridSpan w:val="2"/>
            <w:tcBorders>
              <w:top w:val="dotted" w:sz="4" w:space="0" w:color="auto"/>
              <w:left w:val="nil"/>
              <w:bottom w:val="dotted" w:sz="4" w:space="0" w:color="auto"/>
              <w:right w:val="nil"/>
            </w:tcBorders>
          </w:tcPr>
          <w:p w14:paraId="09D30CB1" w14:textId="7DECB437" w:rsidR="00354F4F" w:rsidRPr="00D536A8" w:rsidRDefault="00354F4F" w:rsidP="00B2138C">
            <w:pPr>
              <w:pStyle w:val="BodyText"/>
              <w:tabs>
                <w:tab w:val="clear" w:pos="8640"/>
              </w:tabs>
              <w:jc w:val="center"/>
              <w:rPr>
                <w:sz w:val="18"/>
                <w:szCs w:val="18"/>
              </w:rPr>
            </w:pPr>
            <w:r w:rsidRPr="00D536A8">
              <w:rPr>
                <w:sz w:val="18"/>
                <w:szCs w:val="18"/>
              </w:rPr>
              <w:t>-0.53</w:t>
            </w:r>
          </w:p>
        </w:tc>
        <w:tc>
          <w:tcPr>
            <w:tcW w:w="394" w:type="pct"/>
            <w:tcBorders>
              <w:top w:val="dotted" w:sz="4" w:space="0" w:color="auto"/>
              <w:left w:val="nil"/>
              <w:bottom w:val="dotted" w:sz="4" w:space="0" w:color="auto"/>
              <w:right w:val="nil"/>
            </w:tcBorders>
          </w:tcPr>
          <w:p w14:paraId="009A9ED9" w14:textId="27151F99" w:rsidR="00354F4F" w:rsidRPr="00D536A8" w:rsidRDefault="00354F4F" w:rsidP="00B2138C">
            <w:pPr>
              <w:pStyle w:val="BodyText"/>
              <w:tabs>
                <w:tab w:val="clear" w:pos="8640"/>
              </w:tabs>
              <w:jc w:val="center"/>
              <w:rPr>
                <w:sz w:val="18"/>
                <w:szCs w:val="18"/>
              </w:rPr>
            </w:pPr>
            <w:r w:rsidRPr="00D536A8">
              <w:rPr>
                <w:sz w:val="18"/>
                <w:szCs w:val="18"/>
              </w:rPr>
              <w:t>-0.08</w:t>
            </w:r>
          </w:p>
        </w:tc>
      </w:tr>
      <w:tr w:rsidR="00714E94" w:rsidRPr="00D536A8" w14:paraId="39ECADCD" w14:textId="77777777" w:rsidTr="00AC68B8">
        <w:trPr>
          <w:trHeight w:val="66"/>
          <w:jc w:val="center"/>
        </w:trPr>
        <w:tc>
          <w:tcPr>
            <w:tcW w:w="771" w:type="pct"/>
            <w:vMerge/>
            <w:tcBorders>
              <w:left w:val="nil"/>
              <w:right w:val="single" w:sz="4" w:space="0" w:color="auto"/>
            </w:tcBorders>
          </w:tcPr>
          <w:p w14:paraId="09FEB5BD" w14:textId="77777777" w:rsidR="00354F4F" w:rsidRPr="00D536A8" w:rsidRDefault="00354F4F" w:rsidP="00B2138C">
            <w:pPr>
              <w:pStyle w:val="BodyText"/>
              <w:rPr>
                <w:sz w:val="18"/>
                <w:szCs w:val="18"/>
              </w:rPr>
            </w:pPr>
          </w:p>
        </w:tc>
        <w:tc>
          <w:tcPr>
            <w:tcW w:w="675" w:type="pct"/>
            <w:vMerge/>
            <w:tcBorders>
              <w:left w:val="single" w:sz="4" w:space="0" w:color="auto"/>
              <w:bottom w:val="single" w:sz="4" w:space="0" w:color="auto"/>
              <w:right w:val="single" w:sz="4" w:space="0" w:color="auto"/>
            </w:tcBorders>
          </w:tcPr>
          <w:p w14:paraId="0B8EC318" w14:textId="39F49C49" w:rsidR="00354F4F" w:rsidRPr="00D536A8" w:rsidRDefault="00354F4F" w:rsidP="00B2138C">
            <w:pPr>
              <w:pStyle w:val="BodyText"/>
              <w:tabs>
                <w:tab w:val="clear" w:pos="8640"/>
              </w:tabs>
              <w:jc w:val="center"/>
              <w:rPr>
                <w:sz w:val="18"/>
                <w:szCs w:val="18"/>
              </w:rPr>
            </w:pPr>
          </w:p>
        </w:tc>
        <w:tc>
          <w:tcPr>
            <w:tcW w:w="1559" w:type="pct"/>
            <w:gridSpan w:val="5"/>
            <w:tcBorders>
              <w:top w:val="dotted" w:sz="4" w:space="0" w:color="auto"/>
              <w:left w:val="single" w:sz="4" w:space="0" w:color="auto"/>
              <w:bottom w:val="single" w:sz="4" w:space="0" w:color="auto"/>
              <w:right w:val="single" w:sz="4" w:space="0" w:color="auto"/>
            </w:tcBorders>
            <w:vAlign w:val="center"/>
          </w:tcPr>
          <w:p w14:paraId="4AB08C07" w14:textId="551E32FD" w:rsidR="00354F4F" w:rsidRPr="00D536A8" w:rsidRDefault="00354F4F" w:rsidP="00B2138C">
            <w:pPr>
              <w:pStyle w:val="BodyText"/>
              <w:tabs>
                <w:tab w:val="clear" w:pos="8640"/>
              </w:tabs>
              <w:jc w:val="center"/>
              <w:rPr>
                <w:sz w:val="18"/>
                <w:szCs w:val="18"/>
              </w:rPr>
            </w:pPr>
            <w:r w:rsidRPr="00D536A8">
              <w:rPr>
                <w:sz w:val="18"/>
                <w:szCs w:val="18"/>
              </w:rPr>
              <w:t>BC-FC</w:t>
            </w:r>
          </w:p>
        </w:tc>
        <w:tc>
          <w:tcPr>
            <w:tcW w:w="357" w:type="pct"/>
            <w:tcBorders>
              <w:top w:val="dotted" w:sz="4" w:space="0" w:color="auto"/>
              <w:left w:val="single" w:sz="4" w:space="0" w:color="auto"/>
              <w:bottom w:val="single" w:sz="4" w:space="0" w:color="auto"/>
              <w:right w:val="nil"/>
            </w:tcBorders>
            <w:vAlign w:val="center"/>
          </w:tcPr>
          <w:p w14:paraId="2F4A8C69" w14:textId="0A4C1DD1" w:rsidR="00354F4F" w:rsidRPr="00D536A8" w:rsidRDefault="00354F4F" w:rsidP="00B2138C">
            <w:pPr>
              <w:pStyle w:val="BodyText"/>
              <w:tabs>
                <w:tab w:val="clear" w:pos="8640"/>
              </w:tabs>
              <w:jc w:val="center"/>
              <w:rPr>
                <w:sz w:val="18"/>
                <w:szCs w:val="18"/>
              </w:rPr>
            </w:pPr>
            <w:r w:rsidRPr="00D536A8">
              <w:rPr>
                <w:sz w:val="18"/>
                <w:szCs w:val="18"/>
              </w:rPr>
              <w:t>-1.</w:t>
            </w:r>
            <w:r w:rsidR="00525087">
              <w:rPr>
                <w:sz w:val="18"/>
                <w:szCs w:val="18"/>
              </w:rPr>
              <w:t>52</w:t>
            </w:r>
          </w:p>
        </w:tc>
        <w:tc>
          <w:tcPr>
            <w:tcW w:w="358" w:type="pct"/>
            <w:tcBorders>
              <w:top w:val="dotted" w:sz="4" w:space="0" w:color="auto"/>
              <w:left w:val="nil"/>
              <w:bottom w:val="single" w:sz="4" w:space="0" w:color="auto"/>
              <w:right w:val="nil"/>
            </w:tcBorders>
            <w:vAlign w:val="center"/>
          </w:tcPr>
          <w:p w14:paraId="59F96937" w14:textId="6ED86202" w:rsidR="00354F4F" w:rsidRPr="00D536A8" w:rsidRDefault="00354F4F" w:rsidP="00026D30">
            <w:pPr>
              <w:pStyle w:val="BodyText"/>
              <w:tabs>
                <w:tab w:val="clear" w:pos="8640"/>
              </w:tabs>
              <w:jc w:val="center"/>
              <w:rPr>
                <w:sz w:val="18"/>
                <w:szCs w:val="18"/>
              </w:rPr>
            </w:pPr>
            <w:r w:rsidRPr="00D536A8">
              <w:rPr>
                <w:sz w:val="18"/>
                <w:szCs w:val="18"/>
              </w:rPr>
              <w:t>0.1</w:t>
            </w:r>
            <w:r w:rsidR="00525087">
              <w:rPr>
                <w:sz w:val="18"/>
                <w:szCs w:val="18"/>
              </w:rPr>
              <w:t>3</w:t>
            </w:r>
          </w:p>
        </w:tc>
        <w:tc>
          <w:tcPr>
            <w:tcW w:w="471" w:type="pct"/>
            <w:tcBorders>
              <w:top w:val="dotted" w:sz="4" w:space="0" w:color="auto"/>
              <w:left w:val="nil"/>
              <w:bottom w:val="single" w:sz="4" w:space="0" w:color="auto"/>
              <w:right w:val="nil"/>
            </w:tcBorders>
            <w:vAlign w:val="center"/>
          </w:tcPr>
          <w:p w14:paraId="50465159" w14:textId="4366AEC6" w:rsidR="00354F4F" w:rsidRPr="00D536A8" w:rsidRDefault="00354F4F" w:rsidP="00B2138C">
            <w:pPr>
              <w:pStyle w:val="BodyText"/>
              <w:tabs>
                <w:tab w:val="clear" w:pos="8640"/>
              </w:tabs>
              <w:jc w:val="center"/>
              <w:rPr>
                <w:sz w:val="18"/>
                <w:szCs w:val="18"/>
              </w:rPr>
            </w:pPr>
            <w:r w:rsidRPr="00D536A8">
              <w:rPr>
                <w:sz w:val="18"/>
                <w:szCs w:val="18"/>
              </w:rPr>
              <w:t>-0.1</w:t>
            </w:r>
            <w:r w:rsidR="00D468BA">
              <w:rPr>
                <w:sz w:val="18"/>
                <w:szCs w:val="18"/>
              </w:rPr>
              <w:t>6</w:t>
            </w:r>
          </w:p>
        </w:tc>
        <w:tc>
          <w:tcPr>
            <w:tcW w:w="403" w:type="pct"/>
            <w:tcBorders>
              <w:top w:val="dotted" w:sz="4" w:space="0" w:color="auto"/>
              <w:left w:val="nil"/>
              <w:bottom w:val="single" w:sz="4" w:space="0" w:color="auto"/>
              <w:right w:val="nil"/>
            </w:tcBorders>
            <w:vAlign w:val="center"/>
          </w:tcPr>
          <w:p w14:paraId="5885BE41" w14:textId="4F9C6D22" w:rsidR="00354F4F" w:rsidRPr="00D536A8" w:rsidRDefault="00354F4F" w:rsidP="00B2138C">
            <w:pPr>
              <w:pStyle w:val="BodyText"/>
              <w:tabs>
                <w:tab w:val="clear" w:pos="8640"/>
              </w:tabs>
              <w:jc w:val="center"/>
              <w:rPr>
                <w:sz w:val="18"/>
                <w:szCs w:val="18"/>
              </w:rPr>
            </w:pPr>
            <w:r w:rsidRPr="00D536A8">
              <w:rPr>
                <w:sz w:val="18"/>
                <w:szCs w:val="18"/>
              </w:rPr>
              <w:t>-0.3</w:t>
            </w:r>
            <w:r w:rsidR="00270D13">
              <w:rPr>
                <w:sz w:val="18"/>
                <w:szCs w:val="18"/>
              </w:rPr>
              <w:t>6</w:t>
            </w:r>
          </w:p>
        </w:tc>
        <w:tc>
          <w:tcPr>
            <w:tcW w:w="406" w:type="pct"/>
            <w:gridSpan w:val="2"/>
            <w:tcBorders>
              <w:top w:val="dotted" w:sz="4" w:space="0" w:color="auto"/>
              <w:left w:val="nil"/>
              <w:bottom w:val="single" w:sz="4" w:space="0" w:color="auto"/>
              <w:right w:val="nil"/>
            </w:tcBorders>
            <w:vAlign w:val="center"/>
          </w:tcPr>
          <w:p w14:paraId="34ABB287" w14:textId="6C53E285" w:rsidR="00354F4F" w:rsidRPr="00D536A8" w:rsidRDefault="00354F4F" w:rsidP="00B2138C">
            <w:pPr>
              <w:pStyle w:val="BodyText"/>
              <w:tabs>
                <w:tab w:val="clear" w:pos="8640"/>
              </w:tabs>
              <w:jc w:val="center"/>
              <w:rPr>
                <w:sz w:val="18"/>
                <w:szCs w:val="18"/>
              </w:rPr>
            </w:pPr>
            <w:r w:rsidRPr="00D536A8">
              <w:rPr>
                <w:sz w:val="18"/>
                <w:szCs w:val="18"/>
              </w:rPr>
              <w:t>0.0</w:t>
            </w:r>
            <w:r w:rsidR="00270D13">
              <w:rPr>
                <w:sz w:val="18"/>
                <w:szCs w:val="18"/>
              </w:rPr>
              <w:t>4</w:t>
            </w:r>
          </w:p>
        </w:tc>
      </w:tr>
      <w:tr w:rsidR="00655720" w:rsidRPr="00D536A8" w14:paraId="03195773" w14:textId="77777777" w:rsidTr="00AC68B8">
        <w:trPr>
          <w:trHeight w:val="66"/>
          <w:jc w:val="center"/>
        </w:trPr>
        <w:tc>
          <w:tcPr>
            <w:tcW w:w="771" w:type="pct"/>
            <w:vMerge/>
            <w:tcBorders>
              <w:left w:val="nil"/>
              <w:right w:val="single" w:sz="4" w:space="0" w:color="auto"/>
            </w:tcBorders>
          </w:tcPr>
          <w:p w14:paraId="386D9B83" w14:textId="77777777" w:rsidR="00354F4F" w:rsidRPr="00D536A8" w:rsidRDefault="00354F4F" w:rsidP="00B2138C">
            <w:pPr>
              <w:pStyle w:val="BodyText"/>
              <w:rPr>
                <w:sz w:val="18"/>
                <w:szCs w:val="18"/>
              </w:rPr>
            </w:pPr>
          </w:p>
        </w:tc>
        <w:tc>
          <w:tcPr>
            <w:tcW w:w="675" w:type="pct"/>
            <w:vMerge w:val="restart"/>
            <w:tcBorders>
              <w:top w:val="single" w:sz="4" w:space="0" w:color="auto"/>
              <w:left w:val="single" w:sz="4" w:space="0" w:color="auto"/>
              <w:right w:val="single" w:sz="4" w:space="0" w:color="auto"/>
            </w:tcBorders>
            <w:vAlign w:val="center"/>
          </w:tcPr>
          <w:p w14:paraId="5FF3BB24" w14:textId="60609DDD" w:rsidR="00354F4F" w:rsidRPr="00D536A8" w:rsidRDefault="00354F4F" w:rsidP="00B2138C">
            <w:pPr>
              <w:pStyle w:val="BodyText"/>
              <w:jc w:val="center"/>
              <w:rPr>
                <w:sz w:val="18"/>
                <w:szCs w:val="18"/>
              </w:rPr>
            </w:pPr>
            <w:r w:rsidRPr="00D536A8">
              <w:rPr>
                <w:sz w:val="18"/>
                <w:szCs w:val="18"/>
              </w:rPr>
              <w:t>Whites</w:t>
            </w:r>
          </w:p>
        </w:tc>
        <w:tc>
          <w:tcPr>
            <w:tcW w:w="582" w:type="pct"/>
            <w:gridSpan w:val="2"/>
            <w:tcBorders>
              <w:top w:val="single" w:sz="4" w:space="0" w:color="auto"/>
              <w:left w:val="single" w:sz="4" w:space="0" w:color="auto"/>
              <w:bottom w:val="nil"/>
              <w:right w:val="single" w:sz="4" w:space="0" w:color="auto"/>
            </w:tcBorders>
            <w:vAlign w:val="center"/>
          </w:tcPr>
          <w:p w14:paraId="245F4A04" w14:textId="1F8E5FC6" w:rsidR="00354F4F" w:rsidRPr="00D536A8" w:rsidRDefault="00354F4F" w:rsidP="00B2138C">
            <w:pPr>
              <w:pStyle w:val="BodyText"/>
              <w:tabs>
                <w:tab w:val="clear" w:pos="8640"/>
              </w:tabs>
              <w:jc w:val="center"/>
              <w:rPr>
                <w:b/>
                <w:bCs/>
                <w:sz w:val="18"/>
                <w:szCs w:val="18"/>
              </w:rPr>
            </w:pPr>
            <w:r w:rsidRPr="00D43228">
              <w:rPr>
                <w:b/>
                <w:bCs/>
                <w:sz w:val="18"/>
                <w:szCs w:val="18"/>
              </w:rPr>
              <w:t>BC</w:t>
            </w:r>
          </w:p>
        </w:tc>
        <w:tc>
          <w:tcPr>
            <w:tcW w:w="518" w:type="pct"/>
            <w:gridSpan w:val="2"/>
            <w:tcBorders>
              <w:top w:val="single" w:sz="4" w:space="0" w:color="auto"/>
              <w:left w:val="single" w:sz="4" w:space="0" w:color="auto"/>
              <w:bottom w:val="nil"/>
              <w:right w:val="single" w:sz="4" w:space="0" w:color="auto"/>
            </w:tcBorders>
            <w:vAlign w:val="center"/>
          </w:tcPr>
          <w:p w14:paraId="76A7518B" w14:textId="33FD0493" w:rsidR="00354F4F" w:rsidRPr="00D536A8" w:rsidRDefault="00354F4F" w:rsidP="00B2138C">
            <w:pPr>
              <w:pStyle w:val="BodyText"/>
              <w:tabs>
                <w:tab w:val="clear" w:pos="8640"/>
              </w:tabs>
              <w:jc w:val="center"/>
              <w:rPr>
                <w:b/>
                <w:bCs/>
                <w:sz w:val="18"/>
                <w:szCs w:val="18"/>
              </w:rPr>
            </w:pPr>
            <w:r w:rsidRPr="00D43228">
              <w:rPr>
                <w:b/>
                <w:bCs/>
                <w:sz w:val="18"/>
                <w:szCs w:val="18"/>
              </w:rPr>
              <w:t>FC</w:t>
            </w:r>
          </w:p>
        </w:tc>
        <w:tc>
          <w:tcPr>
            <w:tcW w:w="459" w:type="pct"/>
            <w:tcBorders>
              <w:top w:val="single" w:sz="4" w:space="0" w:color="auto"/>
              <w:left w:val="single" w:sz="4" w:space="0" w:color="auto"/>
              <w:bottom w:val="nil"/>
              <w:right w:val="single" w:sz="4" w:space="0" w:color="auto"/>
            </w:tcBorders>
            <w:vAlign w:val="center"/>
          </w:tcPr>
          <w:p w14:paraId="0BF03663" w14:textId="0CA5467C" w:rsidR="00354F4F" w:rsidRPr="00D536A8" w:rsidRDefault="00354F4F" w:rsidP="00B2138C">
            <w:pPr>
              <w:pStyle w:val="BodyText"/>
              <w:tabs>
                <w:tab w:val="clear" w:pos="8640"/>
              </w:tabs>
              <w:jc w:val="center"/>
              <w:rPr>
                <w:b/>
                <w:bCs/>
                <w:sz w:val="18"/>
                <w:szCs w:val="18"/>
              </w:rPr>
            </w:pPr>
            <w:r w:rsidRPr="00D43228">
              <w:rPr>
                <w:b/>
                <w:bCs/>
                <w:sz w:val="18"/>
                <w:szCs w:val="18"/>
              </w:rPr>
              <w:t>Control</w:t>
            </w:r>
          </w:p>
        </w:tc>
        <w:tc>
          <w:tcPr>
            <w:tcW w:w="357" w:type="pct"/>
            <w:vMerge w:val="restart"/>
            <w:tcBorders>
              <w:top w:val="single" w:sz="4" w:space="0" w:color="auto"/>
              <w:left w:val="single" w:sz="4" w:space="0" w:color="auto"/>
              <w:right w:val="nil"/>
            </w:tcBorders>
            <w:vAlign w:val="center"/>
          </w:tcPr>
          <w:p w14:paraId="1963353B" w14:textId="5383880C" w:rsidR="00354F4F" w:rsidRPr="00D536A8" w:rsidRDefault="00354F4F" w:rsidP="00B2138C">
            <w:pPr>
              <w:pStyle w:val="BodyText"/>
              <w:tabs>
                <w:tab w:val="clear" w:pos="8640"/>
              </w:tabs>
              <w:jc w:val="center"/>
              <w:rPr>
                <w:sz w:val="18"/>
                <w:szCs w:val="18"/>
              </w:rPr>
            </w:pPr>
            <w:r w:rsidRPr="00D536A8">
              <w:rPr>
                <w:b/>
                <w:bCs/>
                <w:i/>
                <w:iCs/>
                <w:sz w:val="18"/>
                <w:szCs w:val="18"/>
              </w:rPr>
              <w:t>t</w:t>
            </w:r>
          </w:p>
        </w:tc>
        <w:tc>
          <w:tcPr>
            <w:tcW w:w="358" w:type="pct"/>
            <w:vMerge w:val="restart"/>
            <w:tcBorders>
              <w:top w:val="single" w:sz="4" w:space="0" w:color="auto"/>
              <w:left w:val="nil"/>
              <w:right w:val="nil"/>
            </w:tcBorders>
            <w:vAlign w:val="center"/>
          </w:tcPr>
          <w:p w14:paraId="0DFDD3EE" w14:textId="27F1E98B" w:rsidR="00354F4F" w:rsidRPr="00D536A8" w:rsidRDefault="00354F4F" w:rsidP="00B2138C">
            <w:pPr>
              <w:pStyle w:val="BodyText"/>
              <w:tabs>
                <w:tab w:val="clear" w:pos="8640"/>
              </w:tabs>
              <w:jc w:val="center"/>
              <w:rPr>
                <w:sz w:val="18"/>
                <w:szCs w:val="18"/>
              </w:rPr>
            </w:pPr>
            <w:r w:rsidRPr="00D536A8">
              <w:rPr>
                <w:b/>
                <w:bCs/>
                <w:i/>
                <w:iCs/>
                <w:sz w:val="18"/>
                <w:szCs w:val="18"/>
              </w:rPr>
              <w:t>p</w:t>
            </w:r>
          </w:p>
        </w:tc>
        <w:tc>
          <w:tcPr>
            <w:tcW w:w="471" w:type="pct"/>
            <w:vMerge w:val="restart"/>
            <w:tcBorders>
              <w:top w:val="single" w:sz="4" w:space="0" w:color="auto"/>
              <w:left w:val="nil"/>
              <w:right w:val="nil"/>
            </w:tcBorders>
            <w:vAlign w:val="center"/>
          </w:tcPr>
          <w:p w14:paraId="5DB80D7A" w14:textId="4492AB5A" w:rsidR="00354F4F" w:rsidRPr="00D536A8" w:rsidRDefault="00354F4F" w:rsidP="00B2138C">
            <w:pPr>
              <w:pStyle w:val="BodyText"/>
              <w:tabs>
                <w:tab w:val="clear" w:pos="8640"/>
              </w:tabs>
              <w:jc w:val="center"/>
              <w:rPr>
                <w:sz w:val="18"/>
                <w:szCs w:val="18"/>
              </w:rPr>
            </w:pPr>
            <w:r w:rsidRPr="00D536A8">
              <w:rPr>
                <w:b/>
                <w:bCs/>
                <w:sz w:val="18"/>
                <w:szCs w:val="18"/>
              </w:rPr>
              <w:t>Cohen’s d</w:t>
            </w:r>
          </w:p>
        </w:tc>
        <w:tc>
          <w:tcPr>
            <w:tcW w:w="809" w:type="pct"/>
            <w:gridSpan w:val="3"/>
            <w:tcBorders>
              <w:top w:val="single" w:sz="4" w:space="0" w:color="auto"/>
              <w:left w:val="nil"/>
              <w:bottom w:val="nil"/>
              <w:right w:val="nil"/>
            </w:tcBorders>
            <w:vAlign w:val="center"/>
          </w:tcPr>
          <w:p w14:paraId="4160C4D9" w14:textId="3357D7CC" w:rsidR="00354F4F" w:rsidRPr="00D536A8" w:rsidRDefault="00354F4F" w:rsidP="00B2138C">
            <w:pPr>
              <w:pStyle w:val="BodyText"/>
              <w:tabs>
                <w:tab w:val="clear" w:pos="8640"/>
              </w:tabs>
              <w:jc w:val="center"/>
              <w:rPr>
                <w:sz w:val="18"/>
                <w:szCs w:val="18"/>
              </w:rPr>
            </w:pPr>
            <w:r w:rsidRPr="00D536A8">
              <w:rPr>
                <w:b/>
                <w:bCs/>
                <w:sz w:val="18"/>
                <w:szCs w:val="18"/>
              </w:rPr>
              <w:t>95% CI</w:t>
            </w:r>
          </w:p>
        </w:tc>
      </w:tr>
      <w:tr w:rsidR="00714E94" w:rsidRPr="00D536A8" w14:paraId="5342F0C9" w14:textId="77777777" w:rsidTr="00AC68B8">
        <w:trPr>
          <w:trHeight w:val="66"/>
          <w:jc w:val="center"/>
        </w:trPr>
        <w:tc>
          <w:tcPr>
            <w:tcW w:w="771" w:type="pct"/>
            <w:vMerge/>
            <w:tcBorders>
              <w:left w:val="nil"/>
              <w:right w:val="single" w:sz="4" w:space="0" w:color="auto"/>
            </w:tcBorders>
          </w:tcPr>
          <w:p w14:paraId="23AC9898" w14:textId="77777777" w:rsidR="00354F4F" w:rsidRPr="00D536A8" w:rsidRDefault="00354F4F" w:rsidP="00B2138C">
            <w:pPr>
              <w:pStyle w:val="BodyText"/>
              <w:rPr>
                <w:sz w:val="18"/>
                <w:szCs w:val="18"/>
              </w:rPr>
            </w:pPr>
          </w:p>
        </w:tc>
        <w:tc>
          <w:tcPr>
            <w:tcW w:w="675" w:type="pct"/>
            <w:vMerge/>
            <w:tcBorders>
              <w:left w:val="single" w:sz="4" w:space="0" w:color="auto"/>
              <w:right w:val="single" w:sz="4" w:space="0" w:color="auto"/>
            </w:tcBorders>
            <w:vAlign w:val="center"/>
          </w:tcPr>
          <w:p w14:paraId="2F66D217" w14:textId="46A5C418" w:rsidR="00354F4F" w:rsidRPr="00D536A8" w:rsidRDefault="00354F4F" w:rsidP="00B2138C">
            <w:pPr>
              <w:pStyle w:val="BodyText"/>
              <w:jc w:val="center"/>
              <w:rPr>
                <w:sz w:val="18"/>
                <w:szCs w:val="18"/>
              </w:rPr>
            </w:pPr>
          </w:p>
        </w:tc>
        <w:tc>
          <w:tcPr>
            <w:tcW w:w="582" w:type="pct"/>
            <w:gridSpan w:val="2"/>
            <w:tcBorders>
              <w:top w:val="single" w:sz="4" w:space="0" w:color="auto"/>
              <w:left w:val="single" w:sz="4" w:space="0" w:color="auto"/>
              <w:bottom w:val="nil"/>
              <w:right w:val="single" w:sz="4" w:space="0" w:color="auto"/>
            </w:tcBorders>
          </w:tcPr>
          <w:p w14:paraId="117E26B8" w14:textId="71F7E2D0" w:rsidR="00354F4F" w:rsidRPr="00D43228" w:rsidRDefault="00354F4F" w:rsidP="00B2138C">
            <w:pPr>
              <w:pStyle w:val="BodyText"/>
              <w:tabs>
                <w:tab w:val="clear" w:pos="8640"/>
              </w:tabs>
              <w:jc w:val="center"/>
              <w:rPr>
                <w:sz w:val="18"/>
                <w:szCs w:val="18"/>
              </w:rPr>
            </w:pPr>
            <w:r w:rsidRPr="00D43228">
              <w:rPr>
                <w:sz w:val="18"/>
                <w:szCs w:val="18"/>
              </w:rPr>
              <w:t>3.</w:t>
            </w:r>
            <w:r w:rsidR="00545F60">
              <w:rPr>
                <w:sz w:val="18"/>
                <w:szCs w:val="18"/>
              </w:rPr>
              <w:t>67</w:t>
            </w:r>
          </w:p>
          <w:p w14:paraId="16969227" w14:textId="23B64617" w:rsidR="00354F4F" w:rsidRPr="00D536A8" w:rsidRDefault="00354F4F" w:rsidP="00B2138C">
            <w:pPr>
              <w:pStyle w:val="BodyText"/>
              <w:tabs>
                <w:tab w:val="clear" w:pos="8640"/>
              </w:tabs>
              <w:jc w:val="center"/>
              <w:rPr>
                <w:sz w:val="18"/>
                <w:szCs w:val="18"/>
              </w:rPr>
            </w:pPr>
            <w:r w:rsidRPr="00D43228">
              <w:rPr>
                <w:sz w:val="18"/>
                <w:szCs w:val="18"/>
              </w:rPr>
              <w:t>(0.0</w:t>
            </w:r>
            <w:r w:rsidR="00545F60">
              <w:rPr>
                <w:sz w:val="18"/>
                <w:szCs w:val="18"/>
              </w:rPr>
              <w:t>9</w:t>
            </w:r>
            <w:r w:rsidRPr="00D43228">
              <w:rPr>
                <w:sz w:val="18"/>
                <w:szCs w:val="18"/>
              </w:rPr>
              <w:t>)</w:t>
            </w:r>
          </w:p>
        </w:tc>
        <w:tc>
          <w:tcPr>
            <w:tcW w:w="518" w:type="pct"/>
            <w:gridSpan w:val="2"/>
            <w:tcBorders>
              <w:top w:val="single" w:sz="4" w:space="0" w:color="auto"/>
              <w:left w:val="single" w:sz="4" w:space="0" w:color="auto"/>
              <w:bottom w:val="nil"/>
              <w:right w:val="single" w:sz="4" w:space="0" w:color="auto"/>
            </w:tcBorders>
          </w:tcPr>
          <w:p w14:paraId="29FC2DB0" w14:textId="6549F5D2" w:rsidR="00354F4F" w:rsidRPr="00D43228" w:rsidRDefault="00354F4F" w:rsidP="00B2138C">
            <w:pPr>
              <w:pStyle w:val="BodyText"/>
              <w:tabs>
                <w:tab w:val="clear" w:pos="8640"/>
              </w:tabs>
              <w:jc w:val="center"/>
              <w:rPr>
                <w:sz w:val="18"/>
                <w:szCs w:val="18"/>
              </w:rPr>
            </w:pPr>
            <w:r w:rsidRPr="00D43228">
              <w:rPr>
                <w:sz w:val="18"/>
                <w:szCs w:val="18"/>
              </w:rPr>
              <w:t>3.</w:t>
            </w:r>
            <w:r w:rsidR="00545F60">
              <w:rPr>
                <w:sz w:val="18"/>
                <w:szCs w:val="18"/>
              </w:rPr>
              <w:t>56</w:t>
            </w:r>
          </w:p>
          <w:p w14:paraId="297194D2" w14:textId="4A718B49" w:rsidR="00354F4F" w:rsidRPr="00D536A8" w:rsidRDefault="00354F4F" w:rsidP="00B2138C">
            <w:pPr>
              <w:pStyle w:val="BodyText"/>
              <w:tabs>
                <w:tab w:val="clear" w:pos="8640"/>
              </w:tabs>
              <w:jc w:val="center"/>
              <w:rPr>
                <w:sz w:val="18"/>
                <w:szCs w:val="18"/>
              </w:rPr>
            </w:pPr>
            <w:r w:rsidRPr="00D43228">
              <w:rPr>
                <w:sz w:val="18"/>
                <w:szCs w:val="18"/>
              </w:rPr>
              <w:t>(0.08)</w:t>
            </w:r>
          </w:p>
        </w:tc>
        <w:tc>
          <w:tcPr>
            <w:tcW w:w="459" w:type="pct"/>
            <w:tcBorders>
              <w:top w:val="single" w:sz="4" w:space="0" w:color="auto"/>
              <w:left w:val="single" w:sz="4" w:space="0" w:color="auto"/>
              <w:bottom w:val="nil"/>
              <w:right w:val="single" w:sz="4" w:space="0" w:color="auto"/>
            </w:tcBorders>
          </w:tcPr>
          <w:p w14:paraId="00F93AE7" w14:textId="32986389" w:rsidR="00354F4F" w:rsidRPr="00D43228" w:rsidRDefault="00354F4F" w:rsidP="00B2138C">
            <w:pPr>
              <w:pStyle w:val="BodyText"/>
              <w:tabs>
                <w:tab w:val="clear" w:pos="8640"/>
              </w:tabs>
              <w:jc w:val="center"/>
              <w:rPr>
                <w:sz w:val="18"/>
                <w:szCs w:val="18"/>
              </w:rPr>
            </w:pPr>
            <w:r w:rsidRPr="00D43228">
              <w:rPr>
                <w:sz w:val="18"/>
                <w:szCs w:val="18"/>
              </w:rPr>
              <w:t>3.</w:t>
            </w:r>
            <w:r w:rsidR="00545F60">
              <w:rPr>
                <w:sz w:val="18"/>
                <w:szCs w:val="18"/>
              </w:rPr>
              <w:t>73</w:t>
            </w:r>
          </w:p>
          <w:p w14:paraId="05670E0A" w14:textId="7AC58519" w:rsidR="00354F4F" w:rsidRPr="00D536A8" w:rsidRDefault="00354F4F" w:rsidP="00B2138C">
            <w:pPr>
              <w:pStyle w:val="BodyText"/>
              <w:tabs>
                <w:tab w:val="clear" w:pos="8640"/>
              </w:tabs>
              <w:jc w:val="center"/>
              <w:rPr>
                <w:sz w:val="18"/>
                <w:szCs w:val="18"/>
              </w:rPr>
            </w:pPr>
            <w:r w:rsidRPr="00D43228">
              <w:rPr>
                <w:sz w:val="18"/>
                <w:szCs w:val="18"/>
              </w:rPr>
              <w:t>(0.0</w:t>
            </w:r>
            <w:r w:rsidR="00545F60">
              <w:rPr>
                <w:sz w:val="18"/>
                <w:szCs w:val="18"/>
              </w:rPr>
              <w:t>9</w:t>
            </w:r>
            <w:r w:rsidRPr="00D43228">
              <w:rPr>
                <w:sz w:val="18"/>
                <w:szCs w:val="18"/>
              </w:rPr>
              <w:t>)</w:t>
            </w:r>
          </w:p>
        </w:tc>
        <w:tc>
          <w:tcPr>
            <w:tcW w:w="357" w:type="pct"/>
            <w:vMerge/>
            <w:tcBorders>
              <w:left w:val="single" w:sz="4" w:space="0" w:color="auto"/>
              <w:bottom w:val="nil"/>
              <w:right w:val="nil"/>
            </w:tcBorders>
            <w:vAlign w:val="center"/>
          </w:tcPr>
          <w:p w14:paraId="5D924FA0" w14:textId="77777777" w:rsidR="00354F4F" w:rsidRPr="00D536A8" w:rsidRDefault="00354F4F" w:rsidP="00B2138C">
            <w:pPr>
              <w:pStyle w:val="BodyText"/>
              <w:tabs>
                <w:tab w:val="clear" w:pos="8640"/>
              </w:tabs>
              <w:jc w:val="center"/>
              <w:rPr>
                <w:sz w:val="18"/>
                <w:szCs w:val="18"/>
              </w:rPr>
            </w:pPr>
          </w:p>
        </w:tc>
        <w:tc>
          <w:tcPr>
            <w:tcW w:w="358" w:type="pct"/>
            <w:vMerge/>
            <w:tcBorders>
              <w:left w:val="nil"/>
              <w:bottom w:val="nil"/>
              <w:right w:val="nil"/>
            </w:tcBorders>
            <w:vAlign w:val="center"/>
          </w:tcPr>
          <w:p w14:paraId="51059D97" w14:textId="40223E51" w:rsidR="00354F4F" w:rsidRPr="00D536A8" w:rsidRDefault="00354F4F" w:rsidP="00B2138C">
            <w:pPr>
              <w:pStyle w:val="BodyText"/>
              <w:tabs>
                <w:tab w:val="clear" w:pos="8640"/>
              </w:tabs>
              <w:jc w:val="center"/>
              <w:rPr>
                <w:sz w:val="18"/>
                <w:szCs w:val="18"/>
              </w:rPr>
            </w:pPr>
          </w:p>
        </w:tc>
        <w:tc>
          <w:tcPr>
            <w:tcW w:w="471" w:type="pct"/>
            <w:vMerge/>
            <w:tcBorders>
              <w:left w:val="nil"/>
              <w:bottom w:val="nil"/>
              <w:right w:val="nil"/>
            </w:tcBorders>
            <w:vAlign w:val="center"/>
          </w:tcPr>
          <w:p w14:paraId="5F7B9C58" w14:textId="77777777" w:rsidR="00354F4F" w:rsidRPr="00D536A8" w:rsidRDefault="00354F4F" w:rsidP="00B2138C">
            <w:pPr>
              <w:pStyle w:val="BodyText"/>
              <w:tabs>
                <w:tab w:val="clear" w:pos="8640"/>
              </w:tabs>
              <w:jc w:val="center"/>
              <w:rPr>
                <w:sz w:val="18"/>
                <w:szCs w:val="18"/>
              </w:rPr>
            </w:pPr>
          </w:p>
        </w:tc>
        <w:tc>
          <w:tcPr>
            <w:tcW w:w="403" w:type="pct"/>
            <w:tcBorders>
              <w:top w:val="single" w:sz="4" w:space="0" w:color="auto"/>
              <w:left w:val="nil"/>
              <w:bottom w:val="nil"/>
              <w:right w:val="nil"/>
            </w:tcBorders>
            <w:vAlign w:val="center"/>
          </w:tcPr>
          <w:p w14:paraId="2429CACA" w14:textId="0F28EE1A" w:rsidR="00354F4F" w:rsidRPr="00D536A8" w:rsidRDefault="00354F4F" w:rsidP="00B2138C">
            <w:pPr>
              <w:pStyle w:val="BodyText"/>
              <w:tabs>
                <w:tab w:val="clear" w:pos="8640"/>
              </w:tabs>
              <w:jc w:val="center"/>
              <w:rPr>
                <w:sz w:val="18"/>
                <w:szCs w:val="18"/>
              </w:rPr>
            </w:pPr>
            <w:r w:rsidRPr="00D536A8">
              <w:rPr>
                <w:b/>
                <w:iCs/>
                <w:sz w:val="18"/>
                <w:szCs w:val="18"/>
              </w:rPr>
              <w:t>Lower bound</w:t>
            </w:r>
          </w:p>
        </w:tc>
        <w:tc>
          <w:tcPr>
            <w:tcW w:w="406" w:type="pct"/>
            <w:gridSpan w:val="2"/>
            <w:tcBorders>
              <w:top w:val="single" w:sz="4" w:space="0" w:color="auto"/>
              <w:left w:val="nil"/>
              <w:bottom w:val="nil"/>
              <w:right w:val="nil"/>
            </w:tcBorders>
            <w:vAlign w:val="center"/>
          </w:tcPr>
          <w:p w14:paraId="725573A8" w14:textId="30431B10" w:rsidR="00354F4F" w:rsidRPr="00D536A8" w:rsidRDefault="00354F4F" w:rsidP="00B2138C">
            <w:pPr>
              <w:pStyle w:val="BodyText"/>
              <w:tabs>
                <w:tab w:val="clear" w:pos="8640"/>
              </w:tabs>
              <w:jc w:val="center"/>
              <w:rPr>
                <w:sz w:val="18"/>
                <w:szCs w:val="18"/>
              </w:rPr>
            </w:pPr>
            <w:r w:rsidRPr="00D536A8">
              <w:rPr>
                <w:b/>
                <w:iCs/>
                <w:sz w:val="18"/>
                <w:szCs w:val="18"/>
              </w:rPr>
              <w:t>Upper bound</w:t>
            </w:r>
          </w:p>
        </w:tc>
      </w:tr>
      <w:tr w:rsidR="00714E94" w:rsidRPr="00D536A8" w14:paraId="3AD0ECF9" w14:textId="77777777" w:rsidTr="00AC68B8">
        <w:trPr>
          <w:trHeight w:val="66"/>
          <w:jc w:val="center"/>
        </w:trPr>
        <w:tc>
          <w:tcPr>
            <w:tcW w:w="771" w:type="pct"/>
            <w:vMerge/>
            <w:tcBorders>
              <w:left w:val="nil"/>
              <w:right w:val="single" w:sz="4" w:space="0" w:color="auto"/>
            </w:tcBorders>
            <w:vAlign w:val="center"/>
          </w:tcPr>
          <w:p w14:paraId="763EAE3E" w14:textId="6922CADF" w:rsidR="00354F4F" w:rsidRPr="00D536A8" w:rsidRDefault="00354F4F" w:rsidP="00B2138C">
            <w:pPr>
              <w:pStyle w:val="BodyText"/>
              <w:jc w:val="center"/>
              <w:rPr>
                <w:sz w:val="18"/>
                <w:szCs w:val="18"/>
              </w:rPr>
            </w:pPr>
          </w:p>
        </w:tc>
        <w:tc>
          <w:tcPr>
            <w:tcW w:w="675" w:type="pct"/>
            <w:vMerge/>
            <w:tcBorders>
              <w:left w:val="single" w:sz="4" w:space="0" w:color="auto"/>
              <w:right w:val="single" w:sz="4" w:space="0" w:color="auto"/>
            </w:tcBorders>
            <w:vAlign w:val="center"/>
          </w:tcPr>
          <w:p w14:paraId="36FFF868" w14:textId="1F8E5FC6" w:rsidR="00354F4F" w:rsidRPr="00D536A8" w:rsidRDefault="00354F4F" w:rsidP="00B2138C">
            <w:pPr>
              <w:pStyle w:val="BodyText"/>
              <w:jc w:val="center"/>
              <w:rPr>
                <w:sz w:val="18"/>
                <w:szCs w:val="18"/>
              </w:rPr>
            </w:pPr>
          </w:p>
        </w:tc>
        <w:tc>
          <w:tcPr>
            <w:tcW w:w="1559" w:type="pct"/>
            <w:gridSpan w:val="5"/>
            <w:tcBorders>
              <w:top w:val="single" w:sz="4" w:space="0" w:color="auto"/>
              <w:left w:val="single" w:sz="4" w:space="0" w:color="auto"/>
              <w:bottom w:val="dotted" w:sz="4" w:space="0" w:color="auto"/>
              <w:right w:val="single" w:sz="4" w:space="0" w:color="auto"/>
            </w:tcBorders>
            <w:vAlign w:val="center"/>
          </w:tcPr>
          <w:p w14:paraId="362317F6" w14:textId="214524D9" w:rsidR="00354F4F" w:rsidRPr="00D536A8" w:rsidRDefault="00354F4F" w:rsidP="00B2138C">
            <w:pPr>
              <w:pStyle w:val="BodyText"/>
              <w:tabs>
                <w:tab w:val="clear" w:pos="8640"/>
              </w:tabs>
              <w:jc w:val="center"/>
              <w:rPr>
                <w:sz w:val="18"/>
                <w:szCs w:val="18"/>
              </w:rPr>
            </w:pPr>
            <w:r w:rsidRPr="00D536A8">
              <w:rPr>
                <w:sz w:val="18"/>
                <w:szCs w:val="18"/>
              </w:rPr>
              <w:t>FC-Control</w:t>
            </w:r>
          </w:p>
        </w:tc>
        <w:tc>
          <w:tcPr>
            <w:tcW w:w="357" w:type="pct"/>
            <w:tcBorders>
              <w:top w:val="single" w:sz="4" w:space="0" w:color="auto"/>
              <w:left w:val="single" w:sz="4" w:space="0" w:color="auto"/>
              <w:bottom w:val="dotted" w:sz="4" w:space="0" w:color="auto"/>
              <w:right w:val="nil"/>
            </w:tcBorders>
            <w:vAlign w:val="center"/>
          </w:tcPr>
          <w:p w14:paraId="7B5B02FE" w14:textId="31E21096" w:rsidR="00354F4F" w:rsidRPr="00D536A8" w:rsidRDefault="00354F4F" w:rsidP="00B2138C">
            <w:pPr>
              <w:pStyle w:val="BodyText"/>
              <w:tabs>
                <w:tab w:val="clear" w:pos="8640"/>
              </w:tabs>
              <w:jc w:val="center"/>
              <w:rPr>
                <w:sz w:val="18"/>
                <w:szCs w:val="18"/>
              </w:rPr>
            </w:pPr>
            <w:r w:rsidRPr="00D536A8">
              <w:rPr>
                <w:sz w:val="18"/>
                <w:szCs w:val="18"/>
              </w:rPr>
              <w:t>-1.5</w:t>
            </w:r>
            <w:r w:rsidR="0026043C">
              <w:rPr>
                <w:sz w:val="18"/>
                <w:szCs w:val="18"/>
              </w:rPr>
              <w:t>7</w:t>
            </w:r>
          </w:p>
        </w:tc>
        <w:tc>
          <w:tcPr>
            <w:tcW w:w="358" w:type="pct"/>
            <w:tcBorders>
              <w:top w:val="single" w:sz="4" w:space="0" w:color="auto"/>
              <w:left w:val="nil"/>
              <w:bottom w:val="dotted" w:sz="4" w:space="0" w:color="auto"/>
              <w:right w:val="nil"/>
            </w:tcBorders>
            <w:vAlign w:val="center"/>
          </w:tcPr>
          <w:p w14:paraId="6D8EC72D" w14:textId="0ADDB659" w:rsidR="00354F4F" w:rsidRPr="00D536A8" w:rsidRDefault="00354F4F" w:rsidP="00026D30">
            <w:pPr>
              <w:pStyle w:val="BodyText"/>
              <w:tabs>
                <w:tab w:val="clear" w:pos="8640"/>
              </w:tabs>
              <w:jc w:val="center"/>
              <w:rPr>
                <w:sz w:val="18"/>
                <w:szCs w:val="18"/>
              </w:rPr>
            </w:pPr>
            <w:r w:rsidRPr="00D536A8">
              <w:rPr>
                <w:sz w:val="18"/>
                <w:szCs w:val="18"/>
              </w:rPr>
              <w:t>0.12</w:t>
            </w:r>
          </w:p>
        </w:tc>
        <w:tc>
          <w:tcPr>
            <w:tcW w:w="471" w:type="pct"/>
            <w:tcBorders>
              <w:top w:val="single" w:sz="4" w:space="0" w:color="auto"/>
              <w:left w:val="nil"/>
              <w:bottom w:val="dotted" w:sz="4" w:space="0" w:color="auto"/>
              <w:right w:val="nil"/>
            </w:tcBorders>
            <w:vAlign w:val="center"/>
          </w:tcPr>
          <w:p w14:paraId="197C01C3" w14:textId="0482A731" w:rsidR="00354F4F" w:rsidRPr="00D536A8" w:rsidRDefault="00354F4F" w:rsidP="00B2138C">
            <w:pPr>
              <w:pStyle w:val="BodyText"/>
              <w:tabs>
                <w:tab w:val="clear" w:pos="8640"/>
              </w:tabs>
              <w:jc w:val="center"/>
              <w:rPr>
                <w:sz w:val="18"/>
                <w:szCs w:val="18"/>
              </w:rPr>
            </w:pPr>
            <w:r w:rsidRPr="00D536A8">
              <w:rPr>
                <w:sz w:val="18"/>
                <w:szCs w:val="18"/>
              </w:rPr>
              <w:t>-0.17</w:t>
            </w:r>
          </w:p>
        </w:tc>
        <w:tc>
          <w:tcPr>
            <w:tcW w:w="403" w:type="pct"/>
            <w:tcBorders>
              <w:top w:val="single" w:sz="4" w:space="0" w:color="auto"/>
              <w:left w:val="nil"/>
              <w:bottom w:val="dotted" w:sz="4" w:space="0" w:color="auto"/>
              <w:right w:val="nil"/>
            </w:tcBorders>
            <w:vAlign w:val="center"/>
          </w:tcPr>
          <w:p w14:paraId="1994F63E" w14:textId="740B96ED" w:rsidR="00354F4F" w:rsidRPr="00D536A8" w:rsidRDefault="00354F4F" w:rsidP="00B2138C">
            <w:pPr>
              <w:pStyle w:val="BodyText"/>
              <w:tabs>
                <w:tab w:val="clear" w:pos="8640"/>
              </w:tabs>
              <w:jc w:val="center"/>
              <w:rPr>
                <w:sz w:val="18"/>
                <w:szCs w:val="18"/>
              </w:rPr>
            </w:pPr>
            <w:r w:rsidRPr="00D536A8">
              <w:rPr>
                <w:sz w:val="18"/>
                <w:szCs w:val="18"/>
              </w:rPr>
              <w:t>-0.3</w:t>
            </w:r>
            <w:r w:rsidR="00A630D0">
              <w:rPr>
                <w:sz w:val="18"/>
                <w:szCs w:val="18"/>
              </w:rPr>
              <w:t>9</w:t>
            </w:r>
          </w:p>
        </w:tc>
        <w:tc>
          <w:tcPr>
            <w:tcW w:w="406" w:type="pct"/>
            <w:gridSpan w:val="2"/>
            <w:tcBorders>
              <w:top w:val="single" w:sz="4" w:space="0" w:color="auto"/>
              <w:left w:val="nil"/>
              <w:bottom w:val="dotted" w:sz="4" w:space="0" w:color="auto"/>
              <w:right w:val="nil"/>
            </w:tcBorders>
            <w:vAlign w:val="center"/>
          </w:tcPr>
          <w:p w14:paraId="455C456B" w14:textId="43EAB883" w:rsidR="00354F4F" w:rsidRPr="00D536A8" w:rsidRDefault="00354F4F" w:rsidP="00B2138C">
            <w:pPr>
              <w:pStyle w:val="BodyText"/>
              <w:tabs>
                <w:tab w:val="clear" w:pos="8640"/>
              </w:tabs>
              <w:jc w:val="center"/>
              <w:rPr>
                <w:sz w:val="18"/>
                <w:szCs w:val="18"/>
              </w:rPr>
            </w:pPr>
            <w:r w:rsidRPr="00D536A8">
              <w:rPr>
                <w:sz w:val="18"/>
                <w:szCs w:val="18"/>
              </w:rPr>
              <w:t>0.0</w:t>
            </w:r>
            <w:r w:rsidR="00A630D0">
              <w:rPr>
                <w:sz w:val="18"/>
                <w:szCs w:val="18"/>
              </w:rPr>
              <w:t>4</w:t>
            </w:r>
          </w:p>
        </w:tc>
      </w:tr>
      <w:tr w:rsidR="00714E94" w:rsidRPr="00D536A8" w14:paraId="0A63ABBE" w14:textId="77777777" w:rsidTr="00AC68B8">
        <w:trPr>
          <w:trHeight w:val="66"/>
          <w:jc w:val="center"/>
        </w:trPr>
        <w:tc>
          <w:tcPr>
            <w:tcW w:w="771" w:type="pct"/>
            <w:vMerge/>
            <w:tcBorders>
              <w:left w:val="nil"/>
              <w:right w:val="single" w:sz="4" w:space="0" w:color="auto"/>
            </w:tcBorders>
          </w:tcPr>
          <w:p w14:paraId="58CC75B9" w14:textId="77777777" w:rsidR="00354F4F" w:rsidRPr="00D536A8" w:rsidRDefault="00354F4F" w:rsidP="00B2138C">
            <w:pPr>
              <w:pStyle w:val="BodyText"/>
              <w:tabs>
                <w:tab w:val="clear" w:pos="8640"/>
              </w:tabs>
              <w:jc w:val="center"/>
              <w:rPr>
                <w:sz w:val="18"/>
                <w:szCs w:val="18"/>
              </w:rPr>
            </w:pPr>
          </w:p>
        </w:tc>
        <w:tc>
          <w:tcPr>
            <w:tcW w:w="675" w:type="pct"/>
            <w:vMerge/>
            <w:tcBorders>
              <w:left w:val="single" w:sz="4" w:space="0" w:color="auto"/>
              <w:right w:val="single" w:sz="4" w:space="0" w:color="auto"/>
            </w:tcBorders>
          </w:tcPr>
          <w:p w14:paraId="53D76A4D" w14:textId="4680DDDE" w:rsidR="00354F4F" w:rsidRPr="00D536A8" w:rsidRDefault="00354F4F" w:rsidP="00B2138C">
            <w:pPr>
              <w:pStyle w:val="BodyText"/>
              <w:tabs>
                <w:tab w:val="clear" w:pos="8640"/>
              </w:tabs>
              <w:jc w:val="center"/>
              <w:rPr>
                <w:sz w:val="18"/>
                <w:szCs w:val="18"/>
              </w:rPr>
            </w:pPr>
          </w:p>
        </w:tc>
        <w:tc>
          <w:tcPr>
            <w:tcW w:w="1559" w:type="pct"/>
            <w:gridSpan w:val="5"/>
            <w:tcBorders>
              <w:top w:val="dotted" w:sz="4" w:space="0" w:color="auto"/>
              <w:left w:val="single" w:sz="4" w:space="0" w:color="auto"/>
              <w:bottom w:val="dotted" w:sz="4" w:space="0" w:color="auto"/>
              <w:right w:val="single" w:sz="4" w:space="0" w:color="auto"/>
            </w:tcBorders>
            <w:vAlign w:val="center"/>
          </w:tcPr>
          <w:p w14:paraId="12B226B4" w14:textId="74A34DA7" w:rsidR="00354F4F" w:rsidRPr="00D536A8" w:rsidRDefault="00354F4F" w:rsidP="00B2138C">
            <w:pPr>
              <w:pStyle w:val="BodyText"/>
              <w:tabs>
                <w:tab w:val="clear" w:pos="8640"/>
              </w:tabs>
              <w:jc w:val="center"/>
              <w:rPr>
                <w:sz w:val="18"/>
                <w:szCs w:val="18"/>
              </w:rPr>
            </w:pPr>
            <w:r w:rsidRPr="00D536A8">
              <w:rPr>
                <w:sz w:val="18"/>
                <w:szCs w:val="18"/>
              </w:rPr>
              <w:t>BC-Control</w:t>
            </w:r>
          </w:p>
        </w:tc>
        <w:tc>
          <w:tcPr>
            <w:tcW w:w="357" w:type="pct"/>
            <w:tcBorders>
              <w:top w:val="dotted" w:sz="4" w:space="0" w:color="auto"/>
              <w:left w:val="single" w:sz="4" w:space="0" w:color="auto"/>
              <w:bottom w:val="dotted" w:sz="4" w:space="0" w:color="auto"/>
              <w:right w:val="nil"/>
            </w:tcBorders>
            <w:vAlign w:val="center"/>
          </w:tcPr>
          <w:p w14:paraId="57838009" w14:textId="35A46354" w:rsidR="00354F4F" w:rsidRPr="00D536A8" w:rsidRDefault="00354F4F" w:rsidP="00B2138C">
            <w:pPr>
              <w:pStyle w:val="BodyText"/>
              <w:tabs>
                <w:tab w:val="clear" w:pos="8640"/>
              </w:tabs>
              <w:jc w:val="center"/>
              <w:rPr>
                <w:sz w:val="18"/>
                <w:szCs w:val="18"/>
              </w:rPr>
            </w:pPr>
            <w:r w:rsidRPr="00D536A8">
              <w:rPr>
                <w:sz w:val="18"/>
                <w:szCs w:val="18"/>
              </w:rPr>
              <w:t>-0.5</w:t>
            </w:r>
            <w:r w:rsidR="0026043C">
              <w:rPr>
                <w:sz w:val="18"/>
                <w:szCs w:val="18"/>
              </w:rPr>
              <w:t>8</w:t>
            </w:r>
          </w:p>
        </w:tc>
        <w:tc>
          <w:tcPr>
            <w:tcW w:w="358" w:type="pct"/>
            <w:tcBorders>
              <w:top w:val="dotted" w:sz="4" w:space="0" w:color="auto"/>
              <w:left w:val="nil"/>
              <w:bottom w:val="dotted" w:sz="4" w:space="0" w:color="auto"/>
              <w:right w:val="nil"/>
            </w:tcBorders>
            <w:vAlign w:val="center"/>
          </w:tcPr>
          <w:p w14:paraId="6AD3BF65" w14:textId="56433A83" w:rsidR="00354F4F" w:rsidRPr="00D536A8" w:rsidRDefault="00354F4F" w:rsidP="00026D30">
            <w:pPr>
              <w:pStyle w:val="BodyText"/>
              <w:tabs>
                <w:tab w:val="clear" w:pos="8640"/>
              </w:tabs>
              <w:jc w:val="center"/>
              <w:rPr>
                <w:sz w:val="18"/>
                <w:szCs w:val="18"/>
              </w:rPr>
            </w:pPr>
            <w:r w:rsidRPr="00D536A8">
              <w:rPr>
                <w:sz w:val="18"/>
                <w:szCs w:val="18"/>
              </w:rPr>
              <w:t>0.</w:t>
            </w:r>
            <w:r w:rsidR="00DC09E5">
              <w:rPr>
                <w:sz w:val="18"/>
                <w:szCs w:val="18"/>
              </w:rPr>
              <w:t>56</w:t>
            </w:r>
          </w:p>
        </w:tc>
        <w:tc>
          <w:tcPr>
            <w:tcW w:w="471" w:type="pct"/>
            <w:tcBorders>
              <w:top w:val="dotted" w:sz="4" w:space="0" w:color="auto"/>
              <w:left w:val="nil"/>
              <w:bottom w:val="dotted" w:sz="4" w:space="0" w:color="auto"/>
              <w:right w:val="nil"/>
            </w:tcBorders>
            <w:vAlign w:val="center"/>
          </w:tcPr>
          <w:p w14:paraId="586275A2" w14:textId="3D1D8B8B" w:rsidR="00354F4F" w:rsidRPr="00D536A8" w:rsidRDefault="00354F4F" w:rsidP="00B2138C">
            <w:pPr>
              <w:pStyle w:val="BodyText"/>
              <w:tabs>
                <w:tab w:val="clear" w:pos="8640"/>
              </w:tabs>
              <w:jc w:val="center"/>
              <w:rPr>
                <w:sz w:val="18"/>
                <w:szCs w:val="18"/>
              </w:rPr>
            </w:pPr>
            <w:r w:rsidRPr="00D536A8">
              <w:rPr>
                <w:sz w:val="18"/>
                <w:szCs w:val="18"/>
              </w:rPr>
              <w:t>-0.0</w:t>
            </w:r>
            <w:r w:rsidR="00DC09E5">
              <w:rPr>
                <w:sz w:val="18"/>
                <w:szCs w:val="18"/>
              </w:rPr>
              <w:t>7</w:t>
            </w:r>
          </w:p>
        </w:tc>
        <w:tc>
          <w:tcPr>
            <w:tcW w:w="403" w:type="pct"/>
            <w:tcBorders>
              <w:top w:val="dotted" w:sz="4" w:space="0" w:color="auto"/>
              <w:left w:val="nil"/>
              <w:bottom w:val="dotted" w:sz="4" w:space="0" w:color="auto"/>
              <w:right w:val="nil"/>
            </w:tcBorders>
            <w:vAlign w:val="center"/>
          </w:tcPr>
          <w:p w14:paraId="6B670B53" w14:textId="19DAD4EC" w:rsidR="00354F4F" w:rsidRPr="00D536A8" w:rsidRDefault="00354F4F" w:rsidP="00B2138C">
            <w:pPr>
              <w:pStyle w:val="BodyText"/>
              <w:tabs>
                <w:tab w:val="clear" w:pos="8640"/>
              </w:tabs>
              <w:jc w:val="center"/>
              <w:rPr>
                <w:sz w:val="18"/>
                <w:szCs w:val="18"/>
              </w:rPr>
            </w:pPr>
            <w:r w:rsidRPr="00D536A8">
              <w:rPr>
                <w:sz w:val="18"/>
                <w:szCs w:val="18"/>
              </w:rPr>
              <w:t>-0.2</w:t>
            </w:r>
            <w:r w:rsidR="0038590C">
              <w:rPr>
                <w:sz w:val="18"/>
                <w:szCs w:val="18"/>
              </w:rPr>
              <w:t>9</w:t>
            </w:r>
          </w:p>
        </w:tc>
        <w:tc>
          <w:tcPr>
            <w:tcW w:w="406" w:type="pct"/>
            <w:gridSpan w:val="2"/>
            <w:tcBorders>
              <w:top w:val="dotted" w:sz="4" w:space="0" w:color="auto"/>
              <w:left w:val="nil"/>
              <w:bottom w:val="dotted" w:sz="4" w:space="0" w:color="auto"/>
              <w:right w:val="nil"/>
            </w:tcBorders>
            <w:vAlign w:val="center"/>
          </w:tcPr>
          <w:p w14:paraId="5447B013" w14:textId="3B7662D1" w:rsidR="00354F4F" w:rsidRPr="00D536A8" w:rsidRDefault="00354F4F" w:rsidP="00B2138C">
            <w:pPr>
              <w:pStyle w:val="BodyText"/>
              <w:tabs>
                <w:tab w:val="clear" w:pos="8640"/>
              </w:tabs>
              <w:jc w:val="center"/>
              <w:rPr>
                <w:sz w:val="18"/>
                <w:szCs w:val="18"/>
              </w:rPr>
            </w:pPr>
            <w:r w:rsidRPr="00D536A8">
              <w:rPr>
                <w:sz w:val="18"/>
                <w:szCs w:val="18"/>
              </w:rPr>
              <w:t>0.16</w:t>
            </w:r>
          </w:p>
        </w:tc>
      </w:tr>
      <w:tr w:rsidR="00714E94" w:rsidRPr="00D536A8" w14:paraId="1D73A209" w14:textId="77777777" w:rsidTr="00AC68B8">
        <w:trPr>
          <w:trHeight w:val="66"/>
          <w:jc w:val="center"/>
        </w:trPr>
        <w:tc>
          <w:tcPr>
            <w:tcW w:w="771" w:type="pct"/>
            <w:vMerge/>
            <w:tcBorders>
              <w:left w:val="nil"/>
              <w:bottom w:val="single" w:sz="4" w:space="0" w:color="auto"/>
              <w:right w:val="single" w:sz="4" w:space="0" w:color="auto"/>
            </w:tcBorders>
          </w:tcPr>
          <w:p w14:paraId="1EA54CD2" w14:textId="77777777" w:rsidR="00354F4F" w:rsidRPr="00D536A8" w:rsidRDefault="00354F4F" w:rsidP="00B2138C">
            <w:pPr>
              <w:pStyle w:val="BodyText"/>
              <w:tabs>
                <w:tab w:val="clear" w:pos="8640"/>
              </w:tabs>
              <w:jc w:val="center"/>
              <w:rPr>
                <w:sz w:val="18"/>
                <w:szCs w:val="18"/>
              </w:rPr>
            </w:pPr>
          </w:p>
        </w:tc>
        <w:tc>
          <w:tcPr>
            <w:tcW w:w="675" w:type="pct"/>
            <w:vMerge/>
            <w:tcBorders>
              <w:left w:val="single" w:sz="4" w:space="0" w:color="auto"/>
              <w:right w:val="single" w:sz="4" w:space="0" w:color="auto"/>
            </w:tcBorders>
          </w:tcPr>
          <w:p w14:paraId="302BEFF1" w14:textId="26121466" w:rsidR="00354F4F" w:rsidRPr="00D536A8" w:rsidRDefault="00354F4F" w:rsidP="00B2138C">
            <w:pPr>
              <w:pStyle w:val="BodyText"/>
              <w:tabs>
                <w:tab w:val="clear" w:pos="8640"/>
              </w:tabs>
              <w:jc w:val="center"/>
              <w:rPr>
                <w:sz w:val="18"/>
                <w:szCs w:val="18"/>
              </w:rPr>
            </w:pPr>
          </w:p>
        </w:tc>
        <w:tc>
          <w:tcPr>
            <w:tcW w:w="1559" w:type="pct"/>
            <w:gridSpan w:val="5"/>
            <w:tcBorders>
              <w:top w:val="dotted" w:sz="4" w:space="0" w:color="auto"/>
              <w:left w:val="single" w:sz="4" w:space="0" w:color="auto"/>
              <w:right w:val="single" w:sz="4" w:space="0" w:color="auto"/>
            </w:tcBorders>
            <w:vAlign w:val="center"/>
          </w:tcPr>
          <w:p w14:paraId="7550C84C" w14:textId="37E7020B" w:rsidR="00354F4F" w:rsidRPr="00D536A8" w:rsidRDefault="00354F4F" w:rsidP="00B2138C">
            <w:pPr>
              <w:pStyle w:val="BodyText"/>
              <w:tabs>
                <w:tab w:val="clear" w:pos="8640"/>
              </w:tabs>
              <w:jc w:val="center"/>
              <w:rPr>
                <w:sz w:val="18"/>
                <w:szCs w:val="18"/>
              </w:rPr>
            </w:pPr>
            <w:r w:rsidRPr="00D536A8">
              <w:rPr>
                <w:sz w:val="18"/>
                <w:szCs w:val="18"/>
              </w:rPr>
              <w:t>BC-FC</w:t>
            </w:r>
          </w:p>
        </w:tc>
        <w:tc>
          <w:tcPr>
            <w:tcW w:w="357" w:type="pct"/>
            <w:tcBorders>
              <w:top w:val="dotted" w:sz="4" w:space="0" w:color="auto"/>
              <w:left w:val="single" w:sz="4" w:space="0" w:color="auto"/>
              <w:bottom w:val="nil"/>
              <w:right w:val="nil"/>
            </w:tcBorders>
          </w:tcPr>
          <w:p w14:paraId="37210285" w14:textId="1004780C" w:rsidR="00354F4F" w:rsidRPr="00D536A8" w:rsidRDefault="00354F4F" w:rsidP="00B2138C">
            <w:pPr>
              <w:pStyle w:val="BodyText"/>
              <w:tabs>
                <w:tab w:val="clear" w:pos="8640"/>
              </w:tabs>
              <w:jc w:val="center"/>
              <w:rPr>
                <w:sz w:val="18"/>
                <w:szCs w:val="18"/>
              </w:rPr>
            </w:pPr>
            <w:r w:rsidRPr="00D536A8">
              <w:rPr>
                <w:sz w:val="18"/>
                <w:szCs w:val="18"/>
              </w:rPr>
              <w:t>1.0</w:t>
            </w:r>
            <w:r w:rsidR="0026043C">
              <w:rPr>
                <w:sz w:val="18"/>
                <w:szCs w:val="18"/>
              </w:rPr>
              <w:t>0</w:t>
            </w:r>
          </w:p>
        </w:tc>
        <w:tc>
          <w:tcPr>
            <w:tcW w:w="358" w:type="pct"/>
            <w:tcBorders>
              <w:top w:val="dotted" w:sz="4" w:space="0" w:color="auto"/>
              <w:left w:val="nil"/>
              <w:bottom w:val="nil"/>
              <w:right w:val="nil"/>
            </w:tcBorders>
          </w:tcPr>
          <w:p w14:paraId="086A8C59" w14:textId="6F07F59E" w:rsidR="00354F4F" w:rsidRPr="00D536A8" w:rsidRDefault="00354F4F" w:rsidP="00026D30">
            <w:pPr>
              <w:pStyle w:val="BodyText"/>
              <w:tabs>
                <w:tab w:val="clear" w:pos="8640"/>
              </w:tabs>
              <w:jc w:val="center"/>
              <w:rPr>
                <w:sz w:val="18"/>
                <w:szCs w:val="18"/>
              </w:rPr>
            </w:pPr>
            <w:r w:rsidRPr="00D536A8">
              <w:rPr>
                <w:sz w:val="18"/>
                <w:szCs w:val="18"/>
              </w:rPr>
              <w:t>0.3</w:t>
            </w:r>
            <w:r w:rsidR="00DC09E5">
              <w:rPr>
                <w:sz w:val="18"/>
                <w:szCs w:val="18"/>
              </w:rPr>
              <w:t>2</w:t>
            </w:r>
          </w:p>
        </w:tc>
        <w:tc>
          <w:tcPr>
            <w:tcW w:w="471" w:type="pct"/>
            <w:tcBorders>
              <w:top w:val="dotted" w:sz="4" w:space="0" w:color="auto"/>
              <w:left w:val="nil"/>
              <w:bottom w:val="nil"/>
              <w:right w:val="nil"/>
            </w:tcBorders>
            <w:vAlign w:val="center"/>
          </w:tcPr>
          <w:p w14:paraId="7A96F89D" w14:textId="49FEA5C2" w:rsidR="00354F4F" w:rsidRPr="00D536A8" w:rsidRDefault="00354F4F" w:rsidP="00B2138C">
            <w:pPr>
              <w:pStyle w:val="BodyText"/>
              <w:tabs>
                <w:tab w:val="clear" w:pos="8640"/>
              </w:tabs>
              <w:jc w:val="center"/>
              <w:rPr>
                <w:sz w:val="18"/>
                <w:szCs w:val="18"/>
              </w:rPr>
            </w:pPr>
            <w:r w:rsidRPr="00D536A8">
              <w:rPr>
                <w:sz w:val="18"/>
                <w:szCs w:val="18"/>
              </w:rPr>
              <w:t>0.11</w:t>
            </w:r>
          </w:p>
        </w:tc>
        <w:tc>
          <w:tcPr>
            <w:tcW w:w="403" w:type="pct"/>
            <w:tcBorders>
              <w:top w:val="dotted" w:sz="4" w:space="0" w:color="auto"/>
              <w:left w:val="nil"/>
              <w:bottom w:val="nil"/>
              <w:right w:val="nil"/>
            </w:tcBorders>
            <w:vAlign w:val="center"/>
          </w:tcPr>
          <w:p w14:paraId="7E4080DD" w14:textId="2A533283" w:rsidR="00354F4F" w:rsidRPr="00D536A8" w:rsidRDefault="00354F4F" w:rsidP="00B2138C">
            <w:pPr>
              <w:pStyle w:val="BodyText"/>
              <w:tabs>
                <w:tab w:val="clear" w:pos="8640"/>
              </w:tabs>
              <w:jc w:val="center"/>
              <w:rPr>
                <w:sz w:val="18"/>
                <w:szCs w:val="18"/>
              </w:rPr>
            </w:pPr>
            <w:r w:rsidRPr="00D536A8">
              <w:rPr>
                <w:sz w:val="18"/>
                <w:szCs w:val="18"/>
              </w:rPr>
              <w:t>-0.10</w:t>
            </w:r>
          </w:p>
        </w:tc>
        <w:tc>
          <w:tcPr>
            <w:tcW w:w="406" w:type="pct"/>
            <w:gridSpan w:val="2"/>
            <w:tcBorders>
              <w:top w:val="dotted" w:sz="4" w:space="0" w:color="auto"/>
              <w:left w:val="nil"/>
              <w:bottom w:val="nil"/>
              <w:right w:val="nil"/>
            </w:tcBorders>
            <w:vAlign w:val="center"/>
          </w:tcPr>
          <w:p w14:paraId="0CCC876A" w14:textId="63F96F93" w:rsidR="00354F4F" w:rsidRPr="00D536A8" w:rsidRDefault="00354F4F" w:rsidP="00B2138C">
            <w:pPr>
              <w:pStyle w:val="BodyText"/>
              <w:tabs>
                <w:tab w:val="clear" w:pos="8640"/>
              </w:tabs>
              <w:jc w:val="center"/>
              <w:rPr>
                <w:sz w:val="18"/>
                <w:szCs w:val="18"/>
              </w:rPr>
            </w:pPr>
            <w:r w:rsidRPr="00D536A8">
              <w:rPr>
                <w:sz w:val="18"/>
                <w:szCs w:val="18"/>
              </w:rPr>
              <w:t>0.31</w:t>
            </w:r>
          </w:p>
        </w:tc>
      </w:tr>
      <w:tr w:rsidR="00655720" w:rsidRPr="00D536A8" w14:paraId="0FE68B3D" w14:textId="77777777" w:rsidTr="00AC68B8">
        <w:trPr>
          <w:jc w:val="center"/>
        </w:trPr>
        <w:tc>
          <w:tcPr>
            <w:tcW w:w="771" w:type="pct"/>
            <w:vMerge w:val="restart"/>
            <w:tcBorders>
              <w:top w:val="single" w:sz="4" w:space="0" w:color="auto"/>
              <w:left w:val="nil"/>
              <w:right w:val="single" w:sz="4" w:space="0" w:color="FFFFFF"/>
            </w:tcBorders>
            <w:vAlign w:val="center"/>
          </w:tcPr>
          <w:p w14:paraId="35C97089" w14:textId="77777777" w:rsidR="00354F4F" w:rsidRPr="00D536A8" w:rsidRDefault="00354F4F" w:rsidP="004F70DF">
            <w:pPr>
              <w:pStyle w:val="BodyText"/>
              <w:rPr>
                <w:b/>
                <w:i/>
                <w:iCs/>
                <w:sz w:val="18"/>
                <w:szCs w:val="18"/>
              </w:rPr>
            </w:pPr>
            <w:r w:rsidRPr="00D536A8">
              <w:rPr>
                <w:b/>
                <w:iCs/>
                <w:sz w:val="18"/>
                <w:szCs w:val="18"/>
              </w:rPr>
              <w:t>Outcome variables</w:t>
            </w:r>
          </w:p>
        </w:tc>
        <w:tc>
          <w:tcPr>
            <w:tcW w:w="675" w:type="pct"/>
            <w:vMerge w:val="restart"/>
            <w:tcBorders>
              <w:top w:val="single" w:sz="4" w:space="0" w:color="auto"/>
              <w:left w:val="single" w:sz="4" w:space="0" w:color="FFFFFF"/>
              <w:right w:val="single" w:sz="4" w:space="0" w:color="auto"/>
            </w:tcBorders>
            <w:vAlign w:val="center"/>
          </w:tcPr>
          <w:p w14:paraId="0BEF03FA" w14:textId="77777777" w:rsidR="00354F4F" w:rsidRPr="00D536A8" w:rsidRDefault="00354F4F" w:rsidP="004F70DF">
            <w:pPr>
              <w:pStyle w:val="BodyText"/>
              <w:jc w:val="center"/>
              <w:rPr>
                <w:b/>
                <w:iCs/>
                <w:sz w:val="18"/>
                <w:szCs w:val="18"/>
              </w:rPr>
            </w:pPr>
            <w:r w:rsidRPr="00D536A8">
              <w:rPr>
                <w:b/>
                <w:iCs/>
                <w:sz w:val="18"/>
                <w:szCs w:val="18"/>
              </w:rPr>
              <w:t>Predictors</w:t>
            </w:r>
          </w:p>
        </w:tc>
        <w:tc>
          <w:tcPr>
            <w:tcW w:w="582" w:type="pct"/>
            <w:gridSpan w:val="2"/>
            <w:vMerge w:val="restart"/>
            <w:tcBorders>
              <w:top w:val="single" w:sz="4" w:space="0" w:color="auto"/>
              <w:left w:val="single" w:sz="4" w:space="0" w:color="auto"/>
              <w:right w:val="single" w:sz="4" w:space="0" w:color="auto"/>
            </w:tcBorders>
            <w:vAlign w:val="center"/>
          </w:tcPr>
          <w:p w14:paraId="6B7836E1" w14:textId="77777777" w:rsidR="00354F4F" w:rsidRPr="00D536A8" w:rsidRDefault="00354F4F" w:rsidP="004F70DF">
            <w:pPr>
              <w:pStyle w:val="BodyText"/>
              <w:jc w:val="center"/>
              <w:rPr>
                <w:b/>
                <w:bCs/>
                <w:i/>
                <w:sz w:val="18"/>
                <w:szCs w:val="18"/>
              </w:rPr>
            </w:pPr>
            <w:r w:rsidRPr="00D536A8">
              <w:rPr>
                <w:b/>
                <w:bCs/>
                <w:i/>
                <w:sz w:val="18"/>
                <w:szCs w:val="18"/>
              </w:rPr>
              <w:t>M</w:t>
            </w:r>
          </w:p>
          <w:p w14:paraId="7DDE4441" w14:textId="77777777" w:rsidR="00354F4F" w:rsidRPr="00D536A8" w:rsidRDefault="00354F4F" w:rsidP="004F70DF">
            <w:pPr>
              <w:pStyle w:val="BodyText"/>
              <w:jc w:val="center"/>
              <w:rPr>
                <w:b/>
                <w:i/>
                <w:sz w:val="18"/>
                <w:szCs w:val="18"/>
              </w:rPr>
            </w:pPr>
            <w:r w:rsidRPr="00D536A8">
              <w:rPr>
                <w:b/>
                <w:bCs/>
                <w:iCs/>
                <w:sz w:val="18"/>
                <w:szCs w:val="18"/>
              </w:rPr>
              <w:t>(</w:t>
            </w:r>
            <w:r w:rsidRPr="00D536A8">
              <w:rPr>
                <w:b/>
                <w:bCs/>
                <w:i/>
                <w:sz w:val="18"/>
                <w:szCs w:val="18"/>
              </w:rPr>
              <w:t>SE</w:t>
            </w:r>
            <w:r w:rsidRPr="00D536A8">
              <w:rPr>
                <w:b/>
                <w:bCs/>
                <w:iCs/>
                <w:sz w:val="18"/>
                <w:szCs w:val="18"/>
              </w:rPr>
              <w:t>)</w:t>
            </w:r>
          </w:p>
        </w:tc>
        <w:tc>
          <w:tcPr>
            <w:tcW w:w="518" w:type="pct"/>
            <w:gridSpan w:val="2"/>
            <w:vMerge w:val="restart"/>
            <w:tcBorders>
              <w:top w:val="single" w:sz="4" w:space="0" w:color="auto"/>
              <w:left w:val="single" w:sz="4" w:space="0" w:color="auto"/>
              <w:right w:val="single" w:sz="4" w:space="0" w:color="auto"/>
            </w:tcBorders>
            <w:vAlign w:val="center"/>
          </w:tcPr>
          <w:p w14:paraId="52ED6ED1" w14:textId="77777777" w:rsidR="00354F4F" w:rsidRPr="00D536A8" w:rsidRDefault="00354F4F" w:rsidP="004F70DF">
            <w:pPr>
              <w:pStyle w:val="BodyText"/>
              <w:jc w:val="center"/>
              <w:rPr>
                <w:b/>
                <w:bCs/>
                <w:i/>
                <w:sz w:val="18"/>
                <w:szCs w:val="18"/>
              </w:rPr>
            </w:pPr>
            <w:r w:rsidRPr="00D536A8">
              <w:rPr>
                <w:b/>
                <w:bCs/>
                <w:i/>
                <w:sz w:val="18"/>
                <w:szCs w:val="18"/>
              </w:rPr>
              <w:t>M</w:t>
            </w:r>
          </w:p>
          <w:p w14:paraId="79C135D8" w14:textId="77777777" w:rsidR="00354F4F" w:rsidRPr="00D536A8" w:rsidRDefault="00354F4F" w:rsidP="004F70DF">
            <w:pPr>
              <w:pStyle w:val="BodyText"/>
              <w:jc w:val="center"/>
              <w:rPr>
                <w:b/>
                <w:iCs/>
                <w:sz w:val="18"/>
                <w:szCs w:val="18"/>
              </w:rPr>
            </w:pPr>
            <w:r w:rsidRPr="00D536A8">
              <w:rPr>
                <w:b/>
                <w:bCs/>
                <w:iCs/>
                <w:sz w:val="18"/>
                <w:szCs w:val="18"/>
              </w:rPr>
              <w:t>(</w:t>
            </w:r>
            <w:r w:rsidRPr="00D536A8">
              <w:rPr>
                <w:b/>
                <w:bCs/>
                <w:i/>
                <w:sz w:val="18"/>
                <w:szCs w:val="18"/>
              </w:rPr>
              <w:t>SE</w:t>
            </w:r>
            <w:r w:rsidRPr="00D536A8">
              <w:rPr>
                <w:b/>
                <w:bCs/>
                <w:iCs/>
                <w:sz w:val="18"/>
                <w:szCs w:val="18"/>
              </w:rPr>
              <w:t>)</w:t>
            </w:r>
          </w:p>
        </w:tc>
        <w:tc>
          <w:tcPr>
            <w:tcW w:w="459" w:type="pct"/>
            <w:vMerge w:val="restart"/>
            <w:tcBorders>
              <w:top w:val="single" w:sz="4" w:space="0" w:color="auto"/>
              <w:left w:val="single" w:sz="4" w:space="0" w:color="auto"/>
              <w:right w:val="single" w:sz="4" w:space="0" w:color="auto"/>
            </w:tcBorders>
            <w:vAlign w:val="center"/>
          </w:tcPr>
          <w:p w14:paraId="043B8B38" w14:textId="77777777" w:rsidR="00354F4F" w:rsidRPr="00D536A8" w:rsidRDefault="00354F4F" w:rsidP="004F70DF">
            <w:pPr>
              <w:pStyle w:val="BodyText"/>
              <w:jc w:val="center"/>
              <w:rPr>
                <w:b/>
                <w:bCs/>
                <w:i/>
                <w:sz w:val="18"/>
                <w:szCs w:val="18"/>
              </w:rPr>
            </w:pPr>
            <w:r w:rsidRPr="00D536A8">
              <w:rPr>
                <w:b/>
                <w:bCs/>
                <w:i/>
                <w:sz w:val="18"/>
                <w:szCs w:val="18"/>
              </w:rPr>
              <w:t>M</w:t>
            </w:r>
          </w:p>
          <w:p w14:paraId="7B589E9C" w14:textId="77777777" w:rsidR="00354F4F" w:rsidRPr="00D536A8" w:rsidRDefault="00354F4F" w:rsidP="004F70DF">
            <w:pPr>
              <w:pStyle w:val="BodyText"/>
              <w:jc w:val="center"/>
              <w:rPr>
                <w:b/>
                <w:i/>
                <w:sz w:val="18"/>
                <w:szCs w:val="18"/>
              </w:rPr>
            </w:pPr>
            <w:r w:rsidRPr="00D536A8">
              <w:rPr>
                <w:b/>
                <w:bCs/>
                <w:iCs/>
                <w:sz w:val="18"/>
                <w:szCs w:val="18"/>
              </w:rPr>
              <w:t>(</w:t>
            </w:r>
            <w:r w:rsidRPr="00D536A8">
              <w:rPr>
                <w:b/>
                <w:bCs/>
                <w:i/>
                <w:sz w:val="18"/>
                <w:szCs w:val="18"/>
              </w:rPr>
              <w:t>SE</w:t>
            </w:r>
            <w:r w:rsidRPr="00D536A8">
              <w:rPr>
                <w:b/>
                <w:bCs/>
                <w:iCs/>
                <w:sz w:val="18"/>
                <w:szCs w:val="18"/>
              </w:rPr>
              <w:t>)</w:t>
            </w:r>
          </w:p>
        </w:tc>
        <w:tc>
          <w:tcPr>
            <w:tcW w:w="357" w:type="pct"/>
            <w:vMerge w:val="restart"/>
            <w:tcBorders>
              <w:top w:val="single" w:sz="4" w:space="0" w:color="auto"/>
              <w:left w:val="single" w:sz="4" w:space="0" w:color="auto"/>
              <w:right w:val="nil"/>
            </w:tcBorders>
            <w:vAlign w:val="center"/>
          </w:tcPr>
          <w:p w14:paraId="11C9BA84" w14:textId="77777777" w:rsidR="00354F4F" w:rsidRPr="00D536A8" w:rsidRDefault="00354F4F" w:rsidP="004F70DF">
            <w:pPr>
              <w:pStyle w:val="BodyText"/>
              <w:jc w:val="center"/>
              <w:rPr>
                <w:b/>
                <w:i/>
                <w:sz w:val="18"/>
                <w:szCs w:val="18"/>
              </w:rPr>
            </w:pPr>
            <w:r w:rsidRPr="00D536A8">
              <w:rPr>
                <w:b/>
                <w:i/>
                <w:sz w:val="18"/>
                <w:szCs w:val="18"/>
              </w:rPr>
              <w:t>F</w:t>
            </w:r>
          </w:p>
        </w:tc>
        <w:tc>
          <w:tcPr>
            <w:tcW w:w="358" w:type="pct"/>
            <w:vMerge w:val="restart"/>
            <w:tcBorders>
              <w:top w:val="single" w:sz="4" w:space="0" w:color="auto"/>
              <w:left w:val="nil"/>
              <w:right w:val="nil"/>
            </w:tcBorders>
            <w:vAlign w:val="center"/>
          </w:tcPr>
          <w:p w14:paraId="0305068A" w14:textId="00ABC56E" w:rsidR="00354F4F" w:rsidRPr="00D536A8" w:rsidRDefault="00354F4F" w:rsidP="004F70DF">
            <w:pPr>
              <w:pStyle w:val="BodyText"/>
              <w:jc w:val="center"/>
              <w:rPr>
                <w:b/>
                <w:i/>
                <w:iCs/>
                <w:sz w:val="18"/>
                <w:szCs w:val="18"/>
              </w:rPr>
            </w:pPr>
            <w:r w:rsidRPr="00D536A8">
              <w:rPr>
                <w:b/>
                <w:i/>
                <w:iCs/>
                <w:sz w:val="18"/>
                <w:szCs w:val="18"/>
              </w:rPr>
              <w:t>p</w:t>
            </w:r>
          </w:p>
        </w:tc>
        <w:tc>
          <w:tcPr>
            <w:tcW w:w="471" w:type="pct"/>
            <w:vMerge w:val="restart"/>
            <w:tcBorders>
              <w:top w:val="single" w:sz="4" w:space="0" w:color="auto"/>
              <w:left w:val="nil"/>
              <w:right w:val="nil"/>
            </w:tcBorders>
            <w:vAlign w:val="center"/>
          </w:tcPr>
          <w:p w14:paraId="72D89287" w14:textId="77777777" w:rsidR="00354F4F" w:rsidRPr="00D536A8" w:rsidRDefault="00354F4F" w:rsidP="004F70DF">
            <w:pPr>
              <w:pStyle w:val="BodyText"/>
              <w:jc w:val="center"/>
              <w:rPr>
                <w:b/>
                <w:i/>
                <w:iCs/>
                <w:sz w:val="18"/>
                <w:szCs w:val="18"/>
              </w:rPr>
            </w:pPr>
            <w:r w:rsidRPr="00D536A8">
              <w:rPr>
                <w:b/>
                <w:i/>
                <w:sz w:val="18"/>
                <w:szCs w:val="18"/>
              </w:rPr>
              <w:t>η</w:t>
            </w:r>
            <w:r w:rsidRPr="00D536A8">
              <w:rPr>
                <w:b/>
                <w:i/>
                <w:sz w:val="18"/>
                <w:szCs w:val="18"/>
                <w:vertAlign w:val="superscript"/>
              </w:rPr>
              <w:t>2</w:t>
            </w:r>
          </w:p>
        </w:tc>
        <w:tc>
          <w:tcPr>
            <w:tcW w:w="809" w:type="pct"/>
            <w:gridSpan w:val="3"/>
            <w:tcBorders>
              <w:top w:val="single" w:sz="4" w:space="0" w:color="auto"/>
              <w:left w:val="nil"/>
              <w:bottom w:val="single" w:sz="4" w:space="0" w:color="auto"/>
              <w:right w:val="nil"/>
            </w:tcBorders>
            <w:vAlign w:val="center"/>
          </w:tcPr>
          <w:p w14:paraId="797A404D" w14:textId="77777777" w:rsidR="00354F4F" w:rsidRPr="00D536A8" w:rsidRDefault="00354F4F" w:rsidP="004F70DF">
            <w:pPr>
              <w:pStyle w:val="BodyText"/>
              <w:jc w:val="center"/>
              <w:rPr>
                <w:b/>
                <w:i/>
                <w:iCs/>
                <w:sz w:val="18"/>
                <w:szCs w:val="18"/>
              </w:rPr>
            </w:pPr>
            <w:r w:rsidRPr="00D536A8">
              <w:rPr>
                <w:b/>
                <w:iCs/>
                <w:sz w:val="18"/>
                <w:szCs w:val="18"/>
              </w:rPr>
              <w:t>90% CI</w:t>
            </w:r>
          </w:p>
        </w:tc>
      </w:tr>
      <w:tr w:rsidR="00714E94" w:rsidRPr="00D536A8" w14:paraId="046C8E8A" w14:textId="77777777" w:rsidTr="00AC68B8">
        <w:trPr>
          <w:jc w:val="center"/>
        </w:trPr>
        <w:tc>
          <w:tcPr>
            <w:tcW w:w="771" w:type="pct"/>
            <w:vMerge/>
            <w:tcBorders>
              <w:left w:val="nil"/>
              <w:bottom w:val="single" w:sz="4" w:space="0" w:color="auto"/>
              <w:right w:val="single" w:sz="4" w:space="0" w:color="FFFFFF"/>
            </w:tcBorders>
            <w:vAlign w:val="center"/>
          </w:tcPr>
          <w:p w14:paraId="764099EC" w14:textId="77777777" w:rsidR="00354F4F" w:rsidRPr="00D536A8" w:rsidRDefault="00354F4F" w:rsidP="004F70DF">
            <w:pPr>
              <w:pStyle w:val="BodyText"/>
              <w:jc w:val="center"/>
              <w:rPr>
                <w:b/>
                <w:iCs/>
                <w:sz w:val="18"/>
                <w:szCs w:val="18"/>
              </w:rPr>
            </w:pPr>
          </w:p>
        </w:tc>
        <w:tc>
          <w:tcPr>
            <w:tcW w:w="675" w:type="pct"/>
            <w:vMerge/>
            <w:tcBorders>
              <w:left w:val="single" w:sz="4" w:space="0" w:color="FFFFFF"/>
              <w:bottom w:val="single" w:sz="4" w:space="0" w:color="auto"/>
              <w:right w:val="single" w:sz="4" w:space="0" w:color="auto"/>
            </w:tcBorders>
            <w:vAlign w:val="center"/>
          </w:tcPr>
          <w:p w14:paraId="275DFCC1" w14:textId="77777777" w:rsidR="00354F4F" w:rsidRPr="00D536A8" w:rsidRDefault="00354F4F" w:rsidP="004F70DF">
            <w:pPr>
              <w:pStyle w:val="BodyText"/>
              <w:tabs>
                <w:tab w:val="clear" w:pos="8640"/>
              </w:tabs>
              <w:jc w:val="center"/>
              <w:rPr>
                <w:b/>
                <w:iCs/>
                <w:sz w:val="18"/>
                <w:szCs w:val="18"/>
              </w:rPr>
            </w:pPr>
          </w:p>
        </w:tc>
        <w:tc>
          <w:tcPr>
            <w:tcW w:w="582" w:type="pct"/>
            <w:gridSpan w:val="2"/>
            <w:vMerge/>
            <w:tcBorders>
              <w:left w:val="single" w:sz="4" w:space="0" w:color="auto"/>
              <w:bottom w:val="single" w:sz="4" w:space="0" w:color="auto"/>
              <w:right w:val="single" w:sz="4" w:space="0" w:color="auto"/>
            </w:tcBorders>
          </w:tcPr>
          <w:p w14:paraId="5BB64211" w14:textId="77777777" w:rsidR="00354F4F" w:rsidRPr="00D536A8" w:rsidRDefault="00354F4F" w:rsidP="004F70DF">
            <w:pPr>
              <w:pStyle w:val="BodyText"/>
              <w:rPr>
                <w:b/>
                <w:i/>
                <w:iCs/>
                <w:sz w:val="18"/>
                <w:szCs w:val="18"/>
              </w:rPr>
            </w:pPr>
          </w:p>
        </w:tc>
        <w:tc>
          <w:tcPr>
            <w:tcW w:w="518" w:type="pct"/>
            <w:gridSpan w:val="2"/>
            <w:vMerge/>
            <w:tcBorders>
              <w:left w:val="single" w:sz="4" w:space="0" w:color="auto"/>
              <w:bottom w:val="single" w:sz="4" w:space="0" w:color="auto"/>
              <w:right w:val="single" w:sz="4" w:space="0" w:color="auto"/>
            </w:tcBorders>
          </w:tcPr>
          <w:p w14:paraId="7A116ABA" w14:textId="77777777" w:rsidR="00354F4F" w:rsidRPr="00D536A8" w:rsidRDefault="00354F4F" w:rsidP="004F70DF">
            <w:pPr>
              <w:pStyle w:val="BodyText"/>
              <w:rPr>
                <w:b/>
                <w:i/>
                <w:iCs/>
                <w:sz w:val="18"/>
                <w:szCs w:val="18"/>
              </w:rPr>
            </w:pPr>
          </w:p>
        </w:tc>
        <w:tc>
          <w:tcPr>
            <w:tcW w:w="459" w:type="pct"/>
            <w:vMerge/>
            <w:tcBorders>
              <w:left w:val="single" w:sz="4" w:space="0" w:color="auto"/>
              <w:bottom w:val="single" w:sz="4" w:space="0" w:color="auto"/>
              <w:right w:val="single" w:sz="4" w:space="0" w:color="auto"/>
            </w:tcBorders>
          </w:tcPr>
          <w:p w14:paraId="093858A3" w14:textId="77777777" w:rsidR="00354F4F" w:rsidRPr="00D536A8" w:rsidRDefault="00354F4F" w:rsidP="004F70DF">
            <w:pPr>
              <w:pStyle w:val="BodyText"/>
              <w:jc w:val="center"/>
              <w:rPr>
                <w:b/>
                <w:i/>
                <w:iCs/>
                <w:sz w:val="18"/>
                <w:szCs w:val="18"/>
              </w:rPr>
            </w:pPr>
          </w:p>
        </w:tc>
        <w:tc>
          <w:tcPr>
            <w:tcW w:w="357" w:type="pct"/>
            <w:vMerge/>
            <w:tcBorders>
              <w:left w:val="single" w:sz="4" w:space="0" w:color="auto"/>
              <w:bottom w:val="single" w:sz="4" w:space="0" w:color="auto"/>
              <w:right w:val="nil"/>
            </w:tcBorders>
            <w:vAlign w:val="center"/>
          </w:tcPr>
          <w:p w14:paraId="51AD0A74" w14:textId="77777777" w:rsidR="00354F4F" w:rsidRPr="00D536A8" w:rsidRDefault="00354F4F" w:rsidP="004F70DF">
            <w:pPr>
              <w:pStyle w:val="BodyText"/>
              <w:jc w:val="center"/>
              <w:rPr>
                <w:b/>
                <w:i/>
                <w:iCs/>
                <w:sz w:val="18"/>
                <w:szCs w:val="18"/>
              </w:rPr>
            </w:pPr>
          </w:p>
        </w:tc>
        <w:tc>
          <w:tcPr>
            <w:tcW w:w="358" w:type="pct"/>
            <w:vMerge/>
            <w:tcBorders>
              <w:left w:val="nil"/>
              <w:bottom w:val="single" w:sz="4" w:space="0" w:color="auto"/>
              <w:right w:val="nil"/>
            </w:tcBorders>
            <w:vAlign w:val="center"/>
          </w:tcPr>
          <w:p w14:paraId="7676E88B" w14:textId="1E1CC20D" w:rsidR="00354F4F" w:rsidRPr="00D536A8" w:rsidRDefault="00354F4F" w:rsidP="004F70DF">
            <w:pPr>
              <w:pStyle w:val="BodyText"/>
              <w:jc w:val="center"/>
              <w:rPr>
                <w:b/>
                <w:i/>
                <w:iCs/>
                <w:sz w:val="18"/>
                <w:szCs w:val="18"/>
              </w:rPr>
            </w:pPr>
          </w:p>
        </w:tc>
        <w:tc>
          <w:tcPr>
            <w:tcW w:w="471" w:type="pct"/>
            <w:vMerge/>
            <w:tcBorders>
              <w:left w:val="nil"/>
              <w:bottom w:val="single" w:sz="4" w:space="0" w:color="auto"/>
              <w:right w:val="nil"/>
            </w:tcBorders>
            <w:vAlign w:val="center"/>
            <w:hideMark/>
          </w:tcPr>
          <w:p w14:paraId="4AC4059F" w14:textId="77777777" w:rsidR="00354F4F" w:rsidRPr="00D536A8" w:rsidRDefault="00354F4F" w:rsidP="004F70DF">
            <w:pPr>
              <w:pStyle w:val="BodyText"/>
              <w:jc w:val="center"/>
              <w:rPr>
                <w:b/>
                <w:i/>
                <w:iCs/>
                <w:sz w:val="18"/>
                <w:szCs w:val="18"/>
              </w:rPr>
            </w:pPr>
          </w:p>
        </w:tc>
        <w:tc>
          <w:tcPr>
            <w:tcW w:w="415" w:type="pct"/>
            <w:gridSpan w:val="2"/>
            <w:tcBorders>
              <w:top w:val="single" w:sz="4" w:space="0" w:color="auto"/>
              <w:left w:val="nil"/>
              <w:bottom w:val="single" w:sz="4" w:space="0" w:color="auto"/>
              <w:right w:val="nil"/>
            </w:tcBorders>
            <w:vAlign w:val="center"/>
          </w:tcPr>
          <w:p w14:paraId="5D18789B" w14:textId="77777777" w:rsidR="00354F4F" w:rsidRPr="00D536A8" w:rsidRDefault="00354F4F" w:rsidP="004F70DF">
            <w:pPr>
              <w:pStyle w:val="BodyText"/>
              <w:tabs>
                <w:tab w:val="clear" w:pos="8640"/>
              </w:tabs>
              <w:jc w:val="center"/>
              <w:rPr>
                <w:b/>
                <w:iCs/>
                <w:sz w:val="18"/>
                <w:szCs w:val="18"/>
              </w:rPr>
            </w:pPr>
            <w:r w:rsidRPr="00D536A8">
              <w:rPr>
                <w:b/>
                <w:iCs/>
                <w:sz w:val="18"/>
                <w:szCs w:val="18"/>
              </w:rPr>
              <w:t>Lower bound</w:t>
            </w:r>
          </w:p>
        </w:tc>
        <w:tc>
          <w:tcPr>
            <w:tcW w:w="394" w:type="pct"/>
            <w:tcBorders>
              <w:top w:val="single" w:sz="4" w:space="0" w:color="auto"/>
              <w:left w:val="nil"/>
              <w:bottom w:val="single" w:sz="4" w:space="0" w:color="auto"/>
              <w:right w:val="nil"/>
            </w:tcBorders>
            <w:vAlign w:val="center"/>
          </w:tcPr>
          <w:p w14:paraId="0ED7B5F7" w14:textId="77777777" w:rsidR="00354F4F" w:rsidRPr="00D536A8" w:rsidRDefault="00354F4F" w:rsidP="004F70DF">
            <w:pPr>
              <w:pStyle w:val="BodyText"/>
              <w:tabs>
                <w:tab w:val="clear" w:pos="8640"/>
              </w:tabs>
              <w:jc w:val="center"/>
              <w:rPr>
                <w:b/>
                <w:iCs/>
                <w:sz w:val="18"/>
                <w:szCs w:val="18"/>
              </w:rPr>
            </w:pPr>
            <w:r w:rsidRPr="00D536A8">
              <w:rPr>
                <w:b/>
                <w:iCs/>
                <w:sz w:val="18"/>
                <w:szCs w:val="18"/>
              </w:rPr>
              <w:t>Upper bound</w:t>
            </w:r>
          </w:p>
        </w:tc>
      </w:tr>
      <w:tr w:rsidR="00655720" w:rsidRPr="00D536A8" w14:paraId="6C32E95E" w14:textId="77777777" w:rsidTr="00AC68B8">
        <w:trPr>
          <w:trHeight w:val="66"/>
          <w:jc w:val="center"/>
        </w:trPr>
        <w:tc>
          <w:tcPr>
            <w:tcW w:w="771" w:type="pct"/>
            <w:vMerge w:val="restart"/>
            <w:tcBorders>
              <w:top w:val="single" w:sz="4" w:space="0" w:color="auto"/>
              <w:left w:val="nil"/>
              <w:right w:val="single" w:sz="4" w:space="0" w:color="FFFFFF"/>
            </w:tcBorders>
          </w:tcPr>
          <w:p w14:paraId="31891DE4" w14:textId="77777777" w:rsidR="00354F4F" w:rsidRPr="00D536A8" w:rsidRDefault="00354F4F" w:rsidP="00B2138C">
            <w:pPr>
              <w:pStyle w:val="BodyText"/>
              <w:rPr>
                <w:sz w:val="18"/>
                <w:szCs w:val="18"/>
              </w:rPr>
            </w:pPr>
            <w:r w:rsidRPr="00D536A8">
              <w:rPr>
                <w:sz w:val="18"/>
                <w:szCs w:val="18"/>
              </w:rPr>
              <w:t>2. Desire to join the organization</w:t>
            </w:r>
          </w:p>
        </w:tc>
        <w:tc>
          <w:tcPr>
            <w:tcW w:w="675" w:type="pct"/>
            <w:tcBorders>
              <w:top w:val="single" w:sz="4" w:space="0" w:color="auto"/>
              <w:left w:val="single" w:sz="4" w:space="0" w:color="FFFFFF"/>
              <w:bottom w:val="nil"/>
              <w:right w:val="single" w:sz="4" w:space="0" w:color="auto"/>
            </w:tcBorders>
          </w:tcPr>
          <w:p w14:paraId="744C947C" w14:textId="77777777" w:rsidR="00354F4F" w:rsidRPr="00D536A8" w:rsidRDefault="00354F4F" w:rsidP="00B2138C">
            <w:pPr>
              <w:pStyle w:val="BodyText"/>
              <w:tabs>
                <w:tab w:val="clear" w:pos="8640"/>
              </w:tabs>
              <w:jc w:val="center"/>
              <w:rPr>
                <w:sz w:val="18"/>
                <w:szCs w:val="18"/>
              </w:rPr>
            </w:pPr>
          </w:p>
        </w:tc>
        <w:tc>
          <w:tcPr>
            <w:tcW w:w="582" w:type="pct"/>
            <w:gridSpan w:val="2"/>
            <w:vMerge w:val="restart"/>
            <w:tcBorders>
              <w:top w:val="single" w:sz="4" w:space="0" w:color="auto"/>
              <w:left w:val="single" w:sz="4" w:space="0" w:color="auto"/>
              <w:right w:val="single" w:sz="4" w:space="0" w:color="auto"/>
            </w:tcBorders>
          </w:tcPr>
          <w:p w14:paraId="43F17F45" w14:textId="77777777" w:rsidR="00354F4F" w:rsidRPr="00D536A8" w:rsidRDefault="00354F4F" w:rsidP="00B2138C">
            <w:pPr>
              <w:pStyle w:val="BodyText"/>
              <w:jc w:val="center"/>
              <w:rPr>
                <w:b/>
                <w:bCs/>
                <w:sz w:val="18"/>
                <w:szCs w:val="18"/>
              </w:rPr>
            </w:pPr>
            <w:r w:rsidRPr="00D536A8">
              <w:rPr>
                <w:b/>
                <w:bCs/>
                <w:sz w:val="18"/>
                <w:szCs w:val="18"/>
              </w:rPr>
              <w:t>BC</w:t>
            </w:r>
          </w:p>
          <w:p w14:paraId="480D802E" w14:textId="77777777" w:rsidR="00354F4F" w:rsidRPr="00D43228" w:rsidRDefault="00354F4F" w:rsidP="00B2138C">
            <w:pPr>
              <w:pStyle w:val="BodyText"/>
              <w:tabs>
                <w:tab w:val="clear" w:pos="8640"/>
              </w:tabs>
              <w:jc w:val="center"/>
              <w:rPr>
                <w:sz w:val="18"/>
                <w:szCs w:val="18"/>
              </w:rPr>
            </w:pPr>
            <w:r w:rsidRPr="00D43228">
              <w:rPr>
                <w:sz w:val="18"/>
                <w:szCs w:val="18"/>
              </w:rPr>
              <w:t>5.01</w:t>
            </w:r>
          </w:p>
          <w:p w14:paraId="38E93F06" w14:textId="4876D863" w:rsidR="00354F4F" w:rsidRPr="00D43228" w:rsidRDefault="00354F4F" w:rsidP="00B2138C">
            <w:pPr>
              <w:pStyle w:val="BodyText"/>
              <w:tabs>
                <w:tab w:val="clear" w:pos="8640"/>
              </w:tabs>
              <w:jc w:val="center"/>
              <w:rPr>
                <w:b/>
                <w:bCs/>
                <w:sz w:val="18"/>
                <w:szCs w:val="18"/>
              </w:rPr>
            </w:pPr>
            <w:r w:rsidRPr="00D43228">
              <w:rPr>
                <w:sz w:val="18"/>
                <w:szCs w:val="18"/>
              </w:rPr>
              <w:t>(0.09)</w:t>
            </w:r>
          </w:p>
        </w:tc>
        <w:tc>
          <w:tcPr>
            <w:tcW w:w="518" w:type="pct"/>
            <w:gridSpan w:val="2"/>
            <w:vMerge w:val="restart"/>
            <w:tcBorders>
              <w:top w:val="single" w:sz="4" w:space="0" w:color="auto"/>
              <w:left w:val="single" w:sz="4" w:space="0" w:color="auto"/>
              <w:right w:val="single" w:sz="4" w:space="0" w:color="auto"/>
            </w:tcBorders>
            <w:vAlign w:val="center"/>
          </w:tcPr>
          <w:p w14:paraId="22AC455F" w14:textId="76099139" w:rsidR="00354F4F" w:rsidRPr="00D536A8" w:rsidRDefault="00354F4F" w:rsidP="00B2138C">
            <w:pPr>
              <w:pStyle w:val="BodyText"/>
              <w:jc w:val="center"/>
              <w:rPr>
                <w:b/>
                <w:bCs/>
                <w:sz w:val="18"/>
                <w:szCs w:val="18"/>
              </w:rPr>
            </w:pPr>
            <w:r w:rsidRPr="00D536A8">
              <w:rPr>
                <w:b/>
                <w:bCs/>
                <w:sz w:val="18"/>
                <w:szCs w:val="18"/>
              </w:rPr>
              <w:t>Control</w:t>
            </w:r>
          </w:p>
          <w:p w14:paraId="68153BA7" w14:textId="4A0C31A6" w:rsidR="00354F4F" w:rsidRPr="00D43228" w:rsidRDefault="00354F4F" w:rsidP="00B2138C">
            <w:pPr>
              <w:pStyle w:val="BodyText"/>
              <w:jc w:val="center"/>
              <w:rPr>
                <w:iCs/>
                <w:sz w:val="18"/>
                <w:szCs w:val="18"/>
              </w:rPr>
            </w:pPr>
            <w:r w:rsidRPr="00D43228">
              <w:rPr>
                <w:iCs/>
                <w:sz w:val="18"/>
                <w:szCs w:val="18"/>
              </w:rPr>
              <w:t>5.2</w:t>
            </w:r>
            <w:r w:rsidR="00243131">
              <w:rPr>
                <w:iCs/>
                <w:sz w:val="18"/>
                <w:szCs w:val="18"/>
              </w:rPr>
              <w:t>7</w:t>
            </w:r>
          </w:p>
          <w:p w14:paraId="39993A61" w14:textId="2360D681" w:rsidR="00354F4F" w:rsidRPr="00D43228" w:rsidRDefault="00354F4F" w:rsidP="00B2138C">
            <w:pPr>
              <w:pStyle w:val="BodyText"/>
              <w:jc w:val="center"/>
              <w:rPr>
                <w:iCs/>
                <w:sz w:val="18"/>
                <w:szCs w:val="18"/>
              </w:rPr>
            </w:pPr>
            <w:r w:rsidRPr="00D43228">
              <w:rPr>
                <w:iCs/>
                <w:sz w:val="18"/>
                <w:szCs w:val="18"/>
              </w:rPr>
              <w:t>(0.10)</w:t>
            </w:r>
          </w:p>
          <w:p w14:paraId="6723AB42" w14:textId="1C5B52DA" w:rsidR="00354F4F" w:rsidRPr="00D43228" w:rsidRDefault="00354F4F" w:rsidP="00B2138C">
            <w:pPr>
              <w:pStyle w:val="BodyText"/>
              <w:tabs>
                <w:tab w:val="clear" w:pos="8640"/>
              </w:tabs>
              <w:jc w:val="center"/>
              <w:rPr>
                <w:b/>
                <w:bCs/>
                <w:sz w:val="18"/>
                <w:szCs w:val="18"/>
              </w:rPr>
            </w:pPr>
          </w:p>
        </w:tc>
        <w:tc>
          <w:tcPr>
            <w:tcW w:w="459" w:type="pct"/>
            <w:vMerge w:val="restart"/>
            <w:tcBorders>
              <w:top w:val="single" w:sz="4" w:space="0" w:color="auto"/>
              <w:left w:val="single" w:sz="4" w:space="0" w:color="auto"/>
              <w:right w:val="single" w:sz="4" w:space="0" w:color="auto"/>
            </w:tcBorders>
          </w:tcPr>
          <w:p w14:paraId="45EE160B" w14:textId="7FA4ED65" w:rsidR="00354F4F" w:rsidRPr="00D536A8" w:rsidRDefault="00354F4F" w:rsidP="00B2138C">
            <w:pPr>
              <w:pStyle w:val="BodyText"/>
              <w:jc w:val="center"/>
              <w:rPr>
                <w:b/>
                <w:bCs/>
                <w:sz w:val="18"/>
                <w:szCs w:val="18"/>
              </w:rPr>
            </w:pPr>
            <w:r w:rsidRPr="00D536A8">
              <w:rPr>
                <w:b/>
                <w:bCs/>
                <w:sz w:val="18"/>
                <w:szCs w:val="18"/>
              </w:rPr>
              <w:t>FC</w:t>
            </w:r>
          </w:p>
          <w:p w14:paraId="75343440" w14:textId="44BDA121" w:rsidR="00354F4F" w:rsidRPr="00D43228" w:rsidRDefault="00354F4F" w:rsidP="00B2138C">
            <w:pPr>
              <w:pStyle w:val="BodyText"/>
              <w:jc w:val="center"/>
              <w:rPr>
                <w:iCs/>
                <w:sz w:val="18"/>
                <w:szCs w:val="18"/>
              </w:rPr>
            </w:pPr>
            <w:r w:rsidRPr="00D43228">
              <w:rPr>
                <w:iCs/>
                <w:sz w:val="18"/>
                <w:szCs w:val="18"/>
              </w:rPr>
              <w:t>5.1</w:t>
            </w:r>
            <w:r w:rsidR="00243131">
              <w:rPr>
                <w:iCs/>
                <w:sz w:val="18"/>
                <w:szCs w:val="18"/>
              </w:rPr>
              <w:t>3</w:t>
            </w:r>
          </w:p>
          <w:p w14:paraId="6B24530F" w14:textId="75487B30" w:rsidR="00354F4F" w:rsidRPr="00D43228" w:rsidRDefault="00354F4F" w:rsidP="00B2138C">
            <w:pPr>
              <w:pStyle w:val="BodyText"/>
              <w:jc w:val="center"/>
              <w:rPr>
                <w:iCs/>
                <w:sz w:val="18"/>
                <w:szCs w:val="18"/>
              </w:rPr>
            </w:pPr>
            <w:r w:rsidRPr="00D43228">
              <w:rPr>
                <w:iCs/>
                <w:sz w:val="18"/>
                <w:szCs w:val="18"/>
              </w:rPr>
              <w:t>(0.08)</w:t>
            </w:r>
          </w:p>
          <w:p w14:paraId="6DA80DE5" w14:textId="77777777" w:rsidR="00354F4F" w:rsidRPr="00D536A8" w:rsidRDefault="00354F4F" w:rsidP="00B2138C">
            <w:pPr>
              <w:pStyle w:val="BodyText"/>
              <w:tabs>
                <w:tab w:val="clear" w:pos="8640"/>
              </w:tabs>
              <w:jc w:val="center"/>
              <w:rPr>
                <w:sz w:val="18"/>
                <w:szCs w:val="18"/>
              </w:rPr>
            </w:pPr>
          </w:p>
        </w:tc>
        <w:tc>
          <w:tcPr>
            <w:tcW w:w="357" w:type="pct"/>
            <w:tcBorders>
              <w:top w:val="single" w:sz="4" w:space="0" w:color="auto"/>
              <w:left w:val="single" w:sz="4" w:space="0" w:color="auto"/>
              <w:bottom w:val="nil"/>
              <w:right w:val="nil"/>
            </w:tcBorders>
            <w:vAlign w:val="center"/>
          </w:tcPr>
          <w:p w14:paraId="5E6DFA43" w14:textId="71F8B797" w:rsidR="00354F4F" w:rsidRPr="00D536A8" w:rsidRDefault="00354F4F" w:rsidP="00B2138C">
            <w:pPr>
              <w:pStyle w:val="BodyText"/>
              <w:tabs>
                <w:tab w:val="clear" w:pos="8640"/>
              </w:tabs>
              <w:jc w:val="center"/>
              <w:rPr>
                <w:sz w:val="18"/>
                <w:szCs w:val="18"/>
              </w:rPr>
            </w:pPr>
          </w:p>
        </w:tc>
        <w:tc>
          <w:tcPr>
            <w:tcW w:w="358" w:type="pct"/>
            <w:tcBorders>
              <w:top w:val="single" w:sz="4" w:space="0" w:color="auto"/>
              <w:left w:val="nil"/>
              <w:bottom w:val="nil"/>
              <w:right w:val="nil"/>
            </w:tcBorders>
            <w:vAlign w:val="center"/>
          </w:tcPr>
          <w:p w14:paraId="3C26BCC6" w14:textId="3A60301F" w:rsidR="00354F4F" w:rsidRPr="00D536A8" w:rsidRDefault="00354F4F" w:rsidP="00B2138C">
            <w:pPr>
              <w:pStyle w:val="BodyText"/>
              <w:tabs>
                <w:tab w:val="clear" w:pos="8640"/>
              </w:tabs>
              <w:jc w:val="center"/>
              <w:rPr>
                <w:sz w:val="18"/>
                <w:szCs w:val="18"/>
              </w:rPr>
            </w:pPr>
          </w:p>
        </w:tc>
        <w:tc>
          <w:tcPr>
            <w:tcW w:w="471" w:type="pct"/>
            <w:tcBorders>
              <w:top w:val="single" w:sz="4" w:space="0" w:color="auto"/>
              <w:left w:val="nil"/>
              <w:bottom w:val="nil"/>
              <w:right w:val="nil"/>
            </w:tcBorders>
            <w:vAlign w:val="center"/>
          </w:tcPr>
          <w:p w14:paraId="3524C901" w14:textId="77777777" w:rsidR="00354F4F" w:rsidRPr="00D536A8" w:rsidRDefault="00354F4F" w:rsidP="00B2138C">
            <w:pPr>
              <w:pStyle w:val="BodyText"/>
              <w:tabs>
                <w:tab w:val="clear" w:pos="8640"/>
              </w:tabs>
              <w:jc w:val="center"/>
              <w:rPr>
                <w:sz w:val="18"/>
                <w:szCs w:val="18"/>
              </w:rPr>
            </w:pPr>
          </w:p>
        </w:tc>
        <w:tc>
          <w:tcPr>
            <w:tcW w:w="809" w:type="pct"/>
            <w:gridSpan w:val="3"/>
            <w:tcBorders>
              <w:top w:val="single" w:sz="4" w:space="0" w:color="auto"/>
              <w:left w:val="nil"/>
              <w:bottom w:val="nil"/>
              <w:right w:val="nil"/>
            </w:tcBorders>
            <w:vAlign w:val="center"/>
          </w:tcPr>
          <w:p w14:paraId="5F3FF35E" w14:textId="77777777" w:rsidR="00354F4F" w:rsidRPr="00D536A8" w:rsidRDefault="00354F4F" w:rsidP="00B2138C">
            <w:pPr>
              <w:pStyle w:val="BodyText"/>
              <w:tabs>
                <w:tab w:val="clear" w:pos="8640"/>
              </w:tabs>
              <w:jc w:val="center"/>
              <w:rPr>
                <w:sz w:val="18"/>
                <w:szCs w:val="18"/>
              </w:rPr>
            </w:pPr>
          </w:p>
        </w:tc>
      </w:tr>
      <w:tr w:rsidR="00714E94" w:rsidRPr="00D536A8" w14:paraId="4D435241" w14:textId="77777777" w:rsidTr="00AC68B8">
        <w:trPr>
          <w:trHeight w:val="360"/>
          <w:jc w:val="center"/>
        </w:trPr>
        <w:tc>
          <w:tcPr>
            <w:tcW w:w="771" w:type="pct"/>
            <w:vMerge/>
            <w:tcBorders>
              <w:left w:val="nil"/>
              <w:right w:val="single" w:sz="4" w:space="0" w:color="FFFFFF"/>
            </w:tcBorders>
          </w:tcPr>
          <w:p w14:paraId="434594B9" w14:textId="77777777" w:rsidR="00354F4F" w:rsidRPr="00D536A8" w:rsidRDefault="00354F4F" w:rsidP="00B2138C">
            <w:pPr>
              <w:pStyle w:val="BodyText"/>
              <w:tabs>
                <w:tab w:val="clear" w:pos="8640"/>
              </w:tabs>
              <w:rPr>
                <w:sz w:val="18"/>
                <w:szCs w:val="18"/>
              </w:rPr>
            </w:pPr>
          </w:p>
        </w:tc>
        <w:tc>
          <w:tcPr>
            <w:tcW w:w="675" w:type="pct"/>
            <w:tcBorders>
              <w:top w:val="nil"/>
              <w:left w:val="single" w:sz="4" w:space="0" w:color="FFFFFF"/>
              <w:bottom w:val="nil"/>
              <w:right w:val="single" w:sz="4" w:space="0" w:color="auto"/>
            </w:tcBorders>
            <w:vAlign w:val="center"/>
          </w:tcPr>
          <w:p w14:paraId="5F67655B" w14:textId="77777777" w:rsidR="00354F4F" w:rsidRPr="00D536A8" w:rsidRDefault="00354F4F" w:rsidP="00B2138C">
            <w:pPr>
              <w:pStyle w:val="BodyText"/>
              <w:tabs>
                <w:tab w:val="clear" w:pos="8640"/>
              </w:tabs>
              <w:jc w:val="center"/>
              <w:rPr>
                <w:sz w:val="18"/>
                <w:szCs w:val="18"/>
              </w:rPr>
            </w:pPr>
            <w:r w:rsidRPr="00D536A8">
              <w:rPr>
                <w:sz w:val="18"/>
                <w:szCs w:val="18"/>
              </w:rPr>
              <w:t>Condition</w:t>
            </w:r>
          </w:p>
        </w:tc>
        <w:tc>
          <w:tcPr>
            <w:tcW w:w="582" w:type="pct"/>
            <w:gridSpan w:val="2"/>
            <w:vMerge/>
            <w:tcBorders>
              <w:left w:val="single" w:sz="4" w:space="0" w:color="auto"/>
              <w:bottom w:val="nil"/>
              <w:right w:val="single" w:sz="4" w:space="0" w:color="auto"/>
            </w:tcBorders>
          </w:tcPr>
          <w:p w14:paraId="7DB8C269" w14:textId="2ACB0811" w:rsidR="00354F4F" w:rsidRPr="00AC68B8" w:rsidRDefault="00354F4F" w:rsidP="00B2138C">
            <w:pPr>
              <w:pStyle w:val="BodyText"/>
              <w:tabs>
                <w:tab w:val="clear" w:pos="8640"/>
              </w:tabs>
              <w:jc w:val="center"/>
              <w:rPr>
                <w:sz w:val="18"/>
                <w:szCs w:val="18"/>
              </w:rPr>
            </w:pPr>
          </w:p>
        </w:tc>
        <w:tc>
          <w:tcPr>
            <w:tcW w:w="518" w:type="pct"/>
            <w:gridSpan w:val="2"/>
            <w:vMerge/>
            <w:tcBorders>
              <w:left w:val="single" w:sz="4" w:space="0" w:color="auto"/>
              <w:right w:val="single" w:sz="4" w:space="0" w:color="auto"/>
            </w:tcBorders>
          </w:tcPr>
          <w:p w14:paraId="1138E30D" w14:textId="2C160B96" w:rsidR="00354F4F" w:rsidRPr="00AC68B8" w:rsidRDefault="00354F4F" w:rsidP="00B2138C">
            <w:pPr>
              <w:pStyle w:val="BodyText"/>
              <w:tabs>
                <w:tab w:val="clear" w:pos="8640"/>
              </w:tabs>
              <w:jc w:val="center"/>
              <w:rPr>
                <w:sz w:val="18"/>
                <w:szCs w:val="18"/>
              </w:rPr>
            </w:pPr>
          </w:p>
        </w:tc>
        <w:tc>
          <w:tcPr>
            <w:tcW w:w="459" w:type="pct"/>
            <w:vMerge/>
            <w:tcBorders>
              <w:left w:val="single" w:sz="4" w:space="0" w:color="auto"/>
              <w:right w:val="single" w:sz="4" w:space="0" w:color="auto"/>
            </w:tcBorders>
          </w:tcPr>
          <w:p w14:paraId="5BC43A21" w14:textId="77777777" w:rsidR="00354F4F" w:rsidRPr="00D536A8" w:rsidRDefault="00354F4F" w:rsidP="00B2138C">
            <w:pPr>
              <w:pStyle w:val="BodyText"/>
              <w:tabs>
                <w:tab w:val="clear" w:pos="8640"/>
              </w:tabs>
              <w:jc w:val="center"/>
              <w:rPr>
                <w:sz w:val="18"/>
                <w:szCs w:val="18"/>
              </w:rPr>
            </w:pPr>
          </w:p>
        </w:tc>
        <w:tc>
          <w:tcPr>
            <w:tcW w:w="357" w:type="pct"/>
            <w:tcBorders>
              <w:top w:val="nil"/>
              <w:left w:val="single" w:sz="4" w:space="0" w:color="auto"/>
              <w:bottom w:val="nil"/>
              <w:right w:val="nil"/>
            </w:tcBorders>
            <w:vAlign w:val="center"/>
          </w:tcPr>
          <w:p w14:paraId="4E6B261D" w14:textId="16840EF2" w:rsidR="00354F4F" w:rsidRPr="00D536A8" w:rsidRDefault="00354F4F" w:rsidP="00B2138C">
            <w:pPr>
              <w:pStyle w:val="BodyText"/>
              <w:tabs>
                <w:tab w:val="clear" w:pos="8640"/>
              </w:tabs>
              <w:jc w:val="center"/>
              <w:rPr>
                <w:sz w:val="18"/>
                <w:szCs w:val="18"/>
              </w:rPr>
            </w:pPr>
            <w:r w:rsidRPr="00D536A8">
              <w:rPr>
                <w:sz w:val="18"/>
                <w:szCs w:val="18"/>
              </w:rPr>
              <w:t>3.</w:t>
            </w:r>
            <w:r w:rsidR="00C61231">
              <w:rPr>
                <w:sz w:val="18"/>
                <w:szCs w:val="18"/>
              </w:rPr>
              <w:t>4</w:t>
            </w:r>
            <w:r w:rsidRPr="00D536A8">
              <w:rPr>
                <w:sz w:val="18"/>
                <w:szCs w:val="18"/>
              </w:rPr>
              <w:t>9</w:t>
            </w:r>
          </w:p>
        </w:tc>
        <w:tc>
          <w:tcPr>
            <w:tcW w:w="358" w:type="pct"/>
            <w:tcBorders>
              <w:top w:val="nil"/>
              <w:left w:val="nil"/>
              <w:bottom w:val="nil"/>
              <w:right w:val="nil"/>
            </w:tcBorders>
            <w:vAlign w:val="center"/>
          </w:tcPr>
          <w:p w14:paraId="7FA20FCE" w14:textId="32D53BA9" w:rsidR="00354F4F" w:rsidRPr="00D536A8" w:rsidRDefault="00354F4F" w:rsidP="00B2138C">
            <w:pPr>
              <w:pStyle w:val="BodyText"/>
              <w:tabs>
                <w:tab w:val="clear" w:pos="8640"/>
              </w:tabs>
              <w:jc w:val="center"/>
              <w:rPr>
                <w:sz w:val="18"/>
                <w:szCs w:val="18"/>
              </w:rPr>
            </w:pPr>
            <w:r w:rsidRPr="00D536A8">
              <w:rPr>
                <w:sz w:val="18"/>
                <w:szCs w:val="18"/>
              </w:rPr>
              <w:t>0.03</w:t>
            </w:r>
            <w:r w:rsidR="006B23A0">
              <w:rPr>
                <w:sz w:val="18"/>
                <w:szCs w:val="18"/>
              </w:rPr>
              <w:t>1</w:t>
            </w:r>
          </w:p>
        </w:tc>
        <w:tc>
          <w:tcPr>
            <w:tcW w:w="471" w:type="pct"/>
            <w:tcBorders>
              <w:top w:val="nil"/>
              <w:left w:val="nil"/>
              <w:bottom w:val="nil"/>
              <w:right w:val="nil"/>
            </w:tcBorders>
            <w:vAlign w:val="center"/>
          </w:tcPr>
          <w:p w14:paraId="074559E9" w14:textId="49F743EC" w:rsidR="00354F4F" w:rsidRPr="00D536A8" w:rsidRDefault="00354F4F" w:rsidP="00B2138C">
            <w:pPr>
              <w:pStyle w:val="BodyText"/>
              <w:tabs>
                <w:tab w:val="clear" w:pos="8640"/>
              </w:tabs>
              <w:jc w:val="center"/>
              <w:rPr>
                <w:sz w:val="18"/>
                <w:szCs w:val="18"/>
              </w:rPr>
            </w:pPr>
            <w:r w:rsidRPr="00D536A8">
              <w:rPr>
                <w:sz w:val="18"/>
                <w:szCs w:val="18"/>
              </w:rPr>
              <w:t>0.007</w:t>
            </w:r>
          </w:p>
        </w:tc>
        <w:tc>
          <w:tcPr>
            <w:tcW w:w="415" w:type="pct"/>
            <w:gridSpan w:val="2"/>
            <w:tcBorders>
              <w:top w:val="nil"/>
              <w:left w:val="nil"/>
              <w:bottom w:val="nil"/>
              <w:right w:val="nil"/>
            </w:tcBorders>
            <w:vAlign w:val="center"/>
          </w:tcPr>
          <w:p w14:paraId="0A96EDBB" w14:textId="6FE9B58F" w:rsidR="00354F4F" w:rsidRPr="00D536A8" w:rsidRDefault="00354F4F" w:rsidP="00B2138C">
            <w:pPr>
              <w:pStyle w:val="BodyText"/>
              <w:tabs>
                <w:tab w:val="clear" w:pos="8640"/>
              </w:tabs>
              <w:jc w:val="center"/>
              <w:rPr>
                <w:sz w:val="18"/>
                <w:szCs w:val="18"/>
              </w:rPr>
            </w:pPr>
            <w:r w:rsidRPr="00D536A8">
              <w:rPr>
                <w:sz w:val="18"/>
                <w:szCs w:val="18"/>
              </w:rPr>
              <w:t>0.000</w:t>
            </w:r>
            <w:r w:rsidR="00CF4D70">
              <w:rPr>
                <w:sz w:val="18"/>
                <w:szCs w:val="18"/>
              </w:rPr>
              <w:t>3</w:t>
            </w:r>
          </w:p>
        </w:tc>
        <w:tc>
          <w:tcPr>
            <w:tcW w:w="394" w:type="pct"/>
            <w:tcBorders>
              <w:top w:val="nil"/>
              <w:left w:val="nil"/>
              <w:bottom w:val="nil"/>
              <w:right w:val="nil"/>
            </w:tcBorders>
            <w:vAlign w:val="center"/>
          </w:tcPr>
          <w:p w14:paraId="5B2AC73E" w14:textId="053CD19C" w:rsidR="00354F4F" w:rsidRPr="00D536A8" w:rsidRDefault="00354F4F" w:rsidP="00B2138C">
            <w:pPr>
              <w:pStyle w:val="BodyText"/>
              <w:tabs>
                <w:tab w:val="clear" w:pos="8640"/>
              </w:tabs>
              <w:jc w:val="center"/>
              <w:rPr>
                <w:sz w:val="18"/>
                <w:szCs w:val="18"/>
              </w:rPr>
            </w:pPr>
            <w:r w:rsidRPr="00D536A8">
              <w:rPr>
                <w:sz w:val="18"/>
                <w:szCs w:val="18"/>
              </w:rPr>
              <w:t>0.01</w:t>
            </w:r>
            <w:r w:rsidR="00CF4D70">
              <w:rPr>
                <w:sz w:val="18"/>
                <w:szCs w:val="18"/>
              </w:rPr>
              <w:t>7</w:t>
            </w:r>
          </w:p>
        </w:tc>
      </w:tr>
      <w:tr w:rsidR="00714E94" w:rsidRPr="00D536A8" w14:paraId="6B195E55" w14:textId="77777777" w:rsidTr="00AC68B8">
        <w:trPr>
          <w:trHeight w:val="76"/>
          <w:jc w:val="center"/>
        </w:trPr>
        <w:tc>
          <w:tcPr>
            <w:tcW w:w="771" w:type="pct"/>
            <w:vMerge/>
            <w:tcBorders>
              <w:left w:val="nil"/>
              <w:bottom w:val="nil"/>
              <w:right w:val="single" w:sz="4" w:space="0" w:color="FFFFFF"/>
            </w:tcBorders>
          </w:tcPr>
          <w:p w14:paraId="6226A49B" w14:textId="77777777" w:rsidR="00354F4F" w:rsidRPr="00D536A8" w:rsidRDefault="00354F4F" w:rsidP="00B2138C">
            <w:pPr>
              <w:pStyle w:val="BodyText"/>
              <w:tabs>
                <w:tab w:val="clear" w:pos="8640"/>
              </w:tabs>
              <w:rPr>
                <w:sz w:val="18"/>
                <w:szCs w:val="18"/>
              </w:rPr>
            </w:pPr>
          </w:p>
        </w:tc>
        <w:tc>
          <w:tcPr>
            <w:tcW w:w="675" w:type="pct"/>
            <w:tcBorders>
              <w:top w:val="nil"/>
              <w:left w:val="single" w:sz="4" w:space="0" w:color="FFFFFF"/>
              <w:bottom w:val="nil"/>
              <w:right w:val="single" w:sz="4" w:space="0" w:color="auto"/>
            </w:tcBorders>
            <w:vAlign w:val="center"/>
          </w:tcPr>
          <w:p w14:paraId="7F85B16F" w14:textId="4BF42919" w:rsidR="00354F4F" w:rsidRPr="00D536A8" w:rsidRDefault="00354F4F" w:rsidP="00D43228">
            <w:pPr>
              <w:pStyle w:val="BodyText"/>
              <w:tabs>
                <w:tab w:val="clear" w:pos="8640"/>
              </w:tabs>
              <w:jc w:val="center"/>
              <w:rPr>
                <w:sz w:val="18"/>
                <w:szCs w:val="18"/>
              </w:rPr>
            </w:pPr>
            <w:r w:rsidRPr="00D536A8">
              <w:rPr>
                <w:sz w:val="18"/>
                <w:szCs w:val="18"/>
              </w:rPr>
              <w:t>Race</w:t>
            </w:r>
          </w:p>
        </w:tc>
        <w:tc>
          <w:tcPr>
            <w:tcW w:w="582" w:type="pct"/>
            <w:gridSpan w:val="2"/>
            <w:tcBorders>
              <w:top w:val="nil"/>
              <w:left w:val="single" w:sz="4" w:space="0" w:color="auto"/>
              <w:bottom w:val="nil"/>
              <w:right w:val="single" w:sz="4" w:space="0" w:color="auto"/>
            </w:tcBorders>
          </w:tcPr>
          <w:p w14:paraId="6996F1CF" w14:textId="77777777" w:rsidR="00354F4F" w:rsidRPr="00D43228" w:rsidRDefault="00354F4F" w:rsidP="00B2138C">
            <w:pPr>
              <w:pStyle w:val="BodyText"/>
              <w:tabs>
                <w:tab w:val="clear" w:pos="8640"/>
              </w:tabs>
              <w:jc w:val="center"/>
              <w:rPr>
                <w:b/>
                <w:bCs/>
                <w:sz w:val="18"/>
                <w:szCs w:val="18"/>
              </w:rPr>
            </w:pPr>
            <w:r w:rsidRPr="00D43228">
              <w:rPr>
                <w:b/>
                <w:bCs/>
                <w:sz w:val="18"/>
                <w:szCs w:val="18"/>
              </w:rPr>
              <w:t>African Americans</w:t>
            </w:r>
          </w:p>
          <w:p w14:paraId="5E1CEAC6" w14:textId="77777777" w:rsidR="00354F4F" w:rsidRPr="00D43228" w:rsidRDefault="00354F4F" w:rsidP="00B2138C">
            <w:pPr>
              <w:pStyle w:val="BodyText"/>
              <w:tabs>
                <w:tab w:val="clear" w:pos="8640"/>
              </w:tabs>
              <w:jc w:val="center"/>
              <w:rPr>
                <w:sz w:val="18"/>
                <w:szCs w:val="18"/>
              </w:rPr>
            </w:pPr>
            <w:r w:rsidRPr="00D43228">
              <w:rPr>
                <w:sz w:val="18"/>
                <w:szCs w:val="18"/>
              </w:rPr>
              <w:t>5.08</w:t>
            </w:r>
          </w:p>
          <w:p w14:paraId="46F4FB71" w14:textId="7249742E" w:rsidR="00354F4F" w:rsidRPr="00D43228" w:rsidRDefault="00354F4F" w:rsidP="00B2138C">
            <w:pPr>
              <w:pStyle w:val="BodyText"/>
              <w:tabs>
                <w:tab w:val="clear" w:pos="8640"/>
              </w:tabs>
              <w:jc w:val="center"/>
              <w:rPr>
                <w:b/>
                <w:bCs/>
                <w:sz w:val="18"/>
                <w:szCs w:val="18"/>
              </w:rPr>
            </w:pPr>
            <w:r w:rsidRPr="00D43228">
              <w:rPr>
                <w:sz w:val="18"/>
                <w:szCs w:val="18"/>
              </w:rPr>
              <w:t>(0.08)</w:t>
            </w:r>
          </w:p>
        </w:tc>
        <w:tc>
          <w:tcPr>
            <w:tcW w:w="518" w:type="pct"/>
            <w:gridSpan w:val="2"/>
            <w:tcBorders>
              <w:left w:val="single" w:sz="4" w:space="0" w:color="auto"/>
              <w:right w:val="single" w:sz="4" w:space="0" w:color="auto"/>
            </w:tcBorders>
          </w:tcPr>
          <w:p w14:paraId="0B502B7E" w14:textId="77777777" w:rsidR="00354F4F" w:rsidRPr="00D536A8" w:rsidRDefault="00354F4F" w:rsidP="00B2138C">
            <w:pPr>
              <w:pStyle w:val="BodyText"/>
              <w:tabs>
                <w:tab w:val="clear" w:pos="8640"/>
              </w:tabs>
              <w:jc w:val="center"/>
              <w:rPr>
                <w:b/>
                <w:bCs/>
                <w:sz w:val="18"/>
                <w:szCs w:val="18"/>
              </w:rPr>
            </w:pPr>
            <w:r w:rsidRPr="00D43228">
              <w:rPr>
                <w:b/>
                <w:bCs/>
                <w:sz w:val="18"/>
                <w:szCs w:val="18"/>
              </w:rPr>
              <w:t>Whites</w:t>
            </w:r>
          </w:p>
          <w:p w14:paraId="18C45068" w14:textId="77777777" w:rsidR="00354F4F" w:rsidRPr="00D536A8" w:rsidRDefault="00354F4F" w:rsidP="00B2138C">
            <w:pPr>
              <w:pStyle w:val="BodyText"/>
              <w:tabs>
                <w:tab w:val="clear" w:pos="8640"/>
              </w:tabs>
              <w:jc w:val="center"/>
              <w:rPr>
                <w:sz w:val="18"/>
                <w:szCs w:val="18"/>
              </w:rPr>
            </w:pPr>
          </w:p>
          <w:p w14:paraId="123004C2" w14:textId="03C7884B" w:rsidR="00354F4F" w:rsidRPr="00D43228" w:rsidRDefault="00354F4F" w:rsidP="00B2138C">
            <w:pPr>
              <w:pStyle w:val="BodyText"/>
              <w:tabs>
                <w:tab w:val="clear" w:pos="8640"/>
              </w:tabs>
              <w:jc w:val="center"/>
              <w:rPr>
                <w:sz w:val="18"/>
                <w:szCs w:val="18"/>
              </w:rPr>
            </w:pPr>
            <w:r w:rsidRPr="00D43228">
              <w:rPr>
                <w:sz w:val="18"/>
                <w:szCs w:val="18"/>
              </w:rPr>
              <w:t>5.19</w:t>
            </w:r>
          </w:p>
          <w:p w14:paraId="3F5EEB4D" w14:textId="4B4AE4BF" w:rsidR="00354F4F" w:rsidRPr="00D43228" w:rsidRDefault="00354F4F" w:rsidP="00B2138C">
            <w:pPr>
              <w:pStyle w:val="BodyText"/>
              <w:tabs>
                <w:tab w:val="clear" w:pos="8640"/>
              </w:tabs>
              <w:jc w:val="center"/>
              <w:rPr>
                <w:b/>
                <w:bCs/>
                <w:sz w:val="18"/>
                <w:szCs w:val="18"/>
              </w:rPr>
            </w:pPr>
            <w:r w:rsidRPr="00D43228">
              <w:rPr>
                <w:sz w:val="18"/>
                <w:szCs w:val="18"/>
              </w:rPr>
              <w:t>(0.08)</w:t>
            </w:r>
          </w:p>
        </w:tc>
        <w:tc>
          <w:tcPr>
            <w:tcW w:w="459" w:type="pct"/>
            <w:vMerge/>
            <w:tcBorders>
              <w:left w:val="single" w:sz="4" w:space="0" w:color="auto"/>
              <w:right w:val="single" w:sz="4" w:space="0" w:color="auto"/>
            </w:tcBorders>
          </w:tcPr>
          <w:p w14:paraId="4B5D4980" w14:textId="77777777" w:rsidR="00354F4F" w:rsidRPr="00D536A8" w:rsidRDefault="00354F4F" w:rsidP="00B2138C">
            <w:pPr>
              <w:pStyle w:val="BodyText"/>
              <w:tabs>
                <w:tab w:val="clear" w:pos="8640"/>
              </w:tabs>
              <w:jc w:val="center"/>
              <w:rPr>
                <w:sz w:val="18"/>
                <w:szCs w:val="18"/>
              </w:rPr>
            </w:pPr>
          </w:p>
        </w:tc>
        <w:tc>
          <w:tcPr>
            <w:tcW w:w="357" w:type="pct"/>
            <w:tcBorders>
              <w:top w:val="nil"/>
              <w:left w:val="single" w:sz="4" w:space="0" w:color="auto"/>
              <w:bottom w:val="nil"/>
              <w:right w:val="nil"/>
            </w:tcBorders>
            <w:vAlign w:val="center"/>
          </w:tcPr>
          <w:p w14:paraId="3775CD3A" w14:textId="43E9BA2B" w:rsidR="00354F4F" w:rsidRPr="00D536A8" w:rsidRDefault="00354F4F" w:rsidP="00B2138C">
            <w:pPr>
              <w:pStyle w:val="BodyText"/>
              <w:tabs>
                <w:tab w:val="clear" w:pos="8640"/>
              </w:tabs>
              <w:jc w:val="center"/>
              <w:rPr>
                <w:sz w:val="18"/>
                <w:szCs w:val="18"/>
              </w:rPr>
            </w:pPr>
            <w:r w:rsidRPr="00D536A8">
              <w:rPr>
                <w:sz w:val="18"/>
                <w:szCs w:val="18"/>
              </w:rPr>
              <w:t>1.</w:t>
            </w:r>
            <w:r w:rsidR="00C61231">
              <w:rPr>
                <w:sz w:val="18"/>
                <w:szCs w:val="18"/>
              </w:rPr>
              <w:t>89</w:t>
            </w:r>
          </w:p>
        </w:tc>
        <w:tc>
          <w:tcPr>
            <w:tcW w:w="358" w:type="pct"/>
            <w:tcBorders>
              <w:top w:val="nil"/>
              <w:left w:val="nil"/>
              <w:bottom w:val="nil"/>
              <w:right w:val="nil"/>
            </w:tcBorders>
            <w:vAlign w:val="center"/>
          </w:tcPr>
          <w:p w14:paraId="3D4F0542" w14:textId="7DA23B35" w:rsidR="00354F4F" w:rsidRPr="00D536A8" w:rsidRDefault="00354F4F" w:rsidP="00B2138C">
            <w:pPr>
              <w:pStyle w:val="BodyText"/>
              <w:tabs>
                <w:tab w:val="clear" w:pos="8640"/>
              </w:tabs>
              <w:jc w:val="center"/>
              <w:rPr>
                <w:sz w:val="18"/>
                <w:szCs w:val="18"/>
              </w:rPr>
            </w:pPr>
            <w:r w:rsidRPr="00D536A8">
              <w:rPr>
                <w:sz w:val="18"/>
                <w:szCs w:val="18"/>
              </w:rPr>
              <w:t>0.1</w:t>
            </w:r>
            <w:r w:rsidR="006B23A0">
              <w:rPr>
                <w:sz w:val="18"/>
                <w:szCs w:val="18"/>
              </w:rPr>
              <w:t>7</w:t>
            </w:r>
          </w:p>
        </w:tc>
        <w:tc>
          <w:tcPr>
            <w:tcW w:w="471" w:type="pct"/>
            <w:tcBorders>
              <w:top w:val="nil"/>
              <w:left w:val="nil"/>
              <w:bottom w:val="nil"/>
              <w:right w:val="nil"/>
            </w:tcBorders>
            <w:vAlign w:val="center"/>
          </w:tcPr>
          <w:p w14:paraId="1B8990FE" w14:textId="2277C43C" w:rsidR="00354F4F" w:rsidRPr="00D536A8" w:rsidRDefault="00354F4F" w:rsidP="00B2138C">
            <w:pPr>
              <w:pStyle w:val="BodyText"/>
              <w:tabs>
                <w:tab w:val="clear" w:pos="8640"/>
              </w:tabs>
              <w:jc w:val="center"/>
              <w:rPr>
                <w:sz w:val="18"/>
                <w:szCs w:val="18"/>
              </w:rPr>
            </w:pPr>
            <w:r w:rsidRPr="00D536A8">
              <w:rPr>
                <w:sz w:val="18"/>
                <w:szCs w:val="18"/>
              </w:rPr>
              <w:t>0.002</w:t>
            </w:r>
          </w:p>
        </w:tc>
        <w:tc>
          <w:tcPr>
            <w:tcW w:w="415" w:type="pct"/>
            <w:gridSpan w:val="2"/>
            <w:tcBorders>
              <w:top w:val="nil"/>
              <w:left w:val="nil"/>
              <w:bottom w:val="nil"/>
              <w:right w:val="nil"/>
            </w:tcBorders>
            <w:vAlign w:val="center"/>
          </w:tcPr>
          <w:p w14:paraId="078C15DA" w14:textId="00667079" w:rsidR="00354F4F" w:rsidRPr="00D536A8" w:rsidRDefault="00354F4F" w:rsidP="00B2138C">
            <w:pPr>
              <w:pStyle w:val="BodyText"/>
              <w:tabs>
                <w:tab w:val="clear" w:pos="8640"/>
              </w:tabs>
              <w:jc w:val="center"/>
              <w:rPr>
                <w:sz w:val="18"/>
                <w:szCs w:val="18"/>
              </w:rPr>
            </w:pPr>
            <w:r w:rsidRPr="00D536A8">
              <w:rPr>
                <w:sz w:val="18"/>
                <w:szCs w:val="18"/>
              </w:rPr>
              <w:t>0.000</w:t>
            </w:r>
          </w:p>
        </w:tc>
        <w:tc>
          <w:tcPr>
            <w:tcW w:w="394" w:type="pct"/>
            <w:tcBorders>
              <w:top w:val="nil"/>
              <w:left w:val="nil"/>
              <w:bottom w:val="nil"/>
              <w:right w:val="nil"/>
            </w:tcBorders>
            <w:vAlign w:val="center"/>
          </w:tcPr>
          <w:p w14:paraId="242EFACE" w14:textId="3BFFF32D" w:rsidR="00354F4F" w:rsidRPr="00D536A8" w:rsidRDefault="00354F4F" w:rsidP="00B2138C">
            <w:pPr>
              <w:pStyle w:val="BodyText"/>
              <w:tabs>
                <w:tab w:val="clear" w:pos="8640"/>
              </w:tabs>
              <w:jc w:val="center"/>
              <w:rPr>
                <w:sz w:val="18"/>
                <w:szCs w:val="18"/>
              </w:rPr>
            </w:pPr>
            <w:r w:rsidRPr="00D536A8">
              <w:rPr>
                <w:sz w:val="18"/>
                <w:szCs w:val="18"/>
              </w:rPr>
              <w:t>0.009</w:t>
            </w:r>
          </w:p>
        </w:tc>
      </w:tr>
      <w:tr w:rsidR="00714E94" w:rsidRPr="00D536A8" w14:paraId="705026FC" w14:textId="77777777" w:rsidTr="00AC68B8">
        <w:trPr>
          <w:trHeight w:val="76"/>
          <w:jc w:val="center"/>
        </w:trPr>
        <w:tc>
          <w:tcPr>
            <w:tcW w:w="771" w:type="pct"/>
            <w:tcBorders>
              <w:top w:val="nil"/>
              <w:left w:val="nil"/>
              <w:bottom w:val="nil"/>
              <w:right w:val="single" w:sz="4" w:space="0" w:color="FFFFFF"/>
            </w:tcBorders>
          </w:tcPr>
          <w:p w14:paraId="0EF06408" w14:textId="77777777" w:rsidR="00354F4F" w:rsidRPr="00D536A8" w:rsidRDefault="00354F4F" w:rsidP="00B2138C">
            <w:pPr>
              <w:pStyle w:val="BodyText"/>
              <w:tabs>
                <w:tab w:val="clear" w:pos="8640"/>
              </w:tabs>
              <w:rPr>
                <w:sz w:val="18"/>
                <w:szCs w:val="18"/>
              </w:rPr>
            </w:pPr>
          </w:p>
        </w:tc>
        <w:tc>
          <w:tcPr>
            <w:tcW w:w="675" w:type="pct"/>
            <w:tcBorders>
              <w:top w:val="nil"/>
              <w:left w:val="single" w:sz="4" w:space="0" w:color="FFFFFF"/>
              <w:bottom w:val="nil"/>
              <w:right w:val="single" w:sz="4" w:space="0" w:color="auto"/>
            </w:tcBorders>
            <w:vAlign w:val="center"/>
          </w:tcPr>
          <w:p w14:paraId="373A3CC8" w14:textId="70D98556" w:rsidR="00354F4F" w:rsidRPr="00D536A8" w:rsidRDefault="00354F4F" w:rsidP="00B2138C">
            <w:pPr>
              <w:pStyle w:val="BodyText"/>
              <w:tabs>
                <w:tab w:val="clear" w:pos="8640"/>
              </w:tabs>
              <w:jc w:val="center"/>
              <w:rPr>
                <w:sz w:val="18"/>
                <w:szCs w:val="18"/>
              </w:rPr>
            </w:pPr>
            <w:r w:rsidRPr="00D536A8">
              <w:rPr>
                <w:sz w:val="18"/>
                <w:szCs w:val="18"/>
              </w:rPr>
              <w:t>Interaction</w:t>
            </w:r>
          </w:p>
        </w:tc>
        <w:tc>
          <w:tcPr>
            <w:tcW w:w="582" w:type="pct"/>
            <w:gridSpan w:val="2"/>
            <w:tcBorders>
              <w:top w:val="nil"/>
              <w:left w:val="single" w:sz="4" w:space="0" w:color="auto"/>
              <w:bottom w:val="dashed" w:sz="4" w:space="0" w:color="auto"/>
              <w:right w:val="single" w:sz="4" w:space="0" w:color="auto"/>
            </w:tcBorders>
            <w:vAlign w:val="center"/>
          </w:tcPr>
          <w:p w14:paraId="083CF602" w14:textId="77777777" w:rsidR="00354F4F" w:rsidRPr="00D43228" w:rsidRDefault="00354F4F" w:rsidP="00B2138C">
            <w:pPr>
              <w:pStyle w:val="BodyText"/>
              <w:tabs>
                <w:tab w:val="clear" w:pos="8640"/>
              </w:tabs>
              <w:jc w:val="center"/>
              <w:rPr>
                <w:sz w:val="18"/>
                <w:szCs w:val="18"/>
              </w:rPr>
            </w:pPr>
          </w:p>
        </w:tc>
        <w:tc>
          <w:tcPr>
            <w:tcW w:w="518" w:type="pct"/>
            <w:gridSpan w:val="2"/>
            <w:tcBorders>
              <w:left w:val="single" w:sz="4" w:space="0" w:color="auto"/>
              <w:bottom w:val="dashed" w:sz="4" w:space="0" w:color="auto"/>
              <w:right w:val="single" w:sz="4" w:space="0" w:color="auto"/>
            </w:tcBorders>
            <w:vAlign w:val="center"/>
          </w:tcPr>
          <w:p w14:paraId="5E8856BC" w14:textId="4D363E6E" w:rsidR="00354F4F" w:rsidRPr="00D43228" w:rsidRDefault="00354F4F" w:rsidP="00B2138C">
            <w:pPr>
              <w:pStyle w:val="BodyText"/>
              <w:tabs>
                <w:tab w:val="clear" w:pos="8640"/>
              </w:tabs>
              <w:jc w:val="center"/>
              <w:rPr>
                <w:sz w:val="18"/>
                <w:szCs w:val="18"/>
              </w:rPr>
            </w:pPr>
          </w:p>
        </w:tc>
        <w:tc>
          <w:tcPr>
            <w:tcW w:w="459" w:type="pct"/>
            <w:vMerge/>
            <w:tcBorders>
              <w:left w:val="single" w:sz="4" w:space="0" w:color="auto"/>
              <w:bottom w:val="dashed" w:sz="4" w:space="0" w:color="auto"/>
              <w:right w:val="single" w:sz="4" w:space="0" w:color="auto"/>
            </w:tcBorders>
            <w:vAlign w:val="center"/>
          </w:tcPr>
          <w:p w14:paraId="38F075B3" w14:textId="77777777" w:rsidR="00354F4F" w:rsidRPr="00D536A8" w:rsidRDefault="00354F4F" w:rsidP="00B2138C">
            <w:pPr>
              <w:pStyle w:val="BodyText"/>
              <w:tabs>
                <w:tab w:val="clear" w:pos="8640"/>
              </w:tabs>
              <w:jc w:val="center"/>
              <w:rPr>
                <w:sz w:val="18"/>
                <w:szCs w:val="18"/>
              </w:rPr>
            </w:pPr>
          </w:p>
        </w:tc>
        <w:tc>
          <w:tcPr>
            <w:tcW w:w="357" w:type="pct"/>
            <w:tcBorders>
              <w:top w:val="nil"/>
              <w:left w:val="single" w:sz="4" w:space="0" w:color="auto"/>
              <w:bottom w:val="nil"/>
              <w:right w:val="nil"/>
            </w:tcBorders>
            <w:vAlign w:val="center"/>
          </w:tcPr>
          <w:p w14:paraId="2F7460C3" w14:textId="6F9835C6" w:rsidR="00354F4F" w:rsidRPr="00D536A8" w:rsidRDefault="00354F4F" w:rsidP="00B2138C">
            <w:pPr>
              <w:pStyle w:val="BodyText"/>
              <w:tabs>
                <w:tab w:val="clear" w:pos="8640"/>
              </w:tabs>
              <w:jc w:val="center"/>
              <w:rPr>
                <w:sz w:val="18"/>
                <w:szCs w:val="18"/>
              </w:rPr>
            </w:pPr>
            <w:r w:rsidRPr="00D536A8">
              <w:rPr>
                <w:sz w:val="18"/>
                <w:szCs w:val="18"/>
              </w:rPr>
              <w:t>1.86</w:t>
            </w:r>
          </w:p>
        </w:tc>
        <w:tc>
          <w:tcPr>
            <w:tcW w:w="358" w:type="pct"/>
            <w:tcBorders>
              <w:top w:val="nil"/>
              <w:left w:val="nil"/>
              <w:bottom w:val="nil"/>
              <w:right w:val="nil"/>
            </w:tcBorders>
            <w:vAlign w:val="center"/>
          </w:tcPr>
          <w:p w14:paraId="1EB0D2FD" w14:textId="49944DFA" w:rsidR="00354F4F" w:rsidRPr="00D536A8" w:rsidRDefault="00354F4F" w:rsidP="00B2138C">
            <w:pPr>
              <w:pStyle w:val="BodyText"/>
              <w:tabs>
                <w:tab w:val="clear" w:pos="8640"/>
              </w:tabs>
              <w:jc w:val="center"/>
              <w:rPr>
                <w:sz w:val="18"/>
                <w:szCs w:val="18"/>
              </w:rPr>
            </w:pPr>
            <w:r w:rsidRPr="00D536A8">
              <w:rPr>
                <w:sz w:val="18"/>
                <w:szCs w:val="18"/>
              </w:rPr>
              <w:t>0.16</w:t>
            </w:r>
          </w:p>
        </w:tc>
        <w:tc>
          <w:tcPr>
            <w:tcW w:w="471" w:type="pct"/>
            <w:tcBorders>
              <w:top w:val="nil"/>
              <w:left w:val="nil"/>
              <w:bottom w:val="nil"/>
              <w:right w:val="nil"/>
            </w:tcBorders>
            <w:vAlign w:val="center"/>
          </w:tcPr>
          <w:p w14:paraId="009AE598" w14:textId="590743F6" w:rsidR="00354F4F" w:rsidRPr="00D536A8" w:rsidRDefault="00354F4F" w:rsidP="00B2138C">
            <w:pPr>
              <w:pStyle w:val="BodyText"/>
              <w:tabs>
                <w:tab w:val="clear" w:pos="8640"/>
              </w:tabs>
              <w:jc w:val="center"/>
              <w:rPr>
                <w:sz w:val="18"/>
                <w:szCs w:val="18"/>
              </w:rPr>
            </w:pPr>
            <w:r w:rsidRPr="00D536A8">
              <w:rPr>
                <w:sz w:val="18"/>
                <w:szCs w:val="18"/>
              </w:rPr>
              <w:t>0.004</w:t>
            </w:r>
          </w:p>
        </w:tc>
        <w:tc>
          <w:tcPr>
            <w:tcW w:w="415" w:type="pct"/>
            <w:gridSpan w:val="2"/>
            <w:tcBorders>
              <w:top w:val="nil"/>
              <w:left w:val="nil"/>
              <w:bottom w:val="nil"/>
              <w:right w:val="nil"/>
            </w:tcBorders>
            <w:vAlign w:val="center"/>
          </w:tcPr>
          <w:p w14:paraId="516695BD" w14:textId="12E2CA36" w:rsidR="00354F4F" w:rsidRPr="00D536A8" w:rsidRDefault="00354F4F" w:rsidP="00B2138C">
            <w:pPr>
              <w:pStyle w:val="BodyText"/>
              <w:tabs>
                <w:tab w:val="clear" w:pos="8640"/>
              </w:tabs>
              <w:jc w:val="center"/>
              <w:rPr>
                <w:sz w:val="18"/>
                <w:szCs w:val="18"/>
              </w:rPr>
            </w:pPr>
            <w:r w:rsidRPr="00D536A8">
              <w:rPr>
                <w:sz w:val="18"/>
                <w:szCs w:val="18"/>
              </w:rPr>
              <w:t>0.000</w:t>
            </w:r>
          </w:p>
        </w:tc>
        <w:tc>
          <w:tcPr>
            <w:tcW w:w="394" w:type="pct"/>
            <w:tcBorders>
              <w:top w:val="nil"/>
              <w:left w:val="nil"/>
              <w:bottom w:val="nil"/>
              <w:right w:val="nil"/>
            </w:tcBorders>
            <w:vAlign w:val="center"/>
          </w:tcPr>
          <w:p w14:paraId="48F77A21" w14:textId="77777777" w:rsidR="00354F4F" w:rsidRPr="00D536A8" w:rsidRDefault="00354F4F" w:rsidP="00B2138C">
            <w:pPr>
              <w:pStyle w:val="BodyText"/>
              <w:tabs>
                <w:tab w:val="clear" w:pos="8640"/>
              </w:tabs>
              <w:jc w:val="center"/>
              <w:rPr>
                <w:sz w:val="18"/>
                <w:szCs w:val="18"/>
              </w:rPr>
            </w:pPr>
          </w:p>
          <w:p w14:paraId="4B4D53FE" w14:textId="6CEDD4E8" w:rsidR="00354F4F" w:rsidRPr="00D536A8" w:rsidRDefault="00354F4F" w:rsidP="00B2138C">
            <w:pPr>
              <w:pStyle w:val="BodyText"/>
              <w:tabs>
                <w:tab w:val="clear" w:pos="8640"/>
              </w:tabs>
              <w:jc w:val="center"/>
              <w:rPr>
                <w:sz w:val="18"/>
                <w:szCs w:val="18"/>
              </w:rPr>
            </w:pPr>
            <w:r w:rsidRPr="00D536A8">
              <w:rPr>
                <w:sz w:val="18"/>
                <w:szCs w:val="18"/>
              </w:rPr>
              <w:t>0.011</w:t>
            </w:r>
          </w:p>
          <w:p w14:paraId="678B633A" w14:textId="53A84B66" w:rsidR="00354F4F" w:rsidRPr="00D536A8" w:rsidRDefault="00354F4F" w:rsidP="00B2138C">
            <w:pPr>
              <w:pStyle w:val="BodyText"/>
              <w:tabs>
                <w:tab w:val="clear" w:pos="8640"/>
              </w:tabs>
              <w:jc w:val="center"/>
              <w:rPr>
                <w:sz w:val="18"/>
                <w:szCs w:val="18"/>
              </w:rPr>
            </w:pPr>
          </w:p>
        </w:tc>
      </w:tr>
      <w:tr w:rsidR="00655720" w:rsidRPr="00D536A8" w14:paraId="17E331B6" w14:textId="77777777" w:rsidTr="00AC68B8">
        <w:trPr>
          <w:trHeight w:val="251"/>
          <w:jc w:val="center"/>
        </w:trPr>
        <w:tc>
          <w:tcPr>
            <w:tcW w:w="771" w:type="pct"/>
            <w:vMerge w:val="restart"/>
            <w:tcBorders>
              <w:top w:val="dashed" w:sz="4" w:space="0" w:color="auto"/>
              <w:left w:val="nil"/>
              <w:right w:val="single" w:sz="4" w:space="0" w:color="auto"/>
            </w:tcBorders>
            <w:textDirection w:val="btLr"/>
          </w:tcPr>
          <w:p w14:paraId="093D3BB5" w14:textId="21DD8D9F" w:rsidR="00354F4F" w:rsidRPr="00D536A8" w:rsidRDefault="00C623C5" w:rsidP="00D43228">
            <w:pPr>
              <w:pStyle w:val="BodyText"/>
              <w:ind w:left="113" w:right="113"/>
              <w:jc w:val="center"/>
              <w:rPr>
                <w:i/>
                <w:iCs/>
                <w:sz w:val="18"/>
                <w:szCs w:val="18"/>
              </w:rPr>
            </w:pPr>
            <w:r>
              <w:rPr>
                <w:b/>
                <w:bCs/>
                <w:i/>
                <w:iCs/>
                <w:sz w:val="18"/>
                <w:szCs w:val="18"/>
              </w:rPr>
              <w:t>Pairwise</w:t>
            </w:r>
            <w:r w:rsidR="00354F4F" w:rsidRPr="00D536A8">
              <w:rPr>
                <w:b/>
                <w:bCs/>
                <w:i/>
                <w:iCs/>
                <w:sz w:val="18"/>
                <w:szCs w:val="18"/>
              </w:rPr>
              <w:t xml:space="preserve"> comparisons</w:t>
            </w:r>
          </w:p>
        </w:tc>
        <w:tc>
          <w:tcPr>
            <w:tcW w:w="675" w:type="pct"/>
            <w:vMerge w:val="restart"/>
            <w:tcBorders>
              <w:top w:val="dashed" w:sz="4" w:space="0" w:color="auto"/>
              <w:left w:val="nil"/>
              <w:right w:val="single" w:sz="4" w:space="0" w:color="auto"/>
            </w:tcBorders>
            <w:vAlign w:val="center"/>
          </w:tcPr>
          <w:p w14:paraId="0CCF41C3" w14:textId="4898D1BE" w:rsidR="00354F4F" w:rsidRPr="00D536A8" w:rsidRDefault="00354F4F" w:rsidP="00D43228">
            <w:pPr>
              <w:pStyle w:val="BodyText"/>
              <w:jc w:val="center"/>
              <w:rPr>
                <w:i/>
                <w:iCs/>
                <w:sz w:val="18"/>
                <w:szCs w:val="18"/>
              </w:rPr>
            </w:pPr>
            <w:r w:rsidRPr="00D536A8">
              <w:rPr>
                <w:sz w:val="18"/>
                <w:szCs w:val="18"/>
              </w:rPr>
              <w:t>African Americans</w:t>
            </w:r>
          </w:p>
        </w:tc>
        <w:tc>
          <w:tcPr>
            <w:tcW w:w="582" w:type="pct"/>
            <w:gridSpan w:val="2"/>
            <w:tcBorders>
              <w:top w:val="dashed" w:sz="4" w:space="0" w:color="auto"/>
              <w:left w:val="single" w:sz="4" w:space="0" w:color="auto"/>
              <w:bottom w:val="single" w:sz="4" w:space="0" w:color="auto"/>
              <w:right w:val="single" w:sz="4" w:space="0" w:color="auto"/>
            </w:tcBorders>
            <w:vAlign w:val="center"/>
          </w:tcPr>
          <w:p w14:paraId="68AA6FD9" w14:textId="682E1044" w:rsidR="00354F4F" w:rsidRPr="00D536A8" w:rsidRDefault="00354F4F" w:rsidP="0073637F">
            <w:pPr>
              <w:pStyle w:val="BodyText"/>
              <w:tabs>
                <w:tab w:val="clear" w:pos="8640"/>
              </w:tabs>
              <w:jc w:val="center"/>
              <w:rPr>
                <w:b/>
                <w:bCs/>
                <w:i/>
                <w:iCs/>
                <w:sz w:val="18"/>
                <w:szCs w:val="18"/>
              </w:rPr>
            </w:pPr>
            <w:r w:rsidRPr="00D43228">
              <w:rPr>
                <w:b/>
                <w:bCs/>
                <w:sz w:val="18"/>
                <w:szCs w:val="18"/>
              </w:rPr>
              <w:t>BC</w:t>
            </w:r>
          </w:p>
        </w:tc>
        <w:tc>
          <w:tcPr>
            <w:tcW w:w="518" w:type="pct"/>
            <w:gridSpan w:val="2"/>
            <w:tcBorders>
              <w:top w:val="dashed" w:sz="4" w:space="0" w:color="auto"/>
              <w:left w:val="single" w:sz="4" w:space="0" w:color="auto"/>
              <w:bottom w:val="single" w:sz="4" w:space="0" w:color="auto"/>
              <w:right w:val="single" w:sz="4" w:space="0" w:color="auto"/>
            </w:tcBorders>
            <w:vAlign w:val="center"/>
          </w:tcPr>
          <w:p w14:paraId="6D91C1C7" w14:textId="4A32DF43" w:rsidR="00354F4F" w:rsidRPr="00D536A8" w:rsidRDefault="00354F4F" w:rsidP="0073637F">
            <w:pPr>
              <w:pStyle w:val="BodyText"/>
              <w:tabs>
                <w:tab w:val="clear" w:pos="8640"/>
              </w:tabs>
              <w:jc w:val="center"/>
              <w:rPr>
                <w:b/>
                <w:bCs/>
                <w:i/>
                <w:iCs/>
                <w:sz w:val="18"/>
                <w:szCs w:val="18"/>
              </w:rPr>
            </w:pPr>
            <w:r w:rsidRPr="00D43228">
              <w:rPr>
                <w:b/>
                <w:bCs/>
                <w:sz w:val="18"/>
                <w:szCs w:val="18"/>
              </w:rPr>
              <w:t>FC</w:t>
            </w:r>
          </w:p>
        </w:tc>
        <w:tc>
          <w:tcPr>
            <w:tcW w:w="459" w:type="pct"/>
            <w:tcBorders>
              <w:top w:val="dashed" w:sz="4" w:space="0" w:color="auto"/>
              <w:left w:val="single" w:sz="4" w:space="0" w:color="auto"/>
              <w:bottom w:val="single" w:sz="4" w:space="0" w:color="auto"/>
              <w:right w:val="single" w:sz="4" w:space="0" w:color="auto"/>
            </w:tcBorders>
            <w:vAlign w:val="center"/>
          </w:tcPr>
          <w:p w14:paraId="3A4FB273" w14:textId="1CABF006" w:rsidR="00354F4F" w:rsidRPr="00D536A8" w:rsidRDefault="00354F4F" w:rsidP="0073637F">
            <w:pPr>
              <w:pStyle w:val="BodyText"/>
              <w:tabs>
                <w:tab w:val="clear" w:pos="8640"/>
              </w:tabs>
              <w:jc w:val="center"/>
              <w:rPr>
                <w:b/>
                <w:bCs/>
                <w:i/>
                <w:iCs/>
                <w:sz w:val="18"/>
                <w:szCs w:val="18"/>
              </w:rPr>
            </w:pPr>
            <w:r w:rsidRPr="00D43228">
              <w:rPr>
                <w:b/>
                <w:bCs/>
                <w:sz w:val="18"/>
                <w:szCs w:val="18"/>
              </w:rPr>
              <w:t>Control</w:t>
            </w:r>
          </w:p>
        </w:tc>
        <w:tc>
          <w:tcPr>
            <w:tcW w:w="357" w:type="pct"/>
            <w:vMerge w:val="restart"/>
            <w:tcBorders>
              <w:top w:val="dashed" w:sz="4" w:space="0" w:color="auto"/>
              <w:left w:val="single" w:sz="4" w:space="0" w:color="auto"/>
              <w:bottom w:val="nil"/>
              <w:right w:val="nil"/>
            </w:tcBorders>
            <w:vAlign w:val="center"/>
          </w:tcPr>
          <w:p w14:paraId="65BA0DBD" w14:textId="234572BE" w:rsidR="00354F4F" w:rsidRPr="00D536A8" w:rsidRDefault="00354F4F" w:rsidP="0073637F">
            <w:pPr>
              <w:pStyle w:val="BodyText"/>
              <w:tabs>
                <w:tab w:val="clear" w:pos="8640"/>
              </w:tabs>
              <w:jc w:val="center"/>
              <w:rPr>
                <w:sz w:val="18"/>
                <w:szCs w:val="18"/>
              </w:rPr>
            </w:pPr>
            <w:r w:rsidRPr="00D536A8">
              <w:rPr>
                <w:b/>
                <w:bCs/>
                <w:i/>
                <w:iCs/>
                <w:sz w:val="18"/>
                <w:szCs w:val="18"/>
              </w:rPr>
              <w:t>t</w:t>
            </w:r>
          </w:p>
        </w:tc>
        <w:tc>
          <w:tcPr>
            <w:tcW w:w="358" w:type="pct"/>
            <w:vMerge w:val="restart"/>
            <w:tcBorders>
              <w:top w:val="dashed" w:sz="4" w:space="0" w:color="auto"/>
              <w:left w:val="nil"/>
              <w:bottom w:val="nil"/>
              <w:right w:val="nil"/>
            </w:tcBorders>
            <w:vAlign w:val="center"/>
          </w:tcPr>
          <w:p w14:paraId="2DADF4DC" w14:textId="27B0DFED" w:rsidR="00354F4F" w:rsidRPr="00D536A8" w:rsidRDefault="00354F4F" w:rsidP="0073637F">
            <w:pPr>
              <w:pStyle w:val="BodyText"/>
              <w:tabs>
                <w:tab w:val="clear" w:pos="8640"/>
              </w:tabs>
              <w:jc w:val="center"/>
              <w:rPr>
                <w:sz w:val="18"/>
                <w:szCs w:val="18"/>
              </w:rPr>
            </w:pPr>
            <w:r w:rsidRPr="00D536A8">
              <w:rPr>
                <w:b/>
                <w:bCs/>
                <w:i/>
                <w:iCs/>
                <w:sz w:val="18"/>
                <w:szCs w:val="18"/>
              </w:rPr>
              <w:t>p</w:t>
            </w:r>
          </w:p>
        </w:tc>
        <w:tc>
          <w:tcPr>
            <w:tcW w:w="471" w:type="pct"/>
            <w:vMerge w:val="restart"/>
            <w:tcBorders>
              <w:top w:val="dashed" w:sz="4" w:space="0" w:color="auto"/>
              <w:left w:val="nil"/>
              <w:bottom w:val="nil"/>
              <w:right w:val="nil"/>
            </w:tcBorders>
            <w:vAlign w:val="center"/>
          </w:tcPr>
          <w:p w14:paraId="059776AA" w14:textId="77777777" w:rsidR="00354F4F" w:rsidRPr="00D536A8" w:rsidRDefault="00354F4F" w:rsidP="0073637F">
            <w:pPr>
              <w:pStyle w:val="BodyText"/>
              <w:tabs>
                <w:tab w:val="clear" w:pos="8640"/>
              </w:tabs>
              <w:jc w:val="center"/>
              <w:rPr>
                <w:sz w:val="18"/>
                <w:szCs w:val="18"/>
              </w:rPr>
            </w:pPr>
            <w:r w:rsidRPr="00D536A8">
              <w:rPr>
                <w:b/>
                <w:bCs/>
                <w:sz w:val="18"/>
                <w:szCs w:val="18"/>
              </w:rPr>
              <w:t>Cohen’s d</w:t>
            </w:r>
          </w:p>
        </w:tc>
        <w:tc>
          <w:tcPr>
            <w:tcW w:w="809" w:type="pct"/>
            <w:gridSpan w:val="3"/>
            <w:tcBorders>
              <w:top w:val="dashed" w:sz="4" w:space="0" w:color="auto"/>
              <w:left w:val="nil"/>
              <w:bottom w:val="single" w:sz="4" w:space="0" w:color="auto"/>
              <w:right w:val="nil"/>
            </w:tcBorders>
            <w:vAlign w:val="center"/>
          </w:tcPr>
          <w:p w14:paraId="1EB009F6" w14:textId="77777777" w:rsidR="00354F4F" w:rsidRPr="00D536A8" w:rsidRDefault="00354F4F" w:rsidP="0073637F">
            <w:pPr>
              <w:pStyle w:val="BodyText"/>
              <w:tabs>
                <w:tab w:val="clear" w:pos="8640"/>
              </w:tabs>
              <w:jc w:val="center"/>
              <w:rPr>
                <w:sz w:val="18"/>
                <w:szCs w:val="18"/>
              </w:rPr>
            </w:pPr>
            <w:r w:rsidRPr="00D536A8">
              <w:rPr>
                <w:b/>
                <w:bCs/>
                <w:sz w:val="18"/>
                <w:szCs w:val="18"/>
              </w:rPr>
              <w:t>95% CI</w:t>
            </w:r>
          </w:p>
        </w:tc>
      </w:tr>
      <w:tr w:rsidR="00714E94" w:rsidRPr="00D536A8" w14:paraId="6BB11E81" w14:textId="77777777" w:rsidTr="00AC68B8">
        <w:trPr>
          <w:trHeight w:val="63"/>
          <w:jc w:val="center"/>
        </w:trPr>
        <w:tc>
          <w:tcPr>
            <w:tcW w:w="771" w:type="pct"/>
            <w:vMerge/>
            <w:tcBorders>
              <w:left w:val="nil"/>
              <w:right w:val="single" w:sz="4" w:space="0" w:color="auto"/>
            </w:tcBorders>
          </w:tcPr>
          <w:p w14:paraId="4815D946" w14:textId="77777777" w:rsidR="00354F4F" w:rsidRPr="00D536A8" w:rsidRDefault="00354F4F" w:rsidP="0073637F">
            <w:pPr>
              <w:pStyle w:val="BodyText"/>
              <w:tabs>
                <w:tab w:val="clear" w:pos="8640"/>
              </w:tabs>
              <w:jc w:val="center"/>
              <w:rPr>
                <w:sz w:val="18"/>
                <w:szCs w:val="18"/>
              </w:rPr>
            </w:pPr>
          </w:p>
        </w:tc>
        <w:tc>
          <w:tcPr>
            <w:tcW w:w="675" w:type="pct"/>
            <w:vMerge/>
            <w:tcBorders>
              <w:left w:val="nil"/>
              <w:right w:val="single" w:sz="4" w:space="0" w:color="auto"/>
            </w:tcBorders>
          </w:tcPr>
          <w:p w14:paraId="216FA2D8" w14:textId="4F0331C2" w:rsidR="00354F4F" w:rsidRPr="00D536A8" w:rsidRDefault="00354F4F" w:rsidP="0073637F">
            <w:pPr>
              <w:pStyle w:val="BodyText"/>
              <w:rPr>
                <w:sz w:val="18"/>
                <w:szCs w:val="18"/>
              </w:rPr>
            </w:pPr>
          </w:p>
        </w:tc>
        <w:tc>
          <w:tcPr>
            <w:tcW w:w="582" w:type="pct"/>
            <w:gridSpan w:val="2"/>
            <w:tcBorders>
              <w:top w:val="single" w:sz="4" w:space="0" w:color="auto"/>
              <w:left w:val="single" w:sz="4" w:space="0" w:color="auto"/>
              <w:bottom w:val="dotted" w:sz="4" w:space="0" w:color="auto"/>
              <w:right w:val="single" w:sz="4" w:space="0" w:color="auto"/>
            </w:tcBorders>
          </w:tcPr>
          <w:p w14:paraId="7C83F2B5" w14:textId="77777777" w:rsidR="00354F4F" w:rsidRPr="00D536A8" w:rsidRDefault="00354F4F" w:rsidP="0073637F">
            <w:pPr>
              <w:pStyle w:val="BodyText"/>
              <w:tabs>
                <w:tab w:val="clear" w:pos="8640"/>
              </w:tabs>
              <w:jc w:val="center"/>
              <w:rPr>
                <w:sz w:val="18"/>
                <w:szCs w:val="18"/>
              </w:rPr>
            </w:pPr>
            <w:r w:rsidRPr="00D536A8">
              <w:rPr>
                <w:sz w:val="18"/>
                <w:szCs w:val="18"/>
              </w:rPr>
              <w:t>4.86</w:t>
            </w:r>
          </w:p>
          <w:p w14:paraId="501FD6DA" w14:textId="39467D3C" w:rsidR="00354F4F" w:rsidRPr="00D536A8" w:rsidRDefault="00354F4F" w:rsidP="0073637F">
            <w:pPr>
              <w:pStyle w:val="BodyText"/>
              <w:tabs>
                <w:tab w:val="clear" w:pos="8640"/>
              </w:tabs>
              <w:jc w:val="center"/>
              <w:rPr>
                <w:sz w:val="18"/>
                <w:szCs w:val="18"/>
              </w:rPr>
            </w:pPr>
            <w:r w:rsidRPr="00D536A8">
              <w:rPr>
                <w:sz w:val="18"/>
                <w:szCs w:val="18"/>
              </w:rPr>
              <w:t>(0.11)</w:t>
            </w:r>
          </w:p>
        </w:tc>
        <w:tc>
          <w:tcPr>
            <w:tcW w:w="518" w:type="pct"/>
            <w:gridSpan w:val="2"/>
            <w:tcBorders>
              <w:top w:val="single" w:sz="4" w:space="0" w:color="auto"/>
              <w:left w:val="single" w:sz="4" w:space="0" w:color="auto"/>
              <w:bottom w:val="dotted" w:sz="4" w:space="0" w:color="auto"/>
              <w:right w:val="single" w:sz="4" w:space="0" w:color="auto"/>
            </w:tcBorders>
          </w:tcPr>
          <w:p w14:paraId="54E2496D" w14:textId="77777777" w:rsidR="00354F4F" w:rsidRPr="00D536A8" w:rsidRDefault="00354F4F" w:rsidP="0073637F">
            <w:pPr>
              <w:pStyle w:val="BodyText"/>
              <w:tabs>
                <w:tab w:val="clear" w:pos="8640"/>
              </w:tabs>
              <w:jc w:val="center"/>
              <w:rPr>
                <w:sz w:val="18"/>
                <w:szCs w:val="18"/>
              </w:rPr>
            </w:pPr>
            <w:r w:rsidRPr="00D536A8">
              <w:rPr>
                <w:sz w:val="18"/>
                <w:szCs w:val="18"/>
              </w:rPr>
              <w:t>5.09</w:t>
            </w:r>
          </w:p>
          <w:p w14:paraId="70824894" w14:textId="763FCC02" w:rsidR="00354F4F" w:rsidRPr="00D536A8" w:rsidRDefault="00354F4F" w:rsidP="0073637F">
            <w:pPr>
              <w:pStyle w:val="BodyText"/>
              <w:tabs>
                <w:tab w:val="clear" w:pos="8640"/>
              </w:tabs>
              <w:jc w:val="center"/>
              <w:rPr>
                <w:sz w:val="18"/>
                <w:szCs w:val="18"/>
              </w:rPr>
            </w:pPr>
            <w:r w:rsidRPr="00D536A8">
              <w:rPr>
                <w:sz w:val="18"/>
                <w:szCs w:val="18"/>
              </w:rPr>
              <w:t>(0.11)</w:t>
            </w:r>
          </w:p>
        </w:tc>
        <w:tc>
          <w:tcPr>
            <w:tcW w:w="459" w:type="pct"/>
            <w:tcBorders>
              <w:top w:val="single" w:sz="4" w:space="0" w:color="auto"/>
              <w:left w:val="single" w:sz="4" w:space="0" w:color="auto"/>
              <w:bottom w:val="dotted" w:sz="4" w:space="0" w:color="auto"/>
              <w:right w:val="single" w:sz="4" w:space="0" w:color="auto"/>
            </w:tcBorders>
          </w:tcPr>
          <w:p w14:paraId="1FBEC390" w14:textId="77777777" w:rsidR="00354F4F" w:rsidRPr="00D536A8" w:rsidRDefault="00354F4F" w:rsidP="0073637F">
            <w:pPr>
              <w:pStyle w:val="BodyText"/>
              <w:tabs>
                <w:tab w:val="clear" w:pos="8640"/>
              </w:tabs>
              <w:jc w:val="center"/>
              <w:rPr>
                <w:sz w:val="18"/>
                <w:szCs w:val="18"/>
              </w:rPr>
            </w:pPr>
            <w:r w:rsidRPr="00D536A8">
              <w:rPr>
                <w:sz w:val="18"/>
                <w:szCs w:val="18"/>
              </w:rPr>
              <w:t>5.30</w:t>
            </w:r>
          </w:p>
          <w:p w14:paraId="56868097" w14:textId="63333931" w:rsidR="00354F4F" w:rsidRPr="00D536A8" w:rsidRDefault="00354F4F" w:rsidP="0073637F">
            <w:pPr>
              <w:pStyle w:val="BodyText"/>
              <w:tabs>
                <w:tab w:val="clear" w:pos="8640"/>
              </w:tabs>
              <w:jc w:val="center"/>
              <w:rPr>
                <w:sz w:val="18"/>
                <w:szCs w:val="18"/>
              </w:rPr>
            </w:pPr>
            <w:r w:rsidRPr="00D536A8">
              <w:rPr>
                <w:sz w:val="18"/>
                <w:szCs w:val="18"/>
              </w:rPr>
              <w:t>(0.13)</w:t>
            </w:r>
          </w:p>
        </w:tc>
        <w:tc>
          <w:tcPr>
            <w:tcW w:w="357" w:type="pct"/>
            <w:vMerge/>
            <w:tcBorders>
              <w:top w:val="nil"/>
              <w:left w:val="single" w:sz="4" w:space="0" w:color="auto"/>
              <w:bottom w:val="dotted" w:sz="4" w:space="0" w:color="auto"/>
              <w:right w:val="nil"/>
            </w:tcBorders>
          </w:tcPr>
          <w:p w14:paraId="51ED3298" w14:textId="1E7DADF0" w:rsidR="00354F4F" w:rsidRPr="00D536A8" w:rsidRDefault="00354F4F" w:rsidP="0073637F">
            <w:pPr>
              <w:pStyle w:val="BodyText"/>
              <w:tabs>
                <w:tab w:val="clear" w:pos="8640"/>
              </w:tabs>
              <w:jc w:val="center"/>
              <w:rPr>
                <w:sz w:val="18"/>
                <w:szCs w:val="18"/>
              </w:rPr>
            </w:pPr>
          </w:p>
        </w:tc>
        <w:tc>
          <w:tcPr>
            <w:tcW w:w="358" w:type="pct"/>
            <w:vMerge/>
            <w:tcBorders>
              <w:top w:val="nil"/>
              <w:left w:val="nil"/>
              <w:bottom w:val="dotted" w:sz="4" w:space="0" w:color="auto"/>
              <w:right w:val="nil"/>
            </w:tcBorders>
          </w:tcPr>
          <w:p w14:paraId="13BADD0B" w14:textId="4424C1A2" w:rsidR="00354F4F" w:rsidRPr="00D536A8" w:rsidRDefault="00354F4F" w:rsidP="0073637F">
            <w:pPr>
              <w:pStyle w:val="BodyText"/>
              <w:tabs>
                <w:tab w:val="clear" w:pos="8640"/>
              </w:tabs>
              <w:jc w:val="center"/>
              <w:rPr>
                <w:sz w:val="18"/>
                <w:szCs w:val="18"/>
              </w:rPr>
            </w:pPr>
          </w:p>
        </w:tc>
        <w:tc>
          <w:tcPr>
            <w:tcW w:w="471" w:type="pct"/>
            <w:vMerge/>
            <w:tcBorders>
              <w:top w:val="nil"/>
              <w:left w:val="nil"/>
              <w:bottom w:val="dotted" w:sz="4" w:space="0" w:color="auto"/>
              <w:right w:val="nil"/>
            </w:tcBorders>
          </w:tcPr>
          <w:p w14:paraId="02BEB116" w14:textId="0F4147AB" w:rsidR="00354F4F" w:rsidRPr="00D536A8" w:rsidRDefault="00354F4F" w:rsidP="0073637F">
            <w:pPr>
              <w:pStyle w:val="BodyText"/>
              <w:tabs>
                <w:tab w:val="clear" w:pos="8640"/>
              </w:tabs>
              <w:jc w:val="center"/>
              <w:rPr>
                <w:sz w:val="18"/>
                <w:szCs w:val="18"/>
              </w:rPr>
            </w:pPr>
          </w:p>
        </w:tc>
        <w:tc>
          <w:tcPr>
            <w:tcW w:w="415" w:type="pct"/>
            <w:gridSpan w:val="2"/>
            <w:tcBorders>
              <w:top w:val="single" w:sz="4" w:space="0" w:color="auto"/>
              <w:left w:val="nil"/>
              <w:bottom w:val="dotted" w:sz="4" w:space="0" w:color="auto"/>
              <w:right w:val="nil"/>
            </w:tcBorders>
            <w:vAlign w:val="center"/>
          </w:tcPr>
          <w:p w14:paraId="689C5468" w14:textId="6AF8FE4D" w:rsidR="00354F4F" w:rsidRPr="00D536A8" w:rsidRDefault="00354F4F" w:rsidP="0073637F">
            <w:pPr>
              <w:pStyle w:val="BodyText"/>
              <w:tabs>
                <w:tab w:val="clear" w:pos="8640"/>
              </w:tabs>
              <w:jc w:val="center"/>
              <w:rPr>
                <w:sz w:val="18"/>
                <w:szCs w:val="18"/>
              </w:rPr>
            </w:pPr>
            <w:r w:rsidRPr="00D536A8">
              <w:rPr>
                <w:b/>
                <w:iCs/>
                <w:sz w:val="18"/>
                <w:szCs w:val="18"/>
              </w:rPr>
              <w:t>Lower bound</w:t>
            </w:r>
          </w:p>
        </w:tc>
        <w:tc>
          <w:tcPr>
            <w:tcW w:w="394" w:type="pct"/>
            <w:tcBorders>
              <w:top w:val="single" w:sz="4" w:space="0" w:color="auto"/>
              <w:left w:val="nil"/>
              <w:bottom w:val="dotted" w:sz="4" w:space="0" w:color="auto"/>
              <w:right w:val="nil"/>
            </w:tcBorders>
            <w:vAlign w:val="center"/>
          </w:tcPr>
          <w:p w14:paraId="505F1B8F" w14:textId="6D40CAED" w:rsidR="00354F4F" w:rsidRPr="00D536A8" w:rsidRDefault="00354F4F" w:rsidP="0073637F">
            <w:pPr>
              <w:pStyle w:val="BodyText"/>
              <w:tabs>
                <w:tab w:val="clear" w:pos="8640"/>
              </w:tabs>
              <w:jc w:val="center"/>
              <w:rPr>
                <w:sz w:val="18"/>
                <w:szCs w:val="18"/>
              </w:rPr>
            </w:pPr>
            <w:r w:rsidRPr="00D536A8">
              <w:rPr>
                <w:b/>
                <w:iCs/>
                <w:sz w:val="18"/>
                <w:szCs w:val="18"/>
              </w:rPr>
              <w:t>Upper bound</w:t>
            </w:r>
          </w:p>
        </w:tc>
      </w:tr>
      <w:tr w:rsidR="00714E94" w:rsidRPr="00D536A8" w14:paraId="1EBEE3A6" w14:textId="77777777" w:rsidTr="00AC68B8">
        <w:trPr>
          <w:trHeight w:val="63"/>
          <w:jc w:val="center"/>
        </w:trPr>
        <w:tc>
          <w:tcPr>
            <w:tcW w:w="771" w:type="pct"/>
            <w:vMerge/>
            <w:tcBorders>
              <w:left w:val="nil"/>
              <w:right w:val="single" w:sz="4" w:space="0" w:color="auto"/>
            </w:tcBorders>
          </w:tcPr>
          <w:p w14:paraId="04EC27BD" w14:textId="35C634F1" w:rsidR="00354F4F" w:rsidRPr="00D536A8" w:rsidRDefault="00354F4F" w:rsidP="0073637F">
            <w:pPr>
              <w:pStyle w:val="BodyText"/>
              <w:tabs>
                <w:tab w:val="clear" w:pos="8640"/>
              </w:tabs>
              <w:rPr>
                <w:sz w:val="18"/>
                <w:szCs w:val="18"/>
              </w:rPr>
            </w:pPr>
          </w:p>
        </w:tc>
        <w:tc>
          <w:tcPr>
            <w:tcW w:w="675" w:type="pct"/>
            <w:vMerge/>
            <w:tcBorders>
              <w:left w:val="single" w:sz="4" w:space="0" w:color="auto"/>
              <w:right w:val="single" w:sz="4" w:space="0" w:color="auto"/>
            </w:tcBorders>
            <w:vAlign w:val="center"/>
          </w:tcPr>
          <w:p w14:paraId="72BD2E49" w14:textId="12010468" w:rsidR="00354F4F" w:rsidRPr="00D536A8" w:rsidRDefault="00354F4F" w:rsidP="00AC68B8">
            <w:pPr>
              <w:pStyle w:val="BodyText"/>
              <w:tabs>
                <w:tab w:val="clear" w:pos="8640"/>
              </w:tabs>
              <w:rPr>
                <w:sz w:val="18"/>
                <w:szCs w:val="18"/>
              </w:rPr>
            </w:pPr>
          </w:p>
        </w:tc>
        <w:tc>
          <w:tcPr>
            <w:tcW w:w="1559" w:type="pct"/>
            <w:gridSpan w:val="5"/>
            <w:tcBorders>
              <w:top w:val="dotted" w:sz="4" w:space="0" w:color="auto"/>
              <w:left w:val="single" w:sz="4" w:space="0" w:color="auto"/>
              <w:bottom w:val="nil"/>
              <w:right w:val="single" w:sz="4" w:space="0" w:color="auto"/>
            </w:tcBorders>
            <w:vAlign w:val="center"/>
          </w:tcPr>
          <w:p w14:paraId="793579D4" w14:textId="1D95D484" w:rsidR="00354F4F" w:rsidRPr="00D536A8" w:rsidRDefault="00354F4F" w:rsidP="0073637F">
            <w:pPr>
              <w:pStyle w:val="BodyText"/>
              <w:tabs>
                <w:tab w:val="clear" w:pos="8640"/>
              </w:tabs>
              <w:jc w:val="center"/>
              <w:rPr>
                <w:sz w:val="18"/>
                <w:szCs w:val="18"/>
              </w:rPr>
            </w:pPr>
            <w:r w:rsidRPr="00D536A8">
              <w:rPr>
                <w:sz w:val="18"/>
                <w:szCs w:val="18"/>
              </w:rPr>
              <w:t>FC-Control</w:t>
            </w:r>
          </w:p>
        </w:tc>
        <w:tc>
          <w:tcPr>
            <w:tcW w:w="357" w:type="pct"/>
            <w:tcBorders>
              <w:top w:val="dotted" w:sz="4" w:space="0" w:color="auto"/>
              <w:left w:val="single" w:sz="4" w:space="0" w:color="auto"/>
              <w:bottom w:val="nil"/>
              <w:right w:val="nil"/>
            </w:tcBorders>
          </w:tcPr>
          <w:p w14:paraId="3E53BECB" w14:textId="6711C787" w:rsidR="00354F4F" w:rsidRPr="00D536A8" w:rsidRDefault="00354F4F" w:rsidP="0073637F">
            <w:pPr>
              <w:pStyle w:val="BodyText"/>
              <w:tabs>
                <w:tab w:val="clear" w:pos="8640"/>
              </w:tabs>
              <w:jc w:val="center"/>
              <w:rPr>
                <w:sz w:val="18"/>
                <w:szCs w:val="18"/>
              </w:rPr>
            </w:pPr>
            <w:r w:rsidRPr="00D536A8">
              <w:rPr>
                <w:sz w:val="18"/>
                <w:szCs w:val="18"/>
              </w:rPr>
              <w:t>-1.4</w:t>
            </w:r>
            <w:r w:rsidR="00084C88">
              <w:rPr>
                <w:sz w:val="18"/>
                <w:szCs w:val="18"/>
              </w:rPr>
              <w:t>6</w:t>
            </w:r>
          </w:p>
        </w:tc>
        <w:tc>
          <w:tcPr>
            <w:tcW w:w="358" w:type="pct"/>
            <w:tcBorders>
              <w:top w:val="dotted" w:sz="4" w:space="0" w:color="auto"/>
              <w:left w:val="nil"/>
              <w:bottom w:val="nil"/>
              <w:right w:val="nil"/>
            </w:tcBorders>
          </w:tcPr>
          <w:p w14:paraId="2DCB5733" w14:textId="1D941747" w:rsidR="00354F4F" w:rsidRPr="00D536A8" w:rsidRDefault="00354F4F" w:rsidP="00026D30">
            <w:pPr>
              <w:pStyle w:val="BodyText"/>
              <w:tabs>
                <w:tab w:val="clear" w:pos="8640"/>
              </w:tabs>
              <w:jc w:val="center"/>
              <w:rPr>
                <w:sz w:val="18"/>
                <w:szCs w:val="18"/>
              </w:rPr>
            </w:pPr>
            <w:r w:rsidRPr="00D536A8">
              <w:rPr>
                <w:sz w:val="18"/>
                <w:szCs w:val="18"/>
              </w:rPr>
              <w:t>0.14</w:t>
            </w:r>
          </w:p>
        </w:tc>
        <w:tc>
          <w:tcPr>
            <w:tcW w:w="471" w:type="pct"/>
            <w:tcBorders>
              <w:top w:val="dotted" w:sz="4" w:space="0" w:color="auto"/>
              <w:left w:val="nil"/>
              <w:bottom w:val="nil"/>
              <w:right w:val="nil"/>
            </w:tcBorders>
          </w:tcPr>
          <w:p w14:paraId="6CDD171E" w14:textId="0857BA70" w:rsidR="00354F4F" w:rsidRPr="00D536A8" w:rsidRDefault="00354F4F" w:rsidP="0073637F">
            <w:pPr>
              <w:pStyle w:val="BodyText"/>
              <w:tabs>
                <w:tab w:val="clear" w:pos="8640"/>
              </w:tabs>
              <w:jc w:val="center"/>
              <w:rPr>
                <w:sz w:val="18"/>
                <w:szCs w:val="18"/>
              </w:rPr>
            </w:pPr>
            <w:r w:rsidRPr="00D536A8">
              <w:rPr>
                <w:sz w:val="18"/>
                <w:szCs w:val="18"/>
              </w:rPr>
              <w:t>-0.17</w:t>
            </w:r>
          </w:p>
        </w:tc>
        <w:tc>
          <w:tcPr>
            <w:tcW w:w="415" w:type="pct"/>
            <w:gridSpan w:val="2"/>
            <w:tcBorders>
              <w:top w:val="dotted" w:sz="4" w:space="0" w:color="auto"/>
              <w:left w:val="nil"/>
              <w:bottom w:val="nil"/>
              <w:right w:val="nil"/>
            </w:tcBorders>
          </w:tcPr>
          <w:p w14:paraId="78CCC0B2" w14:textId="5F4783E5" w:rsidR="00354F4F" w:rsidRPr="00D536A8" w:rsidRDefault="00354F4F" w:rsidP="0073637F">
            <w:pPr>
              <w:pStyle w:val="BodyText"/>
              <w:tabs>
                <w:tab w:val="clear" w:pos="8640"/>
              </w:tabs>
              <w:jc w:val="center"/>
              <w:rPr>
                <w:sz w:val="18"/>
                <w:szCs w:val="18"/>
              </w:rPr>
            </w:pPr>
            <w:r w:rsidRPr="00D536A8">
              <w:rPr>
                <w:sz w:val="18"/>
                <w:szCs w:val="18"/>
              </w:rPr>
              <w:t>-0.40</w:t>
            </w:r>
          </w:p>
        </w:tc>
        <w:tc>
          <w:tcPr>
            <w:tcW w:w="394" w:type="pct"/>
            <w:tcBorders>
              <w:top w:val="dotted" w:sz="4" w:space="0" w:color="auto"/>
              <w:left w:val="nil"/>
              <w:bottom w:val="nil"/>
              <w:right w:val="nil"/>
            </w:tcBorders>
          </w:tcPr>
          <w:p w14:paraId="620974F5" w14:textId="0AB57C7C" w:rsidR="00354F4F" w:rsidRPr="00D536A8" w:rsidRDefault="00354F4F" w:rsidP="0073637F">
            <w:pPr>
              <w:pStyle w:val="BodyText"/>
              <w:tabs>
                <w:tab w:val="clear" w:pos="8640"/>
              </w:tabs>
              <w:jc w:val="center"/>
              <w:rPr>
                <w:sz w:val="18"/>
                <w:szCs w:val="18"/>
              </w:rPr>
            </w:pPr>
            <w:r w:rsidRPr="00D536A8">
              <w:rPr>
                <w:sz w:val="18"/>
                <w:szCs w:val="18"/>
              </w:rPr>
              <w:t>0.06</w:t>
            </w:r>
          </w:p>
        </w:tc>
      </w:tr>
      <w:tr w:rsidR="00714E94" w:rsidRPr="00D536A8" w14:paraId="493D2F76" w14:textId="77777777" w:rsidTr="00AC68B8">
        <w:trPr>
          <w:trHeight w:val="170"/>
          <w:jc w:val="center"/>
        </w:trPr>
        <w:tc>
          <w:tcPr>
            <w:tcW w:w="771" w:type="pct"/>
            <w:vMerge/>
            <w:tcBorders>
              <w:left w:val="nil"/>
              <w:right w:val="single" w:sz="4" w:space="0" w:color="auto"/>
            </w:tcBorders>
          </w:tcPr>
          <w:p w14:paraId="27816E8F" w14:textId="77777777" w:rsidR="00354F4F" w:rsidRPr="00D536A8" w:rsidRDefault="00354F4F" w:rsidP="0073637F">
            <w:pPr>
              <w:pStyle w:val="BodyText"/>
              <w:tabs>
                <w:tab w:val="clear" w:pos="8640"/>
              </w:tabs>
              <w:rPr>
                <w:sz w:val="18"/>
                <w:szCs w:val="18"/>
              </w:rPr>
            </w:pPr>
          </w:p>
        </w:tc>
        <w:tc>
          <w:tcPr>
            <w:tcW w:w="675" w:type="pct"/>
            <w:vMerge/>
            <w:tcBorders>
              <w:left w:val="single" w:sz="4" w:space="0" w:color="auto"/>
              <w:right w:val="single" w:sz="4" w:space="0" w:color="auto"/>
            </w:tcBorders>
          </w:tcPr>
          <w:p w14:paraId="2B7B3C5E" w14:textId="77777777" w:rsidR="00354F4F" w:rsidRPr="00D536A8" w:rsidRDefault="00354F4F" w:rsidP="0073637F">
            <w:pPr>
              <w:pStyle w:val="BodyText"/>
              <w:tabs>
                <w:tab w:val="clear" w:pos="8640"/>
              </w:tabs>
              <w:jc w:val="center"/>
              <w:rPr>
                <w:sz w:val="18"/>
                <w:szCs w:val="18"/>
              </w:rPr>
            </w:pPr>
          </w:p>
        </w:tc>
        <w:tc>
          <w:tcPr>
            <w:tcW w:w="1559" w:type="pct"/>
            <w:gridSpan w:val="5"/>
            <w:tcBorders>
              <w:top w:val="dotted" w:sz="4" w:space="0" w:color="auto"/>
              <w:left w:val="single" w:sz="4" w:space="0" w:color="auto"/>
              <w:bottom w:val="dotted" w:sz="4" w:space="0" w:color="auto"/>
              <w:right w:val="single" w:sz="4" w:space="0" w:color="auto"/>
            </w:tcBorders>
            <w:vAlign w:val="center"/>
          </w:tcPr>
          <w:p w14:paraId="461E0A9A" w14:textId="61F17756" w:rsidR="00354F4F" w:rsidRPr="00D536A8" w:rsidRDefault="00354F4F" w:rsidP="0073637F">
            <w:pPr>
              <w:pStyle w:val="BodyText"/>
              <w:tabs>
                <w:tab w:val="clear" w:pos="8640"/>
              </w:tabs>
              <w:jc w:val="center"/>
              <w:rPr>
                <w:sz w:val="18"/>
                <w:szCs w:val="18"/>
              </w:rPr>
            </w:pPr>
            <w:r w:rsidRPr="00D536A8">
              <w:rPr>
                <w:sz w:val="18"/>
                <w:szCs w:val="18"/>
              </w:rPr>
              <w:t>BC-Control</w:t>
            </w:r>
          </w:p>
        </w:tc>
        <w:tc>
          <w:tcPr>
            <w:tcW w:w="357" w:type="pct"/>
            <w:tcBorders>
              <w:top w:val="dotted" w:sz="4" w:space="0" w:color="auto"/>
              <w:left w:val="single" w:sz="4" w:space="0" w:color="auto"/>
              <w:bottom w:val="dotted" w:sz="4" w:space="0" w:color="auto"/>
              <w:right w:val="nil"/>
            </w:tcBorders>
          </w:tcPr>
          <w:p w14:paraId="098989CB" w14:textId="6868FB70" w:rsidR="00354F4F" w:rsidRPr="00D536A8" w:rsidRDefault="00354F4F" w:rsidP="0073637F">
            <w:pPr>
              <w:pStyle w:val="BodyText"/>
              <w:tabs>
                <w:tab w:val="clear" w:pos="8640"/>
              </w:tabs>
              <w:jc w:val="center"/>
              <w:rPr>
                <w:sz w:val="18"/>
                <w:szCs w:val="18"/>
              </w:rPr>
            </w:pPr>
            <w:r w:rsidRPr="00D536A8">
              <w:rPr>
                <w:sz w:val="18"/>
                <w:szCs w:val="18"/>
              </w:rPr>
              <w:t>-3.1</w:t>
            </w:r>
            <w:r w:rsidR="00084C88">
              <w:rPr>
                <w:sz w:val="18"/>
                <w:szCs w:val="18"/>
              </w:rPr>
              <w:t>7</w:t>
            </w:r>
          </w:p>
        </w:tc>
        <w:tc>
          <w:tcPr>
            <w:tcW w:w="358" w:type="pct"/>
            <w:tcBorders>
              <w:top w:val="dotted" w:sz="4" w:space="0" w:color="auto"/>
              <w:left w:val="nil"/>
              <w:bottom w:val="dotted" w:sz="4" w:space="0" w:color="auto"/>
              <w:right w:val="nil"/>
            </w:tcBorders>
          </w:tcPr>
          <w:p w14:paraId="7C77EE09" w14:textId="20583744" w:rsidR="00354F4F" w:rsidRPr="00D536A8" w:rsidRDefault="00354F4F" w:rsidP="00026D30">
            <w:pPr>
              <w:pStyle w:val="BodyText"/>
              <w:tabs>
                <w:tab w:val="clear" w:pos="8640"/>
              </w:tabs>
              <w:jc w:val="center"/>
              <w:rPr>
                <w:sz w:val="18"/>
                <w:szCs w:val="18"/>
              </w:rPr>
            </w:pPr>
            <w:r w:rsidRPr="00D536A8">
              <w:rPr>
                <w:sz w:val="18"/>
                <w:szCs w:val="18"/>
              </w:rPr>
              <w:t>0.002</w:t>
            </w:r>
          </w:p>
        </w:tc>
        <w:tc>
          <w:tcPr>
            <w:tcW w:w="471" w:type="pct"/>
            <w:tcBorders>
              <w:top w:val="dotted" w:sz="4" w:space="0" w:color="auto"/>
              <w:left w:val="nil"/>
              <w:bottom w:val="dotted" w:sz="4" w:space="0" w:color="auto"/>
              <w:right w:val="nil"/>
            </w:tcBorders>
          </w:tcPr>
          <w:p w14:paraId="1FF3BF71" w14:textId="728548C3" w:rsidR="00354F4F" w:rsidRPr="00D536A8" w:rsidRDefault="00354F4F" w:rsidP="0073637F">
            <w:pPr>
              <w:pStyle w:val="BodyText"/>
              <w:tabs>
                <w:tab w:val="clear" w:pos="8640"/>
              </w:tabs>
              <w:jc w:val="center"/>
              <w:rPr>
                <w:sz w:val="18"/>
                <w:szCs w:val="18"/>
              </w:rPr>
            </w:pPr>
            <w:r w:rsidRPr="00D536A8">
              <w:rPr>
                <w:sz w:val="18"/>
                <w:szCs w:val="18"/>
              </w:rPr>
              <w:t>-0.36</w:t>
            </w:r>
          </w:p>
        </w:tc>
        <w:tc>
          <w:tcPr>
            <w:tcW w:w="415" w:type="pct"/>
            <w:gridSpan w:val="2"/>
            <w:tcBorders>
              <w:top w:val="dotted" w:sz="4" w:space="0" w:color="auto"/>
              <w:left w:val="nil"/>
              <w:bottom w:val="dotted" w:sz="4" w:space="0" w:color="auto"/>
              <w:right w:val="nil"/>
            </w:tcBorders>
          </w:tcPr>
          <w:p w14:paraId="65040261" w14:textId="19351799" w:rsidR="00354F4F" w:rsidRPr="00D536A8" w:rsidRDefault="00354F4F" w:rsidP="0073637F">
            <w:pPr>
              <w:pStyle w:val="BodyText"/>
              <w:tabs>
                <w:tab w:val="clear" w:pos="8640"/>
              </w:tabs>
              <w:jc w:val="center"/>
              <w:rPr>
                <w:sz w:val="18"/>
                <w:szCs w:val="18"/>
              </w:rPr>
            </w:pPr>
            <w:r w:rsidRPr="00D536A8">
              <w:rPr>
                <w:sz w:val="18"/>
                <w:szCs w:val="18"/>
              </w:rPr>
              <w:t>-0.59</w:t>
            </w:r>
          </w:p>
        </w:tc>
        <w:tc>
          <w:tcPr>
            <w:tcW w:w="394" w:type="pct"/>
            <w:tcBorders>
              <w:top w:val="dotted" w:sz="4" w:space="0" w:color="auto"/>
              <w:left w:val="nil"/>
              <w:bottom w:val="dotted" w:sz="4" w:space="0" w:color="auto"/>
              <w:right w:val="nil"/>
            </w:tcBorders>
          </w:tcPr>
          <w:p w14:paraId="65DC2325" w14:textId="3EB52C44" w:rsidR="00354F4F" w:rsidRPr="00D536A8" w:rsidRDefault="00354F4F" w:rsidP="0073637F">
            <w:pPr>
              <w:pStyle w:val="BodyText"/>
              <w:tabs>
                <w:tab w:val="clear" w:pos="8640"/>
              </w:tabs>
              <w:jc w:val="center"/>
              <w:rPr>
                <w:sz w:val="18"/>
                <w:szCs w:val="18"/>
              </w:rPr>
            </w:pPr>
            <w:r w:rsidRPr="00D536A8">
              <w:rPr>
                <w:sz w:val="18"/>
                <w:szCs w:val="18"/>
              </w:rPr>
              <w:t>-0.1</w:t>
            </w:r>
            <w:r w:rsidR="00DB177C">
              <w:rPr>
                <w:sz w:val="18"/>
                <w:szCs w:val="18"/>
              </w:rPr>
              <w:t>4</w:t>
            </w:r>
          </w:p>
        </w:tc>
      </w:tr>
      <w:tr w:rsidR="00714E94" w:rsidRPr="00D536A8" w14:paraId="41D6F2FD" w14:textId="77777777" w:rsidTr="00AC68B8">
        <w:trPr>
          <w:trHeight w:val="63"/>
          <w:jc w:val="center"/>
        </w:trPr>
        <w:tc>
          <w:tcPr>
            <w:tcW w:w="771" w:type="pct"/>
            <w:vMerge/>
            <w:tcBorders>
              <w:left w:val="nil"/>
              <w:right w:val="single" w:sz="4" w:space="0" w:color="auto"/>
            </w:tcBorders>
          </w:tcPr>
          <w:p w14:paraId="426CCB33" w14:textId="77777777" w:rsidR="00354F4F" w:rsidRPr="00D536A8" w:rsidRDefault="00354F4F" w:rsidP="0073637F">
            <w:pPr>
              <w:pStyle w:val="BodyText"/>
              <w:tabs>
                <w:tab w:val="clear" w:pos="8640"/>
              </w:tabs>
              <w:rPr>
                <w:sz w:val="18"/>
                <w:szCs w:val="18"/>
              </w:rPr>
            </w:pPr>
          </w:p>
        </w:tc>
        <w:tc>
          <w:tcPr>
            <w:tcW w:w="675" w:type="pct"/>
            <w:vMerge/>
            <w:tcBorders>
              <w:left w:val="single" w:sz="4" w:space="0" w:color="auto"/>
              <w:bottom w:val="single" w:sz="4" w:space="0" w:color="auto"/>
              <w:right w:val="single" w:sz="4" w:space="0" w:color="auto"/>
            </w:tcBorders>
          </w:tcPr>
          <w:p w14:paraId="62BC43E2" w14:textId="77777777" w:rsidR="00354F4F" w:rsidRPr="00D536A8" w:rsidRDefault="00354F4F" w:rsidP="0073637F">
            <w:pPr>
              <w:pStyle w:val="BodyText"/>
              <w:tabs>
                <w:tab w:val="clear" w:pos="8640"/>
              </w:tabs>
              <w:jc w:val="center"/>
              <w:rPr>
                <w:sz w:val="18"/>
                <w:szCs w:val="18"/>
              </w:rPr>
            </w:pPr>
          </w:p>
        </w:tc>
        <w:tc>
          <w:tcPr>
            <w:tcW w:w="1559" w:type="pct"/>
            <w:gridSpan w:val="5"/>
            <w:tcBorders>
              <w:top w:val="dotted" w:sz="4" w:space="0" w:color="auto"/>
              <w:left w:val="single" w:sz="4" w:space="0" w:color="auto"/>
              <w:bottom w:val="single" w:sz="4" w:space="0" w:color="auto"/>
              <w:right w:val="single" w:sz="4" w:space="0" w:color="auto"/>
            </w:tcBorders>
            <w:vAlign w:val="center"/>
          </w:tcPr>
          <w:p w14:paraId="641C6B9E" w14:textId="077C13E2" w:rsidR="00354F4F" w:rsidRPr="00D536A8" w:rsidRDefault="00354F4F" w:rsidP="0073637F">
            <w:pPr>
              <w:pStyle w:val="BodyText"/>
              <w:tabs>
                <w:tab w:val="clear" w:pos="8640"/>
              </w:tabs>
              <w:jc w:val="center"/>
              <w:rPr>
                <w:sz w:val="18"/>
                <w:szCs w:val="18"/>
              </w:rPr>
            </w:pPr>
            <w:r w:rsidRPr="00D536A8">
              <w:rPr>
                <w:sz w:val="18"/>
                <w:szCs w:val="18"/>
              </w:rPr>
              <w:t>BC-FC</w:t>
            </w:r>
          </w:p>
        </w:tc>
        <w:tc>
          <w:tcPr>
            <w:tcW w:w="357" w:type="pct"/>
            <w:tcBorders>
              <w:top w:val="dotted" w:sz="4" w:space="0" w:color="auto"/>
              <w:left w:val="single" w:sz="4" w:space="0" w:color="auto"/>
              <w:bottom w:val="single" w:sz="4" w:space="0" w:color="auto"/>
              <w:right w:val="nil"/>
            </w:tcBorders>
          </w:tcPr>
          <w:p w14:paraId="315969D6" w14:textId="62788DBE" w:rsidR="00354F4F" w:rsidRPr="00D536A8" w:rsidRDefault="00354F4F" w:rsidP="0073637F">
            <w:pPr>
              <w:pStyle w:val="BodyText"/>
              <w:tabs>
                <w:tab w:val="clear" w:pos="8640"/>
              </w:tabs>
              <w:jc w:val="center"/>
              <w:rPr>
                <w:sz w:val="18"/>
                <w:szCs w:val="18"/>
              </w:rPr>
            </w:pPr>
            <w:r w:rsidRPr="00D536A8">
              <w:rPr>
                <w:sz w:val="18"/>
                <w:szCs w:val="18"/>
              </w:rPr>
              <w:t>-1.</w:t>
            </w:r>
            <w:r w:rsidR="00084C88">
              <w:rPr>
                <w:sz w:val="18"/>
                <w:szCs w:val="18"/>
              </w:rPr>
              <w:t>87</w:t>
            </w:r>
          </w:p>
        </w:tc>
        <w:tc>
          <w:tcPr>
            <w:tcW w:w="358" w:type="pct"/>
            <w:tcBorders>
              <w:top w:val="dotted" w:sz="4" w:space="0" w:color="auto"/>
              <w:left w:val="nil"/>
              <w:bottom w:val="single" w:sz="4" w:space="0" w:color="auto"/>
              <w:right w:val="nil"/>
            </w:tcBorders>
          </w:tcPr>
          <w:p w14:paraId="4E3DFDA0" w14:textId="47E99542" w:rsidR="00354F4F" w:rsidRPr="00D536A8" w:rsidRDefault="00354F4F" w:rsidP="00026D30">
            <w:pPr>
              <w:pStyle w:val="BodyText"/>
              <w:tabs>
                <w:tab w:val="clear" w:pos="8640"/>
              </w:tabs>
              <w:jc w:val="center"/>
              <w:rPr>
                <w:sz w:val="18"/>
                <w:szCs w:val="18"/>
              </w:rPr>
            </w:pPr>
            <w:r w:rsidRPr="00D536A8">
              <w:rPr>
                <w:sz w:val="18"/>
                <w:szCs w:val="18"/>
              </w:rPr>
              <w:t>0.0</w:t>
            </w:r>
            <w:r w:rsidR="00084C88">
              <w:rPr>
                <w:sz w:val="18"/>
                <w:szCs w:val="18"/>
              </w:rPr>
              <w:t>62</w:t>
            </w:r>
          </w:p>
        </w:tc>
        <w:tc>
          <w:tcPr>
            <w:tcW w:w="471" w:type="pct"/>
            <w:tcBorders>
              <w:top w:val="dotted" w:sz="4" w:space="0" w:color="auto"/>
              <w:left w:val="nil"/>
              <w:bottom w:val="single" w:sz="4" w:space="0" w:color="auto"/>
              <w:right w:val="nil"/>
            </w:tcBorders>
          </w:tcPr>
          <w:p w14:paraId="3B37B685" w14:textId="5D7B97C8" w:rsidR="00354F4F" w:rsidRPr="00D536A8" w:rsidRDefault="00354F4F" w:rsidP="0073637F">
            <w:pPr>
              <w:pStyle w:val="BodyText"/>
              <w:tabs>
                <w:tab w:val="clear" w:pos="8640"/>
              </w:tabs>
              <w:jc w:val="center"/>
              <w:rPr>
                <w:sz w:val="18"/>
                <w:szCs w:val="18"/>
              </w:rPr>
            </w:pPr>
            <w:r w:rsidRPr="00D536A8">
              <w:rPr>
                <w:sz w:val="18"/>
                <w:szCs w:val="18"/>
              </w:rPr>
              <w:t>-0.19</w:t>
            </w:r>
          </w:p>
        </w:tc>
        <w:tc>
          <w:tcPr>
            <w:tcW w:w="415" w:type="pct"/>
            <w:gridSpan w:val="2"/>
            <w:tcBorders>
              <w:top w:val="dotted" w:sz="4" w:space="0" w:color="auto"/>
              <w:left w:val="nil"/>
              <w:bottom w:val="single" w:sz="4" w:space="0" w:color="auto"/>
              <w:right w:val="nil"/>
            </w:tcBorders>
          </w:tcPr>
          <w:p w14:paraId="6361EC86" w14:textId="3526BF16" w:rsidR="00354F4F" w:rsidRPr="00D536A8" w:rsidRDefault="00354F4F" w:rsidP="0073637F">
            <w:pPr>
              <w:pStyle w:val="BodyText"/>
              <w:tabs>
                <w:tab w:val="clear" w:pos="8640"/>
              </w:tabs>
              <w:jc w:val="center"/>
              <w:rPr>
                <w:sz w:val="18"/>
                <w:szCs w:val="18"/>
              </w:rPr>
            </w:pPr>
            <w:r w:rsidRPr="00D536A8">
              <w:rPr>
                <w:sz w:val="18"/>
                <w:szCs w:val="18"/>
              </w:rPr>
              <w:t>-0.</w:t>
            </w:r>
            <w:r w:rsidR="008B15F8">
              <w:rPr>
                <w:sz w:val="18"/>
                <w:szCs w:val="18"/>
              </w:rPr>
              <w:t>40</w:t>
            </w:r>
          </w:p>
        </w:tc>
        <w:tc>
          <w:tcPr>
            <w:tcW w:w="394" w:type="pct"/>
            <w:tcBorders>
              <w:top w:val="dotted" w:sz="4" w:space="0" w:color="auto"/>
              <w:left w:val="nil"/>
              <w:bottom w:val="single" w:sz="4" w:space="0" w:color="auto"/>
              <w:right w:val="nil"/>
            </w:tcBorders>
          </w:tcPr>
          <w:p w14:paraId="3EBBB336" w14:textId="2A174629" w:rsidR="00354F4F" w:rsidRPr="00D536A8" w:rsidRDefault="00354F4F" w:rsidP="0073637F">
            <w:pPr>
              <w:pStyle w:val="BodyText"/>
              <w:tabs>
                <w:tab w:val="clear" w:pos="8640"/>
              </w:tabs>
              <w:jc w:val="center"/>
              <w:rPr>
                <w:sz w:val="18"/>
                <w:szCs w:val="18"/>
              </w:rPr>
            </w:pPr>
            <w:r w:rsidRPr="00D536A8">
              <w:rPr>
                <w:sz w:val="18"/>
                <w:szCs w:val="18"/>
              </w:rPr>
              <w:t>0.0</w:t>
            </w:r>
            <w:r w:rsidR="008B15F8">
              <w:rPr>
                <w:sz w:val="18"/>
                <w:szCs w:val="18"/>
              </w:rPr>
              <w:t>1</w:t>
            </w:r>
          </w:p>
        </w:tc>
      </w:tr>
      <w:tr w:rsidR="00655720" w:rsidRPr="00D536A8" w14:paraId="3CAB0AA2" w14:textId="77777777" w:rsidTr="00AC68B8">
        <w:trPr>
          <w:trHeight w:val="63"/>
          <w:jc w:val="center"/>
        </w:trPr>
        <w:tc>
          <w:tcPr>
            <w:tcW w:w="771" w:type="pct"/>
            <w:vMerge/>
            <w:tcBorders>
              <w:left w:val="nil"/>
              <w:right w:val="single" w:sz="4" w:space="0" w:color="auto"/>
            </w:tcBorders>
          </w:tcPr>
          <w:p w14:paraId="4E8765AB" w14:textId="77777777" w:rsidR="00354F4F" w:rsidRPr="00D536A8" w:rsidRDefault="00354F4F" w:rsidP="0073637F">
            <w:pPr>
              <w:pStyle w:val="BodyText"/>
              <w:tabs>
                <w:tab w:val="clear" w:pos="8640"/>
              </w:tabs>
              <w:rPr>
                <w:sz w:val="18"/>
                <w:szCs w:val="18"/>
              </w:rPr>
            </w:pPr>
          </w:p>
        </w:tc>
        <w:tc>
          <w:tcPr>
            <w:tcW w:w="675" w:type="pct"/>
            <w:vMerge w:val="restart"/>
            <w:tcBorders>
              <w:top w:val="single" w:sz="4" w:space="0" w:color="auto"/>
              <w:left w:val="single" w:sz="4" w:space="0" w:color="auto"/>
              <w:bottom w:val="single" w:sz="4" w:space="0" w:color="auto"/>
              <w:right w:val="single" w:sz="4" w:space="0" w:color="auto"/>
            </w:tcBorders>
            <w:vAlign w:val="center"/>
          </w:tcPr>
          <w:p w14:paraId="3B542CFC" w14:textId="6EFB5223" w:rsidR="00354F4F" w:rsidRPr="00D536A8" w:rsidRDefault="00354F4F" w:rsidP="00D43228">
            <w:pPr>
              <w:pStyle w:val="BodyText"/>
              <w:jc w:val="center"/>
              <w:rPr>
                <w:sz w:val="18"/>
                <w:szCs w:val="18"/>
              </w:rPr>
            </w:pPr>
            <w:r w:rsidRPr="00D536A8">
              <w:rPr>
                <w:sz w:val="18"/>
                <w:szCs w:val="18"/>
              </w:rPr>
              <w:t>Whites</w:t>
            </w:r>
          </w:p>
        </w:tc>
        <w:tc>
          <w:tcPr>
            <w:tcW w:w="582" w:type="pct"/>
            <w:gridSpan w:val="2"/>
            <w:tcBorders>
              <w:top w:val="single" w:sz="4" w:space="0" w:color="auto"/>
              <w:left w:val="single" w:sz="4" w:space="0" w:color="auto"/>
              <w:bottom w:val="single" w:sz="4" w:space="0" w:color="auto"/>
              <w:right w:val="single" w:sz="4" w:space="0" w:color="auto"/>
            </w:tcBorders>
            <w:vAlign w:val="center"/>
          </w:tcPr>
          <w:p w14:paraId="0033154A" w14:textId="22945A0C" w:rsidR="00354F4F" w:rsidRPr="00D536A8" w:rsidRDefault="00354F4F" w:rsidP="0073637F">
            <w:pPr>
              <w:pStyle w:val="BodyText"/>
              <w:tabs>
                <w:tab w:val="clear" w:pos="8640"/>
              </w:tabs>
              <w:jc w:val="center"/>
              <w:rPr>
                <w:sz w:val="18"/>
                <w:szCs w:val="18"/>
              </w:rPr>
            </w:pPr>
            <w:r w:rsidRPr="00D43228">
              <w:rPr>
                <w:b/>
                <w:bCs/>
                <w:sz w:val="18"/>
                <w:szCs w:val="18"/>
              </w:rPr>
              <w:t>BC</w:t>
            </w:r>
          </w:p>
        </w:tc>
        <w:tc>
          <w:tcPr>
            <w:tcW w:w="518" w:type="pct"/>
            <w:gridSpan w:val="2"/>
            <w:tcBorders>
              <w:top w:val="single" w:sz="4" w:space="0" w:color="auto"/>
              <w:left w:val="single" w:sz="4" w:space="0" w:color="auto"/>
              <w:bottom w:val="single" w:sz="4" w:space="0" w:color="auto"/>
              <w:right w:val="single" w:sz="4" w:space="0" w:color="auto"/>
            </w:tcBorders>
            <w:vAlign w:val="center"/>
          </w:tcPr>
          <w:p w14:paraId="42C4685D" w14:textId="304F3A87" w:rsidR="00354F4F" w:rsidRPr="00D536A8" w:rsidRDefault="00354F4F" w:rsidP="0073637F">
            <w:pPr>
              <w:pStyle w:val="BodyText"/>
              <w:tabs>
                <w:tab w:val="clear" w:pos="8640"/>
              </w:tabs>
              <w:jc w:val="center"/>
              <w:rPr>
                <w:sz w:val="18"/>
                <w:szCs w:val="18"/>
              </w:rPr>
            </w:pPr>
            <w:r w:rsidRPr="00D43228">
              <w:rPr>
                <w:b/>
                <w:bCs/>
                <w:sz w:val="18"/>
                <w:szCs w:val="18"/>
              </w:rPr>
              <w:t>FC</w:t>
            </w:r>
          </w:p>
        </w:tc>
        <w:tc>
          <w:tcPr>
            <w:tcW w:w="459" w:type="pct"/>
            <w:tcBorders>
              <w:top w:val="single" w:sz="4" w:space="0" w:color="auto"/>
              <w:left w:val="single" w:sz="4" w:space="0" w:color="auto"/>
              <w:bottom w:val="single" w:sz="4" w:space="0" w:color="auto"/>
              <w:right w:val="single" w:sz="4" w:space="0" w:color="auto"/>
            </w:tcBorders>
            <w:vAlign w:val="center"/>
          </w:tcPr>
          <w:p w14:paraId="274E8D8D" w14:textId="6A852169" w:rsidR="00354F4F" w:rsidRPr="00D536A8" w:rsidRDefault="00354F4F" w:rsidP="0073637F">
            <w:pPr>
              <w:pStyle w:val="BodyText"/>
              <w:tabs>
                <w:tab w:val="clear" w:pos="8640"/>
              </w:tabs>
              <w:jc w:val="center"/>
              <w:rPr>
                <w:sz w:val="18"/>
                <w:szCs w:val="18"/>
              </w:rPr>
            </w:pPr>
            <w:r w:rsidRPr="00D43228">
              <w:rPr>
                <w:b/>
                <w:bCs/>
                <w:sz w:val="18"/>
                <w:szCs w:val="18"/>
              </w:rPr>
              <w:t>Control</w:t>
            </w:r>
          </w:p>
        </w:tc>
        <w:tc>
          <w:tcPr>
            <w:tcW w:w="357" w:type="pct"/>
            <w:vMerge w:val="restart"/>
            <w:tcBorders>
              <w:top w:val="single" w:sz="4" w:space="0" w:color="auto"/>
              <w:left w:val="single" w:sz="4" w:space="0" w:color="auto"/>
              <w:right w:val="nil"/>
            </w:tcBorders>
            <w:vAlign w:val="center"/>
          </w:tcPr>
          <w:p w14:paraId="0B991113" w14:textId="53C34625" w:rsidR="00354F4F" w:rsidRPr="00D536A8" w:rsidRDefault="00354F4F" w:rsidP="0073637F">
            <w:pPr>
              <w:pStyle w:val="BodyText"/>
              <w:tabs>
                <w:tab w:val="clear" w:pos="8640"/>
              </w:tabs>
              <w:jc w:val="center"/>
              <w:rPr>
                <w:b/>
                <w:bCs/>
                <w:i/>
                <w:iCs/>
                <w:sz w:val="18"/>
                <w:szCs w:val="18"/>
              </w:rPr>
            </w:pPr>
            <w:r w:rsidRPr="00D536A8">
              <w:rPr>
                <w:b/>
                <w:bCs/>
                <w:i/>
                <w:iCs/>
                <w:sz w:val="18"/>
                <w:szCs w:val="18"/>
              </w:rPr>
              <w:t>t</w:t>
            </w:r>
          </w:p>
        </w:tc>
        <w:tc>
          <w:tcPr>
            <w:tcW w:w="358" w:type="pct"/>
            <w:vMerge w:val="restart"/>
            <w:tcBorders>
              <w:top w:val="single" w:sz="4" w:space="0" w:color="auto"/>
              <w:left w:val="nil"/>
              <w:right w:val="nil"/>
            </w:tcBorders>
            <w:vAlign w:val="center"/>
          </w:tcPr>
          <w:p w14:paraId="0A30B7E2" w14:textId="2F22651B" w:rsidR="00354F4F" w:rsidRPr="00D536A8" w:rsidRDefault="00354F4F" w:rsidP="0073637F">
            <w:pPr>
              <w:pStyle w:val="BodyText"/>
              <w:tabs>
                <w:tab w:val="clear" w:pos="8640"/>
              </w:tabs>
              <w:jc w:val="center"/>
              <w:rPr>
                <w:b/>
                <w:bCs/>
                <w:i/>
                <w:iCs/>
                <w:sz w:val="18"/>
                <w:szCs w:val="18"/>
              </w:rPr>
            </w:pPr>
            <w:r w:rsidRPr="00D536A8">
              <w:rPr>
                <w:b/>
                <w:bCs/>
                <w:i/>
                <w:iCs/>
                <w:sz w:val="18"/>
                <w:szCs w:val="18"/>
              </w:rPr>
              <w:t>p</w:t>
            </w:r>
          </w:p>
        </w:tc>
        <w:tc>
          <w:tcPr>
            <w:tcW w:w="471" w:type="pct"/>
            <w:vMerge w:val="restart"/>
            <w:tcBorders>
              <w:top w:val="single" w:sz="4" w:space="0" w:color="auto"/>
              <w:left w:val="nil"/>
              <w:right w:val="nil"/>
            </w:tcBorders>
            <w:vAlign w:val="center"/>
          </w:tcPr>
          <w:p w14:paraId="0A0B1280" w14:textId="54C722B3" w:rsidR="00354F4F" w:rsidRPr="00D536A8" w:rsidRDefault="00354F4F" w:rsidP="0073637F">
            <w:pPr>
              <w:pStyle w:val="BodyText"/>
              <w:tabs>
                <w:tab w:val="clear" w:pos="8640"/>
              </w:tabs>
              <w:jc w:val="center"/>
              <w:rPr>
                <w:b/>
                <w:bCs/>
                <w:sz w:val="18"/>
                <w:szCs w:val="18"/>
              </w:rPr>
            </w:pPr>
            <w:r w:rsidRPr="00D536A8">
              <w:rPr>
                <w:b/>
                <w:bCs/>
                <w:sz w:val="18"/>
                <w:szCs w:val="18"/>
              </w:rPr>
              <w:t>Cohen’s d</w:t>
            </w:r>
          </w:p>
        </w:tc>
        <w:tc>
          <w:tcPr>
            <w:tcW w:w="809" w:type="pct"/>
            <w:gridSpan w:val="3"/>
            <w:tcBorders>
              <w:top w:val="single" w:sz="4" w:space="0" w:color="auto"/>
              <w:left w:val="nil"/>
              <w:bottom w:val="single" w:sz="4" w:space="0" w:color="auto"/>
              <w:right w:val="nil"/>
            </w:tcBorders>
          </w:tcPr>
          <w:p w14:paraId="2EF15E71" w14:textId="6F754B4E" w:rsidR="00354F4F" w:rsidRPr="00D536A8" w:rsidRDefault="00354F4F" w:rsidP="0073637F">
            <w:pPr>
              <w:pStyle w:val="BodyText"/>
              <w:tabs>
                <w:tab w:val="clear" w:pos="8640"/>
              </w:tabs>
              <w:jc w:val="center"/>
              <w:rPr>
                <w:sz w:val="18"/>
                <w:szCs w:val="18"/>
              </w:rPr>
            </w:pPr>
            <w:r w:rsidRPr="00D536A8">
              <w:rPr>
                <w:b/>
                <w:bCs/>
                <w:sz w:val="18"/>
                <w:szCs w:val="18"/>
              </w:rPr>
              <w:t>95% CI</w:t>
            </w:r>
          </w:p>
        </w:tc>
      </w:tr>
      <w:tr w:rsidR="00714E94" w:rsidRPr="00D536A8" w14:paraId="4C5F2675" w14:textId="77777777" w:rsidTr="00AC68B8">
        <w:trPr>
          <w:trHeight w:val="63"/>
          <w:jc w:val="center"/>
        </w:trPr>
        <w:tc>
          <w:tcPr>
            <w:tcW w:w="771" w:type="pct"/>
            <w:vMerge/>
            <w:tcBorders>
              <w:left w:val="nil"/>
              <w:right w:val="single" w:sz="4" w:space="0" w:color="auto"/>
            </w:tcBorders>
          </w:tcPr>
          <w:p w14:paraId="7990EB62" w14:textId="77777777" w:rsidR="00354F4F" w:rsidRPr="00D536A8" w:rsidRDefault="00354F4F" w:rsidP="0073637F">
            <w:pPr>
              <w:pStyle w:val="BodyText"/>
              <w:tabs>
                <w:tab w:val="clear" w:pos="8640"/>
              </w:tabs>
              <w:rPr>
                <w:sz w:val="18"/>
                <w:szCs w:val="18"/>
              </w:rPr>
            </w:pPr>
          </w:p>
        </w:tc>
        <w:tc>
          <w:tcPr>
            <w:tcW w:w="675" w:type="pct"/>
            <w:vMerge/>
            <w:tcBorders>
              <w:top w:val="nil"/>
              <w:left w:val="single" w:sz="4" w:space="0" w:color="auto"/>
              <w:bottom w:val="single" w:sz="4" w:space="0" w:color="auto"/>
              <w:right w:val="single" w:sz="4" w:space="0" w:color="auto"/>
            </w:tcBorders>
          </w:tcPr>
          <w:p w14:paraId="47A30CDB" w14:textId="1D8413E1" w:rsidR="00354F4F" w:rsidRPr="00D536A8" w:rsidRDefault="00354F4F" w:rsidP="0073637F">
            <w:pPr>
              <w:pStyle w:val="BodyText"/>
              <w:rPr>
                <w:sz w:val="18"/>
                <w:szCs w:val="18"/>
              </w:rPr>
            </w:pPr>
          </w:p>
        </w:tc>
        <w:tc>
          <w:tcPr>
            <w:tcW w:w="582" w:type="pct"/>
            <w:gridSpan w:val="2"/>
            <w:tcBorders>
              <w:top w:val="single" w:sz="4" w:space="0" w:color="auto"/>
              <w:left w:val="single" w:sz="4" w:space="0" w:color="auto"/>
              <w:bottom w:val="dotted" w:sz="4" w:space="0" w:color="auto"/>
              <w:right w:val="single" w:sz="4" w:space="0" w:color="auto"/>
            </w:tcBorders>
            <w:vAlign w:val="center"/>
          </w:tcPr>
          <w:p w14:paraId="6A224014" w14:textId="77777777" w:rsidR="00354F4F" w:rsidRPr="00D536A8" w:rsidRDefault="00354F4F" w:rsidP="0073637F">
            <w:pPr>
              <w:pStyle w:val="BodyText"/>
              <w:tabs>
                <w:tab w:val="clear" w:pos="8640"/>
              </w:tabs>
              <w:jc w:val="center"/>
              <w:rPr>
                <w:sz w:val="18"/>
                <w:szCs w:val="18"/>
              </w:rPr>
            </w:pPr>
            <w:r w:rsidRPr="00D536A8">
              <w:rPr>
                <w:sz w:val="18"/>
                <w:szCs w:val="18"/>
              </w:rPr>
              <w:t>5.17</w:t>
            </w:r>
          </w:p>
          <w:p w14:paraId="478834B5" w14:textId="25E00BB1" w:rsidR="00354F4F" w:rsidRPr="00D536A8" w:rsidRDefault="00354F4F" w:rsidP="0073637F">
            <w:pPr>
              <w:pStyle w:val="BodyText"/>
              <w:tabs>
                <w:tab w:val="clear" w:pos="8640"/>
              </w:tabs>
              <w:jc w:val="center"/>
              <w:rPr>
                <w:sz w:val="18"/>
                <w:szCs w:val="18"/>
              </w:rPr>
            </w:pPr>
            <w:r w:rsidRPr="00D536A8">
              <w:rPr>
                <w:sz w:val="18"/>
                <w:szCs w:val="18"/>
              </w:rPr>
              <w:t>(0.11)</w:t>
            </w:r>
          </w:p>
        </w:tc>
        <w:tc>
          <w:tcPr>
            <w:tcW w:w="518" w:type="pct"/>
            <w:gridSpan w:val="2"/>
            <w:tcBorders>
              <w:top w:val="single" w:sz="4" w:space="0" w:color="auto"/>
              <w:left w:val="single" w:sz="4" w:space="0" w:color="auto"/>
              <w:bottom w:val="dotted" w:sz="4" w:space="0" w:color="auto"/>
              <w:right w:val="single" w:sz="4" w:space="0" w:color="auto"/>
            </w:tcBorders>
            <w:vAlign w:val="center"/>
          </w:tcPr>
          <w:p w14:paraId="5BE28465" w14:textId="44CFD3D2" w:rsidR="00354F4F" w:rsidRPr="00D536A8" w:rsidRDefault="00354F4F" w:rsidP="0073637F">
            <w:pPr>
              <w:pStyle w:val="BodyText"/>
              <w:tabs>
                <w:tab w:val="clear" w:pos="8640"/>
              </w:tabs>
              <w:jc w:val="center"/>
              <w:rPr>
                <w:sz w:val="18"/>
                <w:szCs w:val="18"/>
              </w:rPr>
            </w:pPr>
            <w:r w:rsidRPr="00D536A8">
              <w:rPr>
                <w:sz w:val="18"/>
                <w:szCs w:val="18"/>
              </w:rPr>
              <w:t>5.1</w:t>
            </w:r>
            <w:r w:rsidR="003B3C77">
              <w:rPr>
                <w:sz w:val="18"/>
                <w:szCs w:val="18"/>
              </w:rPr>
              <w:t>6</w:t>
            </w:r>
          </w:p>
          <w:p w14:paraId="4F5AE336" w14:textId="2FD231B6" w:rsidR="00354F4F" w:rsidRPr="00D536A8" w:rsidRDefault="00354F4F" w:rsidP="0073637F">
            <w:pPr>
              <w:pStyle w:val="BodyText"/>
              <w:tabs>
                <w:tab w:val="clear" w:pos="8640"/>
              </w:tabs>
              <w:jc w:val="center"/>
              <w:rPr>
                <w:sz w:val="18"/>
                <w:szCs w:val="18"/>
              </w:rPr>
            </w:pPr>
            <w:r w:rsidRPr="00D536A8">
              <w:rPr>
                <w:sz w:val="18"/>
                <w:szCs w:val="18"/>
              </w:rPr>
              <w:t>(0.10)</w:t>
            </w:r>
          </w:p>
        </w:tc>
        <w:tc>
          <w:tcPr>
            <w:tcW w:w="459" w:type="pct"/>
            <w:tcBorders>
              <w:top w:val="single" w:sz="4" w:space="0" w:color="auto"/>
              <w:left w:val="single" w:sz="4" w:space="0" w:color="auto"/>
              <w:bottom w:val="dotted" w:sz="4" w:space="0" w:color="auto"/>
              <w:right w:val="single" w:sz="4" w:space="0" w:color="auto"/>
            </w:tcBorders>
            <w:vAlign w:val="center"/>
          </w:tcPr>
          <w:p w14:paraId="2F293C82" w14:textId="7042C48E" w:rsidR="00354F4F" w:rsidRPr="00D536A8" w:rsidRDefault="00354F4F" w:rsidP="0073637F">
            <w:pPr>
              <w:pStyle w:val="BodyText"/>
              <w:tabs>
                <w:tab w:val="clear" w:pos="8640"/>
              </w:tabs>
              <w:jc w:val="center"/>
              <w:rPr>
                <w:sz w:val="18"/>
                <w:szCs w:val="18"/>
              </w:rPr>
            </w:pPr>
            <w:r w:rsidRPr="00D536A8">
              <w:rPr>
                <w:sz w:val="18"/>
                <w:szCs w:val="18"/>
              </w:rPr>
              <w:t>5.2</w:t>
            </w:r>
            <w:r w:rsidR="003B3C77">
              <w:rPr>
                <w:sz w:val="18"/>
                <w:szCs w:val="18"/>
              </w:rPr>
              <w:t>5</w:t>
            </w:r>
          </w:p>
          <w:p w14:paraId="553109F2" w14:textId="387CB126" w:rsidR="00354F4F" w:rsidRPr="00D536A8" w:rsidRDefault="00354F4F" w:rsidP="0073637F">
            <w:pPr>
              <w:pStyle w:val="BodyText"/>
              <w:tabs>
                <w:tab w:val="clear" w:pos="8640"/>
              </w:tabs>
              <w:jc w:val="center"/>
              <w:rPr>
                <w:sz w:val="18"/>
                <w:szCs w:val="18"/>
              </w:rPr>
            </w:pPr>
            <w:r w:rsidRPr="00D536A8">
              <w:rPr>
                <w:sz w:val="18"/>
                <w:szCs w:val="18"/>
              </w:rPr>
              <w:t>(0.12)</w:t>
            </w:r>
          </w:p>
        </w:tc>
        <w:tc>
          <w:tcPr>
            <w:tcW w:w="357" w:type="pct"/>
            <w:vMerge/>
            <w:tcBorders>
              <w:left w:val="single" w:sz="4" w:space="0" w:color="auto"/>
              <w:bottom w:val="dotted" w:sz="4" w:space="0" w:color="auto"/>
              <w:right w:val="nil"/>
            </w:tcBorders>
            <w:vAlign w:val="center"/>
          </w:tcPr>
          <w:p w14:paraId="55576154" w14:textId="11186695" w:rsidR="00354F4F" w:rsidRPr="00D536A8" w:rsidRDefault="00354F4F" w:rsidP="0073637F">
            <w:pPr>
              <w:pStyle w:val="BodyText"/>
              <w:tabs>
                <w:tab w:val="clear" w:pos="8640"/>
              </w:tabs>
              <w:jc w:val="center"/>
              <w:rPr>
                <w:sz w:val="18"/>
                <w:szCs w:val="18"/>
              </w:rPr>
            </w:pPr>
          </w:p>
        </w:tc>
        <w:tc>
          <w:tcPr>
            <w:tcW w:w="358" w:type="pct"/>
            <w:vMerge/>
            <w:tcBorders>
              <w:left w:val="nil"/>
              <w:bottom w:val="dotted" w:sz="4" w:space="0" w:color="auto"/>
              <w:right w:val="nil"/>
            </w:tcBorders>
            <w:vAlign w:val="center"/>
          </w:tcPr>
          <w:p w14:paraId="143DBA3F" w14:textId="314144DB" w:rsidR="00354F4F" w:rsidRPr="00D536A8" w:rsidRDefault="00354F4F" w:rsidP="0073637F">
            <w:pPr>
              <w:pStyle w:val="BodyText"/>
              <w:tabs>
                <w:tab w:val="clear" w:pos="8640"/>
              </w:tabs>
              <w:jc w:val="center"/>
              <w:rPr>
                <w:sz w:val="18"/>
                <w:szCs w:val="18"/>
              </w:rPr>
            </w:pPr>
          </w:p>
        </w:tc>
        <w:tc>
          <w:tcPr>
            <w:tcW w:w="471" w:type="pct"/>
            <w:vMerge/>
            <w:tcBorders>
              <w:left w:val="nil"/>
              <w:bottom w:val="dotted" w:sz="4" w:space="0" w:color="auto"/>
              <w:right w:val="nil"/>
            </w:tcBorders>
            <w:vAlign w:val="center"/>
          </w:tcPr>
          <w:p w14:paraId="1F1EB77D" w14:textId="69EE6656" w:rsidR="00354F4F" w:rsidRPr="00D536A8" w:rsidRDefault="00354F4F" w:rsidP="0073637F">
            <w:pPr>
              <w:pStyle w:val="BodyText"/>
              <w:tabs>
                <w:tab w:val="clear" w:pos="8640"/>
              </w:tabs>
              <w:jc w:val="center"/>
              <w:rPr>
                <w:sz w:val="18"/>
                <w:szCs w:val="18"/>
              </w:rPr>
            </w:pPr>
          </w:p>
        </w:tc>
        <w:tc>
          <w:tcPr>
            <w:tcW w:w="415" w:type="pct"/>
            <w:gridSpan w:val="2"/>
            <w:tcBorders>
              <w:top w:val="single" w:sz="4" w:space="0" w:color="auto"/>
              <w:left w:val="nil"/>
              <w:bottom w:val="dotted" w:sz="4" w:space="0" w:color="auto"/>
              <w:right w:val="nil"/>
            </w:tcBorders>
            <w:vAlign w:val="center"/>
          </w:tcPr>
          <w:p w14:paraId="7871FD84" w14:textId="1B850834" w:rsidR="00354F4F" w:rsidRPr="00D536A8" w:rsidRDefault="00354F4F" w:rsidP="0073637F">
            <w:pPr>
              <w:pStyle w:val="BodyText"/>
              <w:tabs>
                <w:tab w:val="clear" w:pos="8640"/>
              </w:tabs>
              <w:jc w:val="center"/>
              <w:rPr>
                <w:sz w:val="18"/>
                <w:szCs w:val="18"/>
              </w:rPr>
            </w:pPr>
            <w:r w:rsidRPr="00D536A8">
              <w:rPr>
                <w:b/>
                <w:iCs/>
                <w:sz w:val="18"/>
                <w:szCs w:val="18"/>
              </w:rPr>
              <w:t>Lower bound</w:t>
            </w:r>
          </w:p>
        </w:tc>
        <w:tc>
          <w:tcPr>
            <w:tcW w:w="394" w:type="pct"/>
            <w:tcBorders>
              <w:top w:val="single" w:sz="4" w:space="0" w:color="auto"/>
              <w:left w:val="nil"/>
              <w:bottom w:val="dotted" w:sz="4" w:space="0" w:color="auto"/>
              <w:right w:val="nil"/>
            </w:tcBorders>
            <w:vAlign w:val="center"/>
          </w:tcPr>
          <w:p w14:paraId="48179941" w14:textId="59987CEB" w:rsidR="00354F4F" w:rsidRPr="00D536A8" w:rsidRDefault="00354F4F" w:rsidP="0073637F">
            <w:pPr>
              <w:pStyle w:val="BodyText"/>
              <w:tabs>
                <w:tab w:val="clear" w:pos="8640"/>
              </w:tabs>
              <w:jc w:val="center"/>
              <w:rPr>
                <w:sz w:val="18"/>
                <w:szCs w:val="18"/>
              </w:rPr>
            </w:pPr>
            <w:r w:rsidRPr="00D536A8">
              <w:rPr>
                <w:b/>
                <w:iCs/>
                <w:sz w:val="18"/>
                <w:szCs w:val="18"/>
              </w:rPr>
              <w:t>Upper bound</w:t>
            </w:r>
          </w:p>
        </w:tc>
      </w:tr>
      <w:tr w:rsidR="00714E94" w:rsidRPr="00D536A8" w14:paraId="6A503942" w14:textId="77777777" w:rsidTr="00AC68B8">
        <w:trPr>
          <w:trHeight w:val="66"/>
          <w:jc w:val="center"/>
        </w:trPr>
        <w:tc>
          <w:tcPr>
            <w:tcW w:w="771" w:type="pct"/>
            <w:vMerge/>
            <w:tcBorders>
              <w:left w:val="nil"/>
              <w:right w:val="single" w:sz="4" w:space="0" w:color="auto"/>
            </w:tcBorders>
          </w:tcPr>
          <w:p w14:paraId="71561335" w14:textId="0FF94617" w:rsidR="00354F4F" w:rsidRPr="00D536A8" w:rsidRDefault="00354F4F" w:rsidP="0073637F">
            <w:pPr>
              <w:pStyle w:val="BodyText"/>
              <w:tabs>
                <w:tab w:val="clear" w:pos="8640"/>
              </w:tabs>
              <w:rPr>
                <w:sz w:val="18"/>
                <w:szCs w:val="18"/>
              </w:rPr>
            </w:pPr>
          </w:p>
        </w:tc>
        <w:tc>
          <w:tcPr>
            <w:tcW w:w="675" w:type="pct"/>
            <w:vMerge/>
            <w:tcBorders>
              <w:top w:val="nil"/>
              <w:left w:val="single" w:sz="4" w:space="0" w:color="auto"/>
              <w:bottom w:val="single" w:sz="4" w:space="0" w:color="auto"/>
              <w:right w:val="single" w:sz="4" w:space="0" w:color="auto"/>
            </w:tcBorders>
          </w:tcPr>
          <w:p w14:paraId="0E2BDDEE" w14:textId="761A7D71" w:rsidR="00354F4F" w:rsidRPr="00D536A8" w:rsidRDefault="00354F4F" w:rsidP="00AC68B8">
            <w:pPr>
              <w:pStyle w:val="BodyText"/>
              <w:tabs>
                <w:tab w:val="clear" w:pos="8640"/>
              </w:tabs>
              <w:rPr>
                <w:sz w:val="18"/>
                <w:szCs w:val="18"/>
              </w:rPr>
            </w:pPr>
          </w:p>
        </w:tc>
        <w:tc>
          <w:tcPr>
            <w:tcW w:w="1559" w:type="pct"/>
            <w:gridSpan w:val="5"/>
            <w:tcBorders>
              <w:top w:val="nil"/>
              <w:left w:val="single" w:sz="4" w:space="0" w:color="auto"/>
              <w:bottom w:val="dotted" w:sz="4" w:space="0" w:color="auto"/>
              <w:right w:val="single" w:sz="4" w:space="0" w:color="auto"/>
            </w:tcBorders>
            <w:vAlign w:val="center"/>
          </w:tcPr>
          <w:p w14:paraId="43EDA8BC" w14:textId="3D33DB2E" w:rsidR="00354F4F" w:rsidRPr="00D536A8" w:rsidRDefault="00354F4F" w:rsidP="0073637F">
            <w:pPr>
              <w:pStyle w:val="BodyText"/>
              <w:tabs>
                <w:tab w:val="clear" w:pos="8640"/>
              </w:tabs>
              <w:jc w:val="center"/>
              <w:rPr>
                <w:sz w:val="18"/>
                <w:szCs w:val="18"/>
              </w:rPr>
            </w:pPr>
            <w:r w:rsidRPr="00D536A8">
              <w:rPr>
                <w:sz w:val="18"/>
                <w:szCs w:val="18"/>
              </w:rPr>
              <w:t>FC-Control</w:t>
            </w:r>
          </w:p>
        </w:tc>
        <w:tc>
          <w:tcPr>
            <w:tcW w:w="357" w:type="pct"/>
            <w:tcBorders>
              <w:top w:val="nil"/>
              <w:left w:val="single" w:sz="4" w:space="0" w:color="auto"/>
              <w:bottom w:val="dotted" w:sz="4" w:space="0" w:color="auto"/>
              <w:right w:val="nil"/>
            </w:tcBorders>
          </w:tcPr>
          <w:p w14:paraId="0F6F13C2" w14:textId="183EDE8D" w:rsidR="00354F4F" w:rsidRPr="00D536A8" w:rsidRDefault="00354F4F" w:rsidP="0073637F">
            <w:pPr>
              <w:pStyle w:val="BodyText"/>
              <w:tabs>
                <w:tab w:val="clear" w:pos="8640"/>
              </w:tabs>
              <w:jc w:val="center"/>
              <w:rPr>
                <w:sz w:val="18"/>
                <w:szCs w:val="18"/>
              </w:rPr>
            </w:pPr>
            <w:r w:rsidRPr="00D536A8">
              <w:rPr>
                <w:sz w:val="18"/>
                <w:szCs w:val="18"/>
              </w:rPr>
              <w:t>-0.6</w:t>
            </w:r>
            <w:r w:rsidR="00147A1E">
              <w:rPr>
                <w:sz w:val="18"/>
                <w:szCs w:val="18"/>
              </w:rPr>
              <w:t>4</w:t>
            </w:r>
          </w:p>
        </w:tc>
        <w:tc>
          <w:tcPr>
            <w:tcW w:w="358" w:type="pct"/>
            <w:tcBorders>
              <w:top w:val="nil"/>
              <w:left w:val="nil"/>
              <w:bottom w:val="dotted" w:sz="4" w:space="0" w:color="auto"/>
              <w:right w:val="nil"/>
            </w:tcBorders>
          </w:tcPr>
          <w:p w14:paraId="3355BCB0" w14:textId="153F67C2" w:rsidR="00354F4F" w:rsidRPr="00D536A8" w:rsidRDefault="00354F4F" w:rsidP="00026D30">
            <w:pPr>
              <w:pStyle w:val="BodyText"/>
              <w:tabs>
                <w:tab w:val="clear" w:pos="8640"/>
              </w:tabs>
              <w:jc w:val="center"/>
              <w:rPr>
                <w:sz w:val="18"/>
                <w:szCs w:val="18"/>
              </w:rPr>
            </w:pPr>
            <w:r w:rsidRPr="00D536A8">
              <w:rPr>
                <w:sz w:val="18"/>
                <w:szCs w:val="18"/>
              </w:rPr>
              <w:t>0.5</w:t>
            </w:r>
            <w:r w:rsidR="00147A1E">
              <w:rPr>
                <w:sz w:val="18"/>
                <w:szCs w:val="18"/>
              </w:rPr>
              <w:t>3</w:t>
            </w:r>
          </w:p>
        </w:tc>
        <w:tc>
          <w:tcPr>
            <w:tcW w:w="471" w:type="pct"/>
            <w:tcBorders>
              <w:top w:val="nil"/>
              <w:left w:val="nil"/>
              <w:bottom w:val="dotted" w:sz="4" w:space="0" w:color="auto"/>
              <w:right w:val="nil"/>
            </w:tcBorders>
          </w:tcPr>
          <w:p w14:paraId="7B348327" w14:textId="26126BBE" w:rsidR="00354F4F" w:rsidRPr="00D536A8" w:rsidRDefault="00354F4F" w:rsidP="0073637F">
            <w:pPr>
              <w:pStyle w:val="BodyText"/>
              <w:tabs>
                <w:tab w:val="clear" w:pos="8640"/>
              </w:tabs>
              <w:jc w:val="center"/>
              <w:rPr>
                <w:sz w:val="18"/>
                <w:szCs w:val="18"/>
              </w:rPr>
            </w:pPr>
            <w:r w:rsidRPr="00D536A8">
              <w:rPr>
                <w:sz w:val="18"/>
                <w:szCs w:val="18"/>
              </w:rPr>
              <w:t>-0.07</w:t>
            </w:r>
          </w:p>
        </w:tc>
        <w:tc>
          <w:tcPr>
            <w:tcW w:w="415" w:type="pct"/>
            <w:gridSpan w:val="2"/>
            <w:tcBorders>
              <w:top w:val="nil"/>
              <w:left w:val="nil"/>
              <w:bottom w:val="dotted" w:sz="4" w:space="0" w:color="auto"/>
              <w:right w:val="nil"/>
            </w:tcBorders>
          </w:tcPr>
          <w:p w14:paraId="2898597E" w14:textId="1BFB53F7" w:rsidR="00354F4F" w:rsidRPr="00D536A8" w:rsidRDefault="00354F4F" w:rsidP="0073637F">
            <w:pPr>
              <w:pStyle w:val="BodyText"/>
              <w:tabs>
                <w:tab w:val="clear" w:pos="8640"/>
              </w:tabs>
              <w:jc w:val="center"/>
              <w:rPr>
                <w:sz w:val="18"/>
                <w:szCs w:val="18"/>
              </w:rPr>
            </w:pPr>
            <w:r w:rsidRPr="00D536A8">
              <w:rPr>
                <w:sz w:val="18"/>
                <w:szCs w:val="18"/>
              </w:rPr>
              <w:t>-0.28</w:t>
            </w:r>
          </w:p>
        </w:tc>
        <w:tc>
          <w:tcPr>
            <w:tcW w:w="394" w:type="pct"/>
            <w:tcBorders>
              <w:top w:val="nil"/>
              <w:left w:val="nil"/>
              <w:bottom w:val="dotted" w:sz="4" w:space="0" w:color="auto"/>
              <w:right w:val="nil"/>
            </w:tcBorders>
          </w:tcPr>
          <w:p w14:paraId="77AE0705" w14:textId="3262AD84" w:rsidR="00354F4F" w:rsidRPr="00D536A8" w:rsidRDefault="00354F4F" w:rsidP="0073637F">
            <w:pPr>
              <w:pStyle w:val="BodyText"/>
              <w:tabs>
                <w:tab w:val="clear" w:pos="8640"/>
              </w:tabs>
              <w:jc w:val="center"/>
              <w:rPr>
                <w:sz w:val="18"/>
                <w:szCs w:val="18"/>
              </w:rPr>
            </w:pPr>
            <w:r w:rsidRPr="00D536A8">
              <w:rPr>
                <w:sz w:val="18"/>
                <w:szCs w:val="18"/>
              </w:rPr>
              <w:t>0.1</w:t>
            </w:r>
            <w:r w:rsidR="00CC4816">
              <w:rPr>
                <w:sz w:val="18"/>
                <w:szCs w:val="18"/>
              </w:rPr>
              <w:t>4</w:t>
            </w:r>
          </w:p>
        </w:tc>
      </w:tr>
      <w:tr w:rsidR="00714E94" w:rsidRPr="00D536A8" w14:paraId="01EDF5A1" w14:textId="77777777" w:rsidTr="00AC68B8">
        <w:trPr>
          <w:trHeight w:val="63"/>
          <w:jc w:val="center"/>
        </w:trPr>
        <w:tc>
          <w:tcPr>
            <w:tcW w:w="771" w:type="pct"/>
            <w:vMerge/>
            <w:tcBorders>
              <w:left w:val="nil"/>
              <w:right w:val="single" w:sz="4" w:space="0" w:color="auto"/>
            </w:tcBorders>
          </w:tcPr>
          <w:p w14:paraId="41AEC197" w14:textId="77777777" w:rsidR="00354F4F" w:rsidRPr="00D536A8" w:rsidRDefault="00354F4F" w:rsidP="0073637F">
            <w:pPr>
              <w:pStyle w:val="BodyText"/>
              <w:tabs>
                <w:tab w:val="clear" w:pos="8640"/>
              </w:tabs>
              <w:rPr>
                <w:sz w:val="18"/>
                <w:szCs w:val="18"/>
              </w:rPr>
            </w:pPr>
          </w:p>
        </w:tc>
        <w:tc>
          <w:tcPr>
            <w:tcW w:w="675" w:type="pct"/>
            <w:vMerge/>
            <w:tcBorders>
              <w:top w:val="nil"/>
              <w:left w:val="single" w:sz="4" w:space="0" w:color="auto"/>
              <w:bottom w:val="single" w:sz="4" w:space="0" w:color="auto"/>
              <w:right w:val="single" w:sz="4" w:space="0" w:color="auto"/>
            </w:tcBorders>
          </w:tcPr>
          <w:p w14:paraId="6845A0D5" w14:textId="77777777" w:rsidR="00354F4F" w:rsidRPr="00D536A8" w:rsidRDefault="00354F4F" w:rsidP="0073637F">
            <w:pPr>
              <w:pStyle w:val="BodyText"/>
              <w:tabs>
                <w:tab w:val="clear" w:pos="8640"/>
              </w:tabs>
              <w:jc w:val="center"/>
              <w:rPr>
                <w:sz w:val="18"/>
                <w:szCs w:val="18"/>
              </w:rPr>
            </w:pPr>
          </w:p>
        </w:tc>
        <w:tc>
          <w:tcPr>
            <w:tcW w:w="1559" w:type="pct"/>
            <w:gridSpan w:val="5"/>
            <w:tcBorders>
              <w:top w:val="dotted" w:sz="4" w:space="0" w:color="auto"/>
              <w:left w:val="single" w:sz="4" w:space="0" w:color="auto"/>
              <w:bottom w:val="dotted" w:sz="4" w:space="0" w:color="auto"/>
              <w:right w:val="single" w:sz="4" w:space="0" w:color="auto"/>
            </w:tcBorders>
            <w:vAlign w:val="center"/>
          </w:tcPr>
          <w:p w14:paraId="5238098F" w14:textId="096C4E74" w:rsidR="00354F4F" w:rsidRPr="00D536A8" w:rsidRDefault="00354F4F" w:rsidP="0073637F">
            <w:pPr>
              <w:pStyle w:val="BodyText"/>
              <w:tabs>
                <w:tab w:val="clear" w:pos="8640"/>
              </w:tabs>
              <w:jc w:val="center"/>
              <w:rPr>
                <w:sz w:val="18"/>
                <w:szCs w:val="18"/>
              </w:rPr>
            </w:pPr>
            <w:r w:rsidRPr="00D536A8">
              <w:rPr>
                <w:sz w:val="18"/>
                <w:szCs w:val="18"/>
              </w:rPr>
              <w:t>BC-Control</w:t>
            </w:r>
          </w:p>
        </w:tc>
        <w:tc>
          <w:tcPr>
            <w:tcW w:w="357" w:type="pct"/>
            <w:tcBorders>
              <w:top w:val="dotted" w:sz="4" w:space="0" w:color="auto"/>
              <w:left w:val="single" w:sz="4" w:space="0" w:color="auto"/>
              <w:bottom w:val="dotted" w:sz="4" w:space="0" w:color="auto"/>
              <w:right w:val="nil"/>
            </w:tcBorders>
          </w:tcPr>
          <w:p w14:paraId="4AD3884B" w14:textId="6ACFDCD9" w:rsidR="00354F4F" w:rsidRPr="00D536A8" w:rsidRDefault="00354F4F" w:rsidP="0073637F">
            <w:pPr>
              <w:pStyle w:val="BodyText"/>
              <w:tabs>
                <w:tab w:val="clear" w:pos="8640"/>
              </w:tabs>
              <w:jc w:val="center"/>
              <w:rPr>
                <w:sz w:val="18"/>
                <w:szCs w:val="18"/>
              </w:rPr>
            </w:pPr>
            <w:r w:rsidRPr="00D536A8">
              <w:rPr>
                <w:sz w:val="18"/>
                <w:szCs w:val="18"/>
              </w:rPr>
              <w:t>-0.5</w:t>
            </w:r>
            <w:r w:rsidR="00A13F58">
              <w:rPr>
                <w:sz w:val="18"/>
                <w:szCs w:val="18"/>
              </w:rPr>
              <w:t>7</w:t>
            </w:r>
          </w:p>
        </w:tc>
        <w:tc>
          <w:tcPr>
            <w:tcW w:w="358" w:type="pct"/>
            <w:tcBorders>
              <w:top w:val="dotted" w:sz="4" w:space="0" w:color="auto"/>
              <w:left w:val="nil"/>
              <w:bottom w:val="dotted" w:sz="4" w:space="0" w:color="auto"/>
              <w:right w:val="nil"/>
            </w:tcBorders>
          </w:tcPr>
          <w:p w14:paraId="30207AD1" w14:textId="4E9CAE91" w:rsidR="00354F4F" w:rsidRPr="00D536A8" w:rsidRDefault="00354F4F" w:rsidP="00026D30">
            <w:pPr>
              <w:pStyle w:val="BodyText"/>
              <w:tabs>
                <w:tab w:val="clear" w:pos="8640"/>
              </w:tabs>
              <w:jc w:val="center"/>
              <w:rPr>
                <w:sz w:val="18"/>
                <w:szCs w:val="18"/>
              </w:rPr>
            </w:pPr>
            <w:r w:rsidRPr="00D536A8">
              <w:rPr>
                <w:sz w:val="18"/>
                <w:szCs w:val="18"/>
              </w:rPr>
              <w:t>0.</w:t>
            </w:r>
            <w:r w:rsidR="00A13F58">
              <w:rPr>
                <w:sz w:val="18"/>
                <w:szCs w:val="18"/>
              </w:rPr>
              <w:t>57</w:t>
            </w:r>
          </w:p>
        </w:tc>
        <w:tc>
          <w:tcPr>
            <w:tcW w:w="471" w:type="pct"/>
            <w:tcBorders>
              <w:top w:val="dotted" w:sz="4" w:space="0" w:color="auto"/>
              <w:left w:val="nil"/>
              <w:bottom w:val="dotted" w:sz="4" w:space="0" w:color="auto"/>
              <w:right w:val="nil"/>
            </w:tcBorders>
          </w:tcPr>
          <w:p w14:paraId="69146809" w14:textId="7DD136B4" w:rsidR="00354F4F" w:rsidRPr="00D536A8" w:rsidRDefault="00354F4F" w:rsidP="0073637F">
            <w:pPr>
              <w:pStyle w:val="BodyText"/>
              <w:tabs>
                <w:tab w:val="clear" w:pos="8640"/>
              </w:tabs>
              <w:jc w:val="center"/>
              <w:rPr>
                <w:sz w:val="18"/>
                <w:szCs w:val="18"/>
              </w:rPr>
            </w:pPr>
            <w:r w:rsidRPr="00D536A8">
              <w:rPr>
                <w:sz w:val="18"/>
                <w:szCs w:val="18"/>
              </w:rPr>
              <w:t>-0.06</w:t>
            </w:r>
          </w:p>
        </w:tc>
        <w:tc>
          <w:tcPr>
            <w:tcW w:w="415" w:type="pct"/>
            <w:gridSpan w:val="2"/>
            <w:tcBorders>
              <w:top w:val="dotted" w:sz="4" w:space="0" w:color="auto"/>
              <w:left w:val="nil"/>
              <w:bottom w:val="dotted" w:sz="4" w:space="0" w:color="auto"/>
              <w:right w:val="nil"/>
            </w:tcBorders>
          </w:tcPr>
          <w:p w14:paraId="4EE7FF61" w14:textId="436A81EF" w:rsidR="00354F4F" w:rsidRPr="00D536A8" w:rsidRDefault="00354F4F" w:rsidP="0073637F">
            <w:pPr>
              <w:pStyle w:val="BodyText"/>
              <w:tabs>
                <w:tab w:val="clear" w:pos="8640"/>
              </w:tabs>
              <w:jc w:val="center"/>
              <w:rPr>
                <w:sz w:val="18"/>
                <w:szCs w:val="18"/>
              </w:rPr>
            </w:pPr>
            <w:r w:rsidRPr="00D536A8">
              <w:rPr>
                <w:sz w:val="18"/>
                <w:szCs w:val="18"/>
              </w:rPr>
              <w:t>-0.2</w:t>
            </w:r>
            <w:r w:rsidR="00FB52B3">
              <w:rPr>
                <w:sz w:val="18"/>
                <w:szCs w:val="18"/>
              </w:rPr>
              <w:t>9</w:t>
            </w:r>
          </w:p>
        </w:tc>
        <w:tc>
          <w:tcPr>
            <w:tcW w:w="394" w:type="pct"/>
            <w:tcBorders>
              <w:top w:val="dotted" w:sz="4" w:space="0" w:color="auto"/>
              <w:left w:val="nil"/>
              <w:bottom w:val="dotted" w:sz="4" w:space="0" w:color="auto"/>
              <w:right w:val="nil"/>
            </w:tcBorders>
          </w:tcPr>
          <w:p w14:paraId="353D0B79" w14:textId="01687367" w:rsidR="00354F4F" w:rsidRPr="00D536A8" w:rsidRDefault="00354F4F" w:rsidP="0073637F">
            <w:pPr>
              <w:pStyle w:val="BodyText"/>
              <w:tabs>
                <w:tab w:val="clear" w:pos="8640"/>
              </w:tabs>
              <w:jc w:val="center"/>
              <w:rPr>
                <w:sz w:val="18"/>
                <w:szCs w:val="18"/>
              </w:rPr>
            </w:pPr>
            <w:r w:rsidRPr="00D536A8">
              <w:rPr>
                <w:sz w:val="18"/>
                <w:szCs w:val="18"/>
              </w:rPr>
              <w:t>0.1</w:t>
            </w:r>
            <w:r w:rsidR="00FB52B3">
              <w:rPr>
                <w:sz w:val="18"/>
                <w:szCs w:val="18"/>
              </w:rPr>
              <w:t>6</w:t>
            </w:r>
          </w:p>
        </w:tc>
      </w:tr>
      <w:tr w:rsidR="00714E94" w:rsidRPr="00D536A8" w14:paraId="0DDADD78" w14:textId="77777777" w:rsidTr="00AC68B8">
        <w:trPr>
          <w:trHeight w:val="66"/>
          <w:jc w:val="center"/>
        </w:trPr>
        <w:tc>
          <w:tcPr>
            <w:tcW w:w="771" w:type="pct"/>
            <w:vMerge/>
            <w:tcBorders>
              <w:left w:val="nil"/>
              <w:bottom w:val="single" w:sz="4" w:space="0" w:color="auto"/>
              <w:right w:val="single" w:sz="4" w:space="0" w:color="auto"/>
            </w:tcBorders>
          </w:tcPr>
          <w:p w14:paraId="46DC6C9B" w14:textId="77777777" w:rsidR="00354F4F" w:rsidRPr="00D536A8" w:rsidRDefault="00354F4F" w:rsidP="0073637F">
            <w:pPr>
              <w:pStyle w:val="BodyText"/>
              <w:tabs>
                <w:tab w:val="clear" w:pos="8640"/>
              </w:tabs>
              <w:rPr>
                <w:sz w:val="18"/>
                <w:szCs w:val="18"/>
              </w:rPr>
            </w:pPr>
          </w:p>
        </w:tc>
        <w:tc>
          <w:tcPr>
            <w:tcW w:w="675" w:type="pct"/>
            <w:vMerge/>
            <w:tcBorders>
              <w:top w:val="nil"/>
              <w:left w:val="single" w:sz="4" w:space="0" w:color="auto"/>
              <w:bottom w:val="single" w:sz="4" w:space="0" w:color="auto"/>
              <w:right w:val="single" w:sz="4" w:space="0" w:color="auto"/>
            </w:tcBorders>
          </w:tcPr>
          <w:p w14:paraId="113F4656" w14:textId="77777777" w:rsidR="00354F4F" w:rsidRPr="00D536A8" w:rsidRDefault="00354F4F" w:rsidP="0073637F">
            <w:pPr>
              <w:pStyle w:val="BodyText"/>
              <w:tabs>
                <w:tab w:val="clear" w:pos="8640"/>
              </w:tabs>
              <w:jc w:val="center"/>
              <w:rPr>
                <w:sz w:val="18"/>
                <w:szCs w:val="18"/>
              </w:rPr>
            </w:pPr>
          </w:p>
        </w:tc>
        <w:tc>
          <w:tcPr>
            <w:tcW w:w="1559" w:type="pct"/>
            <w:gridSpan w:val="5"/>
            <w:tcBorders>
              <w:top w:val="dotted" w:sz="4" w:space="0" w:color="auto"/>
              <w:left w:val="single" w:sz="4" w:space="0" w:color="auto"/>
              <w:bottom w:val="single" w:sz="4" w:space="0" w:color="auto"/>
              <w:right w:val="single" w:sz="4" w:space="0" w:color="auto"/>
            </w:tcBorders>
            <w:vAlign w:val="center"/>
          </w:tcPr>
          <w:p w14:paraId="437A046B" w14:textId="1B0A6A58" w:rsidR="00354F4F" w:rsidRPr="00D536A8" w:rsidRDefault="00354F4F" w:rsidP="0073637F">
            <w:pPr>
              <w:pStyle w:val="BodyText"/>
              <w:tabs>
                <w:tab w:val="clear" w:pos="8640"/>
              </w:tabs>
              <w:jc w:val="center"/>
              <w:rPr>
                <w:sz w:val="18"/>
                <w:szCs w:val="18"/>
              </w:rPr>
            </w:pPr>
            <w:r w:rsidRPr="00D536A8">
              <w:rPr>
                <w:sz w:val="18"/>
                <w:szCs w:val="18"/>
              </w:rPr>
              <w:t>BC-FC</w:t>
            </w:r>
          </w:p>
        </w:tc>
        <w:tc>
          <w:tcPr>
            <w:tcW w:w="357" w:type="pct"/>
            <w:tcBorders>
              <w:top w:val="dotted" w:sz="4" w:space="0" w:color="auto"/>
              <w:left w:val="single" w:sz="4" w:space="0" w:color="auto"/>
              <w:bottom w:val="single" w:sz="4" w:space="0" w:color="auto"/>
              <w:right w:val="nil"/>
            </w:tcBorders>
          </w:tcPr>
          <w:p w14:paraId="3B085909" w14:textId="22E35D25" w:rsidR="00354F4F" w:rsidRPr="00D536A8" w:rsidRDefault="00354F4F" w:rsidP="0073637F">
            <w:pPr>
              <w:pStyle w:val="BodyText"/>
              <w:tabs>
                <w:tab w:val="clear" w:pos="8640"/>
              </w:tabs>
              <w:jc w:val="center"/>
              <w:rPr>
                <w:sz w:val="18"/>
                <w:szCs w:val="18"/>
              </w:rPr>
            </w:pPr>
            <w:r w:rsidRPr="00D536A8">
              <w:rPr>
                <w:sz w:val="18"/>
                <w:szCs w:val="18"/>
              </w:rPr>
              <w:t>0.0</w:t>
            </w:r>
            <w:r w:rsidR="00731382">
              <w:rPr>
                <w:sz w:val="18"/>
                <w:szCs w:val="18"/>
              </w:rPr>
              <w:t>5</w:t>
            </w:r>
          </w:p>
        </w:tc>
        <w:tc>
          <w:tcPr>
            <w:tcW w:w="358" w:type="pct"/>
            <w:tcBorders>
              <w:top w:val="dotted" w:sz="4" w:space="0" w:color="auto"/>
              <w:left w:val="nil"/>
              <w:bottom w:val="single" w:sz="4" w:space="0" w:color="auto"/>
              <w:right w:val="nil"/>
            </w:tcBorders>
          </w:tcPr>
          <w:p w14:paraId="4A4C71C8" w14:textId="4861E939" w:rsidR="00354F4F" w:rsidRPr="00D536A8" w:rsidRDefault="00354F4F" w:rsidP="00026D30">
            <w:pPr>
              <w:pStyle w:val="BodyText"/>
              <w:tabs>
                <w:tab w:val="clear" w:pos="8640"/>
              </w:tabs>
              <w:jc w:val="center"/>
              <w:rPr>
                <w:sz w:val="18"/>
                <w:szCs w:val="18"/>
              </w:rPr>
            </w:pPr>
            <w:r w:rsidRPr="00D536A8">
              <w:rPr>
                <w:sz w:val="18"/>
                <w:szCs w:val="18"/>
              </w:rPr>
              <w:t>0.9</w:t>
            </w:r>
            <w:r w:rsidR="00995AED">
              <w:rPr>
                <w:sz w:val="18"/>
                <w:szCs w:val="18"/>
              </w:rPr>
              <w:t>6</w:t>
            </w:r>
          </w:p>
        </w:tc>
        <w:tc>
          <w:tcPr>
            <w:tcW w:w="471" w:type="pct"/>
            <w:tcBorders>
              <w:top w:val="dotted" w:sz="4" w:space="0" w:color="auto"/>
              <w:left w:val="nil"/>
              <w:bottom w:val="single" w:sz="4" w:space="0" w:color="auto"/>
              <w:right w:val="nil"/>
            </w:tcBorders>
          </w:tcPr>
          <w:p w14:paraId="71B5D261" w14:textId="2BE1A281" w:rsidR="00354F4F" w:rsidRPr="00D536A8" w:rsidRDefault="00354F4F" w:rsidP="0073637F">
            <w:pPr>
              <w:pStyle w:val="BodyText"/>
              <w:tabs>
                <w:tab w:val="clear" w:pos="8640"/>
              </w:tabs>
              <w:jc w:val="center"/>
              <w:rPr>
                <w:sz w:val="18"/>
                <w:szCs w:val="18"/>
              </w:rPr>
            </w:pPr>
            <w:r w:rsidRPr="00D536A8">
              <w:rPr>
                <w:sz w:val="18"/>
                <w:szCs w:val="18"/>
              </w:rPr>
              <w:t>0.0</w:t>
            </w:r>
            <w:r w:rsidR="00995AED">
              <w:rPr>
                <w:sz w:val="18"/>
                <w:szCs w:val="18"/>
              </w:rPr>
              <w:t>05</w:t>
            </w:r>
          </w:p>
        </w:tc>
        <w:tc>
          <w:tcPr>
            <w:tcW w:w="415" w:type="pct"/>
            <w:gridSpan w:val="2"/>
            <w:tcBorders>
              <w:top w:val="dotted" w:sz="4" w:space="0" w:color="auto"/>
              <w:left w:val="nil"/>
              <w:bottom w:val="single" w:sz="4" w:space="0" w:color="auto"/>
              <w:right w:val="nil"/>
            </w:tcBorders>
          </w:tcPr>
          <w:p w14:paraId="6754D370" w14:textId="3915D0BA" w:rsidR="00354F4F" w:rsidRPr="00D536A8" w:rsidRDefault="00354F4F" w:rsidP="0073637F">
            <w:pPr>
              <w:pStyle w:val="BodyText"/>
              <w:tabs>
                <w:tab w:val="clear" w:pos="8640"/>
              </w:tabs>
              <w:jc w:val="center"/>
              <w:rPr>
                <w:sz w:val="18"/>
                <w:szCs w:val="18"/>
              </w:rPr>
            </w:pPr>
            <w:r w:rsidRPr="00D536A8">
              <w:rPr>
                <w:sz w:val="18"/>
                <w:szCs w:val="18"/>
              </w:rPr>
              <w:t>-0.20</w:t>
            </w:r>
          </w:p>
        </w:tc>
        <w:tc>
          <w:tcPr>
            <w:tcW w:w="394" w:type="pct"/>
            <w:tcBorders>
              <w:top w:val="dotted" w:sz="4" w:space="0" w:color="auto"/>
              <w:left w:val="nil"/>
              <w:bottom w:val="single" w:sz="4" w:space="0" w:color="auto"/>
              <w:right w:val="nil"/>
            </w:tcBorders>
          </w:tcPr>
          <w:p w14:paraId="3C4067CC" w14:textId="72D2D92D" w:rsidR="00354F4F" w:rsidRPr="00D536A8" w:rsidRDefault="00354F4F" w:rsidP="0073637F">
            <w:pPr>
              <w:pStyle w:val="BodyText"/>
              <w:tabs>
                <w:tab w:val="clear" w:pos="8640"/>
              </w:tabs>
              <w:jc w:val="center"/>
              <w:rPr>
                <w:sz w:val="18"/>
                <w:szCs w:val="18"/>
              </w:rPr>
            </w:pPr>
            <w:r w:rsidRPr="00D536A8">
              <w:rPr>
                <w:sz w:val="18"/>
                <w:szCs w:val="18"/>
              </w:rPr>
              <w:t>0.21</w:t>
            </w:r>
          </w:p>
        </w:tc>
      </w:tr>
    </w:tbl>
    <w:p w14:paraId="67F51A52" w14:textId="64745930" w:rsidR="00736E5C" w:rsidRDefault="003F78F7" w:rsidP="00736E5C">
      <w:pPr>
        <w:rPr>
          <w:sz w:val="22"/>
          <w:szCs w:val="22"/>
        </w:rPr>
      </w:pPr>
      <w:r w:rsidRPr="00AC68B8">
        <w:rPr>
          <w:i/>
          <w:iCs/>
          <w:color w:val="000000"/>
          <w:sz w:val="20"/>
          <w:szCs w:val="20"/>
        </w:rPr>
        <w:t>Note.</w:t>
      </w:r>
      <w:r w:rsidRPr="0068211A">
        <w:rPr>
          <w:color w:val="000000"/>
          <w:sz w:val="20"/>
          <w:szCs w:val="20"/>
        </w:rPr>
        <w:t xml:space="preserve"> </w:t>
      </w:r>
      <w:r w:rsidRPr="00AC68B8">
        <w:rPr>
          <w:i/>
          <w:iCs/>
          <w:color w:val="000000"/>
          <w:sz w:val="20"/>
          <w:szCs w:val="20"/>
        </w:rPr>
        <w:t>N</w:t>
      </w:r>
      <w:r w:rsidRPr="0068211A">
        <w:rPr>
          <w:color w:val="000000"/>
          <w:sz w:val="20"/>
          <w:szCs w:val="20"/>
        </w:rPr>
        <w:t xml:space="preserve"> = </w:t>
      </w:r>
      <w:r w:rsidR="00501576">
        <w:rPr>
          <w:color w:val="000000"/>
          <w:sz w:val="20"/>
          <w:szCs w:val="20"/>
        </w:rPr>
        <w:t>1,019</w:t>
      </w:r>
      <w:r w:rsidRPr="0068211A">
        <w:rPr>
          <w:color w:val="000000"/>
          <w:sz w:val="20"/>
          <w:szCs w:val="20"/>
        </w:rPr>
        <w:t xml:space="preserve">. </w:t>
      </w:r>
      <w:r w:rsidR="00FD55DD">
        <w:rPr>
          <w:color w:val="000000"/>
          <w:sz w:val="20"/>
          <w:szCs w:val="20"/>
        </w:rPr>
        <w:t xml:space="preserve">For ANCOVAs, </w:t>
      </w:r>
      <w:r w:rsidRPr="0068211A">
        <w:rPr>
          <w:color w:val="000000"/>
          <w:sz w:val="20"/>
          <w:szCs w:val="20"/>
        </w:rPr>
        <w:t>between-groups degrees of freedom</w:t>
      </w:r>
      <w:r>
        <w:rPr>
          <w:color w:val="000000"/>
          <w:sz w:val="20"/>
          <w:szCs w:val="20"/>
        </w:rPr>
        <w:t xml:space="preserve"> a</w:t>
      </w:r>
      <w:r w:rsidRPr="0068211A">
        <w:rPr>
          <w:color w:val="000000"/>
          <w:sz w:val="20"/>
          <w:szCs w:val="20"/>
        </w:rPr>
        <w:t xml:space="preserve">re </w:t>
      </w:r>
      <w:r w:rsidR="00960B03">
        <w:rPr>
          <w:color w:val="000000"/>
          <w:sz w:val="20"/>
          <w:szCs w:val="20"/>
        </w:rPr>
        <w:t xml:space="preserve">equal to </w:t>
      </w:r>
      <w:r w:rsidR="003C7A6A">
        <w:rPr>
          <w:color w:val="000000"/>
          <w:sz w:val="20"/>
          <w:szCs w:val="20"/>
        </w:rPr>
        <w:t>2 for Condition, 1</w:t>
      </w:r>
      <w:r w:rsidR="00CA0351">
        <w:rPr>
          <w:color w:val="000000"/>
          <w:sz w:val="20"/>
          <w:szCs w:val="20"/>
        </w:rPr>
        <w:t xml:space="preserve"> </w:t>
      </w:r>
      <w:r w:rsidR="003C7A6A">
        <w:rPr>
          <w:color w:val="000000"/>
          <w:sz w:val="20"/>
          <w:szCs w:val="20"/>
        </w:rPr>
        <w:t xml:space="preserve">for Race, 2 for their interaction, </w:t>
      </w:r>
      <w:r w:rsidRPr="0068211A">
        <w:rPr>
          <w:color w:val="000000"/>
          <w:sz w:val="20"/>
          <w:szCs w:val="20"/>
        </w:rPr>
        <w:t xml:space="preserve">and all within-groups degrees of freedom </w:t>
      </w:r>
      <w:r>
        <w:rPr>
          <w:color w:val="000000"/>
          <w:sz w:val="20"/>
          <w:szCs w:val="20"/>
        </w:rPr>
        <w:t>a</w:t>
      </w:r>
      <w:r w:rsidRPr="0068211A">
        <w:rPr>
          <w:color w:val="000000"/>
          <w:sz w:val="20"/>
          <w:szCs w:val="20"/>
        </w:rPr>
        <w:t xml:space="preserve">re equal to </w:t>
      </w:r>
      <w:r w:rsidR="00382AF5">
        <w:rPr>
          <w:color w:val="000000"/>
          <w:sz w:val="20"/>
          <w:szCs w:val="20"/>
        </w:rPr>
        <w:t>99</w:t>
      </w:r>
      <w:r w:rsidR="00D92EE7">
        <w:rPr>
          <w:color w:val="000000"/>
          <w:sz w:val="20"/>
          <w:szCs w:val="20"/>
        </w:rPr>
        <w:t>7</w:t>
      </w:r>
      <w:r w:rsidRPr="0068211A">
        <w:rPr>
          <w:color w:val="000000"/>
          <w:sz w:val="20"/>
          <w:szCs w:val="20"/>
        </w:rPr>
        <w:t>.</w:t>
      </w:r>
      <w:r w:rsidR="00736E5C">
        <w:rPr>
          <w:color w:val="000000"/>
          <w:sz w:val="20"/>
          <w:szCs w:val="20"/>
        </w:rPr>
        <w:t xml:space="preserve"> For pairwise comparisons, all degrees of freedom are equal to 99</w:t>
      </w:r>
      <w:r w:rsidR="00D92EE7">
        <w:rPr>
          <w:color w:val="000000"/>
          <w:sz w:val="20"/>
          <w:szCs w:val="20"/>
        </w:rPr>
        <w:t>7</w:t>
      </w:r>
      <w:r w:rsidR="00736E5C">
        <w:rPr>
          <w:color w:val="000000"/>
          <w:sz w:val="20"/>
          <w:szCs w:val="20"/>
        </w:rPr>
        <w:t>.</w:t>
      </w:r>
    </w:p>
    <w:p w14:paraId="734CA300" w14:textId="77777777" w:rsidR="00930C40" w:rsidRPr="0095390D" w:rsidRDefault="00930C40" w:rsidP="00930C40">
      <w:pPr>
        <w:spacing w:line="480" w:lineRule="auto"/>
        <w:rPr>
          <w:b/>
          <w:bCs/>
          <w:sz w:val="22"/>
          <w:szCs w:val="22"/>
        </w:rPr>
      </w:pPr>
      <w:r>
        <w:rPr>
          <w:b/>
          <w:bCs/>
          <w:sz w:val="22"/>
          <w:szCs w:val="22"/>
        </w:rPr>
        <w:lastRenderedPageBreak/>
        <w:t>Secondary</w:t>
      </w:r>
      <w:r w:rsidRPr="0095390D">
        <w:rPr>
          <w:b/>
          <w:bCs/>
          <w:sz w:val="22"/>
          <w:szCs w:val="22"/>
        </w:rPr>
        <w:t xml:space="preserve"> Measures</w:t>
      </w:r>
    </w:p>
    <w:p w14:paraId="5E161B41" w14:textId="77777777" w:rsidR="00930C40" w:rsidRPr="0095390D" w:rsidRDefault="00930C40" w:rsidP="00930C40">
      <w:pPr>
        <w:spacing w:line="480" w:lineRule="auto"/>
        <w:rPr>
          <w:b/>
          <w:bCs/>
          <w:i/>
          <w:iCs/>
          <w:sz w:val="22"/>
          <w:szCs w:val="22"/>
        </w:rPr>
      </w:pPr>
      <w:r w:rsidRPr="0095390D">
        <w:rPr>
          <w:b/>
          <w:bCs/>
          <w:i/>
          <w:iCs/>
          <w:sz w:val="22"/>
          <w:szCs w:val="22"/>
        </w:rPr>
        <w:t>Feelings About the Case</w:t>
      </w:r>
    </w:p>
    <w:p w14:paraId="112067F4" w14:textId="77777777" w:rsidR="00930C40" w:rsidRPr="0095390D" w:rsidRDefault="00930C40" w:rsidP="00930C40">
      <w:pPr>
        <w:spacing w:line="480" w:lineRule="auto"/>
        <w:ind w:firstLine="720"/>
        <w:rPr>
          <w:sz w:val="22"/>
          <w:szCs w:val="22"/>
        </w:rPr>
      </w:pPr>
      <w:r w:rsidRPr="0095390D">
        <w:rPr>
          <w:sz w:val="22"/>
          <w:szCs w:val="22"/>
        </w:rPr>
        <w:t>Participants were asked to write how the case for diversity made them feel.</w:t>
      </w:r>
    </w:p>
    <w:p w14:paraId="2340BF3A" w14:textId="77777777" w:rsidR="00930C40" w:rsidRPr="0095390D" w:rsidRDefault="00930C40" w:rsidP="00930C40">
      <w:pPr>
        <w:spacing w:line="480" w:lineRule="auto"/>
        <w:rPr>
          <w:b/>
          <w:bCs/>
          <w:i/>
          <w:iCs/>
          <w:sz w:val="22"/>
          <w:szCs w:val="22"/>
        </w:rPr>
      </w:pPr>
      <w:r w:rsidRPr="0095390D">
        <w:rPr>
          <w:b/>
          <w:bCs/>
          <w:i/>
          <w:iCs/>
          <w:sz w:val="22"/>
          <w:szCs w:val="22"/>
        </w:rPr>
        <w:t>Expectations of Diversity in the Organization</w:t>
      </w:r>
    </w:p>
    <w:p w14:paraId="05F4E7C5" w14:textId="77777777" w:rsidR="00930C40" w:rsidRPr="0095390D" w:rsidRDefault="00930C40" w:rsidP="00930C40">
      <w:pPr>
        <w:spacing w:line="480" w:lineRule="auto"/>
        <w:ind w:firstLine="720"/>
        <w:rPr>
          <w:bCs/>
          <w:sz w:val="22"/>
          <w:szCs w:val="22"/>
        </w:rPr>
      </w:pPr>
      <w:r w:rsidRPr="0095390D">
        <w:rPr>
          <w:bCs/>
          <w:sz w:val="22"/>
          <w:szCs w:val="22"/>
        </w:rPr>
        <w:t>Participants were asked to indicate how diverse they expected the organization to be, on a scale ranging from 1 “Not at all” to 6 “Extremely”.</w:t>
      </w:r>
    </w:p>
    <w:p w14:paraId="7233109C" w14:textId="77777777" w:rsidR="002D11BE" w:rsidRPr="0095390D" w:rsidRDefault="002D11BE" w:rsidP="002D11BE">
      <w:pPr>
        <w:spacing w:line="480" w:lineRule="auto"/>
        <w:rPr>
          <w:b/>
          <w:bCs/>
          <w:sz w:val="22"/>
          <w:szCs w:val="22"/>
        </w:rPr>
      </w:pPr>
      <w:r>
        <w:rPr>
          <w:b/>
          <w:bCs/>
          <w:sz w:val="22"/>
          <w:szCs w:val="22"/>
        </w:rPr>
        <w:t>Secondary</w:t>
      </w:r>
      <w:r w:rsidRPr="0095390D">
        <w:rPr>
          <w:b/>
          <w:bCs/>
          <w:sz w:val="22"/>
          <w:szCs w:val="22"/>
        </w:rPr>
        <w:t xml:space="preserve"> Results</w:t>
      </w:r>
    </w:p>
    <w:p w14:paraId="033F52B3" w14:textId="77777777" w:rsidR="00CE3094" w:rsidRPr="00B255EE" w:rsidRDefault="002D11BE" w:rsidP="00CE3094">
      <w:pPr>
        <w:spacing w:line="480" w:lineRule="auto"/>
        <w:rPr>
          <w:b/>
          <w:bCs/>
          <w:i/>
          <w:iCs/>
          <w:sz w:val="22"/>
          <w:szCs w:val="22"/>
        </w:rPr>
      </w:pPr>
      <w:r w:rsidRPr="00B255EE">
        <w:rPr>
          <w:b/>
          <w:bCs/>
          <w:i/>
          <w:iCs/>
          <w:sz w:val="22"/>
          <w:szCs w:val="22"/>
        </w:rPr>
        <w:t>Indirect Effects Through Anticipated Sense of Belonging on Secondary Outcomes</w:t>
      </w:r>
    </w:p>
    <w:p w14:paraId="08DC6439" w14:textId="1167455C" w:rsidR="00CE3094" w:rsidRPr="00C65D68" w:rsidRDefault="00CE3094" w:rsidP="00C65D68">
      <w:pPr>
        <w:spacing w:line="480" w:lineRule="auto"/>
        <w:ind w:firstLine="708"/>
        <w:rPr>
          <w:sz w:val="22"/>
          <w:szCs w:val="22"/>
        </w:rPr>
      </w:pPr>
      <w:r w:rsidRPr="00C65D68">
        <w:rPr>
          <w:bCs/>
          <w:sz w:val="22"/>
          <w:szCs w:val="22"/>
        </w:rPr>
        <w:t xml:space="preserve">We </w:t>
      </w:r>
      <w:r w:rsidRPr="00C65D68">
        <w:rPr>
          <w:sz w:val="22"/>
          <w:szCs w:val="22"/>
        </w:rPr>
        <w:t>explored for indirect effects of Type of organizational diversity case (X) on each of the outcome variables measured (Y), via the three facets of Anticipated sense of belonging (membership (M</w:t>
      </w:r>
      <w:r w:rsidRPr="00C65D68">
        <w:rPr>
          <w:sz w:val="22"/>
          <w:szCs w:val="22"/>
          <w:vertAlign w:val="subscript"/>
        </w:rPr>
        <w:t>1</w:t>
      </w:r>
      <w:r w:rsidRPr="00C65D68">
        <w:rPr>
          <w:sz w:val="22"/>
          <w:szCs w:val="22"/>
        </w:rPr>
        <w:t>), acceptance (M</w:t>
      </w:r>
      <w:r w:rsidRPr="00C65D68">
        <w:rPr>
          <w:sz w:val="22"/>
          <w:szCs w:val="22"/>
          <w:vertAlign w:val="subscript"/>
        </w:rPr>
        <w:t>2</w:t>
      </w:r>
      <w:r w:rsidRPr="00C65D68">
        <w:rPr>
          <w:sz w:val="22"/>
          <w:szCs w:val="22"/>
        </w:rPr>
        <w:t>), and rejection (M</w:t>
      </w:r>
      <w:r w:rsidRPr="00C65D68">
        <w:rPr>
          <w:sz w:val="22"/>
          <w:szCs w:val="22"/>
          <w:vertAlign w:val="subscript"/>
        </w:rPr>
        <w:t>3</w:t>
      </w:r>
      <w:r w:rsidRPr="00C65D68">
        <w:rPr>
          <w:sz w:val="22"/>
          <w:szCs w:val="22"/>
        </w:rPr>
        <w:t>)</w:t>
      </w:r>
      <w:r w:rsidR="00FA6263">
        <w:rPr>
          <w:sz w:val="22"/>
          <w:szCs w:val="22"/>
        </w:rPr>
        <w:t xml:space="preserve">; </w:t>
      </w:r>
      <w:r w:rsidRPr="00C65D68">
        <w:rPr>
          <w:sz w:val="22"/>
          <w:szCs w:val="22"/>
        </w:rPr>
        <w:t>Model 8 in Hayes, 2013</w:t>
      </w:r>
      <w:r w:rsidR="00420B46" w:rsidRPr="00C65D68">
        <w:rPr>
          <w:sz w:val="22"/>
          <w:szCs w:val="22"/>
        </w:rPr>
        <w:t>)</w:t>
      </w:r>
      <w:r w:rsidRPr="00C65D68">
        <w:rPr>
          <w:sz w:val="22"/>
          <w:szCs w:val="22"/>
        </w:rPr>
        <w:t xml:space="preserve">, and controlling for the same demographic variable as above. we declared Type of organizational diversity case as a </w:t>
      </w:r>
      <w:proofErr w:type="spellStart"/>
      <w:r w:rsidRPr="00C65D68">
        <w:rPr>
          <w:sz w:val="22"/>
          <w:szCs w:val="22"/>
        </w:rPr>
        <w:t>multicategorical</w:t>
      </w:r>
      <w:proofErr w:type="spellEnd"/>
      <w:r w:rsidRPr="00C65D68">
        <w:rPr>
          <w:sz w:val="22"/>
          <w:szCs w:val="22"/>
        </w:rPr>
        <w:t xml:space="preserve"> variable, and effect-coded it to produce the relevant comparisons. We also effect-coded Race (White = -1; African American = 1). The coefficients reported below are indirect effects and their bias-corrected, bootstrapped 95% CIs, computed with 10,000 resamples using the PROCESS macro in SPSS </w:t>
      </w:r>
      <w:r w:rsidRPr="00C65D68">
        <w:rPr>
          <w:sz w:val="22"/>
          <w:szCs w:val="22"/>
        </w:rPr>
        <w:fldChar w:fldCharType="begin" w:fldLock="1"/>
      </w:r>
      <w:r w:rsidRPr="00C65D68">
        <w:rPr>
          <w:sz w:val="22"/>
          <w:szCs w:val="22"/>
        </w:rPr>
        <w:instrText>ADDIN CSL_CITATION {"citationItems":[{"id":"ITEM-1","itemData":{"author":[{"dropping-particle":"","family":"Hayes","given":"A. F.","non-dropping-particle":"","parse-names":false,"suffix":""}],"id":"ITEM-1","issued":{"date-parts":[["2013"]]},"publisher":"Guilford Press","publisher-place":"New York, NY","title":"An introduction to mediation, moderation, and conditional process analysis: A regression-based approach.","type":"book"},"uris":["http://www.mendeley.com/documents/?uuid=b1235800-2257-4be4-b7ff-b0255dda74cf"]}],"mendeley":{"formattedCitation":"(Hayes, 2013)","plainTextFormattedCitation":"(Hayes, 2013)","previouslyFormattedCitation":"(Hayes, 2013)"},"properties":{"noteIndex":0},"schema":"https://github.com/citation-style-language/schema/raw/master/csl-citation.json"}</w:instrText>
      </w:r>
      <w:r w:rsidRPr="00C65D68">
        <w:rPr>
          <w:sz w:val="22"/>
          <w:szCs w:val="22"/>
        </w:rPr>
        <w:fldChar w:fldCharType="separate"/>
      </w:r>
      <w:r w:rsidRPr="00C65D68">
        <w:rPr>
          <w:noProof/>
          <w:sz w:val="22"/>
          <w:szCs w:val="22"/>
        </w:rPr>
        <w:t>(Hayes, 2013)</w:t>
      </w:r>
      <w:r w:rsidRPr="00C65D68">
        <w:rPr>
          <w:sz w:val="22"/>
          <w:szCs w:val="22"/>
        </w:rPr>
        <w:fldChar w:fldCharType="end"/>
      </w:r>
      <w:r w:rsidRPr="00C65D68">
        <w:rPr>
          <w:sz w:val="22"/>
          <w:szCs w:val="22"/>
        </w:rPr>
        <w:t>.</w:t>
      </w:r>
    </w:p>
    <w:p w14:paraId="6ECCE2D2" w14:textId="35D2AF46" w:rsidR="00D224D2" w:rsidRPr="003453FF" w:rsidRDefault="002D11BE" w:rsidP="00CE3094">
      <w:pPr>
        <w:spacing w:line="480" w:lineRule="auto"/>
        <w:ind w:firstLine="708"/>
        <w:rPr>
          <w:bCs/>
          <w:sz w:val="22"/>
          <w:szCs w:val="22"/>
        </w:rPr>
      </w:pPr>
      <w:r w:rsidRPr="003453FF">
        <w:rPr>
          <w:b/>
          <w:bCs/>
          <w:sz w:val="22"/>
          <w:szCs w:val="22"/>
        </w:rPr>
        <w:t>Expectations of Diversity in the Organization.</w:t>
      </w:r>
      <w:r w:rsidRPr="003453FF">
        <w:rPr>
          <w:sz w:val="22"/>
          <w:szCs w:val="22"/>
        </w:rPr>
        <w:t xml:space="preserve"> </w:t>
      </w:r>
      <w:r w:rsidR="0036076F" w:rsidRPr="00042B4D">
        <w:rPr>
          <w:iCs/>
          <w:sz w:val="22"/>
          <w:szCs w:val="22"/>
        </w:rPr>
        <w:t>We did not find any significant indirect</w:t>
      </w:r>
      <w:r w:rsidR="0036076F" w:rsidRPr="00042B4D">
        <w:rPr>
          <w:bCs/>
          <w:iCs/>
          <w:sz w:val="22"/>
          <w:szCs w:val="22"/>
        </w:rPr>
        <w:t xml:space="preserve"> effect of type of diversity case on expectations of diversity through any of the facets of anticipated sense of belonging, whether it be among African Americans or Whites.</w:t>
      </w:r>
    </w:p>
    <w:p w14:paraId="5B381549" w14:textId="77777777" w:rsidR="002D11BE" w:rsidRPr="003453FF" w:rsidRDefault="002D11BE" w:rsidP="002D11BE">
      <w:pPr>
        <w:spacing w:line="480" w:lineRule="auto"/>
        <w:rPr>
          <w:b/>
          <w:bCs/>
          <w:i/>
          <w:iCs/>
          <w:sz w:val="22"/>
          <w:szCs w:val="22"/>
          <w:lang w:val="en-US"/>
        </w:rPr>
      </w:pPr>
      <w:r w:rsidRPr="003453FF">
        <w:rPr>
          <w:b/>
          <w:bCs/>
          <w:i/>
          <w:iCs/>
          <w:sz w:val="22"/>
          <w:szCs w:val="22"/>
          <w:lang w:val="en-US"/>
        </w:rPr>
        <w:t xml:space="preserve">Serial Indirect Effects Through Social Identity Threat &amp; Anticipated Sense of Belonging </w:t>
      </w:r>
      <w:r w:rsidRPr="003453FF">
        <w:rPr>
          <w:b/>
          <w:bCs/>
          <w:i/>
          <w:iCs/>
          <w:sz w:val="22"/>
          <w:szCs w:val="22"/>
        </w:rPr>
        <w:t>on Secondary Outcomes</w:t>
      </w:r>
    </w:p>
    <w:p w14:paraId="5CA52E43" w14:textId="671D4798" w:rsidR="00921D13" w:rsidRPr="003453FF" w:rsidRDefault="00921D13" w:rsidP="00C15DDE">
      <w:pPr>
        <w:spacing w:line="480" w:lineRule="auto"/>
        <w:ind w:firstLine="708"/>
        <w:rPr>
          <w:sz w:val="22"/>
          <w:szCs w:val="22"/>
        </w:rPr>
      </w:pPr>
      <w:r w:rsidRPr="00042B4D">
        <w:rPr>
          <w:sz w:val="22"/>
          <w:szCs w:val="22"/>
        </w:rPr>
        <w:t>We a</w:t>
      </w:r>
      <w:r w:rsidR="00855C51" w:rsidRPr="003453FF">
        <w:rPr>
          <w:sz w:val="22"/>
          <w:szCs w:val="22"/>
        </w:rPr>
        <w:t>l</w:t>
      </w:r>
      <w:r w:rsidRPr="00C15DDE">
        <w:rPr>
          <w:sz w:val="22"/>
          <w:szCs w:val="22"/>
        </w:rPr>
        <w:t xml:space="preserve">so explored </w:t>
      </w:r>
      <w:r w:rsidRPr="003453FF">
        <w:rPr>
          <w:sz w:val="22"/>
          <w:szCs w:val="22"/>
          <w:lang w:val="en-US"/>
        </w:rPr>
        <w:t xml:space="preserve">the possibility that there would be </w:t>
      </w:r>
      <w:r w:rsidRPr="00C15DDE">
        <w:rPr>
          <w:sz w:val="22"/>
          <w:szCs w:val="22"/>
        </w:rPr>
        <w:t>a serial indirect effect of Type of organizational diversity case (X) through social identity threat (M</w:t>
      </w:r>
      <w:r w:rsidRPr="00C15DDE">
        <w:rPr>
          <w:sz w:val="22"/>
          <w:szCs w:val="22"/>
          <w:vertAlign w:val="subscript"/>
        </w:rPr>
        <w:t>1</w:t>
      </w:r>
      <w:r w:rsidRPr="00C15DDE">
        <w:rPr>
          <w:sz w:val="22"/>
          <w:szCs w:val="22"/>
        </w:rPr>
        <w:t>) to each of the facets of Anticipated sense of belonging (M</w:t>
      </w:r>
      <w:r w:rsidRPr="00C15DDE">
        <w:rPr>
          <w:sz w:val="22"/>
          <w:szCs w:val="22"/>
          <w:vertAlign w:val="subscript"/>
        </w:rPr>
        <w:t>2s</w:t>
      </w:r>
      <w:r w:rsidRPr="00C15DDE">
        <w:rPr>
          <w:sz w:val="22"/>
          <w:szCs w:val="22"/>
        </w:rPr>
        <w:t>), on each of the outcomes (Y) (Model 86 in Hayes, 2013), and controlling for the same demographic variables as above.</w:t>
      </w:r>
    </w:p>
    <w:p w14:paraId="644B40B7" w14:textId="6E9FC87F" w:rsidR="007538DB" w:rsidRPr="00A15EB8" w:rsidRDefault="002D11BE" w:rsidP="00C15DDE">
      <w:pPr>
        <w:spacing w:line="480" w:lineRule="auto"/>
        <w:ind w:firstLine="720"/>
        <w:rPr>
          <w:bCs/>
          <w:sz w:val="22"/>
          <w:szCs w:val="22"/>
        </w:rPr>
      </w:pPr>
      <w:r w:rsidRPr="0095390D">
        <w:rPr>
          <w:b/>
          <w:bCs/>
          <w:sz w:val="22"/>
          <w:szCs w:val="22"/>
        </w:rPr>
        <w:lastRenderedPageBreak/>
        <w:t>Expectations of Diversity in the Organization.</w:t>
      </w:r>
      <w:r w:rsidRPr="0095390D">
        <w:rPr>
          <w:sz w:val="22"/>
          <w:szCs w:val="22"/>
        </w:rPr>
        <w:t xml:space="preserve"> </w:t>
      </w:r>
      <w:r w:rsidR="007538DB" w:rsidRPr="00002B5C">
        <w:rPr>
          <w:iCs/>
          <w:sz w:val="22"/>
          <w:szCs w:val="22"/>
        </w:rPr>
        <w:t>W</w:t>
      </w:r>
      <w:r w:rsidR="007538DB" w:rsidRPr="00A15EB8">
        <w:rPr>
          <w:iCs/>
          <w:sz w:val="22"/>
          <w:szCs w:val="22"/>
        </w:rPr>
        <w:t xml:space="preserve">e did not find any significant </w:t>
      </w:r>
      <w:r w:rsidR="005842FF" w:rsidRPr="00A15EB8">
        <w:rPr>
          <w:iCs/>
          <w:sz w:val="22"/>
          <w:szCs w:val="22"/>
        </w:rPr>
        <w:t xml:space="preserve">serial </w:t>
      </w:r>
      <w:r w:rsidR="007538DB" w:rsidRPr="00A15EB8">
        <w:rPr>
          <w:iCs/>
          <w:sz w:val="22"/>
          <w:szCs w:val="22"/>
        </w:rPr>
        <w:t>indirect</w:t>
      </w:r>
      <w:r w:rsidR="007538DB" w:rsidRPr="00A15EB8">
        <w:rPr>
          <w:bCs/>
          <w:iCs/>
          <w:sz w:val="22"/>
          <w:szCs w:val="22"/>
        </w:rPr>
        <w:t xml:space="preserve"> effect of type of diversity case on expectations of diversity</w:t>
      </w:r>
      <w:r w:rsidR="00292CDA" w:rsidRPr="00A15EB8">
        <w:rPr>
          <w:bCs/>
          <w:iCs/>
          <w:sz w:val="22"/>
          <w:szCs w:val="22"/>
        </w:rPr>
        <w:t>,</w:t>
      </w:r>
      <w:r w:rsidR="007538DB" w:rsidRPr="00A15EB8">
        <w:rPr>
          <w:bCs/>
          <w:iCs/>
          <w:sz w:val="22"/>
          <w:szCs w:val="22"/>
        </w:rPr>
        <w:t xml:space="preserve"> through</w:t>
      </w:r>
      <w:r w:rsidR="00042B4D">
        <w:rPr>
          <w:bCs/>
          <w:iCs/>
          <w:sz w:val="22"/>
          <w:szCs w:val="22"/>
        </w:rPr>
        <w:t xml:space="preserve"> any</w:t>
      </w:r>
      <w:r w:rsidR="007538DB" w:rsidRPr="00A15EB8">
        <w:rPr>
          <w:bCs/>
          <w:iCs/>
          <w:sz w:val="22"/>
          <w:szCs w:val="22"/>
        </w:rPr>
        <w:t xml:space="preserve"> of the facets of anticipated sense of belonging</w:t>
      </w:r>
      <w:r w:rsidR="00292CDA" w:rsidRPr="00A15EB8">
        <w:rPr>
          <w:bCs/>
          <w:iCs/>
          <w:sz w:val="22"/>
          <w:szCs w:val="22"/>
        </w:rPr>
        <w:t xml:space="preserve"> as M</w:t>
      </w:r>
      <w:r w:rsidR="00292CDA" w:rsidRPr="00C15DDE">
        <w:rPr>
          <w:bCs/>
          <w:iCs/>
          <w:sz w:val="22"/>
          <w:szCs w:val="22"/>
          <w:vertAlign w:val="subscript"/>
        </w:rPr>
        <w:t>2</w:t>
      </w:r>
      <w:r w:rsidR="007538DB" w:rsidRPr="00002B5C">
        <w:rPr>
          <w:bCs/>
          <w:iCs/>
          <w:sz w:val="22"/>
          <w:szCs w:val="22"/>
        </w:rPr>
        <w:t>, whether it be among African Am</w:t>
      </w:r>
      <w:r w:rsidR="007538DB" w:rsidRPr="00A15EB8">
        <w:rPr>
          <w:bCs/>
          <w:iCs/>
          <w:sz w:val="22"/>
          <w:szCs w:val="22"/>
        </w:rPr>
        <w:t>ericans or Whites.</w:t>
      </w:r>
    </w:p>
    <w:p w14:paraId="724D0193" w14:textId="5DD605B8" w:rsidR="000E2D69" w:rsidRDefault="000E2D69" w:rsidP="007445D7">
      <w:pPr>
        <w:spacing w:line="480" w:lineRule="auto"/>
        <w:ind w:firstLine="720"/>
        <w:rPr>
          <w:sz w:val="22"/>
          <w:szCs w:val="22"/>
        </w:rPr>
      </w:pPr>
      <w:r>
        <w:rPr>
          <w:sz w:val="22"/>
          <w:szCs w:val="22"/>
        </w:rPr>
        <w:br w:type="page"/>
      </w:r>
    </w:p>
    <w:p w14:paraId="71906E4F" w14:textId="53795F61" w:rsidR="00287C2F" w:rsidRPr="005E7388" w:rsidRDefault="00287C2F" w:rsidP="00287C2F">
      <w:pPr>
        <w:pStyle w:val="Heading1"/>
        <w:spacing w:line="480" w:lineRule="auto"/>
        <w:jc w:val="left"/>
        <w:rPr>
          <w:rFonts w:cs="Times New Roman"/>
          <w:sz w:val="22"/>
          <w:szCs w:val="22"/>
        </w:rPr>
      </w:pPr>
      <w:r w:rsidRPr="005E7388">
        <w:rPr>
          <w:rFonts w:cs="Times New Roman"/>
          <w:sz w:val="22"/>
          <w:szCs w:val="22"/>
        </w:rPr>
        <w:lastRenderedPageBreak/>
        <w:t>Pilot Study for the Manipulation</w:t>
      </w:r>
      <w:r>
        <w:rPr>
          <w:rFonts w:cs="Times New Roman"/>
          <w:sz w:val="22"/>
          <w:szCs w:val="22"/>
        </w:rPr>
        <w:t xml:space="preserve"> in Study 6</w:t>
      </w:r>
    </w:p>
    <w:p w14:paraId="4CE4B646" w14:textId="77777777" w:rsidR="00287C2F" w:rsidRPr="005E7388" w:rsidRDefault="00287C2F" w:rsidP="00287C2F">
      <w:pPr>
        <w:pStyle w:val="Heading1"/>
        <w:spacing w:line="480" w:lineRule="auto"/>
        <w:jc w:val="left"/>
        <w:rPr>
          <w:rFonts w:cs="Times New Roman"/>
          <w:i/>
          <w:iCs/>
          <w:sz w:val="22"/>
          <w:szCs w:val="22"/>
        </w:rPr>
      </w:pPr>
      <w:r w:rsidRPr="005E7388">
        <w:rPr>
          <w:rFonts w:cs="Times New Roman"/>
          <w:i/>
          <w:iCs/>
          <w:sz w:val="22"/>
          <w:szCs w:val="22"/>
        </w:rPr>
        <w:t>Method</w:t>
      </w:r>
    </w:p>
    <w:p w14:paraId="7D3172B8" w14:textId="77777777" w:rsidR="00287C2F" w:rsidRPr="00327C68" w:rsidRDefault="00287C2F" w:rsidP="00287C2F">
      <w:pPr>
        <w:pStyle w:val="Heading2"/>
        <w:spacing w:line="480" w:lineRule="auto"/>
        <w:ind w:firstLine="720"/>
        <w:rPr>
          <w:rFonts w:cs="Times New Roman"/>
          <w:b w:val="0"/>
          <w:bCs/>
          <w:sz w:val="22"/>
          <w:szCs w:val="22"/>
        </w:rPr>
      </w:pPr>
      <w:r w:rsidRPr="005E7388">
        <w:rPr>
          <w:rFonts w:cs="Times New Roman"/>
          <w:sz w:val="22"/>
          <w:szCs w:val="22"/>
        </w:rPr>
        <w:t xml:space="preserve">Participants. </w:t>
      </w:r>
      <w:r w:rsidRPr="005E7388">
        <w:rPr>
          <w:rFonts w:cs="Times New Roman"/>
          <w:b w:val="0"/>
          <w:bCs/>
          <w:sz w:val="22"/>
          <w:szCs w:val="22"/>
        </w:rPr>
        <w:t>We</w:t>
      </w:r>
      <w:r w:rsidRPr="00327C68">
        <w:rPr>
          <w:rFonts w:cs="Times New Roman"/>
          <w:b w:val="0"/>
          <w:bCs/>
          <w:sz w:val="22"/>
          <w:szCs w:val="22"/>
        </w:rPr>
        <w:t xml:space="preserve"> recruited </w:t>
      </w:r>
      <w:r>
        <w:rPr>
          <w:rFonts w:cs="Times New Roman"/>
          <w:b w:val="0"/>
          <w:bCs/>
          <w:sz w:val="22"/>
          <w:szCs w:val="22"/>
        </w:rPr>
        <w:t>333</w:t>
      </w:r>
      <w:r w:rsidRPr="00327C68">
        <w:rPr>
          <w:rFonts w:cs="Times New Roman"/>
          <w:b w:val="0"/>
          <w:bCs/>
          <w:sz w:val="22"/>
          <w:szCs w:val="22"/>
        </w:rPr>
        <w:t xml:space="preserve"> participants on </w:t>
      </w:r>
      <w:proofErr w:type="spellStart"/>
      <w:r w:rsidRPr="00327C68">
        <w:rPr>
          <w:rFonts w:cs="Times New Roman"/>
          <w:b w:val="0"/>
          <w:bCs/>
          <w:sz w:val="22"/>
          <w:szCs w:val="22"/>
        </w:rPr>
        <w:t>MTurk</w:t>
      </w:r>
      <w:proofErr w:type="spellEnd"/>
      <w:r>
        <w:rPr>
          <w:rFonts w:cs="Times New Roman"/>
          <w:b w:val="0"/>
          <w:bCs/>
          <w:sz w:val="22"/>
          <w:szCs w:val="22"/>
        </w:rPr>
        <w:t xml:space="preserve">, among which 34 participants failed to finish the survey and 13 were detected by the </w:t>
      </w:r>
      <w:proofErr w:type="spellStart"/>
      <w:r>
        <w:rPr>
          <w:rFonts w:cs="Times New Roman"/>
          <w:b w:val="0"/>
          <w:bCs/>
          <w:sz w:val="22"/>
          <w:szCs w:val="22"/>
        </w:rPr>
        <w:t>IPHub</w:t>
      </w:r>
      <w:proofErr w:type="spellEnd"/>
      <w:r>
        <w:rPr>
          <w:rFonts w:cs="Times New Roman"/>
          <w:b w:val="0"/>
          <w:bCs/>
          <w:sz w:val="22"/>
          <w:szCs w:val="22"/>
        </w:rPr>
        <w:t xml:space="preserve"> program as having suspicious IP addresses (non-US, or VPN/VPS). In keeping with our pre-registered exclusion criteria, these participants were excluded from analyses. Our final sample thus consisted of 286 participants</w:t>
      </w:r>
      <w:r w:rsidRPr="00327C68">
        <w:rPr>
          <w:rFonts w:cs="Times New Roman"/>
          <w:b w:val="0"/>
          <w:bCs/>
          <w:sz w:val="22"/>
          <w:szCs w:val="22"/>
        </w:rPr>
        <w:t xml:space="preserve"> (</w:t>
      </w:r>
      <w:r w:rsidRPr="00327C68">
        <w:rPr>
          <w:rFonts w:cs="Times New Roman"/>
          <w:b w:val="0"/>
          <w:bCs/>
          <w:i/>
          <w:sz w:val="22"/>
          <w:szCs w:val="22"/>
        </w:rPr>
        <w:t>M</w:t>
      </w:r>
      <w:r w:rsidRPr="00327C68">
        <w:rPr>
          <w:rFonts w:cs="Times New Roman"/>
          <w:b w:val="0"/>
          <w:bCs/>
          <w:i/>
          <w:sz w:val="22"/>
          <w:szCs w:val="22"/>
          <w:vertAlign w:val="subscript"/>
        </w:rPr>
        <w:t xml:space="preserve">age </w:t>
      </w:r>
      <w:r w:rsidRPr="00327C68">
        <w:rPr>
          <w:rFonts w:cs="Times New Roman"/>
          <w:b w:val="0"/>
          <w:bCs/>
          <w:sz w:val="22"/>
          <w:szCs w:val="22"/>
        </w:rPr>
        <w:t>=</w:t>
      </w:r>
      <w:r>
        <w:rPr>
          <w:rFonts w:cs="Times New Roman"/>
          <w:b w:val="0"/>
          <w:bCs/>
          <w:sz w:val="22"/>
          <w:szCs w:val="22"/>
        </w:rPr>
        <w:t xml:space="preserve"> 39.91</w:t>
      </w:r>
      <w:r w:rsidRPr="00327C68">
        <w:rPr>
          <w:rFonts w:cs="Times New Roman"/>
          <w:b w:val="0"/>
          <w:bCs/>
          <w:sz w:val="22"/>
          <w:szCs w:val="22"/>
        </w:rPr>
        <w:t xml:space="preserve">, </w:t>
      </w:r>
      <w:r w:rsidRPr="00327C68">
        <w:rPr>
          <w:rFonts w:cs="Times New Roman"/>
          <w:b w:val="0"/>
          <w:bCs/>
          <w:i/>
          <w:sz w:val="22"/>
          <w:szCs w:val="22"/>
        </w:rPr>
        <w:t>SD</w:t>
      </w:r>
      <w:r w:rsidRPr="00327C68">
        <w:rPr>
          <w:rFonts w:cs="Times New Roman"/>
          <w:b w:val="0"/>
          <w:bCs/>
          <w:sz w:val="22"/>
          <w:szCs w:val="22"/>
        </w:rPr>
        <w:t xml:space="preserve"> = </w:t>
      </w:r>
      <w:r>
        <w:rPr>
          <w:rFonts w:cs="Times New Roman"/>
          <w:b w:val="0"/>
          <w:bCs/>
          <w:sz w:val="22"/>
          <w:szCs w:val="22"/>
        </w:rPr>
        <w:t>11.51</w:t>
      </w:r>
      <w:r w:rsidRPr="00327C68">
        <w:rPr>
          <w:rFonts w:cs="Times New Roman"/>
          <w:b w:val="0"/>
          <w:bCs/>
          <w:sz w:val="22"/>
          <w:szCs w:val="22"/>
        </w:rPr>
        <w:t>, range = [</w:t>
      </w:r>
      <w:r>
        <w:rPr>
          <w:rFonts w:cs="Times New Roman"/>
          <w:b w:val="0"/>
          <w:bCs/>
          <w:sz w:val="22"/>
          <w:szCs w:val="22"/>
        </w:rPr>
        <w:t>19</w:t>
      </w:r>
      <w:r w:rsidRPr="00327C68">
        <w:rPr>
          <w:rFonts w:cs="Times New Roman"/>
          <w:b w:val="0"/>
          <w:bCs/>
          <w:sz w:val="22"/>
          <w:szCs w:val="22"/>
        </w:rPr>
        <w:t>; 7</w:t>
      </w:r>
      <w:r>
        <w:rPr>
          <w:rFonts w:cs="Times New Roman"/>
          <w:b w:val="0"/>
          <w:bCs/>
          <w:sz w:val="22"/>
          <w:szCs w:val="22"/>
        </w:rPr>
        <w:t>0</w:t>
      </w:r>
      <w:r w:rsidRPr="00327C68">
        <w:rPr>
          <w:rFonts w:cs="Times New Roman"/>
          <w:b w:val="0"/>
          <w:bCs/>
          <w:sz w:val="22"/>
          <w:szCs w:val="22"/>
        </w:rPr>
        <w:t xml:space="preserve">]; </w:t>
      </w:r>
      <w:r>
        <w:rPr>
          <w:rFonts w:cs="Times New Roman"/>
          <w:b w:val="0"/>
          <w:bCs/>
          <w:sz w:val="22"/>
          <w:szCs w:val="22"/>
        </w:rPr>
        <w:t>143</w:t>
      </w:r>
      <w:r w:rsidRPr="00327C68">
        <w:rPr>
          <w:rFonts w:cs="Times New Roman"/>
          <w:b w:val="0"/>
          <w:bCs/>
          <w:sz w:val="22"/>
          <w:szCs w:val="22"/>
        </w:rPr>
        <w:t xml:space="preserve"> men, </w:t>
      </w:r>
      <w:r>
        <w:rPr>
          <w:rFonts w:cs="Times New Roman"/>
          <w:b w:val="0"/>
          <w:bCs/>
          <w:sz w:val="22"/>
          <w:szCs w:val="22"/>
        </w:rPr>
        <w:t xml:space="preserve">142 </w:t>
      </w:r>
      <w:r w:rsidRPr="00327C68">
        <w:rPr>
          <w:rFonts w:cs="Times New Roman"/>
          <w:b w:val="0"/>
          <w:bCs/>
          <w:sz w:val="22"/>
          <w:szCs w:val="22"/>
        </w:rPr>
        <w:t xml:space="preserve">women, 1 nonbinary; </w:t>
      </w:r>
      <w:r>
        <w:rPr>
          <w:rFonts w:cs="Times New Roman"/>
          <w:b w:val="0"/>
          <w:bCs/>
          <w:sz w:val="22"/>
          <w:szCs w:val="22"/>
        </w:rPr>
        <w:t>153</w:t>
      </w:r>
      <w:r w:rsidRPr="00327C68">
        <w:rPr>
          <w:rFonts w:cs="Times New Roman"/>
          <w:b w:val="0"/>
          <w:bCs/>
          <w:sz w:val="22"/>
          <w:szCs w:val="22"/>
        </w:rPr>
        <w:t xml:space="preserve"> </w:t>
      </w:r>
      <w:r w:rsidRPr="00327C68">
        <w:rPr>
          <w:rStyle w:val="FootnoteCharacters"/>
          <w:rFonts w:cs="Times New Roman"/>
          <w:b w:val="0"/>
          <w:bCs/>
          <w:sz w:val="22"/>
          <w:szCs w:val="22"/>
        </w:rPr>
        <w:t xml:space="preserve">European Americans, </w:t>
      </w:r>
      <w:r>
        <w:rPr>
          <w:rStyle w:val="FootnoteCharacters"/>
          <w:rFonts w:cs="Times New Roman"/>
          <w:b w:val="0"/>
          <w:bCs/>
          <w:sz w:val="22"/>
          <w:szCs w:val="22"/>
        </w:rPr>
        <w:t>133</w:t>
      </w:r>
      <w:r w:rsidRPr="00327C68">
        <w:rPr>
          <w:rStyle w:val="FootnoteCharacters"/>
          <w:rFonts w:cs="Times New Roman"/>
          <w:b w:val="0"/>
          <w:bCs/>
          <w:sz w:val="22"/>
          <w:szCs w:val="22"/>
        </w:rPr>
        <w:t xml:space="preserve"> African Americans</w:t>
      </w:r>
      <w:r w:rsidRPr="00327C68">
        <w:rPr>
          <w:rFonts w:cs="Times New Roman"/>
          <w:b w:val="0"/>
          <w:bCs/>
          <w:sz w:val="22"/>
          <w:szCs w:val="22"/>
        </w:rPr>
        <w:t xml:space="preserve">; </w:t>
      </w:r>
      <w:r>
        <w:rPr>
          <w:rFonts w:cs="Times New Roman"/>
          <w:b w:val="0"/>
          <w:bCs/>
          <w:sz w:val="22"/>
          <w:szCs w:val="22"/>
        </w:rPr>
        <w:t xml:space="preserve">184 </w:t>
      </w:r>
      <w:r w:rsidRPr="00327C68">
        <w:rPr>
          <w:rFonts w:cs="Times New Roman"/>
          <w:b w:val="0"/>
          <w:bCs/>
          <w:sz w:val="22"/>
          <w:szCs w:val="22"/>
        </w:rPr>
        <w:t xml:space="preserve">employed full-time, </w:t>
      </w:r>
      <w:r>
        <w:rPr>
          <w:rFonts w:cs="Times New Roman"/>
          <w:b w:val="0"/>
          <w:bCs/>
          <w:sz w:val="22"/>
          <w:szCs w:val="22"/>
        </w:rPr>
        <w:t>53</w:t>
      </w:r>
      <w:r w:rsidRPr="00327C68">
        <w:rPr>
          <w:rFonts w:cs="Times New Roman"/>
          <w:b w:val="0"/>
          <w:bCs/>
          <w:sz w:val="22"/>
          <w:szCs w:val="22"/>
        </w:rPr>
        <w:t xml:space="preserve"> employed part-time, </w:t>
      </w:r>
      <w:r>
        <w:rPr>
          <w:rFonts w:cs="Times New Roman"/>
          <w:b w:val="0"/>
          <w:bCs/>
          <w:sz w:val="22"/>
          <w:szCs w:val="22"/>
        </w:rPr>
        <w:t>18</w:t>
      </w:r>
      <w:r w:rsidRPr="00327C68">
        <w:rPr>
          <w:rFonts w:cs="Times New Roman"/>
          <w:b w:val="0"/>
          <w:bCs/>
          <w:sz w:val="22"/>
          <w:szCs w:val="22"/>
        </w:rPr>
        <w:t xml:space="preserve"> unemployed, </w:t>
      </w:r>
      <w:r>
        <w:rPr>
          <w:rFonts w:cs="Times New Roman"/>
          <w:b w:val="0"/>
          <w:bCs/>
          <w:sz w:val="22"/>
          <w:szCs w:val="22"/>
        </w:rPr>
        <w:t>9</w:t>
      </w:r>
      <w:r w:rsidRPr="00327C68">
        <w:rPr>
          <w:rFonts w:cs="Times New Roman"/>
          <w:b w:val="0"/>
          <w:bCs/>
          <w:sz w:val="22"/>
          <w:szCs w:val="22"/>
        </w:rPr>
        <w:t xml:space="preserve"> retired, </w:t>
      </w:r>
      <w:r>
        <w:rPr>
          <w:rFonts w:cs="Times New Roman"/>
          <w:b w:val="0"/>
          <w:bCs/>
          <w:sz w:val="22"/>
          <w:szCs w:val="22"/>
        </w:rPr>
        <w:t>22</w:t>
      </w:r>
      <w:r w:rsidRPr="00327C68">
        <w:rPr>
          <w:rFonts w:cs="Times New Roman"/>
          <w:b w:val="0"/>
          <w:bCs/>
          <w:sz w:val="22"/>
          <w:szCs w:val="22"/>
        </w:rPr>
        <w:t xml:space="preserve"> not currently working).</w:t>
      </w:r>
    </w:p>
    <w:p w14:paraId="6D0AEE22" w14:textId="6D3BD2FC" w:rsidR="00287C2F" w:rsidRPr="002158AA" w:rsidRDefault="00287C2F" w:rsidP="00287C2F">
      <w:pPr>
        <w:pStyle w:val="Heading2"/>
        <w:spacing w:line="480" w:lineRule="auto"/>
        <w:ind w:firstLine="720"/>
        <w:rPr>
          <w:rFonts w:eastAsiaTheme="minorHAnsi" w:cs="Times New Roman"/>
          <w:b w:val="0"/>
          <w:bCs/>
          <w:sz w:val="22"/>
          <w:szCs w:val="22"/>
          <w:lang w:val="en-US"/>
        </w:rPr>
      </w:pPr>
      <w:r w:rsidRPr="00F80AA5">
        <w:rPr>
          <w:rFonts w:cs="Times New Roman"/>
          <w:sz w:val="22"/>
          <w:szCs w:val="22"/>
        </w:rPr>
        <w:t>Procedure</w:t>
      </w:r>
      <w:r>
        <w:rPr>
          <w:rFonts w:cs="Times New Roman"/>
          <w:sz w:val="22"/>
          <w:szCs w:val="22"/>
        </w:rPr>
        <w:t xml:space="preserve">. </w:t>
      </w:r>
      <w:r w:rsidRPr="00327C68">
        <w:rPr>
          <w:rFonts w:cs="Times New Roman"/>
          <w:b w:val="0"/>
          <w:bCs/>
          <w:sz w:val="22"/>
          <w:szCs w:val="22"/>
        </w:rPr>
        <w:t>We used a between-subjects experimental design (Condition: Business case vs. Fairness case</w:t>
      </w:r>
      <w:r>
        <w:rPr>
          <w:rFonts w:cs="Times New Roman"/>
          <w:b w:val="0"/>
          <w:bCs/>
          <w:sz w:val="22"/>
          <w:szCs w:val="22"/>
        </w:rPr>
        <w:t xml:space="preserve"> vs. Control</w:t>
      </w:r>
      <w:r w:rsidRPr="00327C68">
        <w:rPr>
          <w:rFonts w:cs="Times New Roman"/>
          <w:b w:val="0"/>
          <w:bCs/>
          <w:sz w:val="22"/>
          <w:szCs w:val="22"/>
        </w:rPr>
        <w:t>). After providing informed consent, participants read</w:t>
      </w:r>
      <w:r w:rsidRPr="00426FE1">
        <w:rPr>
          <w:rFonts w:cs="Times New Roman"/>
          <w:b w:val="0"/>
          <w:bCs/>
          <w:sz w:val="22"/>
          <w:szCs w:val="22"/>
        </w:rPr>
        <w:t>: “</w:t>
      </w:r>
      <w:r w:rsidRPr="002158AA">
        <w:rPr>
          <w:rFonts w:eastAsiaTheme="minorHAnsi" w:cs="Times New Roman"/>
          <w:b w:val="0"/>
          <w:bCs/>
          <w:sz w:val="22"/>
          <w:szCs w:val="22"/>
          <w:lang w:val="en-US"/>
        </w:rPr>
        <w:t xml:space="preserve">You are going to see the diversity statement of a company called </w:t>
      </w:r>
      <w:proofErr w:type="spellStart"/>
      <w:r w:rsidRPr="002158AA">
        <w:rPr>
          <w:rFonts w:eastAsiaTheme="minorHAnsi" w:cs="Times New Roman"/>
          <w:b w:val="0"/>
          <w:bCs/>
          <w:sz w:val="22"/>
          <w:szCs w:val="22"/>
          <w:lang w:val="en-US"/>
        </w:rPr>
        <w:t>InvoCorp</w:t>
      </w:r>
      <w:proofErr w:type="spellEnd"/>
      <w:r w:rsidR="00694AA4">
        <w:rPr>
          <w:rStyle w:val="FootnoteReference"/>
          <w:rFonts w:eastAsiaTheme="minorHAnsi" w:cs="Times New Roman"/>
          <w:b w:val="0"/>
          <w:bCs/>
          <w:sz w:val="22"/>
          <w:szCs w:val="22"/>
          <w:lang w:val="en-US"/>
        </w:rPr>
        <w:footnoteReference w:id="5"/>
      </w:r>
      <w:r w:rsidRPr="002158AA">
        <w:rPr>
          <w:rFonts w:eastAsiaTheme="minorHAnsi" w:cs="Times New Roman"/>
          <w:b w:val="0"/>
          <w:bCs/>
          <w:sz w:val="22"/>
          <w:szCs w:val="22"/>
          <w:lang w:val="en-US"/>
        </w:rPr>
        <w:t>.</w:t>
      </w:r>
      <w:r w:rsidRPr="002158AA">
        <w:rPr>
          <w:rFonts w:eastAsiaTheme="minorHAnsi"/>
          <w:b w:val="0"/>
          <w:bCs/>
          <w:sz w:val="22"/>
          <w:szCs w:val="22"/>
          <w:lang w:val="en-US"/>
        </w:rPr>
        <w:t xml:space="preserve"> </w:t>
      </w:r>
      <w:r w:rsidRPr="002158AA">
        <w:rPr>
          <w:rFonts w:eastAsiaTheme="minorHAnsi" w:cs="Times New Roman"/>
          <w:b w:val="0"/>
          <w:bCs/>
          <w:sz w:val="22"/>
          <w:szCs w:val="22"/>
          <w:lang w:val="en-US"/>
        </w:rPr>
        <w:t xml:space="preserve">Please read this statement carefully, as you will subsequently be asked to evaluate it.” </w:t>
      </w:r>
      <w:r w:rsidRPr="002158AA">
        <w:rPr>
          <w:rFonts w:cs="Times New Roman"/>
          <w:b w:val="0"/>
          <w:bCs/>
          <w:sz w:val="22"/>
          <w:szCs w:val="22"/>
        </w:rPr>
        <w:t>Participants were then randomly assigned to one of three conditions: business case, fairness case or control case</w:t>
      </w:r>
      <w:r>
        <w:rPr>
          <w:rFonts w:cs="Times New Roman"/>
          <w:b w:val="0"/>
          <w:bCs/>
          <w:sz w:val="22"/>
          <w:szCs w:val="22"/>
        </w:rPr>
        <w:t>.</w:t>
      </w:r>
    </w:p>
    <w:p w14:paraId="575E80C4" w14:textId="21C02182" w:rsidR="00287C2F" w:rsidRPr="002158AA" w:rsidRDefault="00287C2F" w:rsidP="00287C2F">
      <w:pPr>
        <w:pStyle w:val="Heading2"/>
        <w:spacing w:line="480" w:lineRule="auto"/>
        <w:ind w:firstLine="720"/>
        <w:rPr>
          <w:rFonts w:cs="Times New Roman"/>
          <w:b w:val="0"/>
          <w:bCs/>
          <w:sz w:val="22"/>
          <w:szCs w:val="22"/>
        </w:rPr>
      </w:pPr>
      <w:r w:rsidRPr="00F80AA5">
        <w:rPr>
          <w:rFonts w:cs="Times New Roman"/>
          <w:sz w:val="22"/>
          <w:szCs w:val="22"/>
        </w:rPr>
        <w:t>Organizational Diversity Case Manipulation</w:t>
      </w:r>
      <w:r w:rsidRPr="002158AA">
        <w:rPr>
          <w:rFonts w:cs="Times New Roman"/>
          <w:sz w:val="22"/>
          <w:szCs w:val="22"/>
        </w:rPr>
        <w:t xml:space="preserve">. </w:t>
      </w:r>
      <w:r w:rsidRPr="002158AA">
        <w:rPr>
          <w:rFonts w:cs="Times New Roman"/>
          <w:b w:val="0"/>
          <w:bCs/>
          <w:sz w:val="22"/>
          <w:szCs w:val="22"/>
        </w:rPr>
        <w:t xml:space="preserve">Participants were randomly assigned to see one of three versions of a purported corporate website, featuring one of the following </w:t>
      </w:r>
      <w:r w:rsidR="005C3FDE">
        <w:rPr>
          <w:rFonts w:cs="Times New Roman"/>
          <w:b w:val="0"/>
          <w:bCs/>
          <w:sz w:val="22"/>
          <w:szCs w:val="22"/>
        </w:rPr>
        <w:t>diversity case</w:t>
      </w:r>
      <w:r w:rsidRPr="002158AA">
        <w:rPr>
          <w:rFonts w:cs="Times New Roman"/>
          <w:b w:val="0"/>
          <w:bCs/>
          <w:sz w:val="22"/>
          <w:szCs w:val="22"/>
        </w:rPr>
        <w:t>s:</w:t>
      </w:r>
    </w:p>
    <w:p w14:paraId="5F7EC721" w14:textId="77777777" w:rsidR="00287C2F" w:rsidRPr="002158AA" w:rsidRDefault="00287C2F" w:rsidP="00287C2F">
      <w:pPr>
        <w:pStyle w:val="Heading2"/>
        <w:spacing w:line="480" w:lineRule="auto"/>
        <w:rPr>
          <w:rFonts w:cs="Times New Roman"/>
          <w:b w:val="0"/>
          <w:bCs/>
          <w:sz w:val="22"/>
          <w:szCs w:val="22"/>
          <w:u w:val="single"/>
        </w:rPr>
      </w:pPr>
      <w:r w:rsidRPr="002158AA">
        <w:rPr>
          <w:rFonts w:cs="Times New Roman"/>
          <w:b w:val="0"/>
          <w:bCs/>
          <w:sz w:val="22"/>
          <w:szCs w:val="22"/>
          <w:u w:val="single"/>
        </w:rPr>
        <w:t>Business case condition (first webpage)</w:t>
      </w:r>
    </w:p>
    <w:p w14:paraId="1DAA145B" w14:textId="77777777" w:rsidR="00287C2F" w:rsidRPr="002158AA" w:rsidRDefault="00287C2F" w:rsidP="00287C2F">
      <w:pPr>
        <w:ind w:left="720"/>
        <w:rPr>
          <w:sz w:val="22"/>
          <w:szCs w:val="22"/>
        </w:rPr>
      </w:pPr>
      <w:r w:rsidRPr="002158AA">
        <w:rPr>
          <w:sz w:val="22"/>
          <w:szCs w:val="22"/>
        </w:rPr>
        <w:t xml:space="preserve">Diversity and inclusion are part of our company's </w:t>
      </w:r>
      <w:r w:rsidRPr="002158AA">
        <w:rPr>
          <w:b/>
          <w:bCs/>
          <w:sz w:val="22"/>
          <w:szCs w:val="22"/>
        </w:rPr>
        <w:t>commitment</w:t>
      </w:r>
      <w:r w:rsidRPr="002158AA">
        <w:rPr>
          <w:sz w:val="22"/>
          <w:szCs w:val="22"/>
        </w:rPr>
        <w:t xml:space="preserve"> </w:t>
      </w:r>
      <w:r w:rsidRPr="002158AA">
        <w:rPr>
          <w:b/>
          <w:bCs/>
          <w:sz w:val="22"/>
          <w:szCs w:val="22"/>
        </w:rPr>
        <w:t>to</w:t>
      </w:r>
      <w:r w:rsidRPr="002158AA">
        <w:rPr>
          <w:sz w:val="22"/>
          <w:szCs w:val="22"/>
        </w:rPr>
        <w:t xml:space="preserve"> </w:t>
      </w:r>
      <w:r w:rsidRPr="002158AA">
        <w:rPr>
          <w:b/>
          <w:bCs/>
          <w:iCs/>
          <w:sz w:val="22"/>
          <w:szCs w:val="22"/>
        </w:rPr>
        <w:t>performance</w:t>
      </w:r>
      <w:r w:rsidRPr="002158AA">
        <w:rPr>
          <w:sz w:val="22"/>
          <w:szCs w:val="22"/>
        </w:rPr>
        <w:t xml:space="preserve">. Behind this focus is a simple but powerful idea: That diversity simply </w:t>
      </w:r>
      <w:r w:rsidRPr="002158AA">
        <w:rPr>
          <w:b/>
          <w:bCs/>
          <w:iCs/>
          <w:sz w:val="22"/>
          <w:szCs w:val="22"/>
        </w:rPr>
        <w:t>makes good business sense</w:t>
      </w:r>
      <w:r w:rsidRPr="002158AA">
        <w:rPr>
          <w:sz w:val="22"/>
          <w:szCs w:val="22"/>
        </w:rPr>
        <w:t xml:space="preserve">. In sum, we firmly believe that diversity and inclusion </w:t>
      </w:r>
      <w:r w:rsidRPr="002158AA">
        <w:rPr>
          <w:b/>
          <w:bCs/>
          <w:sz w:val="22"/>
          <w:szCs w:val="22"/>
        </w:rPr>
        <w:t>can help our organization to achieve superior performance</w:t>
      </w:r>
      <w:r w:rsidRPr="002158AA">
        <w:rPr>
          <w:i/>
          <w:sz w:val="22"/>
          <w:szCs w:val="22"/>
        </w:rPr>
        <w:t>.</w:t>
      </w:r>
    </w:p>
    <w:p w14:paraId="20DBB8F5" w14:textId="77777777" w:rsidR="00287C2F" w:rsidRPr="002158AA" w:rsidRDefault="00287C2F" w:rsidP="00287C2F">
      <w:pPr>
        <w:ind w:left="720"/>
        <w:rPr>
          <w:sz w:val="22"/>
          <w:szCs w:val="22"/>
        </w:rPr>
      </w:pPr>
    </w:p>
    <w:p w14:paraId="285356F0" w14:textId="77777777" w:rsidR="00287C2F" w:rsidRPr="002158AA" w:rsidRDefault="00287C2F" w:rsidP="00287C2F">
      <w:pPr>
        <w:rPr>
          <w:sz w:val="22"/>
          <w:szCs w:val="22"/>
          <w:u w:val="single"/>
        </w:rPr>
      </w:pPr>
      <w:proofErr w:type="spellStart"/>
      <w:r w:rsidRPr="002158AA">
        <w:rPr>
          <w:sz w:val="22"/>
          <w:szCs w:val="22"/>
          <w:u w:val="single"/>
        </w:rPr>
        <w:t>Fairnesss</w:t>
      </w:r>
      <w:proofErr w:type="spellEnd"/>
      <w:r w:rsidRPr="002158AA">
        <w:rPr>
          <w:sz w:val="22"/>
          <w:szCs w:val="22"/>
          <w:u w:val="single"/>
        </w:rPr>
        <w:t xml:space="preserve"> case condition (first webpage)</w:t>
      </w:r>
    </w:p>
    <w:p w14:paraId="203AF70D" w14:textId="77777777" w:rsidR="00287C2F" w:rsidRPr="002158AA" w:rsidRDefault="00287C2F" w:rsidP="00287C2F">
      <w:pPr>
        <w:ind w:left="720"/>
        <w:rPr>
          <w:sz w:val="22"/>
          <w:szCs w:val="22"/>
        </w:rPr>
      </w:pPr>
    </w:p>
    <w:p w14:paraId="11247A9A" w14:textId="77777777" w:rsidR="00287C2F" w:rsidRPr="002158AA" w:rsidRDefault="00287C2F" w:rsidP="00287C2F">
      <w:pPr>
        <w:ind w:left="720"/>
        <w:rPr>
          <w:sz w:val="22"/>
          <w:szCs w:val="22"/>
        </w:rPr>
      </w:pPr>
      <w:r w:rsidRPr="002158AA">
        <w:rPr>
          <w:sz w:val="22"/>
          <w:szCs w:val="22"/>
        </w:rPr>
        <w:t xml:space="preserve">Diversity and inclusion are part of our company's </w:t>
      </w:r>
      <w:r w:rsidRPr="002158AA">
        <w:rPr>
          <w:b/>
          <w:bCs/>
          <w:sz w:val="22"/>
          <w:szCs w:val="22"/>
        </w:rPr>
        <w:t>commitment</w:t>
      </w:r>
      <w:r w:rsidRPr="002158AA">
        <w:rPr>
          <w:sz w:val="22"/>
          <w:szCs w:val="22"/>
        </w:rPr>
        <w:t xml:space="preserve"> </w:t>
      </w:r>
      <w:r w:rsidRPr="002158AA">
        <w:rPr>
          <w:b/>
          <w:bCs/>
          <w:sz w:val="22"/>
          <w:szCs w:val="22"/>
        </w:rPr>
        <w:t>to equality</w:t>
      </w:r>
      <w:r w:rsidRPr="002158AA">
        <w:rPr>
          <w:sz w:val="22"/>
          <w:szCs w:val="22"/>
        </w:rPr>
        <w:t xml:space="preserve">. Behind this focus is a simple but powerful idea: That diversity simply </w:t>
      </w:r>
      <w:r w:rsidRPr="002158AA">
        <w:rPr>
          <w:b/>
          <w:bCs/>
          <w:iCs/>
          <w:sz w:val="22"/>
          <w:szCs w:val="22"/>
        </w:rPr>
        <w:t>is the right thing to do</w:t>
      </w:r>
      <w:r w:rsidRPr="002158AA">
        <w:rPr>
          <w:sz w:val="22"/>
          <w:szCs w:val="22"/>
        </w:rPr>
        <w:t xml:space="preserve">. In sum, we firmly believe that diversity and inclusion </w:t>
      </w:r>
      <w:r w:rsidRPr="002158AA">
        <w:rPr>
          <w:b/>
          <w:bCs/>
          <w:sz w:val="22"/>
          <w:szCs w:val="22"/>
        </w:rPr>
        <w:t>can help our organization to achieve equal opportunity for all</w:t>
      </w:r>
      <w:r w:rsidRPr="002158AA">
        <w:rPr>
          <w:i/>
          <w:iCs/>
          <w:sz w:val="22"/>
          <w:szCs w:val="22"/>
        </w:rPr>
        <w:t>.</w:t>
      </w:r>
    </w:p>
    <w:p w14:paraId="3F80275C" w14:textId="77777777" w:rsidR="00287C2F" w:rsidRPr="002158AA" w:rsidRDefault="00287C2F" w:rsidP="00287C2F">
      <w:pPr>
        <w:rPr>
          <w:sz w:val="22"/>
          <w:szCs w:val="22"/>
        </w:rPr>
      </w:pPr>
    </w:p>
    <w:p w14:paraId="3272BDDA" w14:textId="77777777" w:rsidR="00287C2F" w:rsidRPr="002158AA" w:rsidRDefault="00287C2F" w:rsidP="00287C2F">
      <w:pPr>
        <w:rPr>
          <w:sz w:val="22"/>
          <w:szCs w:val="22"/>
          <w:u w:val="single"/>
        </w:rPr>
      </w:pPr>
      <w:r w:rsidRPr="002158AA">
        <w:rPr>
          <w:sz w:val="22"/>
          <w:szCs w:val="22"/>
          <w:u w:val="single"/>
        </w:rPr>
        <w:t>Control condition (first webpage)</w:t>
      </w:r>
    </w:p>
    <w:p w14:paraId="76EA2E55" w14:textId="77777777" w:rsidR="00287C2F" w:rsidRPr="002158AA" w:rsidRDefault="00287C2F" w:rsidP="00287C2F">
      <w:pPr>
        <w:rPr>
          <w:sz w:val="22"/>
          <w:szCs w:val="22"/>
          <w:u w:val="single"/>
        </w:rPr>
      </w:pPr>
    </w:p>
    <w:p w14:paraId="1100606D" w14:textId="77777777" w:rsidR="00287C2F" w:rsidRPr="002158AA" w:rsidRDefault="00287C2F" w:rsidP="00287C2F">
      <w:pPr>
        <w:ind w:left="720"/>
        <w:rPr>
          <w:sz w:val="22"/>
          <w:szCs w:val="22"/>
        </w:rPr>
      </w:pPr>
      <w:r w:rsidRPr="002158AA">
        <w:rPr>
          <w:sz w:val="22"/>
          <w:szCs w:val="22"/>
        </w:rPr>
        <w:t xml:space="preserve">Diversity and inclusion are part of our company's </w:t>
      </w:r>
      <w:r w:rsidRPr="002158AA">
        <w:rPr>
          <w:b/>
          <w:bCs/>
          <w:sz w:val="22"/>
          <w:szCs w:val="22"/>
        </w:rPr>
        <w:t>commitment</w:t>
      </w:r>
      <w:r w:rsidRPr="002158AA">
        <w:rPr>
          <w:sz w:val="22"/>
          <w:szCs w:val="22"/>
        </w:rPr>
        <w:t xml:space="preserve">. Behind this focus is a simple but powerful idea: That diversity simply </w:t>
      </w:r>
      <w:r w:rsidRPr="002158AA">
        <w:rPr>
          <w:b/>
          <w:bCs/>
          <w:iCs/>
          <w:sz w:val="22"/>
          <w:szCs w:val="22"/>
        </w:rPr>
        <w:t>is all around us</w:t>
      </w:r>
      <w:r w:rsidRPr="002158AA">
        <w:rPr>
          <w:sz w:val="22"/>
          <w:szCs w:val="22"/>
        </w:rPr>
        <w:t xml:space="preserve">. In sum, we firmly believe that diversity and inclusion </w:t>
      </w:r>
      <w:r w:rsidRPr="002158AA">
        <w:rPr>
          <w:b/>
          <w:bCs/>
          <w:sz w:val="22"/>
          <w:szCs w:val="22"/>
        </w:rPr>
        <w:t>have a place in our organization</w:t>
      </w:r>
      <w:r w:rsidRPr="002158AA">
        <w:rPr>
          <w:sz w:val="22"/>
          <w:szCs w:val="22"/>
        </w:rPr>
        <w:t>.</w:t>
      </w:r>
    </w:p>
    <w:p w14:paraId="567FFEA7" w14:textId="77777777" w:rsidR="00287C2F" w:rsidRPr="002158AA" w:rsidRDefault="00287C2F" w:rsidP="00287C2F">
      <w:pPr>
        <w:pStyle w:val="Heading2"/>
        <w:spacing w:line="480" w:lineRule="auto"/>
        <w:ind w:firstLine="720"/>
        <w:rPr>
          <w:rFonts w:cs="Times New Roman"/>
          <w:b w:val="0"/>
          <w:bCs/>
          <w:sz w:val="22"/>
          <w:szCs w:val="22"/>
        </w:rPr>
      </w:pPr>
      <w:r w:rsidRPr="002158AA">
        <w:rPr>
          <w:rFonts w:cs="Times New Roman"/>
          <w:b w:val="0"/>
          <w:bCs/>
          <w:sz w:val="22"/>
          <w:szCs w:val="22"/>
        </w:rPr>
        <w:lastRenderedPageBreak/>
        <w:t>Next, participants were presented with a second webpage, which repeated parts of the previous message that participants had read on the first webpage:</w:t>
      </w:r>
    </w:p>
    <w:p w14:paraId="07592A55" w14:textId="77777777" w:rsidR="00287C2F" w:rsidRPr="002158AA" w:rsidRDefault="00287C2F" w:rsidP="00287C2F">
      <w:pPr>
        <w:pStyle w:val="Heading2"/>
        <w:spacing w:line="480" w:lineRule="auto"/>
        <w:rPr>
          <w:rFonts w:cs="Times New Roman"/>
          <w:b w:val="0"/>
          <w:bCs/>
          <w:sz w:val="22"/>
          <w:szCs w:val="22"/>
          <w:u w:val="single"/>
        </w:rPr>
      </w:pPr>
      <w:r w:rsidRPr="002158AA">
        <w:rPr>
          <w:rFonts w:cs="Times New Roman"/>
          <w:b w:val="0"/>
          <w:bCs/>
          <w:sz w:val="22"/>
          <w:szCs w:val="22"/>
          <w:u w:val="single"/>
        </w:rPr>
        <w:t>Business case condition (second webpage)</w:t>
      </w:r>
    </w:p>
    <w:p w14:paraId="02B9B44F" w14:textId="77777777" w:rsidR="00287C2F" w:rsidRPr="002158AA" w:rsidRDefault="00287C2F" w:rsidP="00287C2F">
      <w:pPr>
        <w:ind w:left="720"/>
        <w:rPr>
          <w:iCs/>
          <w:sz w:val="22"/>
          <w:szCs w:val="22"/>
        </w:rPr>
      </w:pPr>
      <w:r w:rsidRPr="002158AA">
        <w:rPr>
          <w:sz w:val="22"/>
          <w:szCs w:val="22"/>
        </w:rPr>
        <w:t xml:space="preserve">“Ultimately, diversity simply </w:t>
      </w:r>
      <w:r w:rsidRPr="002158AA">
        <w:rPr>
          <w:b/>
          <w:bCs/>
          <w:iCs/>
          <w:sz w:val="22"/>
          <w:szCs w:val="22"/>
        </w:rPr>
        <w:t>makes good business sense</w:t>
      </w:r>
      <w:r w:rsidRPr="002158AA">
        <w:rPr>
          <w:i/>
          <w:sz w:val="22"/>
          <w:szCs w:val="22"/>
        </w:rPr>
        <w:t xml:space="preserve">. </w:t>
      </w:r>
      <w:r w:rsidRPr="002158AA">
        <w:rPr>
          <w:sz w:val="22"/>
          <w:szCs w:val="22"/>
        </w:rPr>
        <w:t xml:space="preserve">We firmly believe that diversity and inclusion </w:t>
      </w:r>
      <w:r w:rsidRPr="002158AA">
        <w:rPr>
          <w:b/>
          <w:bCs/>
          <w:iCs/>
          <w:sz w:val="22"/>
          <w:szCs w:val="22"/>
        </w:rPr>
        <w:t>can help our organization to achieve superior performance</w:t>
      </w:r>
      <w:r w:rsidRPr="002158AA">
        <w:rPr>
          <w:i/>
          <w:sz w:val="22"/>
          <w:szCs w:val="22"/>
        </w:rPr>
        <w:t>.</w:t>
      </w:r>
      <w:r w:rsidRPr="002158AA">
        <w:rPr>
          <w:iCs/>
          <w:sz w:val="22"/>
          <w:szCs w:val="22"/>
        </w:rPr>
        <w:t>”</w:t>
      </w:r>
    </w:p>
    <w:p w14:paraId="2946DB5F" w14:textId="77777777" w:rsidR="00287C2F" w:rsidRPr="002158AA" w:rsidRDefault="00287C2F" w:rsidP="00287C2F">
      <w:pPr>
        <w:rPr>
          <w:iCs/>
          <w:sz w:val="22"/>
          <w:szCs w:val="22"/>
        </w:rPr>
      </w:pPr>
    </w:p>
    <w:p w14:paraId="1E5A867C" w14:textId="77777777" w:rsidR="00287C2F" w:rsidRPr="002158AA" w:rsidRDefault="00287C2F" w:rsidP="00287C2F">
      <w:pPr>
        <w:pStyle w:val="Heading2"/>
        <w:spacing w:line="480" w:lineRule="auto"/>
        <w:rPr>
          <w:rFonts w:cs="Times New Roman"/>
          <w:b w:val="0"/>
          <w:bCs/>
          <w:sz w:val="22"/>
          <w:szCs w:val="22"/>
          <w:u w:val="single"/>
        </w:rPr>
      </w:pPr>
      <w:r w:rsidRPr="002158AA">
        <w:rPr>
          <w:rFonts w:cs="Times New Roman"/>
          <w:b w:val="0"/>
          <w:bCs/>
          <w:sz w:val="22"/>
          <w:szCs w:val="22"/>
          <w:u w:val="single"/>
        </w:rPr>
        <w:t>Fairness case condition (second webpage)</w:t>
      </w:r>
    </w:p>
    <w:p w14:paraId="11E60BA8" w14:textId="77777777" w:rsidR="00287C2F" w:rsidRPr="002158AA" w:rsidRDefault="00287C2F" w:rsidP="00287C2F">
      <w:pPr>
        <w:ind w:left="720"/>
        <w:rPr>
          <w:iCs/>
          <w:sz w:val="22"/>
          <w:szCs w:val="22"/>
        </w:rPr>
      </w:pPr>
      <w:r w:rsidRPr="002158AA">
        <w:rPr>
          <w:sz w:val="22"/>
          <w:szCs w:val="22"/>
        </w:rPr>
        <w:t xml:space="preserve">“Ultimately, diversity simply </w:t>
      </w:r>
      <w:r w:rsidRPr="002158AA">
        <w:rPr>
          <w:b/>
          <w:bCs/>
          <w:iCs/>
          <w:sz w:val="22"/>
          <w:szCs w:val="22"/>
        </w:rPr>
        <w:t>is the right thing to do</w:t>
      </w:r>
      <w:r w:rsidRPr="002158AA">
        <w:rPr>
          <w:sz w:val="22"/>
          <w:szCs w:val="22"/>
        </w:rPr>
        <w:t xml:space="preserve">. We firmly believe that diversity and inclusion </w:t>
      </w:r>
      <w:r w:rsidRPr="002158AA">
        <w:rPr>
          <w:b/>
          <w:bCs/>
          <w:iCs/>
          <w:sz w:val="22"/>
          <w:szCs w:val="22"/>
        </w:rPr>
        <w:t>can help our organization to achieve equal opportunity for all</w:t>
      </w:r>
      <w:r w:rsidRPr="002158AA">
        <w:rPr>
          <w:i/>
          <w:sz w:val="22"/>
          <w:szCs w:val="22"/>
        </w:rPr>
        <w:t>.</w:t>
      </w:r>
      <w:r w:rsidRPr="002158AA">
        <w:rPr>
          <w:iCs/>
          <w:sz w:val="22"/>
          <w:szCs w:val="22"/>
        </w:rPr>
        <w:t>”</w:t>
      </w:r>
    </w:p>
    <w:p w14:paraId="4159DFE2" w14:textId="77777777" w:rsidR="00287C2F" w:rsidRPr="002158AA" w:rsidRDefault="00287C2F" w:rsidP="00287C2F">
      <w:pPr>
        <w:ind w:left="720"/>
        <w:rPr>
          <w:iCs/>
          <w:sz w:val="22"/>
          <w:szCs w:val="22"/>
        </w:rPr>
      </w:pPr>
    </w:p>
    <w:p w14:paraId="2FEEAF41" w14:textId="77777777" w:rsidR="00287C2F" w:rsidRPr="002158AA" w:rsidRDefault="00287C2F" w:rsidP="00287C2F">
      <w:pPr>
        <w:pStyle w:val="Heading2"/>
        <w:spacing w:line="480" w:lineRule="auto"/>
        <w:rPr>
          <w:rFonts w:cs="Times New Roman"/>
          <w:b w:val="0"/>
          <w:bCs/>
          <w:sz w:val="22"/>
          <w:szCs w:val="22"/>
          <w:u w:val="single"/>
        </w:rPr>
      </w:pPr>
      <w:r w:rsidRPr="002158AA">
        <w:rPr>
          <w:rFonts w:cs="Times New Roman"/>
          <w:b w:val="0"/>
          <w:bCs/>
          <w:sz w:val="22"/>
          <w:szCs w:val="22"/>
          <w:u w:val="single"/>
        </w:rPr>
        <w:t>Control condition (second webpage)</w:t>
      </w:r>
    </w:p>
    <w:p w14:paraId="72C61565" w14:textId="77777777" w:rsidR="00287C2F" w:rsidRPr="002158AA" w:rsidRDefault="00287C2F" w:rsidP="00287C2F">
      <w:pPr>
        <w:ind w:left="720"/>
        <w:rPr>
          <w:i/>
          <w:sz w:val="22"/>
          <w:szCs w:val="22"/>
        </w:rPr>
      </w:pPr>
      <w:r w:rsidRPr="002158AA">
        <w:rPr>
          <w:sz w:val="22"/>
          <w:szCs w:val="22"/>
        </w:rPr>
        <w:t xml:space="preserve">“Ultimately, diversity simply </w:t>
      </w:r>
      <w:r w:rsidRPr="002158AA">
        <w:rPr>
          <w:b/>
          <w:bCs/>
          <w:iCs/>
          <w:sz w:val="22"/>
          <w:szCs w:val="22"/>
        </w:rPr>
        <w:t>is all around us</w:t>
      </w:r>
      <w:r w:rsidRPr="002158AA">
        <w:rPr>
          <w:sz w:val="22"/>
          <w:szCs w:val="22"/>
        </w:rPr>
        <w:t xml:space="preserve">. We firmly believe that diversity and inclusion </w:t>
      </w:r>
      <w:r w:rsidRPr="002158AA">
        <w:rPr>
          <w:b/>
          <w:bCs/>
          <w:iCs/>
          <w:sz w:val="22"/>
          <w:szCs w:val="22"/>
        </w:rPr>
        <w:t>have a place in our organization</w:t>
      </w:r>
      <w:r w:rsidRPr="002158AA">
        <w:rPr>
          <w:sz w:val="22"/>
          <w:szCs w:val="22"/>
        </w:rPr>
        <w:t>.”</w:t>
      </w:r>
    </w:p>
    <w:p w14:paraId="342FBA27" w14:textId="77777777" w:rsidR="00287C2F" w:rsidRPr="002158AA" w:rsidRDefault="00287C2F" w:rsidP="00287C2F">
      <w:pPr>
        <w:spacing w:line="480" w:lineRule="auto"/>
        <w:rPr>
          <w:sz w:val="22"/>
          <w:szCs w:val="22"/>
        </w:rPr>
      </w:pPr>
    </w:p>
    <w:p w14:paraId="26054AC1" w14:textId="5701DCDD" w:rsidR="00287C2F" w:rsidRPr="00F80AA5" w:rsidRDefault="00287C2F" w:rsidP="00287C2F">
      <w:pPr>
        <w:spacing w:line="480" w:lineRule="auto"/>
        <w:ind w:firstLine="720"/>
        <w:rPr>
          <w:sz w:val="22"/>
          <w:szCs w:val="22"/>
        </w:rPr>
      </w:pPr>
      <w:r w:rsidRPr="00F80AA5">
        <w:rPr>
          <w:sz w:val="22"/>
          <w:szCs w:val="22"/>
        </w:rPr>
        <w:t>After reading the manipulation</w:t>
      </w:r>
      <w:r>
        <w:rPr>
          <w:sz w:val="22"/>
          <w:szCs w:val="22"/>
        </w:rPr>
        <w:t xml:space="preserve"> (see Figure S</w:t>
      </w:r>
      <w:r w:rsidR="004A71F0">
        <w:rPr>
          <w:sz w:val="22"/>
          <w:szCs w:val="22"/>
        </w:rPr>
        <w:t>5</w:t>
      </w:r>
      <w:r>
        <w:rPr>
          <w:sz w:val="22"/>
          <w:szCs w:val="22"/>
        </w:rPr>
        <w:t>)</w:t>
      </w:r>
      <w:r w:rsidRPr="00F80AA5">
        <w:rPr>
          <w:sz w:val="22"/>
          <w:szCs w:val="22"/>
        </w:rPr>
        <w:t xml:space="preserve">, participants responded to the measures </w:t>
      </w:r>
      <w:r>
        <w:rPr>
          <w:sz w:val="22"/>
          <w:szCs w:val="22"/>
        </w:rPr>
        <w:t xml:space="preserve">described </w:t>
      </w:r>
      <w:r w:rsidRPr="00F80AA5">
        <w:rPr>
          <w:sz w:val="22"/>
          <w:szCs w:val="22"/>
        </w:rPr>
        <w:t>below</w:t>
      </w:r>
      <w:r>
        <w:rPr>
          <w:sz w:val="22"/>
          <w:szCs w:val="22"/>
        </w:rPr>
        <w:t>, as well as a manipulation check</w:t>
      </w:r>
      <w:r w:rsidRPr="00F80AA5">
        <w:rPr>
          <w:sz w:val="22"/>
          <w:szCs w:val="22"/>
        </w:rPr>
        <w:t xml:space="preserve">. </w:t>
      </w:r>
    </w:p>
    <w:p w14:paraId="341186C3" w14:textId="77777777" w:rsidR="00287C2F" w:rsidRDefault="00287C2F" w:rsidP="00287C2F">
      <w:pPr>
        <w:rPr>
          <w:rFonts w:eastAsiaTheme="majorEastAsia"/>
          <w:b/>
          <w:sz w:val="22"/>
          <w:szCs w:val="22"/>
        </w:rPr>
      </w:pPr>
      <w:r>
        <w:rPr>
          <w:sz w:val="22"/>
          <w:szCs w:val="22"/>
        </w:rPr>
        <w:br w:type="page"/>
      </w:r>
    </w:p>
    <w:p w14:paraId="50E758EE" w14:textId="267A7C36" w:rsidR="00FD04BB" w:rsidRPr="00DB61C1" w:rsidRDefault="00FD04BB" w:rsidP="00FD04BB">
      <w:pPr>
        <w:pStyle w:val="Caption"/>
        <w:rPr>
          <w:rFonts w:eastAsia="Times New Roman" w:cs="Times New Roman"/>
          <w:noProof/>
          <w:sz w:val="20"/>
          <w:szCs w:val="20"/>
          <w:lang w:eastAsia="fr-FR"/>
        </w:rPr>
      </w:pPr>
      <w:r w:rsidRPr="00DB61C1">
        <w:rPr>
          <w:i/>
          <w:iCs w:val="0"/>
          <w:sz w:val="20"/>
          <w:szCs w:val="20"/>
        </w:rPr>
        <w:lastRenderedPageBreak/>
        <w:t xml:space="preserve">Figure </w:t>
      </w:r>
      <w:r>
        <w:rPr>
          <w:i/>
          <w:iCs w:val="0"/>
          <w:sz w:val="20"/>
          <w:szCs w:val="20"/>
        </w:rPr>
        <w:t>S</w:t>
      </w:r>
      <w:r w:rsidR="004A71F0">
        <w:rPr>
          <w:i/>
          <w:iCs w:val="0"/>
          <w:sz w:val="20"/>
          <w:szCs w:val="20"/>
        </w:rPr>
        <w:t>5</w:t>
      </w:r>
      <w:r w:rsidRPr="00DB61C1">
        <w:rPr>
          <w:i/>
          <w:iCs w:val="0"/>
          <w:sz w:val="20"/>
          <w:szCs w:val="20"/>
        </w:rPr>
        <w:t>.</w:t>
      </w:r>
      <w:r w:rsidRPr="00DB61C1">
        <w:rPr>
          <w:sz w:val="20"/>
          <w:szCs w:val="20"/>
        </w:rPr>
        <w:t xml:space="preserve"> </w:t>
      </w:r>
      <w:r>
        <w:rPr>
          <w:sz w:val="20"/>
          <w:szCs w:val="20"/>
        </w:rPr>
        <w:t>Manipulations in Study 6.</w:t>
      </w:r>
    </w:p>
    <w:p w14:paraId="4EC9598A" w14:textId="7DD40E36" w:rsidR="00287C2F" w:rsidRPr="00FD04BB" w:rsidRDefault="00287C2F" w:rsidP="00287C2F">
      <w:pPr>
        <w:rPr>
          <w:b/>
          <w:bCs/>
          <w:i/>
          <w:iCs/>
          <w:sz w:val="22"/>
          <w:szCs w:val="22"/>
          <w:u w:val="single"/>
        </w:rPr>
      </w:pPr>
      <w:r w:rsidRPr="00FD04BB">
        <w:rPr>
          <w:b/>
          <w:bCs/>
          <w:i/>
          <w:iCs/>
          <w:sz w:val="22"/>
          <w:szCs w:val="22"/>
          <w:u w:val="single"/>
        </w:rPr>
        <w:t>Business case condition</w:t>
      </w:r>
    </w:p>
    <w:p w14:paraId="5BF0BA36" w14:textId="4E25F4D1" w:rsidR="00287C2F" w:rsidRDefault="00287C2F" w:rsidP="00287C2F">
      <w:pPr>
        <w:rPr>
          <w:b/>
          <w:bCs/>
          <w:i/>
          <w:iCs/>
          <w:sz w:val="22"/>
          <w:szCs w:val="22"/>
        </w:rPr>
      </w:pPr>
    </w:p>
    <w:p w14:paraId="3D24948A" w14:textId="3FEE5D92" w:rsidR="00287C2F" w:rsidRDefault="00287C2F" w:rsidP="00287C2F">
      <w:pPr>
        <w:rPr>
          <w:b/>
          <w:bCs/>
          <w:i/>
          <w:iCs/>
          <w:sz w:val="22"/>
          <w:szCs w:val="22"/>
        </w:rPr>
      </w:pPr>
      <w:r>
        <w:rPr>
          <w:b/>
          <w:bCs/>
          <w:i/>
          <w:iCs/>
          <w:noProof/>
          <w:sz w:val="22"/>
          <w:szCs w:val="22"/>
        </w:rPr>
        <w:drawing>
          <wp:inline distT="0" distB="0" distL="0" distR="0" wp14:anchorId="12AE072D" wp14:editId="3955F781">
            <wp:extent cx="5943600" cy="2919095"/>
            <wp:effectExtent l="12700" t="12700" r="12700" b="14605"/>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919095"/>
                    </a:xfrm>
                    <a:prstGeom prst="rect">
                      <a:avLst/>
                    </a:prstGeom>
                    <a:ln>
                      <a:solidFill>
                        <a:schemeClr val="tx1"/>
                      </a:solidFill>
                    </a:ln>
                  </pic:spPr>
                </pic:pic>
              </a:graphicData>
            </a:graphic>
          </wp:inline>
        </w:drawing>
      </w:r>
    </w:p>
    <w:p w14:paraId="3F6353B1" w14:textId="77777777" w:rsidR="00287C2F" w:rsidRDefault="00287C2F" w:rsidP="00287C2F">
      <w:pPr>
        <w:rPr>
          <w:b/>
          <w:bCs/>
          <w:i/>
          <w:iCs/>
          <w:sz w:val="22"/>
          <w:szCs w:val="22"/>
        </w:rPr>
      </w:pPr>
    </w:p>
    <w:p w14:paraId="608E73CF" w14:textId="77777777" w:rsidR="00287C2F" w:rsidRDefault="00287C2F" w:rsidP="00287C2F">
      <w:pPr>
        <w:rPr>
          <w:b/>
          <w:bCs/>
          <w:i/>
          <w:iCs/>
          <w:sz w:val="22"/>
          <w:szCs w:val="22"/>
        </w:rPr>
      </w:pPr>
      <w:r>
        <w:rPr>
          <w:b/>
          <w:bCs/>
          <w:i/>
          <w:iCs/>
          <w:noProof/>
          <w:sz w:val="22"/>
          <w:szCs w:val="22"/>
        </w:rPr>
        <w:drawing>
          <wp:inline distT="0" distB="0" distL="0" distR="0" wp14:anchorId="3204E582" wp14:editId="00E5774F">
            <wp:extent cx="5943600" cy="2919095"/>
            <wp:effectExtent l="12700" t="12700" r="12700" b="14605"/>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919095"/>
                    </a:xfrm>
                    <a:prstGeom prst="rect">
                      <a:avLst/>
                    </a:prstGeom>
                    <a:ln>
                      <a:solidFill>
                        <a:schemeClr val="tx1"/>
                      </a:solidFill>
                    </a:ln>
                  </pic:spPr>
                </pic:pic>
              </a:graphicData>
            </a:graphic>
          </wp:inline>
        </w:drawing>
      </w:r>
    </w:p>
    <w:p w14:paraId="53FDA31D" w14:textId="77777777" w:rsidR="00287C2F" w:rsidRDefault="00287C2F" w:rsidP="00287C2F">
      <w:pPr>
        <w:rPr>
          <w:b/>
          <w:bCs/>
          <w:i/>
          <w:iCs/>
          <w:sz w:val="22"/>
          <w:szCs w:val="22"/>
        </w:rPr>
      </w:pPr>
    </w:p>
    <w:p w14:paraId="44678459" w14:textId="77777777" w:rsidR="00287C2F" w:rsidRDefault="00287C2F" w:rsidP="00287C2F">
      <w:pPr>
        <w:rPr>
          <w:b/>
          <w:bCs/>
          <w:i/>
          <w:iCs/>
          <w:sz w:val="22"/>
          <w:szCs w:val="22"/>
        </w:rPr>
      </w:pPr>
      <w:r>
        <w:rPr>
          <w:b/>
          <w:bCs/>
          <w:i/>
          <w:iCs/>
          <w:sz w:val="22"/>
          <w:szCs w:val="22"/>
        </w:rPr>
        <w:br w:type="page"/>
      </w:r>
    </w:p>
    <w:p w14:paraId="69D1629F" w14:textId="10BADD08" w:rsidR="00FD04BB" w:rsidRDefault="00FD04BB" w:rsidP="00287C2F">
      <w:pPr>
        <w:rPr>
          <w:i/>
          <w:sz w:val="20"/>
          <w:szCs w:val="20"/>
        </w:rPr>
      </w:pPr>
      <w:r w:rsidRPr="00DB61C1">
        <w:rPr>
          <w:i/>
          <w:sz w:val="20"/>
          <w:szCs w:val="20"/>
        </w:rPr>
        <w:lastRenderedPageBreak/>
        <w:t xml:space="preserve">Figure </w:t>
      </w:r>
      <w:r>
        <w:rPr>
          <w:i/>
          <w:sz w:val="20"/>
          <w:szCs w:val="20"/>
        </w:rPr>
        <w:t>S</w:t>
      </w:r>
      <w:r w:rsidR="004A71F0">
        <w:rPr>
          <w:i/>
          <w:sz w:val="20"/>
          <w:szCs w:val="20"/>
        </w:rPr>
        <w:t>5</w:t>
      </w:r>
      <w:r>
        <w:rPr>
          <w:i/>
          <w:iCs/>
          <w:sz w:val="20"/>
          <w:szCs w:val="20"/>
        </w:rPr>
        <w:t xml:space="preserve"> (Continued)</w:t>
      </w:r>
      <w:r w:rsidRPr="00DB61C1">
        <w:rPr>
          <w:i/>
          <w:sz w:val="20"/>
          <w:szCs w:val="20"/>
        </w:rPr>
        <w:t>.</w:t>
      </w:r>
    </w:p>
    <w:p w14:paraId="21A39166" w14:textId="77777777" w:rsidR="00FD04BB" w:rsidRDefault="00FD04BB" w:rsidP="00287C2F">
      <w:pPr>
        <w:rPr>
          <w:b/>
          <w:bCs/>
          <w:i/>
          <w:iCs/>
          <w:sz w:val="22"/>
          <w:szCs w:val="22"/>
        </w:rPr>
      </w:pPr>
    </w:p>
    <w:p w14:paraId="524D2AFD" w14:textId="7C7D3118" w:rsidR="00287C2F" w:rsidRPr="00FD04BB" w:rsidRDefault="00287C2F" w:rsidP="00287C2F">
      <w:pPr>
        <w:rPr>
          <w:i/>
          <w:iCs/>
          <w:color w:val="000000"/>
          <w:sz w:val="22"/>
          <w:szCs w:val="22"/>
          <w:u w:val="single"/>
        </w:rPr>
      </w:pPr>
      <w:r w:rsidRPr="00FD04BB">
        <w:rPr>
          <w:b/>
          <w:bCs/>
          <w:i/>
          <w:iCs/>
          <w:sz w:val="22"/>
          <w:szCs w:val="22"/>
          <w:u w:val="single"/>
        </w:rPr>
        <w:t>Fairness case condition</w:t>
      </w:r>
    </w:p>
    <w:p w14:paraId="757711E2" w14:textId="77777777" w:rsidR="00287C2F" w:rsidRDefault="00287C2F" w:rsidP="00287C2F">
      <w:pPr>
        <w:rPr>
          <w:i/>
          <w:iCs/>
          <w:color w:val="000000"/>
          <w:sz w:val="22"/>
          <w:szCs w:val="22"/>
        </w:rPr>
      </w:pPr>
    </w:p>
    <w:p w14:paraId="73F61378" w14:textId="77777777" w:rsidR="00287C2F" w:rsidRDefault="00287C2F" w:rsidP="00287C2F">
      <w:pPr>
        <w:rPr>
          <w:i/>
          <w:iCs/>
          <w:color w:val="000000"/>
          <w:sz w:val="22"/>
          <w:szCs w:val="22"/>
        </w:rPr>
      </w:pPr>
      <w:r>
        <w:rPr>
          <w:i/>
          <w:iCs/>
          <w:noProof/>
          <w:color w:val="000000"/>
          <w:sz w:val="22"/>
          <w:szCs w:val="22"/>
        </w:rPr>
        <w:drawing>
          <wp:inline distT="0" distB="0" distL="0" distR="0" wp14:anchorId="7E1EC552" wp14:editId="7D84E0C2">
            <wp:extent cx="5943600" cy="2919095"/>
            <wp:effectExtent l="12700" t="12700" r="15240" b="762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919095"/>
                    </a:xfrm>
                    <a:prstGeom prst="rect">
                      <a:avLst/>
                    </a:prstGeom>
                    <a:ln>
                      <a:solidFill>
                        <a:schemeClr val="tx1"/>
                      </a:solidFill>
                    </a:ln>
                  </pic:spPr>
                </pic:pic>
              </a:graphicData>
            </a:graphic>
          </wp:inline>
        </w:drawing>
      </w:r>
    </w:p>
    <w:p w14:paraId="4255D2E9" w14:textId="77777777" w:rsidR="00287C2F" w:rsidRDefault="00287C2F" w:rsidP="00287C2F">
      <w:pPr>
        <w:rPr>
          <w:i/>
          <w:iCs/>
          <w:color w:val="000000"/>
          <w:sz w:val="22"/>
          <w:szCs w:val="22"/>
        </w:rPr>
      </w:pPr>
    </w:p>
    <w:p w14:paraId="71891945" w14:textId="77777777" w:rsidR="00287C2F" w:rsidRDefault="00287C2F" w:rsidP="00287C2F">
      <w:pPr>
        <w:rPr>
          <w:i/>
          <w:iCs/>
          <w:color w:val="000000"/>
          <w:sz w:val="22"/>
          <w:szCs w:val="22"/>
        </w:rPr>
      </w:pPr>
      <w:r>
        <w:rPr>
          <w:i/>
          <w:iCs/>
          <w:noProof/>
          <w:color w:val="000000"/>
          <w:sz w:val="22"/>
          <w:szCs w:val="22"/>
        </w:rPr>
        <w:drawing>
          <wp:inline distT="0" distB="0" distL="0" distR="0" wp14:anchorId="6DAF7586" wp14:editId="7F3C8A0A">
            <wp:extent cx="5943600" cy="2919095"/>
            <wp:effectExtent l="12700" t="12700" r="18415" b="15240"/>
            <wp:docPr id="15" name="Picture 15"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ebsit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919095"/>
                    </a:xfrm>
                    <a:prstGeom prst="rect">
                      <a:avLst/>
                    </a:prstGeom>
                    <a:ln>
                      <a:solidFill>
                        <a:schemeClr val="tx1"/>
                      </a:solidFill>
                    </a:ln>
                  </pic:spPr>
                </pic:pic>
              </a:graphicData>
            </a:graphic>
          </wp:inline>
        </w:drawing>
      </w:r>
    </w:p>
    <w:p w14:paraId="339B6A19" w14:textId="77777777" w:rsidR="00287C2F" w:rsidRDefault="00287C2F" w:rsidP="00287C2F">
      <w:pPr>
        <w:rPr>
          <w:i/>
          <w:iCs/>
          <w:color w:val="000000"/>
          <w:sz w:val="22"/>
          <w:szCs w:val="22"/>
        </w:rPr>
      </w:pPr>
    </w:p>
    <w:p w14:paraId="6C4208A3" w14:textId="77777777" w:rsidR="00287C2F" w:rsidRDefault="00287C2F" w:rsidP="00287C2F">
      <w:pPr>
        <w:rPr>
          <w:b/>
          <w:bCs/>
          <w:i/>
          <w:iCs/>
          <w:sz w:val="22"/>
          <w:szCs w:val="22"/>
        </w:rPr>
      </w:pPr>
      <w:r>
        <w:rPr>
          <w:b/>
          <w:bCs/>
          <w:i/>
          <w:iCs/>
          <w:sz w:val="22"/>
          <w:szCs w:val="22"/>
        </w:rPr>
        <w:br w:type="page"/>
      </w:r>
    </w:p>
    <w:p w14:paraId="3F58F388" w14:textId="7D83D05B" w:rsidR="00FD04BB" w:rsidRDefault="00FD04BB" w:rsidP="00FD04BB">
      <w:pPr>
        <w:rPr>
          <w:b/>
          <w:bCs/>
          <w:i/>
          <w:iCs/>
          <w:sz w:val="22"/>
          <w:szCs w:val="22"/>
        </w:rPr>
      </w:pPr>
      <w:r w:rsidRPr="00DB61C1">
        <w:rPr>
          <w:i/>
          <w:sz w:val="20"/>
          <w:szCs w:val="20"/>
        </w:rPr>
        <w:lastRenderedPageBreak/>
        <w:t xml:space="preserve">Figure </w:t>
      </w:r>
      <w:r>
        <w:rPr>
          <w:i/>
          <w:sz w:val="20"/>
          <w:szCs w:val="20"/>
        </w:rPr>
        <w:t>S</w:t>
      </w:r>
      <w:r w:rsidR="004A71F0">
        <w:rPr>
          <w:i/>
          <w:sz w:val="20"/>
          <w:szCs w:val="20"/>
        </w:rPr>
        <w:t>5</w:t>
      </w:r>
      <w:r>
        <w:rPr>
          <w:i/>
          <w:iCs/>
          <w:sz w:val="20"/>
          <w:szCs w:val="20"/>
        </w:rPr>
        <w:t xml:space="preserve"> (Continued)</w:t>
      </w:r>
      <w:r w:rsidRPr="00DB61C1">
        <w:rPr>
          <w:i/>
          <w:sz w:val="20"/>
          <w:szCs w:val="20"/>
        </w:rPr>
        <w:t>.</w:t>
      </w:r>
    </w:p>
    <w:p w14:paraId="57B27FE5" w14:textId="77777777" w:rsidR="00FD04BB" w:rsidRDefault="00FD04BB" w:rsidP="00287C2F">
      <w:pPr>
        <w:rPr>
          <w:b/>
          <w:bCs/>
          <w:i/>
          <w:iCs/>
          <w:sz w:val="22"/>
          <w:szCs w:val="22"/>
          <w:u w:val="single"/>
        </w:rPr>
      </w:pPr>
    </w:p>
    <w:p w14:paraId="3C5240F6" w14:textId="1943C392" w:rsidR="00287C2F" w:rsidRPr="00FD04BB" w:rsidRDefault="00287C2F" w:rsidP="00287C2F">
      <w:pPr>
        <w:rPr>
          <w:i/>
          <w:iCs/>
          <w:color w:val="000000"/>
          <w:sz w:val="22"/>
          <w:szCs w:val="22"/>
          <w:u w:val="single"/>
        </w:rPr>
      </w:pPr>
      <w:r w:rsidRPr="00FD04BB">
        <w:rPr>
          <w:b/>
          <w:bCs/>
          <w:i/>
          <w:iCs/>
          <w:sz w:val="22"/>
          <w:szCs w:val="22"/>
          <w:u w:val="single"/>
        </w:rPr>
        <w:t>Control condition</w:t>
      </w:r>
    </w:p>
    <w:p w14:paraId="3A92FF00" w14:textId="77777777" w:rsidR="00287C2F" w:rsidRDefault="00287C2F" w:rsidP="00287C2F">
      <w:pPr>
        <w:rPr>
          <w:i/>
          <w:iCs/>
          <w:color w:val="000000"/>
          <w:sz w:val="22"/>
          <w:szCs w:val="22"/>
        </w:rPr>
      </w:pPr>
    </w:p>
    <w:p w14:paraId="344D707A" w14:textId="77777777" w:rsidR="00287C2F" w:rsidRDefault="00287C2F" w:rsidP="00287C2F">
      <w:pPr>
        <w:rPr>
          <w:rFonts w:eastAsiaTheme="majorEastAsia"/>
          <w:b/>
          <w:sz w:val="22"/>
          <w:szCs w:val="22"/>
        </w:rPr>
      </w:pPr>
      <w:r>
        <w:rPr>
          <w:rFonts w:eastAsiaTheme="majorEastAsia"/>
          <w:b/>
          <w:noProof/>
          <w:sz w:val="22"/>
          <w:szCs w:val="22"/>
        </w:rPr>
        <w:drawing>
          <wp:inline distT="0" distB="0" distL="0" distR="0" wp14:anchorId="5088A548" wp14:editId="25399A8B">
            <wp:extent cx="5943600" cy="2919095"/>
            <wp:effectExtent l="12700" t="12700" r="12700" b="14605"/>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919095"/>
                    </a:xfrm>
                    <a:prstGeom prst="rect">
                      <a:avLst/>
                    </a:prstGeom>
                    <a:ln>
                      <a:solidFill>
                        <a:schemeClr val="tx1"/>
                      </a:solidFill>
                    </a:ln>
                  </pic:spPr>
                </pic:pic>
              </a:graphicData>
            </a:graphic>
          </wp:inline>
        </w:drawing>
      </w:r>
    </w:p>
    <w:p w14:paraId="19E0CB1E" w14:textId="77777777" w:rsidR="00287C2F" w:rsidRDefault="00287C2F" w:rsidP="00287C2F">
      <w:pPr>
        <w:rPr>
          <w:rFonts w:eastAsiaTheme="majorEastAsia"/>
          <w:b/>
          <w:sz w:val="22"/>
          <w:szCs w:val="22"/>
        </w:rPr>
      </w:pPr>
    </w:p>
    <w:p w14:paraId="5FDD0CB9" w14:textId="77777777" w:rsidR="00287C2F" w:rsidRDefault="00287C2F" w:rsidP="00287C2F">
      <w:pPr>
        <w:rPr>
          <w:rFonts w:eastAsiaTheme="majorEastAsia"/>
          <w:b/>
          <w:sz w:val="22"/>
          <w:szCs w:val="22"/>
        </w:rPr>
      </w:pPr>
      <w:r>
        <w:rPr>
          <w:rFonts w:eastAsiaTheme="majorEastAsia"/>
          <w:b/>
          <w:noProof/>
          <w:sz w:val="22"/>
          <w:szCs w:val="22"/>
        </w:rPr>
        <w:drawing>
          <wp:inline distT="0" distB="0" distL="0" distR="0" wp14:anchorId="2DEA82BD" wp14:editId="18A66800">
            <wp:extent cx="5943600" cy="2919095"/>
            <wp:effectExtent l="12700" t="12700" r="12700" b="14605"/>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919095"/>
                    </a:xfrm>
                    <a:prstGeom prst="rect">
                      <a:avLst/>
                    </a:prstGeom>
                    <a:ln>
                      <a:solidFill>
                        <a:schemeClr val="tx1"/>
                      </a:solidFill>
                    </a:ln>
                  </pic:spPr>
                </pic:pic>
              </a:graphicData>
            </a:graphic>
          </wp:inline>
        </w:drawing>
      </w:r>
    </w:p>
    <w:p w14:paraId="3E3DF258" w14:textId="77777777" w:rsidR="00287C2F" w:rsidRDefault="00287C2F" w:rsidP="00287C2F">
      <w:pPr>
        <w:rPr>
          <w:rFonts w:eastAsiaTheme="majorEastAsia"/>
          <w:b/>
          <w:sz w:val="22"/>
          <w:szCs w:val="22"/>
        </w:rPr>
      </w:pPr>
      <w:r>
        <w:rPr>
          <w:sz w:val="22"/>
          <w:szCs w:val="22"/>
        </w:rPr>
        <w:br w:type="page"/>
      </w:r>
    </w:p>
    <w:p w14:paraId="6986EB57" w14:textId="77777777" w:rsidR="00287C2F" w:rsidRDefault="00287C2F" w:rsidP="00287C2F">
      <w:pPr>
        <w:pStyle w:val="Heading2"/>
        <w:spacing w:line="480" w:lineRule="auto"/>
        <w:ind w:firstLine="720"/>
        <w:rPr>
          <w:rFonts w:cs="Times New Roman"/>
          <w:sz w:val="22"/>
          <w:szCs w:val="22"/>
        </w:rPr>
      </w:pPr>
      <w:r w:rsidRPr="00055F81">
        <w:rPr>
          <w:rFonts w:cs="Times New Roman"/>
          <w:sz w:val="22"/>
          <w:szCs w:val="22"/>
        </w:rPr>
        <w:lastRenderedPageBreak/>
        <w:t>Measures.</w:t>
      </w:r>
    </w:p>
    <w:p w14:paraId="77FF4C7B" w14:textId="44DD3BCE" w:rsidR="00287C2F" w:rsidRPr="00036AAE" w:rsidRDefault="00287C2F" w:rsidP="00287C2F">
      <w:pPr>
        <w:tabs>
          <w:tab w:val="left" w:pos="709"/>
        </w:tabs>
        <w:spacing w:line="480" w:lineRule="auto"/>
        <w:contextualSpacing/>
        <w:rPr>
          <w:b/>
          <w:bCs/>
          <w:sz w:val="22"/>
          <w:szCs w:val="22"/>
        </w:rPr>
      </w:pPr>
      <w:r w:rsidRPr="00036AAE">
        <w:rPr>
          <w:b/>
          <w:bCs/>
          <w:i/>
          <w:iCs/>
          <w:sz w:val="22"/>
          <w:szCs w:val="22"/>
        </w:rPr>
        <w:tab/>
        <w:t>Manipulation Check - Perceived Instrumentality vs. Non-Instrumentality</w:t>
      </w:r>
      <w:r w:rsidRPr="00036AAE">
        <w:rPr>
          <w:b/>
          <w:bCs/>
          <w:sz w:val="22"/>
          <w:szCs w:val="22"/>
        </w:rPr>
        <w:t xml:space="preserve">. </w:t>
      </w:r>
      <w:r w:rsidRPr="00036AAE">
        <w:rPr>
          <w:sz w:val="22"/>
          <w:szCs w:val="22"/>
        </w:rPr>
        <w:t xml:space="preserve">Participants were asked to indicate the extent to which the </w:t>
      </w:r>
      <w:r w:rsidR="005C3FDE">
        <w:rPr>
          <w:sz w:val="22"/>
          <w:szCs w:val="22"/>
        </w:rPr>
        <w:t>diversity case</w:t>
      </w:r>
      <w:r w:rsidRPr="00036AAE">
        <w:rPr>
          <w:sz w:val="22"/>
          <w:szCs w:val="22"/>
        </w:rPr>
        <w:t xml:space="preserve"> they had read communicated an instrumental vs. non-instrumental approach to diversity by completing the following statement: “The company sees diversity as core to...” and using a bipolar scale ranging from 1 “Business performance” to 6 “Fairness and equality”.</w:t>
      </w:r>
      <w:r w:rsidRPr="00036AAE">
        <w:rPr>
          <w:b/>
          <w:i/>
          <w:iCs/>
          <w:sz w:val="22"/>
          <w:szCs w:val="22"/>
        </w:rPr>
        <w:tab/>
      </w:r>
    </w:p>
    <w:p w14:paraId="18260FC2" w14:textId="77777777" w:rsidR="00287C2F" w:rsidRDefault="00287C2F" w:rsidP="00287C2F">
      <w:pPr>
        <w:tabs>
          <w:tab w:val="left" w:pos="709"/>
        </w:tabs>
        <w:spacing w:line="480" w:lineRule="auto"/>
        <w:contextualSpacing/>
        <w:rPr>
          <w:sz w:val="22"/>
          <w:szCs w:val="22"/>
        </w:rPr>
      </w:pPr>
      <w:r w:rsidRPr="00055F81">
        <w:rPr>
          <w:b/>
          <w:i/>
          <w:iCs/>
          <w:sz w:val="22"/>
          <w:szCs w:val="22"/>
        </w:rPr>
        <w:tab/>
        <w:t xml:space="preserve">Affective Reactions. </w:t>
      </w:r>
      <w:r w:rsidRPr="00055F81">
        <w:rPr>
          <w:sz w:val="22"/>
          <w:szCs w:val="22"/>
        </w:rPr>
        <w:t xml:space="preserve">Participants were asked to complete a PANAS scale </w:t>
      </w:r>
      <w:r w:rsidRPr="00055F81">
        <w:rPr>
          <w:sz w:val="22"/>
          <w:szCs w:val="22"/>
        </w:rPr>
        <w:fldChar w:fldCharType="begin" w:fldLock="1"/>
      </w:r>
      <w:r w:rsidRPr="00055F81">
        <w:rPr>
          <w:sz w:val="22"/>
          <w:szCs w:val="22"/>
        </w:rPr>
        <w:instrText>ADDIN CSL_CITATION {"citationItems":[{"id":"ITEM-1","itemData":{"author":[{"dropping-particle":"","family":"Watson","given":"D.","non-dropping-particle":"","parse-names":false,"suffix":""},{"dropping-particle":"","family":"Clark","given":"L. A.","non-dropping-particle":"","parse-names":false,"suffix":""},{"dropping-particle":"","family":"Tellegen","given":"A.","non-dropping-particle":"","parse-names":false,"suffix":""}],"container-title":"Journal of personality and social psychology","id":"ITEM-1","issue":"6","issued":{"date-parts":[["1988"]]},"page":"1063–1070","title":"Development and validation of brief measures of positive and negative affect: the PANAS scales.","type":"article-journal","volume":"54"},"uris":["http://www.mendeley.com/documents/?uuid=7e36e01b-6277-433c-96a1-a1b1391fe423"]}],"mendeley":{"formattedCitation":"(Watson et al., 1988)","plainTextFormattedCitation":"(Watson et al., 1988)","previouslyFormattedCitation":"(Watson et al., 1988)"},"properties":{"noteIndex":0},"schema":"https://github.com/citation-style-language/schema/raw/master/csl-citation.json"}</w:instrText>
      </w:r>
      <w:r w:rsidRPr="00055F81">
        <w:rPr>
          <w:sz w:val="22"/>
          <w:szCs w:val="22"/>
        </w:rPr>
        <w:fldChar w:fldCharType="separate"/>
      </w:r>
      <w:r w:rsidRPr="00055F81">
        <w:rPr>
          <w:noProof/>
          <w:sz w:val="22"/>
          <w:szCs w:val="22"/>
        </w:rPr>
        <w:t>(Watson et al., 1988)</w:t>
      </w:r>
      <w:r w:rsidRPr="00055F81">
        <w:rPr>
          <w:sz w:val="22"/>
          <w:szCs w:val="22"/>
        </w:rPr>
        <w:fldChar w:fldCharType="end"/>
      </w:r>
      <w:r w:rsidRPr="00055F81">
        <w:rPr>
          <w:sz w:val="22"/>
          <w:szCs w:val="22"/>
        </w:rPr>
        <w:t xml:space="preserve"> to measure the extent to which they felt positive and negative affect following the experimental manipulation. Sample items to measure positive affect were: “Enthusiastic”, “Interested” (</w:t>
      </w:r>
      <w:r>
        <w:rPr>
          <w:sz w:val="22"/>
          <w:szCs w:val="22"/>
        </w:rPr>
        <w:t xml:space="preserve">10 items, </w:t>
      </w:r>
      <w:r w:rsidRPr="00055F81">
        <w:rPr>
          <w:sz w:val="22"/>
          <w:szCs w:val="22"/>
        </w:rPr>
        <w:sym w:font="Symbol" w:char="F061"/>
      </w:r>
      <w:r w:rsidRPr="00055F81">
        <w:rPr>
          <w:sz w:val="22"/>
          <w:szCs w:val="22"/>
        </w:rPr>
        <w:t xml:space="preserve"> = 0.93), and for negative affect were: “Distressed”, “Nervous” (</w:t>
      </w:r>
      <w:r>
        <w:rPr>
          <w:sz w:val="22"/>
          <w:szCs w:val="22"/>
        </w:rPr>
        <w:t xml:space="preserve">10 items, </w:t>
      </w:r>
      <w:r w:rsidRPr="00055F81">
        <w:rPr>
          <w:sz w:val="22"/>
          <w:szCs w:val="22"/>
        </w:rPr>
        <w:sym w:font="Symbol" w:char="F061"/>
      </w:r>
      <w:r w:rsidRPr="00055F81">
        <w:rPr>
          <w:sz w:val="22"/>
          <w:szCs w:val="22"/>
        </w:rPr>
        <w:t xml:space="preserve"> = 0.96). Participants responded using a Likert scale ranging from 1 “Very slightly or not at all” to 5 “Extremely”.</w:t>
      </w:r>
    </w:p>
    <w:p w14:paraId="07374FBC" w14:textId="77777777" w:rsidR="00287C2F" w:rsidRDefault="00287C2F" w:rsidP="00287C2F">
      <w:pPr>
        <w:tabs>
          <w:tab w:val="left" w:pos="709"/>
        </w:tabs>
        <w:spacing w:line="480" w:lineRule="auto"/>
        <w:contextualSpacing/>
        <w:rPr>
          <w:color w:val="FF0000"/>
          <w:sz w:val="22"/>
          <w:szCs w:val="22"/>
        </w:rPr>
      </w:pPr>
      <w:r>
        <w:rPr>
          <w:b/>
          <w:bCs/>
          <w:i/>
          <w:iCs/>
          <w:color w:val="FF0000"/>
          <w:sz w:val="22"/>
          <w:szCs w:val="22"/>
        </w:rPr>
        <w:tab/>
      </w:r>
      <w:r w:rsidRPr="00A05588">
        <w:rPr>
          <w:b/>
          <w:bCs/>
          <w:i/>
          <w:iCs/>
          <w:sz w:val="22"/>
          <w:szCs w:val="22"/>
        </w:rPr>
        <w:t xml:space="preserve">Liking of the Case. </w:t>
      </w:r>
      <w:r w:rsidRPr="00A05588">
        <w:rPr>
          <w:sz w:val="22"/>
          <w:szCs w:val="22"/>
        </w:rPr>
        <w:t>Participants indicated the extent to which they liked the diversity case, using a Likert scale ranging from 1 “Strongly dislike” to 7 “Strongly like”.</w:t>
      </w:r>
    </w:p>
    <w:p w14:paraId="6FFA92FF" w14:textId="77777777" w:rsidR="00287C2F" w:rsidRPr="00A05588" w:rsidRDefault="00287C2F" w:rsidP="00287C2F">
      <w:pPr>
        <w:tabs>
          <w:tab w:val="left" w:pos="709"/>
        </w:tabs>
        <w:spacing w:line="480" w:lineRule="auto"/>
        <w:rPr>
          <w:sz w:val="22"/>
          <w:szCs w:val="22"/>
        </w:rPr>
      </w:pPr>
      <w:r w:rsidRPr="00A05588">
        <w:rPr>
          <w:b/>
          <w:bCs/>
          <w:i/>
          <w:iCs/>
          <w:sz w:val="22"/>
          <w:szCs w:val="22"/>
        </w:rPr>
        <w:tab/>
        <w:t xml:space="preserve">Interest in the Case. </w:t>
      </w:r>
      <w:r w:rsidRPr="00A05588">
        <w:rPr>
          <w:sz w:val="22"/>
          <w:szCs w:val="22"/>
        </w:rPr>
        <w:t>Participants indicated the extent to which they found the diversity case interesting, using a Likert scale ranging from 1 “Not at all interesting” to 5 “Very interesting”.</w:t>
      </w:r>
    </w:p>
    <w:p w14:paraId="7AE62736" w14:textId="77777777" w:rsidR="00287C2F" w:rsidRDefault="00287C2F" w:rsidP="00287C2F">
      <w:pPr>
        <w:tabs>
          <w:tab w:val="left" w:pos="709"/>
        </w:tabs>
        <w:spacing w:line="480" w:lineRule="auto"/>
        <w:rPr>
          <w:color w:val="FF0000"/>
          <w:sz w:val="22"/>
          <w:szCs w:val="22"/>
        </w:rPr>
      </w:pPr>
      <w:r>
        <w:rPr>
          <w:b/>
          <w:bCs/>
          <w:i/>
          <w:iCs/>
          <w:color w:val="FF0000"/>
          <w:sz w:val="22"/>
          <w:szCs w:val="22"/>
        </w:rPr>
        <w:tab/>
      </w:r>
      <w:r w:rsidRPr="00A05588">
        <w:rPr>
          <w:b/>
          <w:bCs/>
          <w:i/>
          <w:iCs/>
          <w:sz w:val="22"/>
          <w:szCs w:val="22"/>
        </w:rPr>
        <w:t xml:space="preserve">Perceived Awkwardness of the Case. </w:t>
      </w:r>
      <w:r w:rsidRPr="00A05588">
        <w:rPr>
          <w:sz w:val="22"/>
          <w:szCs w:val="22"/>
        </w:rPr>
        <w:t>Participants indicated the extent to which they found the diversity case awkward, using a Likert scale ranging from 1 “Not at all awkward” to 5 “Very awkward”.</w:t>
      </w:r>
    </w:p>
    <w:p w14:paraId="6A7B3614" w14:textId="77777777" w:rsidR="00287C2F" w:rsidRPr="00072BEA" w:rsidRDefault="00287C2F" w:rsidP="00287C2F">
      <w:pPr>
        <w:tabs>
          <w:tab w:val="left" w:pos="709"/>
        </w:tabs>
        <w:spacing w:line="480" w:lineRule="auto"/>
        <w:rPr>
          <w:b/>
          <w:bCs/>
          <w:i/>
          <w:iCs/>
          <w:sz w:val="22"/>
          <w:szCs w:val="22"/>
        </w:rPr>
      </w:pPr>
      <w:r w:rsidRPr="00072BEA">
        <w:rPr>
          <w:b/>
          <w:bCs/>
          <w:i/>
          <w:iCs/>
          <w:sz w:val="22"/>
          <w:szCs w:val="22"/>
        </w:rPr>
        <w:tab/>
        <w:t xml:space="preserve">Perceived Length. </w:t>
      </w:r>
      <w:r w:rsidRPr="00072BEA">
        <w:rPr>
          <w:sz w:val="22"/>
          <w:szCs w:val="22"/>
        </w:rPr>
        <w:t>Participants indicated how long they perceived the diversity case to be, using a Likert scale ranging from 1 “Not at all long” to 5 “Very long”.</w:t>
      </w:r>
    </w:p>
    <w:p w14:paraId="13D69A06" w14:textId="77777777" w:rsidR="00287C2F" w:rsidRDefault="00287C2F" w:rsidP="00287C2F">
      <w:pPr>
        <w:tabs>
          <w:tab w:val="left" w:pos="709"/>
        </w:tabs>
        <w:spacing w:line="480" w:lineRule="auto"/>
        <w:rPr>
          <w:sz w:val="22"/>
          <w:szCs w:val="22"/>
        </w:rPr>
      </w:pPr>
      <w:r w:rsidRPr="00072BEA">
        <w:rPr>
          <w:b/>
          <w:bCs/>
          <w:i/>
          <w:iCs/>
          <w:sz w:val="22"/>
          <w:szCs w:val="22"/>
        </w:rPr>
        <w:tab/>
        <w:t xml:space="preserve">Perceived Difficulty. </w:t>
      </w:r>
      <w:r w:rsidRPr="00072BEA">
        <w:rPr>
          <w:sz w:val="22"/>
          <w:szCs w:val="22"/>
        </w:rPr>
        <w:t>Participants indicated how difficult they perceived the diversity case to be, using a Likert scale ranging from 1 “Not at all difficult” to 5 “Very difficult”.</w:t>
      </w:r>
    </w:p>
    <w:p w14:paraId="2ADF9C37" w14:textId="0776D04B" w:rsidR="00287C2F" w:rsidRPr="0055306E" w:rsidRDefault="00287C2F" w:rsidP="00287C2F">
      <w:pPr>
        <w:tabs>
          <w:tab w:val="left" w:pos="709"/>
        </w:tabs>
        <w:spacing w:line="480" w:lineRule="auto"/>
        <w:rPr>
          <w:b/>
          <w:bCs/>
          <w:i/>
          <w:iCs/>
          <w:color w:val="FF0000"/>
          <w:sz w:val="22"/>
          <w:szCs w:val="22"/>
        </w:rPr>
      </w:pPr>
      <w:r>
        <w:rPr>
          <w:b/>
          <w:bCs/>
          <w:i/>
          <w:iCs/>
          <w:sz w:val="22"/>
          <w:szCs w:val="22"/>
        </w:rPr>
        <w:tab/>
      </w:r>
      <w:r w:rsidRPr="00072BEA">
        <w:rPr>
          <w:b/>
          <w:bCs/>
          <w:i/>
          <w:iCs/>
          <w:sz w:val="22"/>
          <w:szCs w:val="22"/>
        </w:rPr>
        <w:t>Perce</w:t>
      </w:r>
      <w:r>
        <w:rPr>
          <w:b/>
          <w:bCs/>
          <w:i/>
          <w:iCs/>
          <w:sz w:val="22"/>
          <w:szCs w:val="22"/>
        </w:rPr>
        <w:t>ptions of the Organization as Diverse</w:t>
      </w:r>
      <w:r w:rsidRPr="00072BEA">
        <w:rPr>
          <w:b/>
          <w:bCs/>
          <w:i/>
          <w:iCs/>
          <w:sz w:val="22"/>
          <w:szCs w:val="22"/>
        </w:rPr>
        <w:t xml:space="preserve">. </w:t>
      </w:r>
      <w:r w:rsidRPr="00072BEA">
        <w:rPr>
          <w:sz w:val="22"/>
          <w:szCs w:val="22"/>
        </w:rPr>
        <w:t xml:space="preserve">Participants </w:t>
      </w:r>
      <w:r>
        <w:rPr>
          <w:sz w:val="22"/>
          <w:szCs w:val="22"/>
        </w:rPr>
        <w:t>responded to 3 items measuring</w:t>
      </w:r>
      <w:r w:rsidRPr="00072BEA">
        <w:rPr>
          <w:sz w:val="22"/>
          <w:szCs w:val="22"/>
        </w:rPr>
        <w:t xml:space="preserve"> </w:t>
      </w:r>
      <w:r>
        <w:rPr>
          <w:sz w:val="22"/>
          <w:szCs w:val="22"/>
        </w:rPr>
        <w:t xml:space="preserve">the extent to which they agreed with the organization that had issued the </w:t>
      </w:r>
      <w:r w:rsidR="005C3FDE">
        <w:rPr>
          <w:sz w:val="22"/>
          <w:szCs w:val="22"/>
        </w:rPr>
        <w:t>diversity case</w:t>
      </w:r>
      <w:r>
        <w:rPr>
          <w:sz w:val="22"/>
          <w:szCs w:val="22"/>
        </w:rPr>
        <w:t xml:space="preserve"> was likely diverse. </w:t>
      </w:r>
      <w:r w:rsidRPr="006671F9">
        <w:rPr>
          <w:sz w:val="22"/>
          <w:szCs w:val="22"/>
        </w:rPr>
        <w:t>A sample item was: “</w:t>
      </w:r>
      <w:proofErr w:type="spellStart"/>
      <w:r w:rsidRPr="006671F9">
        <w:rPr>
          <w:sz w:val="22"/>
          <w:szCs w:val="22"/>
        </w:rPr>
        <w:t>InvoCorp</w:t>
      </w:r>
      <w:proofErr w:type="spellEnd"/>
      <w:r w:rsidRPr="006671F9">
        <w:rPr>
          <w:sz w:val="22"/>
          <w:szCs w:val="22"/>
        </w:rPr>
        <w:t xml:space="preserve"> likely has a high level of diversity”</w:t>
      </w:r>
      <w:r>
        <w:rPr>
          <w:sz w:val="22"/>
          <w:szCs w:val="22"/>
        </w:rPr>
        <w:t xml:space="preserve"> (</w:t>
      </w:r>
      <w:r w:rsidRPr="00055F81">
        <w:rPr>
          <w:sz w:val="22"/>
          <w:szCs w:val="22"/>
        </w:rPr>
        <w:sym w:font="Symbol" w:char="F061"/>
      </w:r>
      <w:r w:rsidRPr="00055F81">
        <w:rPr>
          <w:sz w:val="22"/>
          <w:szCs w:val="22"/>
        </w:rPr>
        <w:t xml:space="preserve"> = 0.</w:t>
      </w:r>
      <w:r>
        <w:rPr>
          <w:sz w:val="22"/>
          <w:szCs w:val="22"/>
        </w:rPr>
        <w:t>86)</w:t>
      </w:r>
      <w:r w:rsidRPr="006671F9">
        <w:rPr>
          <w:sz w:val="22"/>
          <w:szCs w:val="22"/>
        </w:rPr>
        <w:t>.</w:t>
      </w:r>
      <w:r>
        <w:rPr>
          <w:sz w:val="22"/>
          <w:szCs w:val="22"/>
        </w:rPr>
        <w:t xml:space="preserve"> Participants responded </w:t>
      </w:r>
      <w:r w:rsidRPr="00072BEA">
        <w:rPr>
          <w:sz w:val="22"/>
          <w:szCs w:val="22"/>
        </w:rPr>
        <w:t>using a Likert scale ranging from 1 “</w:t>
      </w:r>
      <w:r>
        <w:rPr>
          <w:sz w:val="22"/>
          <w:szCs w:val="22"/>
        </w:rPr>
        <w:t>Strongly disagree</w:t>
      </w:r>
      <w:r w:rsidRPr="00072BEA">
        <w:rPr>
          <w:sz w:val="22"/>
          <w:szCs w:val="22"/>
        </w:rPr>
        <w:t xml:space="preserve">” to </w:t>
      </w:r>
      <w:r>
        <w:rPr>
          <w:sz w:val="22"/>
          <w:szCs w:val="22"/>
        </w:rPr>
        <w:t>7</w:t>
      </w:r>
      <w:r w:rsidRPr="00072BEA">
        <w:rPr>
          <w:sz w:val="22"/>
          <w:szCs w:val="22"/>
        </w:rPr>
        <w:t xml:space="preserve"> “</w:t>
      </w:r>
      <w:r>
        <w:rPr>
          <w:sz w:val="22"/>
          <w:szCs w:val="22"/>
        </w:rPr>
        <w:t>Strongly agree</w:t>
      </w:r>
      <w:r w:rsidRPr="00072BEA">
        <w:rPr>
          <w:sz w:val="22"/>
          <w:szCs w:val="22"/>
        </w:rPr>
        <w:t>”.</w:t>
      </w:r>
      <w:r w:rsidRPr="0055306E">
        <w:rPr>
          <w:b/>
          <w:bCs/>
          <w:i/>
          <w:iCs/>
          <w:color w:val="FF0000"/>
          <w:sz w:val="22"/>
          <w:szCs w:val="22"/>
        </w:rPr>
        <w:tab/>
      </w:r>
    </w:p>
    <w:p w14:paraId="5F78C11F" w14:textId="77777777" w:rsidR="00287C2F" w:rsidRPr="00B02C7B" w:rsidRDefault="00287C2F" w:rsidP="00287C2F">
      <w:pPr>
        <w:pStyle w:val="Heading1"/>
        <w:spacing w:line="480" w:lineRule="auto"/>
        <w:jc w:val="left"/>
        <w:rPr>
          <w:rFonts w:cs="Times New Roman"/>
          <w:i/>
          <w:iCs/>
          <w:sz w:val="22"/>
          <w:szCs w:val="22"/>
        </w:rPr>
      </w:pPr>
      <w:r w:rsidRPr="00B02C7B">
        <w:rPr>
          <w:rFonts w:cs="Times New Roman"/>
          <w:i/>
          <w:iCs/>
          <w:sz w:val="22"/>
          <w:szCs w:val="22"/>
        </w:rPr>
        <w:lastRenderedPageBreak/>
        <w:t>Results</w:t>
      </w:r>
    </w:p>
    <w:p w14:paraId="3695A59E" w14:textId="77777777" w:rsidR="00287C2F" w:rsidRDefault="00287C2F" w:rsidP="00287C2F">
      <w:pPr>
        <w:spacing w:line="480" w:lineRule="auto"/>
        <w:ind w:firstLine="720"/>
        <w:contextualSpacing/>
        <w:rPr>
          <w:b/>
          <w:bCs/>
          <w:sz w:val="22"/>
          <w:szCs w:val="22"/>
        </w:rPr>
      </w:pPr>
      <w:r w:rsidRPr="00F80AA5">
        <w:rPr>
          <w:b/>
          <w:bCs/>
          <w:sz w:val="22"/>
          <w:szCs w:val="22"/>
        </w:rPr>
        <w:t>Main Effects of Condition</w:t>
      </w:r>
      <w:r>
        <w:rPr>
          <w:b/>
          <w:bCs/>
          <w:sz w:val="22"/>
          <w:szCs w:val="22"/>
        </w:rPr>
        <w:t>.</w:t>
      </w:r>
    </w:p>
    <w:p w14:paraId="25FF72B2" w14:textId="77777777" w:rsidR="00287C2F" w:rsidRPr="006671F9" w:rsidRDefault="00287C2F" w:rsidP="00287C2F">
      <w:pPr>
        <w:spacing w:line="480" w:lineRule="auto"/>
        <w:ind w:firstLine="720"/>
        <w:contextualSpacing/>
        <w:rPr>
          <w:sz w:val="22"/>
          <w:szCs w:val="22"/>
        </w:rPr>
      </w:pPr>
      <w:r w:rsidRPr="00FE462F">
        <w:rPr>
          <w:sz w:val="22"/>
          <w:szCs w:val="22"/>
        </w:rPr>
        <w:t>Our lab’s policy is to verify that the demographics measured in experiments are balanced across conditions, to ensure that the core assumption of random assignment in experimental design is valid. We found no significant different across conditions for any of the demographic variables measured in this pilot study, and therefore did not include any controls in our analyses of the main effects of Condition.</w:t>
      </w:r>
    </w:p>
    <w:p w14:paraId="53DFD767" w14:textId="50BBE3FB" w:rsidR="00287C2F" w:rsidRDefault="00287C2F" w:rsidP="00287C2F">
      <w:pPr>
        <w:spacing w:line="480" w:lineRule="auto"/>
        <w:ind w:firstLine="720"/>
        <w:rPr>
          <w:sz w:val="22"/>
          <w:szCs w:val="22"/>
        </w:rPr>
      </w:pPr>
      <w:r w:rsidRPr="00036AAE">
        <w:rPr>
          <w:b/>
          <w:bCs/>
          <w:i/>
          <w:iCs/>
          <w:sz w:val="22"/>
          <w:szCs w:val="22"/>
        </w:rPr>
        <w:t>Manipulation Check - Perceived Instrumentality vs. Non-Instrumentality</w:t>
      </w:r>
      <w:r>
        <w:rPr>
          <w:b/>
          <w:bCs/>
          <w:i/>
          <w:iCs/>
          <w:sz w:val="22"/>
          <w:szCs w:val="22"/>
        </w:rPr>
        <w:t>.</w:t>
      </w:r>
      <w:r w:rsidRPr="00F80AA5">
        <w:rPr>
          <w:sz w:val="22"/>
          <w:szCs w:val="22"/>
        </w:rPr>
        <w:t xml:space="preserve"> We conducted a one-way </w:t>
      </w:r>
      <w:r w:rsidRPr="009870C2">
        <w:rPr>
          <w:sz w:val="22"/>
          <w:szCs w:val="22"/>
        </w:rPr>
        <w:t>ANOVA to investigate the effect of condition on perceived instrumentality vs. non-instrumentality. We found a significant main effect of condition (</w:t>
      </w:r>
      <w:proofErr w:type="gramStart"/>
      <w:r w:rsidRPr="009870C2">
        <w:rPr>
          <w:i/>
          <w:sz w:val="22"/>
          <w:szCs w:val="22"/>
        </w:rPr>
        <w:t>F</w:t>
      </w:r>
      <w:r w:rsidRPr="009870C2">
        <w:rPr>
          <w:sz w:val="22"/>
          <w:szCs w:val="22"/>
        </w:rPr>
        <w:t>(</w:t>
      </w:r>
      <w:proofErr w:type="gramEnd"/>
      <w:r w:rsidRPr="009870C2">
        <w:rPr>
          <w:sz w:val="22"/>
          <w:szCs w:val="22"/>
        </w:rPr>
        <w:t xml:space="preserve">2, 283) = 110.21, </w:t>
      </w:r>
      <w:r w:rsidRPr="009870C2">
        <w:rPr>
          <w:i/>
          <w:sz w:val="22"/>
          <w:szCs w:val="22"/>
        </w:rPr>
        <w:t>p</w:t>
      </w:r>
      <w:r w:rsidRPr="009870C2">
        <w:rPr>
          <w:sz w:val="22"/>
          <w:szCs w:val="22"/>
        </w:rPr>
        <w:t xml:space="preserve"> &lt; 0.001, </w:t>
      </w:r>
      <m:oMath>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p</m:t>
            </m:r>
          </m:sub>
          <m:sup>
            <m:r>
              <w:rPr>
                <w:rFonts w:ascii="Cambria Math" w:hAnsi="Cambria Math"/>
                <w:sz w:val="22"/>
                <w:szCs w:val="22"/>
              </w:rPr>
              <m:t>2</m:t>
            </m:r>
          </m:sup>
        </m:sSubSup>
      </m:oMath>
      <w:r w:rsidRPr="009870C2">
        <w:rPr>
          <w:sz w:val="22"/>
          <w:szCs w:val="22"/>
          <w:vertAlign w:val="superscript"/>
        </w:rPr>
        <w:t xml:space="preserve"> </w:t>
      </w:r>
      <w:r w:rsidRPr="009870C2">
        <w:rPr>
          <w:sz w:val="22"/>
          <w:szCs w:val="22"/>
        </w:rPr>
        <w:t xml:space="preserve">= 0.438, 90% CI [0.366, 0.495]). </w:t>
      </w:r>
      <w:r w:rsidR="00AA1B5F">
        <w:rPr>
          <w:sz w:val="22"/>
          <w:szCs w:val="22"/>
        </w:rPr>
        <w:t>Pairwise</w:t>
      </w:r>
      <w:r w:rsidRPr="009870C2">
        <w:rPr>
          <w:sz w:val="22"/>
          <w:szCs w:val="22"/>
        </w:rPr>
        <w:t xml:space="preserve"> comparisons revealed that participants in the business case condition perceived the diversity </w:t>
      </w:r>
      <w:r w:rsidR="005C3FDE">
        <w:rPr>
          <w:sz w:val="22"/>
          <w:szCs w:val="22"/>
        </w:rPr>
        <w:t>case</w:t>
      </w:r>
      <w:r w:rsidRPr="009870C2">
        <w:rPr>
          <w:sz w:val="22"/>
          <w:szCs w:val="22"/>
        </w:rPr>
        <w:t xml:space="preserve"> as significantly more instrumental</w:t>
      </w:r>
      <w:r>
        <w:rPr>
          <w:sz w:val="22"/>
          <w:szCs w:val="22"/>
        </w:rPr>
        <w:t xml:space="preserve"> (or less non-instrumental; </w:t>
      </w:r>
      <w:proofErr w:type="spellStart"/>
      <w:r w:rsidRPr="009870C2">
        <w:rPr>
          <w:i/>
          <w:sz w:val="22"/>
          <w:szCs w:val="22"/>
        </w:rPr>
        <w:t>M</w:t>
      </w:r>
      <w:r w:rsidRPr="009870C2">
        <w:rPr>
          <w:i/>
          <w:sz w:val="22"/>
          <w:szCs w:val="22"/>
          <w:vertAlign w:val="subscript"/>
        </w:rPr>
        <w:t>Business</w:t>
      </w:r>
      <w:proofErr w:type="spellEnd"/>
      <w:r w:rsidRPr="009870C2">
        <w:rPr>
          <w:i/>
          <w:sz w:val="22"/>
          <w:szCs w:val="22"/>
          <w:vertAlign w:val="subscript"/>
        </w:rPr>
        <w:t xml:space="preserve"> </w:t>
      </w:r>
      <w:r w:rsidRPr="009870C2">
        <w:rPr>
          <w:sz w:val="22"/>
          <w:szCs w:val="22"/>
        </w:rPr>
        <w:t>= 2.19,</w:t>
      </w:r>
      <w:r w:rsidRPr="009870C2">
        <w:rPr>
          <w:i/>
          <w:sz w:val="22"/>
          <w:szCs w:val="22"/>
        </w:rPr>
        <w:t xml:space="preserve"> SD </w:t>
      </w:r>
      <w:r w:rsidRPr="009870C2">
        <w:rPr>
          <w:iCs/>
          <w:sz w:val="22"/>
          <w:szCs w:val="22"/>
        </w:rPr>
        <w:t xml:space="preserve">= 1.66, </w:t>
      </w:r>
      <w:r w:rsidRPr="009870C2">
        <w:rPr>
          <w:sz w:val="22"/>
          <w:szCs w:val="22"/>
        </w:rPr>
        <w:t>95% CI [1.90, 2.47]) compared to their counterparts in the control case condition (</w:t>
      </w:r>
      <w:proofErr w:type="spellStart"/>
      <w:r w:rsidRPr="009870C2">
        <w:rPr>
          <w:i/>
          <w:sz w:val="22"/>
          <w:szCs w:val="22"/>
        </w:rPr>
        <w:t>M</w:t>
      </w:r>
      <w:r w:rsidRPr="009870C2">
        <w:rPr>
          <w:i/>
          <w:sz w:val="22"/>
          <w:szCs w:val="22"/>
          <w:vertAlign w:val="subscript"/>
        </w:rPr>
        <w:t>Control</w:t>
      </w:r>
      <w:proofErr w:type="spellEnd"/>
      <w:r w:rsidRPr="009870C2">
        <w:rPr>
          <w:i/>
          <w:sz w:val="22"/>
          <w:szCs w:val="22"/>
          <w:vertAlign w:val="subscript"/>
        </w:rPr>
        <w:t xml:space="preserve"> </w:t>
      </w:r>
      <w:r w:rsidRPr="009870C2">
        <w:rPr>
          <w:sz w:val="22"/>
          <w:szCs w:val="22"/>
        </w:rPr>
        <w:t>= 4.43,</w:t>
      </w:r>
      <w:r w:rsidRPr="009870C2">
        <w:rPr>
          <w:i/>
          <w:sz w:val="22"/>
          <w:szCs w:val="22"/>
        </w:rPr>
        <w:t xml:space="preserve"> SD </w:t>
      </w:r>
      <w:r w:rsidRPr="009870C2">
        <w:rPr>
          <w:iCs/>
          <w:sz w:val="22"/>
          <w:szCs w:val="22"/>
        </w:rPr>
        <w:t xml:space="preserve">= 1.33, </w:t>
      </w:r>
      <w:r w:rsidRPr="009870C2">
        <w:rPr>
          <w:sz w:val="22"/>
          <w:szCs w:val="22"/>
        </w:rPr>
        <w:t xml:space="preserve">95% CI [4.15, 4.71], </w:t>
      </w:r>
      <w:r w:rsidRPr="009870C2">
        <w:rPr>
          <w:i/>
          <w:iCs/>
          <w:sz w:val="22"/>
          <w:szCs w:val="22"/>
        </w:rPr>
        <w:t>t</w:t>
      </w:r>
      <w:r w:rsidRPr="009870C2">
        <w:rPr>
          <w:sz w:val="22"/>
          <w:szCs w:val="22"/>
        </w:rPr>
        <w:t xml:space="preserve">(283) = -10.97, </w:t>
      </w:r>
      <w:r w:rsidRPr="009870C2">
        <w:rPr>
          <w:i/>
          <w:iCs/>
          <w:sz w:val="22"/>
          <w:szCs w:val="22"/>
        </w:rPr>
        <w:t xml:space="preserve"> </w:t>
      </w:r>
      <w:r w:rsidRPr="009870C2">
        <w:rPr>
          <w:i/>
          <w:sz w:val="22"/>
          <w:szCs w:val="22"/>
        </w:rPr>
        <w:t xml:space="preserve">p </w:t>
      </w:r>
      <w:r w:rsidRPr="009870C2">
        <w:rPr>
          <w:iCs/>
          <w:sz w:val="22"/>
          <w:szCs w:val="22"/>
        </w:rPr>
        <w:t>&lt; 0.001</w:t>
      </w:r>
      <w:r w:rsidRPr="009870C2">
        <w:rPr>
          <w:sz w:val="22"/>
          <w:szCs w:val="22"/>
        </w:rPr>
        <w:t xml:space="preserve"> , </w:t>
      </w:r>
      <w:r w:rsidRPr="009870C2">
        <w:rPr>
          <w:i/>
          <w:iCs/>
          <w:sz w:val="22"/>
          <w:szCs w:val="22"/>
        </w:rPr>
        <w:t>d</w:t>
      </w:r>
      <w:r w:rsidRPr="009870C2">
        <w:rPr>
          <w:sz w:val="22"/>
          <w:szCs w:val="22"/>
        </w:rPr>
        <w:t xml:space="preserve"> = -1.58, 95% CI = [-1.</w:t>
      </w:r>
      <w:r w:rsidR="00FD415B">
        <w:rPr>
          <w:sz w:val="22"/>
          <w:szCs w:val="22"/>
        </w:rPr>
        <w:t>90</w:t>
      </w:r>
      <w:r w:rsidRPr="009870C2">
        <w:rPr>
          <w:sz w:val="22"/>
          <w:szCs w:val="22"/>
        </w:rPr>
        <w:t>, -1.21]) and in the fairness case conditions (</w:t>
      </w:r>
      <w:proofErr w:type="spellStart"/>
      <w:r w:rsidRPr="009870C2">
        <w:rPr>
          <w:i/>
          <w:sz w:val="22"/>
          <w:szCs w:val="22"/>
        </w:rPr>
        <w:t>M</w:t>
      </w:r>
      <w:r w:rsidRPr="009870C2">
        <w:rPr>
          <w:i/>
          <w:sz w:val="22"/>
          <w:szCs w:val="22"/>
          <w:vertAlign w:val="subscript"/>
        </w:rPr>
        <w:t>Fairness</w:t>
      </w:r>
      <w:proofErr w:type="spellEnd"/>
      <w:r w:rsidRPr="009870C2">
        <w:rPr>
          <w:i/>
          <w:sz w:val="22"/>
          <w:szCs w:val="22"/>
          <w:vertAlign w:val="subscript"/>
        </w:rPr>
        <w:t xml:space="preserve"> </w:t>
      </w:r>
      <w:r w:rsidRPr="009870C2">
        <w:rPr>
          <w:sz w:val="22"/>
          <w:szCs w:val="22"/>
        </w:rPr>
        <w:t>= 5.12,</w:t>
      </w:r>
      <w:r w:rsidRPr="009870C2">
        <w:rPr>
          <w:i/>
          <w:sz w:val="22"/>
          <w:szCs w:val="22"/>
        </w:rPr>
        <w:t xml:space="preserve"> SD </w:t>
      </w:r>
      <w:r w:rsidRPr="009870C2">
        <w:rPr>
          <w:iCs/>
          <w:sz w:val="22"/>
          <w:szCs w:val="22"/>
        </w:rPr>
        <w:t>= 1.24,</w:t>
      </w:r>
      <w:r w:rsidRPr="009870C2">
        <w:rPr>
          <w:i/>
          <w:sz w:val="22"/>
          <w:szCs w:val="22"/>
        </w:rPr>
        <w:t xml:space="preserve"> </w:t>
      </w:r>
      <w:r w:rsidRPr="009870C2">
        <w:rPr>
          <w:sz w:val="22"/>
          <w:szCs w:val="22"/>
        </w:rPr>
        <w:t xml:space="preserve">95% CI = [4.83, 5.41], </w:t>
      </w:r>
      <w:r w:rsidRPr="009870C2">
        <w:rPr>
          <w:i/>
          <w:iCs/>
          <w:sz w:val="22"/>
          <w:szCs w:val="22"/>
        </w:rPr>
        <w:t>t</w:t>
      </w:r>
      <w:r w:rsidRPr="009870C2">
        <w:rPr>
          <w:sz w:val="22"/>
          <w:szCs w:val="22"/>
        </w:rPr>
        <w:t xml:space="preserve">(283) = -14.13, </w:t>
      </w:r>
      <w:r w:rsidRPr="009870C2">
        <w:rPr>
          <w:i/>
          <w:sz w:val="22"/>
          <w:szCs w:val="22"/>
        </w:rPr>
        <w:t>p</w:t>
      </w:r>
      <w:r w:rsidRPr="009870C2">
        <w:rPr>
          <w:sz w:val="22"/>
          <w:szCs w:val="22"/>
        </w:rPr>
        <w:t xml:space="preserve"> &lt; 0.001, </w:t>
      </w:r>
      <w:r w:rsidRPr="009870C2">
        <w:rPr>
          <w:i/>
          <w:iCs/>
          <w:sz w:val="22"/>
          <w:szCs w:val="22"/>
        </w:rPr>
        <w:t>d</w:t>
      </w:r>
      <w:r w:rsidRPr="009870C2">
        <w:rPr>
          <w:sz w:val="22"/>
          <w:szCs w:val="22"/>
        </w:rPr>
        <w:t xml:space="preserve"> = -2.06, 95% CI = [-2.4</w:t>
      </w:r>
      <w:r w:rsidR="00C620D2">
        <w:rPr>
          <w:sz w:val="22"/>
          <w:szCs w:val="22"/>
        </w:rPr>
        <w:t>1</w:t>
      </w:r>
      <w:r w:rsidRPr="009870C2">
        <w:rPr>
          <w:sz w:val="22"/>
          <w:szCs w:val="22"/>
        </w:rPr>
        <w:t>, -1.</w:t>
      </w:r>
      <w:r w:rsidR="00C620D2">
        <w:rPr>
          <w:sz w:val="22"/>
          <w:szCs w:val="22"/>
        </w:rPr>
        <w:t>71</w:t>
      </w:r>
      <w:r w:rsidRPr="009870C2">
        <w:rPr>
          <w:sz w:val="22"/>
          <w:szCs w:val="22"/>
        </w:rPr>
        <w:t xml:space="preserve">]). There was also a significant difference in </w:t>
      </w:r>
      <w:r>
        <w:rPr>
          <w:sz w:val="22"/>
          <w:szCs w:val="22"/>
        </w:rPr>
        <w:t xml:space="preserve">perceived instrumentality </w:t>
      </w:r>
      <w:r w:rsidRPr="009870C2">
        <w:rPr>
          <w:sz w:val="22"/>
          <w:szCs w:val="22"/>
        </w:rPr>
        <w:t>between the control and fairness conditions</w:t>
      </w:r>
      <w:r w:rsidRPr="009870C2">
        <w:rPr>
          <w:color w:val="C0504D" w:themeColor="accent2"/>
          <w:sz w:val="22"/>
          <w:szCs w:val="22"/>
        </w:rPr>
        <w:t xml:space="preserve"> </w:t>
      </w:r>
      <w:r w:rsidRPr="009870C2">
        <w:rPr>
          <w:sz w:val="22"/>
          <w:szCs w:val="22"/>
        </w:rPr>
        <w:t>(</w:t>
      </w:r>
      <w:proofErr w:type="gramStart"/>
      <w:r w:rsidRPr="009870C2">
        <w:rPr>
          <w:i/>
          <w:iCs/>
          <w:sz w:val="22"/>
          <w:szCs w:val="22"/>
        </w:rPr>
        <w:t>t</w:t>
      </w:r>
      <w:r w:rsidRPr="009870C2">
        <w:rPr>
          <w:sz w:val="22"/>
          <w:szCs w:val="22"/>
        </w:rPr>
        <w:t>(</w:t>
      </w:r>
      <w:proofErr w:type="gramEnd"/>
      <w:r w:rsidRPr="009870C2">
        <w:rPr>
          <w:sz w:val="22"/>
          <w:szCs w:val="22"/>
        </w:rPr>
        <w:t xml:space="preserve">283) = -3.35, </w:t>
      </w:r>
      <w:r w:rsidRPr="009870C2">
        <w:rPr>
          <w:i/>
          <w:sz w:val="22"/>
          <w:szCs w:val="22"/>
        </w:rPr>
        <w:t>p</w:t>
      </w:r>
      <w:r w:rsidRPr="009870C2">
        <w:rPr>
          <w:sz w:val="22"/>
          <w:szCs w:val="22"/>
        </w:rPr>
        <w:t xml:space="preserve"> </w:t>
      </w:r>
      <w:r w:rsidR="009C054C">
        <w:rPr>
          <w:sz w:val="22"/>
          <w:szCs w:val="22"/>
        </w:rPr>
        <w:t>=</w:t>
      </w:r>
      <w:r w:rsidRPr="009870C2">
        <w:rPr>
          <w:sz w:val="22"/>
          <w:szCs w:val="22"/>
        </w:rPr>
        <w:t xml:space="preserve"> 0.00</w:t>
      </w:r>
      <w:r w:rsidR="00E679AB">
        <w:rPr>
          <w:sz w:val="22"/>
          <w:szCs w:val="22"/>
        </w:rPr>
        <w:t>1</w:t>
      </w:r>
      <w:r w:rsidRPr="009870C2">
        <w:rPr>
          <w:sz w:val="22"/>
          <w:szCs w:val="22"/>
        </w:rPr>
        <w:t xml:space="preserve">, </w:t>
      </w:r>
      <w:r w:rsidRPr="009870C2">
        <w:rPr>
          <w:i/>
          <w:iCs/>
          <w:sz w:val="22"/>
          <w:szCs w:val="22"/>
        </w:rPr>
        <w:t>d</w:t>
      </w:r>
      <w:r w:rsidRPr="009870C2">
        <w:rPr>
          <w:sz w:val="22"/>
          <w:szCs w:val="22"/>
        </w:rPr>
        <w:t xml:space="preserve"> = -0.49, 95% CI = [-0.7</w:t>
      </w:r>
      <w:r w:rsidR="00CD11E2">
        <w:rPr>
          <w:sz w:val="22"/>
          <w:szCs w:val="22"/>
        </w:rPr>
        <w:t>7</w:t>
      </w:r>
      <w:r w:rsidRPr="009870C2">
        <w:rPr>
          <w:sz w:val="22"/>
          <w:szCs w:val="22"/>
        </w:rPr>
        <w:t>, -0.</w:t>
      </w:r>
      <w:r w:rsidR="00A80F76">
        <w:rPr>
          <w:sz w:val="22"/>
          <w:szCs w:val="22"/>
        </w:rPr>
        <w:t>20</w:t>
      </w:r>
      <w:r w:rsidRPr="009870C2">
        <w:rPr>
          <w:sz w:val="22"/>
          <w:szCs w:val="22"/>
        </w:rPr>
        <w:t>]).</w:t>
      </w:r>
    </w:p>
    <w:p w14:paraId="4D5761DC" w14:textId="6703901F" w:rsidR="00287C2F" w:rsidRPr="006671F9" w:rsidRDefault="00287C2F" w:rsidP="00287C2F">
      <w:pPr>
        <w:tabs>
          <w:tab w:val="left" w:pos="709"/>
        </w:tabs>
        <w:spacing w:line="480" w:lineRule="auto"/>
        <w:rPr>
          <w:b/>
          <w:sz w:val="22"/>
          <w:szCs w:val="22"/>
          <w:lang w:val="en-US"/>
        </w:rPr>
      </w:pPr>
      <w:r>
        <w:rPr>
          <w:b/>
          <w:i/>
          <w:iCs/>
          <w:sz w:val="22"/>
          <w:szCs w:val="22"/>
        </w:rPr>
        <w:tab/>
      </w:r>
      <w:r w:rsidRPr="006671F9">
        <w:rPr>
          <w:b/>
          <w:i/>
          <w:iCs/>
          <w:sz w:val="22"/>
          <w:szCs w:val="22"/>
        </w:rPr>
        <w:t xml:space="preserve">Affective Reactions. </w:t>
      </w:r>
      <w:r w:rsidRPr="006671F9">
        <w:rPr>
          <w:sz w:val="22"/>
          <w:szCs w:val="22"/>
        </w:rPr>
        <w:t>A one-way ANOVA showed no significant main effect of condition on positive affect (</w:t>
      </w:r>
      <w:r w:rsidRPr="006671F9">
        <w:rPr>
          <w:i/>
          <w:sz w:val="22"/>
          <w:szCs w:val="22"/>
        </w:rPr>
        <w:t>F</w:t>
      </w:r>
      <w:r w:rsidRPr="006671F9">
        <w:rPr>
          <w:sz w:val="22"/>
          <w:szCs w:val="22"/>
        </w:rPr>
        <w:t>(</w:t>
      </w:r>
      <w:r>
        <w:rPr>
          <w:sz w:val="22"/>
          <w:szCs w:val="22"/>
        </w:rPr>
        <w:t>2</w:t>
      </w:r>
      <w:r w:rsidRPr="006671F9">
        <w:rPr>
          <w:sz w:val="22"/>
          <w:szCs w:val="22"/>
        </w:rPr>
        <w:t xml:space="preserve">, </w:t>
      </w:r>
      <w:r>
        <w:rPr>
          <w:sz w:val="22"/>
          <w:szCs w:val="22"/>
        </w:rPr>
        <w:t>283</w:t>
      </w:r>
      <w:r w:rsidRPr="006671F9">
        <w:rPr>
          <w:sz w:val="22"/>
          <w:szCs w:val="22"/>
        </w:rPr>
        <w:t xml:space="preserve">) = </w:t>
      </w:r>
      <w:r>
        <w:rPr>
          <w:sz w:val="22"/>
          <w:szCs w:val="22"/>
        </w:rPr>
        <w:t>0.9</w:t>
      </w:r>
      <w:r w:rsidR="007D2E37">
        <w:rPr>
          <w:sz w:val="22"/>
          <w:szCs w:val="22"/>
        </w:rPr>
        <w:t>1</w:t>
      </w:r>
      <w:r w:rsidRPr="006671F9">
        <w:rPr>
          <w:sz w:val="22"/>
          <w:szCs w:val="22"/>
        </w:rPr>
        <w:t xml:space="preserve">, </w:t>
      </w:r>
      <w:r w:rsidRPr="006671F9">
        <w:rPr>
          <w:i/>
          <w:sz w:val="22"/>
          <w:szCs w:val="22"/>
        </w:rPr>
        <w:t>p</w:t>
      </w:r>
      <w:r w:rsidRPr="006671F9">
        <w:rPr>
          <w:sz w:val="22"/>
          <w:szCs w:val="22"/>
        </w:rPr>
        <w:t xml:space="preserve"> = 0.</w:t>
      </w:r>
      <w:r>
        <w:rPr>
          <w:sz w:val="22"/>
          <w:szCs w:val="22"/>
        </w:rPr>
        <w:t>40</w:t>
      </w:r>
      <w:r w:rsidRPr="006671F9">
        <w:rPr>
          <w:sz w:val="22"/>
          <w:szCs w:val="22"/>
        </w:rPr>
        <w:t xml:space="preserve">, </w:t>
      </w:r>
      <m:oMath>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p</m:t>
            </m:r>
          </m:sub>
          <m:sup>
            <m:r>
              <w:rPr>
                <w:rFonts w:ascii="Cambria Math" w:hAnsi="Cambria Math"/>
                <w:sz w:val="22"/>
                <w:szCs w:val="22"/>
              </w:rPr>
              <m:t>2</m:t>
            </m:r>
          </m:sup>
        </m:sSubSup>
      </m:oMath>
      <w:r w:rsidRPr="006671F9">
        <w:rPr>
          <w:sz w:val="22"/>
          <w:szCs w:val="22"/>
          <w:vertAlign w:val="superscript"/>
        </w:rPr>
        <w:t xml:space="preserve"> </w:t>
      </w:r>
      <w:r>
        <w:rPr>
          <w:sz w:val="22"/>
          <w:szCs w:val="22"/>
        </w:rPr>
        <w:t>=</w:t>
      </w:r>
      <w:r w:rsidRPr="006671F9">
        <w:rPr>
          <w:sz w:val="22"/>
          <w:szCs w:val="22"/>
        </w:rPr>
        <w:t xml:space="preserve"> 0.00</w:t>
      </w:r>
      <w:r>
        <w:rPr>
          <w:sz w:val="22"/>
          <w:szCs w:val="22"/>
        </w:rPr>
        <w:t>6</w:t>
      </w:r>
      <w:r w:rsidRPr="006671F9">
        <w:rPr>
          <w:sz w:val="22"/>
          <w:szCs w:val="22"/>
        </w:rPr>
        <w:t>, 90% CI [0.000, 0.02</w:t>
      </w:r>
      <w:r>
        <w:rPr>
          <w:sz w:val="22"/>
          <w:szCs w:val="22"/>
        </w:rPr>
        <w:t>5</w:t>
      </w:r>
      <w:r w:rsidRPr="006671F9">
        <w:rPr>
          <w:sz w:val="22"/>
          <w:szCs w:val="22"/>
        </w:rPr>
        <w:t xml:space="preserve">], </w:t>
      </w:r>
      <w:proofErr w:type="spellStart"/>
      <w:r w:rsidRPr="006671F9">
        <w:rPr>
          <w:i/>
          <w:sz w:val="22"/>
          <w:szCs w:val="22"/>
          <w:lang w:val="en-US"/>
        </w:rPr>
        <w:t>M</w:t>
      </w:r>
      <w:r w:rsidRPr="006671F9">
        <w:rPr>
          <w:i/>
          <w:sz w:val="22"/>
          <w:szCs w:val="22"/>
          <w:vertAlign w:val="subscript"/>
          <w:lang w:val="en-US"/>
        </w:rPr>
        <w:t>Business</w:t>
      </w:r>
      <w:proofErr w:type="spellEnd"/>
      <w:r w:rsidRPr="006671F9">
        <w:rPr>
          <w:i/>
          <w:sz w:val="22"/>
          <w:szCs w:val="22"/>
          <w:vertAlign w:val="subscript"/>
          <w:lang w:val="en-US"/>
        </w:rPr>
        <w:t xml:space="preserve"> </w:t>
      </w:r>
      <w:r w:rsidRPr="006671F9">
        <w:rPr>
          <w:sz w:val="22"/>
          <w:szCs w:val="22"/>
          <w:lang w:val="en-US"/>
        </w:rPr>
        <w:t xml:space="preserve">= </w:t>
      </w:r>
      <w:r>
        <w:rPr>
          <w:sz w:val="22"/>
          <w:szCs w:val="22"/>
        </w:rPr>
        <w:t>3.27</w:t>
      </w:r>
      <w:r w:rsidRPr="006671F9">
        <w:rPr>
          <w:sz w:val="22"/>
          <w:szCs w:val="22"/>
          <w:lang w:val="en-US"/>
        </w:rPr>
        <w:t>,</w:t>
      </w:r>
      <w:r w:rsidRPr="006671F9">
        <w:rPr>
          <w:i/>
          <w:sz w:val="22"/>
          <w:szCs w:val="22"/>
          <w:lang w:val="en-US"/>
        </w:rPr>
        <w:t xml:space="preserve"> S</w:t>
      </w:r>
      <w:r>
        <w:rPr>
          <w:i/>
          <w:sz w:val="22"/>
          <w:szCs w:val="22"/>
          <w:lang w:val="en-US"/>
        </w:rPr>
        <w:t>D</w:t>
      </w:r>
      <w:r w:rsidRPr="006671F9">
        <w:rPr>
          <w:i/>
          <w:sz w:val="22"/>
          <w:szCs w:val="22"/>
          <w:lang w:val="en-US"/>
        </w:rPr>
        <w:t xml:space="preserve"> </w:t>
      </w:r>
      <w:r w:rsidRPr="006671F9">
        <w:rPr>
          <w:iCs/>
          <w:sz w:val="22"/>
          <w:szCs w:val="22"/>
          <w:lang w:val="en-US"/>
        </w:rPr>
        <w:t xml:space="preserve">= </w:t>
      </w:r>
      <w:r>
        <w:rPr>
          <w:iCs/>
          <w:sz w:val="22"/>
          <w:szCs w:val="22"/>
          <w:lang w:val="en-US"/>
        </w:rPr>
        <w:t>0.92</w:t>
      </w:r>
      <w:r w:rsidRPr="006671F9">
        <w:rPr>
          <w:iCs/>
          <w:sz w:val="22"/>
          <w:szCs w:val="22"/>
          <w:lang w:val="en-US"/>
        </w:rPr>
        <w:t xml:space="preserve">, </w:t>
      </w:r>
      <w:r w:rsidRPr="006671F9">
        <w:rPr>
          <w:sz w:val="22"/>
          <w:szCs w:val="22"/>
          <w:lang w:val="en-US"/>
        </w:rPr>
        <w:t>95% CI [</w:t>
      </w:r>
      <w:r>
        <w:rPr>
          <w:sz w:val="22"/>
          <w:szCs w:val="22"/>
        </w:rPr>
        <w:t>3.07</w:t>
      </w:r>
      <w:r w:rsidRPr="006671F9">
        <w:rPr>
          <w:sz w:val="22"/>
          <w:szCs w:val="22"/>
          <w:lang w:val="en-US"/>
        </w:rPr>
        <w:t xml:space="preserve">, </w:t>
      </w:r>
      <w:r w:rsidRPr="006671F9">
        <w:rPr>
          <w:sz w:val="22"/>
          <w:szCs w:val="22"/>
        </w:rPr>
        <w:t>3.</w:t>
      </w:r>
      <w:r>
        <w:rPr>
          <w:sz w:val="22"/>
          <w:szCs w:val="22"/>
        </w:rPr>
        <w:t>46</w:t>
      </w:r>
      <w:r w:rsidRPr="006671F9">
        <w:rPr>
          <w:sz w:val="22"/>
          <w:szCs w:val="22"/>
          <w:lang w:val="en-US"/>
        </w:rPr>
        <w:t xml:space="preserve">], </w:t>
      </w:r>
      <w:proofErr w:type="spellStart"/>
      <w:r w:rsidRPr="009870C2">
        <w:rPr>
          <w:i/>
          <w:sz w:val="22"/>
          <w:szCs w:val="22"/>
        </w:rPr>
        <w:t>M</w:t>
      </w:r>
      <w:r w:rsidRPr="009870C2">
        <w:rPr>
          <w:i/>
          <w:sz w:val="22"/>
          <w:szCs w:val="22"/>
          <w:vertAlign w:val="subscript"/>
        </w:rPr>
        <w:t>Control</w:t>
      </w:r>
      <w:proofErr w:type="spellEnd"/>
      <w:r w:rsidRPr="009870C2">
        <w:rPr>
          <w:i/>
          <w:sz w:val="22"/>
          <w:szCs w:val="22"/>
          <w:vertAlign w:val="subscript"/>
        </w:rPr>
        <w:t xml:space="preserve"> </w:t>
      </w:r>
      <w:r w:rsidRPr="009870C2">
        <w:rPr>
          <w:sz w:val="22"/>
          <w:szCs w:val="22"/>
        </w:rPr>
        <w:t xml:space="preserve">= </w:t>
      </w:r>
      <w:r>
        <w:rPr>
          <w:sz w:val="22"/>
          <w:szCs w:val="22"/>
        </w:rPr>
        <w:t>3.09</w:t>
      </w:r>
      <w:r w:rsidRPr="009870C2">
        <w:rPr>
          <w:sz w:val="22"/>
          <w:szCs w:val="22"/>
        </w:rPr>
        <w:t>,</w:t>
      </w:r>
      <w:r w:rsidRPr="009870C2">
        <w:rPr>
          <w:i/>
          <w:sz w:val="22"/>
          <w:szCs w:val="22"/>
        </w:rPr>
        <w:t xml:space="preserve"> SD </w:t>
      </w:r>
      <w:r>
        <w:rPr>
          <w:i/>
          <w:sz w:val="22"/>
          <w:szCs w:val="22"/>
        </w:rPr>
        <w:t xml:space="preserve">= </w:t>
      </w:r>
      <w:r>
        <w:rPr>
          <w:iCs/>
          <w:sz w:val="22"/>
          <w:szCs w:val="22"/>
        </w:rPr>
        <w:t>0.94</w:t>
      </w:r>
      <w:r w:rsidRPr="009870C2">
        <w:rPr>
          <w:iCs/>
          <w:sz w:val="22"/>
          <w:szCs w:val="22"/>
        </w:rPr>
        <w:t xml:space="preserve">, </w:t>
      </w:r>
      <w:r w:rsidRPr="009870C2">
        <w:rPr>
          <w:sz w:val="22"/>
          <w:szCs w:val="22"/>
        </w:rPr>
        <w:t>95% CI [</w:t>
      </w:r>
      <w:r>
        <w:rPr>
          <w:sz w:val="22"/>
          <w:szCs w:val="22"/>
        </w:rPr>
        <w:t>2.90</w:t>
      </w:r>
      <w:r w:rsidRPr="009870C2">
        <w:rPr>
          <w:sz w:val="22"/>
          <w:szCs w:val="22"/>
        </w:rPr>
        <w:t xml:space="preserve">, </w:t>
      </w:r>
      <w:r>
        <w:rPr>
          <w:sz w:val="22"/>
          <w:szCs w:val="22"/>
        </w:rPr>
        <w:t>3.28</w:t>
      </w:r>
      <w:r w:rsidRPr="009870C2">
        <w:rPr>
          <w:sz w:val="22"/>
          <w:szCs w:val="22"/>
        </w:rPr>
        <w:t>]</w:t>
      </w:r>
      <w:r>
        <w:rPr>
          <w:sz w:val="22"/>
          <w:szCs w:val="22"/>
        </w:rPr>
        <w:t xml:space="preserve">, </w:t>
      </w:r>
      <w:proofErr w:type="spellStart"/>
      <w:r w:rsidRPr="006671F9">
        <w:rPr>
          <w:i/>
          <w:sz w:val="22"/>
          <w:szCs w:val="22"/>
          <w:lang w:val="en-US"/>
        </w:rPr>
        <w:t>M</w:t>
      </w:r>
      <w:r w:rsidRPr="006671F9">
        <w:rPr>
          <w:i/>
          <w:sz w:val="22"/>
          <w:szCs w:val="22"/>
          <w:vertAlign w:val="subscript"/>
          <w:lang w:val="en-US"/>
        </w:rPr>
        <w:t>Fairness</w:t>
      </w:r>
      <w:proofErr w:type="spellEnd"/>
      <w:r w:rsidRPr="006671F9">
        <w:rPr>
          <w:i/>
          <w:sz w:val="22"/>
          <w:szCs w:val="22"/>
          <w:vertAlign w:val="subscript"/>
          <w:lang w:val="en-US"/>
        </w:rPr>
        <w:t xml:space="preserve"> </w:t>
      </w:r>
      <w:r w:rsidRPr="006671F9">
        <w:rPr>
          <w:sz w:val="22"/>
          <w:szCs w:val="22"/>
          <w:lang w:val="en-US"/>
        </w:rPr>
        <w:t xml:space="preserve">= </w:t>
      </w:r>
      <w:r>
        <w:rPr>
          <w:sz w:val="22"/>
          <w:szCs w:val="22"/>
        </w:rPr>
        <w:t>3.12</w:t>
      </w:r>
      <w:r w:rsidRPr="006671F9">
        <w:rPr>
          <w:sz w:val="22"/>
          <w:szCs w:val="22"/>
          <w:lang w:val="en-US"/>
        </w:rPr>
        <w:t>,</w:t>
      </w:r>
      <w:r w:rsidRPr="006671F9">
        <w:rPr>
          <w:i/>
          <w:sz w:val="22"/>
          <w:szCs w:val="22"/>
          <w:lang w:val="en-US"/>
        </w:rPr>
        <w:t xml:space="preserve"> S</w:t>
      </w:r>
      <w:r>
        <w:rPr>
          <w:i/>
          <w:sz w:val="22"/>
          <w:szCs w:val="22"/>
          <w:lang w:val="en-US"/>
        </w:rPr>
        <w:t>D</w:t>
      </w:r>
      <w:r w:rsidRPr="006671F9">
        <w:rPr>
          <w:i/>
          <w:sz w:val="22"/>
          <w:szCs w:val="22"/>
          <w:lang w:val="en-US"/>
        </w:rPr>
        <w:t xml:space="preserve"> </w:t>
      </w:r>
      <w:r w:rsidRPr="006671F9">
        <w:rPr>
          <w:iCs/>
          <w:sz w:val="22"/>
          <w:szCs w:val="22"/>
          <w:lang w:val="en-US"/>
        </w:rPr>
        <w:t xml:space="preserve">= </w:t>
      </w:r>
      <w:r>
        <w:rPr>
          <w:iCs/>
          <w:sz w:val="22"/>
          <w:szCs w:val="22"/>
          <w:lang w:val="en-US"/>
        </w:rPr>
        <w:t>1.04</w:t>
      </w:r>
      <w:r w:rsidRPr="006671F9">
        <w:rPr>
          <w:iCs/>
          <w:sz w:val="22"/>
          <w:szCs w:val="22"/>
          <w:lang w:val="en-US"/>
        </w:rPr>
        <w:t xml:space="preserve">, </w:t>
      </w:r>
      <w:r w:rsidRPr="006671F9">
        <w:rPr>
          <w:sz w:val="22"/>
          <w:szCs w:val="22"/>
          <w:lang w:val="en-US"/>
        </w:rPr>
        <w:t>95% CI [</w:t>
      </w:r>
      <w:r w:rsidRPr="006671F9">
        <w:rPr>
          <w:sz w:val="22"/>
          <w:szCs w:val="22"/>
        </w:rPr>
        <w:t>2.</w:t>
      </w:r>
      <w:r>
        <w:rPr>
          <w:sz w:val="22"/>
          <w:szCs w:val="22"/>
        </w:rPr>
        <w:t>92</w:t>
      </w:r>
      <w:r w:rsidRPr="006671F9">
        <w:rPr>
          <w:sz w:val="22"/>
          <w:szCs w:val="22"/>
          <w:lang w:val="en-US"/>
        </w:rPr>
        <w:t xml:space="preserve">, </w:t>
      </w:r>
      <w:r w:rsidRPr="006671F9">
        <w:rPr>
          <w:sz w:val="22"/>
          <w:szCs w:val="22"/>
        </w:rPr>
        <w:t>3.</w:t>
      </w:r>
      <w:r>
        <w:rPr>
          <w:sz w:val="22"/>
          <w:szCs w:val="22"/>
        </w:rPr>
        <w:t>32</w:t>
      </w:r>
      <w:r w:rsidRPr="006671F9">
        <w:rPr>
          <w:sz w:val="22"/>
          <w:szCs w:val="22"/>
          <w:lang w:val="en-US"/>
        </w:rPr>
        <w:t>])</w:t>
      </w:r>
      <w:r w:rsidRPr="006671F9">
        <w:rPr>
          <w:sz w:val="22"/>
          <w:szCs w:val="22"/>
        </w:rPr>
        <w:t>, or on negative affect (</w:t>
      </w:r>
      <w:r w:rsidRPr="006671F9">
        <w:rPr>
          <w:i/>
          <w:sz w:val="22"/>
          <w:szCs w:val="22"/>
          <w:lang w:val="en-US"/>
        </w:rPr>
        <w:t>F</w:t>
      </w:r>
      <w:r w:rsidRPr="006671F9">
        <w:rPr>
          <w:sz w:val="22"/>
          <w:szCs w:val="22"/>
          <w:lang w:val="en-US"/>
        </w:rPr>
        <w:t>(</w:t>
      </w:r>
      <w:r>
        <w:rPr>
          <w:sz w:val="22"/>
          <w:szCs w:val="22"/>
          <w:lang w:val="en-US"/>
        </w:rPr>
        <w:t>2</w:t>
      </w:r>
      <w:r w:rsidRPr="006671F9">
        <w:rPr>
          <w:sz w:val="22"/>
          <w:szCs w:val="22"/>
          <w:lang w:val="en-US"/>
        </w:rPr>
        <w:t xml:space="preserve">, </w:t>
      </w:r>
      <w:r>
        <w:rPr>
          <w:sz w:val="22"/>
          <w:szCs w:val="22"/>
          <w:lang w:val="en-US"/>
        </w:rPr>
        <w:t>283</w:t>
      </w:r>
      <w:r w:rsidRPr="006671F9">
        <w:rPr>
          <w:sz w:val="22"/>
          <w:szCs w:val="22"/>
          <w:lang w:val="en-US"/>
        </w:rPr>
        <w:t>) = 0.</w:t>
      </w:r>
      <w:r>
        <w:rPr>
          <w:sz w:val="22"/>
          <w:szCs w:val="22"/>
        </w:rPr>
        <w:t>25</w:t>
      </w:r>
      <w:r w:rsidRPr="006671F9">
        <w:rPr>
          <w:sz w:val="22"/>
          <w:szCs w:val="22"/>
          <w:lang w:val="en-US"/>
        </w:rPr>
        <w:t xml:space="preserve">, </w:t>
      </w:r>
      <w:r w:rsidRPr="006671F9">
        <w:rPr>
          <w:i/>
          <w:sz w:val="22"/>
          <w:szCs w:val="22"/>
          <w:lang w:val="en-US"/>
        </w:rPr>
        <w:t>p</w:t>
      </w:r>
      <w:r w:rsidRPr="006671F9">
        <w:rPr>
          <w:sz w:val="22"/>
          <w:szCs w:val="22"/>
          <w:lang w:val="en-US"/>
        </w:rPr>
        <w:t xml:space="preserve"> = 0.</w:t>
      </w:r>
      <w:r>
        <w:rPr>
          <w:sz w:val="22"/>
          <w:szCs w:val="22"/>
          <w:lang w:val="en-US"/>
        </w:rPr>
        <w:t>78</w:t>
      </w:r>
      <w:r w:rsidRPr="006671F9">
        <w:rPr>
          <w:sz w:val="22"/>
          <w:szCs w:val="22"/>
          <w:lang w:val="en-US"/>
        </w:rPr>
        <w:t xml:space="preserve">, </w:t>
      </w:r>
      <m:oMath>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p</m:t>
            </m:r>
          </m:sub>
          <m:sup>
            <m:r>
              <w:rPr>
                <w:rFonts w:ascii="Cambria Math" w:hAnsi="Cambria Math"/>
                <w:sz w:val="22"/>
                <w:szCs w:val="22"/>
                <w:lang w:val="en-US"/>
              </w:rPr>
              <m:t>2</m:t>
            </m:r>
          </m:sup>
        </m:sSubSup>
      </m:oMath>
      <w:r w:rsidRPr="006671F9">
        <w:rPr>
          <w:sz w:val="22"/>
          <w:szCs w:val="22"/>
          <w:vertAlign w:val="superscript"/>
          <w:lang w:val="en-US"/>
        </w:rPr>
        <w:t xml:space="preserve"> </w:t>
      </w:r>
      <w:r w:rsidRPr="006671F9">
        <w:rPr>
          <w:sz w:val="22"/>
          <w:szCs w:val="22"/>
        </w:rPr>
        <w:t>=</w:t>
      </w:r>
      <w:r w:rsidRPr="006671F9">
        <w:rPr>
          <w:sz w:val="22"/>
          <w:szCs w:val="22"/>
          <w:lang w:val="en-US"/>
        </w:rPr>
        <w:t xml:space="preserve"> 0.00</w:t>
      </w:r>
      <w:r>
        <w:rPr>
          <w:sz w:val="22"/>
          <w:szCs w:val="22"/>
          <w:lang w:val="en-US"/>
        </w:rPr>
        <w:t>2</w:t>
      </w:r>
      <w:r w:rsidRPr="006671F9">
        <w:rPr>
          <w:sz w:val="22"/>
          <w:szCs w:val="22"/>
          <w:lang w:val="en-US"/>
        </w:rPr>
        <w:t>, 90% CI [0.</w:t>
      </w:r>
      <w:r w:rsidRPr="006671F9">
        <w:rPr>
          <w:sz w:val="22"/>
          <w:szCs w:val="22"/>
        </w:rPr>
        <w:t>000</w:t>
      </w:r>
      <w:r w:rsidRPr="006671F9">
        <w:rPr>
          <w:sz w:val="22"/>
          <w:szCs w:val="22"/>
          <w:lang w:val="en-US"/>
        </w:rPr>
        <w:t>, 0.0</w:t>
      </w:r>
      <w:r>
        <w:rPr>
          <w:sz w:val="22"/>
          <w:szCs w:val="22"/>
        </w:rPr>
        <w:t>11</w:t>
      </w:r>
      <w:r w:rsidRPr="006671F9">
        <w:rPr>
          <w:sz w:val="22"/>
          <w:szCs w:val="22"/>
          <w:lang w:val="en-US"/>
        </w:rPr>
        <w:t xml:space="preserve">], </w:t>
      </w:r>
      <w:proofErr w:type="spellStart"/>
      <w:r w:rsidRPr="006671F9">
        <w:rPr>
          <w:i/>
          <w:sz w:val="22"/>
          <w:szCs w:val="22"/>
          <w:lang w:val="en-US"/>
        </w:rPr>
        <w:t>M</w:t>
      </w:r>
      <w:r w:rsidRPr="006671F9">
        <w:rPr>
          <w:i/>
          <w:sz w:val="22"/>
          <w:szCs w:val="22"/>
          <w:vertAlign w:val="subscript"/>
          <w:lang w:val="en-US"/>
        </w:rPr>
        <w:t>Business</w:t>
      </w:r>
      <w:proofErr w:type="spellEnd"/>
      <w:r w:rsidRPr="006671F9">
        <w:rPr>
          <w:i/>
          <w:sz w:val="22"/>
          <w:szCs w:val="22"/>
          <w:vertAlign w:val="subscript"/>
          <w:lang w:val="en-US"/>
        </w:rPr>
        <w:t xml:space="preserve"> </w:t>
      </w:r>
      <w:r w:rsidRPr="006671F9">
        <w:rPr>
          <w:sz w:val="22"/>
          <w:szCs w:val="22"/>
          <w:lang w:val="en-US"/>
        </w:rPr>
        <w:t xml:space="preserve">= </w:t>
      </w:r>
      <w:r>
        <w:rPr>
          <w:sz w:val="22"/>
          <w:szCs w:val="22"/>
        </w:rPr>
        <w:t>1.33</w:t>
      </w:r>
      <w:r w:rsidRPr="006671F9">
        <w:rPr>
          <w:sz w:val="22"/>
          <w:szCs w:val="22"/>
          <w:lang w:val="en-US"/>
        </w:rPr>
        <w:t>,</w:t>
      </w:r>
      <w:r w:rsidRPr="006671F9">
        <w:rPr>
          <w:i/>
          <w:sz w:val="22"/>
          <w:szCs w:val="22"/>
          <w:lang w:val="en-US"/>
        </w:rPr>
        <w:t xml:space="preserve"> S</w:t>
      </w:r>
      <w:r>
        <w:rPr>
          <w:i/>
          <w:sz w:val="22"/>
          <w:szCs w:val="22"/>
          <w:lang w:val="en-US"/>
        </w:rPr>
        <w:t>D</w:t>
      </w:r>
      <w:r w:rsidRPr="006671F9">
        <w:rPr>
          <w:i/>
          <w:sz w:val="22"/>
          <w:szCs w:val="22"/>
          <w:lang w:val="en-US"/>
        </w:rPr>
        <w:t xml:space="preserve"> </w:t>
      </w:r>
      <w:r w:rsidRPr="006671F9">
        <w:rPr>
          <w:iCs/>
          <w:sz w:val="22"/>
          <w:szCs w:val="22"/>
          <w:lang w:val="en-US"/>
        </w:rPr>
        <w:t xml:space="preserve">= </w:t>
      </w:r>
      <w:r>
        <w:rPr>
          <w:iCs/>
          <w:sz w:val="22"/>
          <w:szCs w:val="22"/>
          <w:lang w:val="en-US"/>
        </w:rPr>
        <w:t>0.79</w:t>
      </w:r>
      <w:r w:rsidRPr="006671F9">
        <w:rPr>
          <w:iCs/>
          <w:sz w:val="22"/>
          <w:szCs w:val="22"/>
        </w:rPr>
        <w:t>,</w:t>
      </w:r>
      <w:r w:rsidRPr="006671F9">
        <w:rPr>
          <w:iCs/>
          <w:sz w:val="22"/>
          <w:szCs w:val="22"/>
          <w:lang w:val="en-US"/>
        </w:rPr>
        <w:t xml:space="preserve"> </w:t>
      </w:r>
      <w:r w:rsidRPr="006671F9">
        <w:rPr>
          <w:sz w:val="22"/>
          <w:szCs w:val="22"/>
          <w:lang w:val="en-US"/>
        </w:rPr>
        <w:t>95% CI [</w:t>
      </w:r>
      <w:r>
        <w:rPr>
          <w:sz w:val="22"/>
          <w:szCs w:val="22"/>
        </w:rPr>
        <w:t>1.19, 1.47</w:t>
      </w:r>
      <w:r w:rsidRPr="006671F9">
        <w:rPr>
          <w:sz w:val="22"/>
          <w:szCs w:val="22"/>
          <w:lang w:val="en-US"/>
        </w:rPr>
        <w:t xml:space="preserve">], </w:t>
      </w:r>
      <w:proofErr w:type="spellStart"/>
      <w:r w:rsidRPr="002E7EF1">
        <w:rPr>
          <w:i/>
          <w:sz w:val="22"/>
          <w:szCs w:val="22"/>
        </w:rPr>
        <w:t>M</w:t>
      </w:r>
      <w:r w:rsidRPr="002E7EF1">
        <w:rPr>
          <w:i/>
          <w:sz w:val="22"/>
          <w:szCs w:val="22"/>
          <w:vertAlign w:val="subscript"/>
        </w:rPr>
        <w:t>Control</w:t>
      </w:r>
      <w:proofErr w:type="spellEnd"/>
      <w:r w:rsidRPr="002E7EF1">
        <w:rPr>
          <w:i/>
          <w:sz w:val="22"/>
          <w:szCs w:val="22"/>
          <w:vertAlign w:val="subscript"/>
        </w:rPr>
        <w:t xml:space="preserve"> </w:t>
      </w:r>
      <w:r w:rsidRPr="002E7EF1">
        <w:rPr>
          <w:sz w:val="22"/>
          <w:szCs w:val="22"/>
        </w:rPr>
        <w:t xml:space="preserve">= </w:t>
      </w:r>
      <w:r>
        <w:rPr>
          <w:sz w:val="22"/>
          <w:szCs w:val="22"/>
        </w:rPr>
        <w:t>1.28</w:t>
      </w:r>
      <w:r w:rsidRPr="002E7EF1">
        <w:rPr>
          <w:sz w:val="22"/>
          <w:szCs w:val="22"/>
        </w:rPr>
        <w:t>,</w:t>
      </w:r>
      <w:r w:rsidRPr="002E7EF1">
        <w:rPr>
          <w:i/>
          <w:sz w:val="22"/>
          <w:szCs w:val="22"/>
        </w:rPr>
        <w:t xml:space="preserve"> SD </w:t>
      </w:r>
      <w:r w:rsidRPr="002E7EF1">
        <w:rPr>
          <w:iCs/>
          <w:sz w:val="22"/>
          <w:szCs w:val="22"/>
        </w:rPr>
        <w:t xml:space="preserve">= </w:t>
      </w:r>
      <w:r>
        <w:rPr>
          <w:iCs/>
          <w:sz w:val="22"/>
          <w:szCs w:val="22"/>
        </w:rPr>
        <w:t>0.67</w:t>
      </w:r>
      <w:r w:rsidRPr="002E7EF1">
        <w:rPr>
          <w:iCs/>
          <w:sz w:val="22"/>
          <w:szCs w:val="22"/>
        </w:rPr>
        <w:t xml:space="preserve">, </w:t>
      </w:r>
      <w:r w:rsidRPr="002E7EF1">
        <w:rPr>
          <w:sz w:val="22"/>
          <w:szCs w:val="22"/>
        </w:rPr>
        <w:t>95% CI [</w:t>
      </w:r>
      <w:r>
        <w:rPr>
          <w:sz w:val="22"/>
          <w:szCs w:val="22"/>
        </w:rPr>
        <w:t>1.14, 1.42</w:t>
      </w:r>
      <w:r w:rsidRPr="002E7EF1">
        <w:rPr>
          <w:sz w:val="22"/>
          <w:szCs w:val="22"/>
        </w:rPr>
        <w:t xml:space="preserve">], </w:t>
      </w:r>
      <w:proofErr w:type="spellStart"/>
      <w:r w:rsidRPr="006671F9">
        <w:rPr>
          <w:i/>
          <w:sz w:val="22"/>
          <w:szCs w:val="22"/>
          <w:lang w:val="en-US"/>
        </w:rPr>
        <w:t>M</w:t>
      </w:r>
      <w:r w:rsidRPr="006671F9">
        <w:rPr>
          <w:i/>
          <w:sz w:val="22"/>
          <w:szCs w:val="22"/>
          <w:vertAlign w:val="subscript"/>
          <w:lang w:val="en-US"/>
        </w:rPr>
        <w:t>Fairness</w:t>
      </w:r>
      <w:proofErr w:type="spellEnd"/>
      <w:r w:rsidRPr="006671F9">
        <w:rPr>
          <w:i/>
          <w:sz w:val="22"/>
          <w:szCs w:val="22"/>
          <w:vertAlign w:val="subscript"/>
          <w:lang w:val="en-US"/>
        </w:rPr>
        <w:t xml:space="preserve"> </w:t>
      </w:r>
      <w:r w:rsidRPr="006671F9">
        <w:rPr>
          <w:sz w:val="22"/>
          <w:szCs w:val="22"/>
          <w:lang w:val="en-US"/>
        </w:rPr>
        <w:t xml:space="preserve">= </w:t>
      </w:r>
      <w:r>
        <w:rPr>
          <w:sz w:val="22"/>
          <w:szCs w:val="22"/>
        </w:rPr>
        <w:t>1.26</w:t>
      </w:r>
      <w:r w:rsidRPr="006671F9">
        <w:rPr>
          <w:sz w:val="22"/>
          <w:szCs w:val="22"/>
          <w:lang w:val="en-US"/>
        </w:rPr>
        <w:t>,</w:t>
      </w:r>
      <w:r w:rsidRPr="006671F9">
        <w:rPr>
          <w:i/>
          <w:sz w:val="22"/>
          <w:szCs w:val="22"/>
          <w:lang w:val="en-US"/>
        </w:rPr>
        <w:t xml:space="preserve"> S</w:t>
      </w:r>
      <w:r>
        <w:rPr>
          <w:i/>
          <w:sz w:val="22"/>
          <w:szCs w:val="22"/>
          <w:lang w:val="en-US"/>
        </w:rPr>
        <w:t>D</w:t>
      </w:r>
      <w:r w:rsidRPr="006671F9">
        <w:rPr>
          <w:i/>
          <w:sz w:val="22"/>
          <w:szCs w:val="22"/>
          <w:lang w:val="en-US"/>
        </w:rPr>
        <w:t xml:space="preserve"> </w:t>
      </w:r>
      <w:r w:rsidRPr="006671F9">
        <w:rPr>
          <w:iCs/>
          <w:sz w:val="22"/>
          <w:szCs w:val="22"/>
          <w:lang w:val="en-US"/>
        </w:rPr>
        <w:t xml:space="preserve">= </w:t>
      </w:r>
      <w:r>
        <w:rPr>
          <w:iCs/>
          <w:sz w:val="22"/>
          <w:szCs w:val="22"/>
          <w:lang w:val="en-US"/>
        </w:rPr>
        <w:t>0.63</w:t>
      </w:r>
      <w:r w:rsidRPr="006671F9">
        <w:rPr>
          <w:iCs/>
          <w:sz w:val="22"/>
          <w:szCs w:val="22"/>
          <w:lang w:val="en-US"/>
        </w:rPr>
        <w:t xml:space="preserve">, </w:t>
      </w:r>
      <w:r w:rsidRPr="006671F9">
        <w:rPr>
          <w:sz w:val="22"/>
          <w:szCs w:val="22"/>
          <w:lang w:val="en-US"/>
        </w:rPr>
        <w:t>95% CI [</w:t>
      </w:r>
      <w:r>
        <w:rPr>
          <w:sz w:val="22"/>
          <w:szCs w:val="22"/>
        </w:rPr>
        <w:t>1.11, 1.40</w:t>
      </w:r>
      <w:r w:rsidRPr="006671F9">
        <w:rPr>
          <w:sz w:val="22"/>
          <w:szCs w:val="22"/>
          <w:lang w:val="en-US"/>
        </w:rPr>
        <w:t>])</w:t>
      </w:r>
      <w:r w:rsidRPr="006671F9">
        <w:rPr>
          <w:sz w:val="22"/>
          <w:szCs w:val="22"/>
        </w:rPr>
        <w:t>.</w:t>
      </w:r>
    </w:p>
    <w:p w14:paraId="2C520DCA" w14:textId="77777777" w:rsidR="00287C2F" w:rsidRDefault="00287C2F" w:rsidP="00287C2F">
      <w:pPr>
        <w:tabs>
          <w:tab w:val="left" w:pos="709"/>
        </w:tabs>
        <w:spacing w:line="480" w:lineRule="auto"/>
        <w:rPr>
          <w:sz w:val="22"/>
          <w:szCs w:val="22"/>
        </w:rPr>
      </w:pPr>
      <w:r>
        <w:rPr>
          <w:b/>
          <w:bCs/>
          <w:i/>
          <w:iCs/>
          <w:sz w:val="22"/>
          <w:szCs w:val="22"/>
        </w:rPr>
        <w:tab/>
      </w:r>
      <w:r w:rsidRPr="00F80AA5">
        <w:rPr>
          <w:b/>
          <w:bCs/>
          <w:i/>
          <w:iCs/>
          <w:sz w:val="22"/>
          <w:szCs w:val="22"/>
        </w:rPr>
        <w:t>Liking of the Case</w:t>
      </w:r>
      <w:r>
        <w:rPr>
          <w:b/>
          <w:bCs/>
          <w:i/>
          <w:iCs/>
          <w:sz w:val="22"/>
          <w:szCs w:val="22"/>
        </w:rPr>
        <w:t xml:space="preserve">. </w:t>
      </w:r>
      <w:r w:rsidRPr="00F80AA5">
        <w:rPr>
          <w:sz w:val="22"/>
          <w:szCs w:val="22"/>
        </w:rPr>
        <w:t xml:space="preserve">We found no significant main effect of condition on the extent to which participants liked the </w:t>
      </w:r>
      <w:r>
        <w:rPr>
          <w:sz w:val="22"/>
          <w:szCs w:val="22"/>
        </w:rPr>
        <w:t xml:space="preserve">diversity </w:t>
      </w:r>
      <w:r w:rsidRPr="00F80AA5">
        <w:rPr>
          <w:sz w:val="22"/>
          <w:szCs w:val="22"/>
        </w:rPr>
        <w:t>case (</w:t>
      </w:r>
      <w:r w:rsidRPr="00F80AA5">
        <w:rPr>
          <w:i/>
          <w:sz w:val="22"/>
          <w:szCs w:val="22"/>
        </w:rPr>
        <w:t>F</w:t>
      </w:r>
      <w:r w:rsidRPr="00F80AA5">
        <w:rPr>
          <w:sz w:val="22"/>
          <w:szCs w:val="22"/>
        </w:rPr>
        <w:t>(</w:t>
      </w:r>
      <w:r>
        <w:rPr>
          <w:sz w:val="22"/>
          <w:szCs w:val="22"/>
        </w:rPr>
        <w:t>2, 283</w:t>
      </w:r>
      <w:r w:rsidRPr="00F80AA5">
        <w:rPr>
          <w:sz w:val="22"/>
          <w:szCs w:val="22"/>
        </w:rPr>
        <w:t xml:space="preserve">) = </w:t>
      </w:r>
      <w:r>
        <w:rPr>
          <w:sz w:val="22"/>
          <w:szCs w:val="22"/>
        </w:rPr>
        <w:t>0.77</w:t>
      </w:r>
      <w:r w:rsidRPr="00F80AA5">
        <w:rPr>
          <w:sz w:val="22"/>
          <w:szCs w:val="22"/>
        </w:rPr>
        <w:t xml:space="preserve">, </w:t>
      </w:r>
      <w:r w:rsidRPr="00F80AA5">
        <w:rPr>
          <w:i/>
          <w:sz w:val="22"/>
          <w:szCs w:val="22"/>
        </w:rPr>
        <w:t>p</w:t>
      </w:r>
      <w:r w:rsidRPr="00F80AA5">
        <w:rPr>
          <w:sz w:val="22"/>
          <w:szCs w:val="22"/>
        </w:rPr>
        <w:t xml:space="preserve"> = </w:t>
      </w:r>
      <w:r>
        <w:rPr>
          <w:sz w:val="22"/>
          <w:szCs w:val="22"/>
        </w:rPr>
        <w:t>0.46</w:t>
      </w:r>
      <w:r w:rsidRPr="00F80AA5">
        <w:rPr>
          <w:sz w:val="22"/>
          <w:szCs w:val="22"/>
        </w:rPr>
        <w:t xml:space="preserve">, </w:t>
      </w:r>
      <m:oMath>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p</m:t>
            </m:r>
          </m:sub>
          <m:sup>
            <m:r>
              <w:rPr>
                <w:rFonts w:ascii="Cambria Math" w:hAnsi="Cambria Math"/>
                <w:sz w:val="22"/>
                <w:szCs w:val="22"/>
              </w:rPr>
              <m:t>2</m:t>
            </m:r>
          </m:sup>
        </m:sSubSup>
      </m:oMath>
      <w:r w:rsidRPr="00F80AA5">
        <w:rPr>
          <w:sz w:val="22"/>
          <w:szCs w:val="22"/>
          <w:vertAlign w:val="superscript"/>
        </w:rPr>
        <w:t xml:space="preserve"> </w:t>
      </w:r>
      <w:r w:rsidRPr="00F80AA5">
        <w:rPr>
          <w:sz w:val="22"/>
          <w:szCs w:val="22"/>
        </w:rPr>
        <w:t>= 0.00</w:t>
      </w:r>
      <w:r>
        <w:rPr>
          <w:sz w:val="22"/>
          <w:szCs w:val="22"/>
        </w:rPr>
        <w:t>5</w:t>
      </w:r>
      <w:r w:rsidRPr="00F80AA5">
        <w:rPr>
          <w:sz w:val="22"/>
          <w:szCs w:val="22"/>
        </w:rPr>
        <w:t>, 90% CI [0.000, 0.0</w:t>
      </w:r>
      <w:r>
        <w:rPr>
          <w:sz w:val="22"/>
          <w:szCs w:val="22"/>
        </w:rPr>
        <w:t>23</w:t>
      </w:r>
      <w:r w:rsidRPr="00F80AA5">
        <w:rPr>
          <w:sz w:val="22"/>
          <w:szCs w:val="22"/>
        </w:rPr>
        <w:t xml:space="preserve">], </w:t>
      </w:r>
      <w:proofErr w:type="spellStart"/>
      <w:r w:rsidRPr="00F80AA5">
        <w:rPr>
          <w:i/>
          <w:sz w:val="22"/>
          <w:szCs w:val="22"/>
        </w:rPr>
        <w:lastRenderedPageBreak/>
        <w:t>M</w:t>
      </w:r>
      <w:r w:rsidRPr="00F80AA5">
        <w:rPr>
          <w:i/>
          <w:sz w:val="22"/>
          <w:szCs w:val="22"/>
          <w:vertAlign w:val="subscript"/>
        </w:rPr>
        <w:t>Business</w:t>
      </w:r>
      <w:proofErr w:type="spellEnd"/>
      <w:r w:rsidRPr="00F80AA5">
        <w:rPr>
          <w:i/>
          <w:sz w:val="22"/>
          <w:szCs w:val="22"/>
          <w:vertAlign w:val="subscript"/>
        </w:rPr>
        <w:t xml:space="preserve"> </w:t>
      </w:r>
      <w:r w:rsidRPr="00F80AA5">
        <w:rPr>
          <w:sz w:val="22"/>
          <w:szCs w:val="22"/>
        </w:rPr>
        <w:t>= 6.</w:t>
      </w:r>
      <w:r>
        <w:rPr>
          <w:sz w:val="22"/>
          <w:szCs w:val="22"/>
        </w:rPr>
        <w:t>12</w:t>
      </w:r>
      <w:r w:rsidRPr="00F80AA5">
        <w:rPr>
          <w:sz w:val="22"/>
          <w:szCs w:val="22"/>
        </w:rPr>
        <w:t>,</w:t>
      </w:r>
      <w:r w:rsidRPr="00F80AA5">
        <w:rPr>
          <w:i/>
          <w:sz w:val="22"/>
          <w:szCs w:val="22"/>
        </w:rPr>
        <w:t xml:space="preserve"> S</w:t>
      </w:r>
      <w:r>
        <w:rPr>
          <w:i/>
          <w:sz w:val="22"/>
          <w:szCs w:val="22"/>
        </w:rPr>
        <w:t>D</w:t>
      </w:r>
      <w:r w:rsidRPr="00F80AA5">
        <w:rPr>
          <w:i/>
          <w:sz w:val="22"/>
          <w:szCs w:val="22"/>
        </w:rPr>
        <w:t xml:space="preserve"> </w:t>
      </w:r>
      <w:r w:rsidRPr="00F80AA5">
        <w:rPr>
          <w:iCs/>
          <w:sz w:val="22"/>
          <w:szCs w:val="22"/>
        </w:rPr>
        <w:t xml:space="preserve">= </w:t>
      </w:r>
      <w:r>
        <w:rPr>
          <w:iCs/>
          <w:sz w:val="22"/>
          <w:szCs w:val="22"/>
        </w:rPr>
        <w:t>1.77</w:t>
      </w:r>
      <w:r w:rsidRPr="00F80AA5">
        <w:rPr>
          <w:iCs/>
          <w:sz w:val="22"/>
          <w:szCs w:val="22"/>
        </w:rPr>
        <w:t xml:space="preserve">, </w:t>
      </w:r>
      <w:r w:rsidRPr="00F80AA5">
        <w:rPr>
          <w:sz w:val="22"/>
          <w:szCs w:val="22"/>
        </w:rPr>
        <w:t>95% CI [5.7</w:t>
      </w:r>
      <w:r>
        <w:rPr>
          <w:sz w:val="22"/>
          <w:szCs w:val="22"/>
        </w:rPr>
        <w:t>6</w:t>
      </w:r>
      <w:r w:rsidRPr="00F80AA5">
        <w:rPr>
          <w:sz w:val="22"/>
          <w:szCs w:val="22"/>
        </w:rPr>
        <w:t>, 6.</w:t>
      </w:r>
      <w:r>
        <w:rPr>
          <w:sz w:val="22"/>
          <w:szCs w:val="22"/>
        </w:rPr>
        <w:t>49</w:t>
      </w:r>
      <w:r w:rsidRPr="00F80AA5">
        <w:rPr>
          <w:sz w:val="22"/>
          <w:szCs w:val="22"/>
        </w:rPr>
        <w:t xml:space="preserve">], </w:t>
      </w:r>
      <w:proofErr w:type="spellStart"/>
      <w:r w:rsidRPr="009870C2">
        <w:rPr>
          <w:i/>
          <w:sz w:val="22"/>
          <w:szCs w:val="22"/>
        </w:rPr>
        <w:t>M</w:t>
      </w:r>
      <w:r w:rsidRPr="009870C2">
        <w:rPr>
          <w:i/>
          <w:sz w:val="22"/>
          <w:szCs w:val="22"/>
          <w:vertAlign w:val="subscript"/>
        </w:rPr>
        <w:t>Control</w:t>
      </w:r>
      <w:proofErr w:type="spellEnd"/>
      <w:r w:rsidRPr="009870C2">
        <w:rPr>
          <w:i/>
          <w:sz w:val="22"/>
          <w:szCs w:val="22"/>
          <w:vertAlign w:val="subscript"/>
        </w:rPr>
        <w:t xml:space="preserve"> </w:t>
      </w:r>
      <w:r w:rsidRPr="009870C2">
        <w:rPr>
          <w:sz w:val="22"/>
          <w:szCs w:val="22"/>
        </w:rPr>
        <w:t xml:space="preserve">= </w:t>
      </w:r>
      <w:r>
        <w:rPr>
          <w:sz w:val="22"/>
          <w:szCs w:val="22"/>
        </w:rPr>
        <w:t>5.82</w:t>
      </w:r>
      <w:r w:rsidRPr="009870C2">
        <w:rPr>
          <w:sz w:val="22"/>
          <w:szCs w:val="22"/>
        </w:rPr>
        <w:t>,</w:t>
      </w:r>
      <w:r w:rsidRPr="009870C2">
        <w:rPr>
          <w:i/>
          <w:sz w:val="22"/>
          <w:szCs w:val="22"/>
        </w:rPr>
        <w:t xml:space="preserve"> SD </w:t>
      </w:r>
      <w:r w:rsidRPr="009870C2">
        <w:rPr>
          <w:iCs/>
          <w:sz w:val="22"/>
          <w:szCs w:val="22"/>
        </w:rPr>
        <w:t>= 1.</w:t>
      </w:r>
      <w:r>
        <w:rPr>
          <w:iCs/>
          <w:sz w:val="22"/>
          <w:szCs w:val="22"/>
        </w:rPr>
        <w:t>94</w:t>
      </w:r>
      <w:r w:rsidRPr="009870C2">
        <w:rPr>
          <w:iCs/>
          <w:sz w:val="22"/>
          <w:szCs w:val="22"/>
        </w:rPr>
        <w:t xml:space="preserve">, </w:t>
      </w:r>
      <w:r w:rsidRPr="009870C2">
        <w:rPr>
          <w:sz w:val="22"/>
          <w:szCs w:val="22"/>
        </w:rPr>
        <w:t>95% CI [</w:t>
      </w:r>
      <w:r>
        <w:rPr>
          <w:sz w:val="22"/>
          <w:szCs w:val="22"/>
        </w:rPr>
        <w:t>5.45</w:t>
      </w:r>
      <w:r w:rsidRPr="009870C2">
        <w:rPr>
          <w:sz w:val="22"/>
          <w:szCs w:val="22"/>
        </w:rPr>
        <w:t xml:space="preserve">, </w:t>
      </w:r>
      <w:r>
        <w:rPr>
          <w:sz w:val="22"/>
          <w:szCs w:val="22"/>
        </w:rPr>
        <w:t>6.18</w:t>
      </w:r>
      <w:r w:rsidRPr="009870C2">
        <w:rPr>
          <w:sz w:val="22"/>
          <w:szCs w:val="22"/>
        </w:rPr>
        <w:t>]</w:t>
      </w:r>
      <w:r>
        <w:rPr>
          <w:sz w:val="22"/>
          <w:szCs w:val="22"/>
        </w:rPr>
        <w:t xml:space="preserve">, </w:t>
      </w:r>
      <w:proofErr w:type="spellStart"/>
      <w:r w:rsidRPr="00F80AA5">
        <w:rPr>
          <w:i/>
          <w:sz w:val="22"/>
          <w:szCs w:val="22"/>
        </w:rPr>
        <w:t>M</w:t>
      </w:r>
      <w:r w:rsidRPr="00F80AA5">
        <w:rPr>
          <w:i/>
          <w:sz w:val="22"/>
          <w:szCs w:val="22"/>
          <w:vertAlign w:val="subscript"/>
        </w:rPr>
        <w:t>Fairness</w:t>
      </w:r>
      <w:proofErr w:type="spellEnd"/>
      <w:r w:rsidRPr="00F80AA5">
        <w:rPr>
          <w:i/>
          <w:sz w:val="22"/>
          <w:szCs w:val="22"/>
          <w:vertAlign w:val="subscript"/>
        </w:rPr>
        <w:t xml:space="preserve"> </w:t>
      </w:r>
      <w:r w:rsidRPr="00F80AA5">
        <w:rPr>
          <w:sz w:val="22"/>
          <w:szCs w:val="22"/>
        </w:rPr>
        <w:t xml:space="preserve">= </w:t>
      </w:r>
      <w:r>
        <w:rPr>
          <w:sz w:val="22"/>
          <w:szCs w:val="22"/>
        </w:rPr>
        <w:t>5.88</w:t>
      </w:r>
      <w:r w:rsidRPr="00F80AA5">
        <w:rPr>
          <w:sz w:val="22"/>
          <w:szCs w:val="22"/>
        </w:rPr>
        <w:t>,</w:t>
      </w:r>
      <w:r w:rsidRPr="00F80AA5">
        <w:rPr>
          <w:i/>
          <w:sz w:val="22"/>
          <w:szCs w:val="22"/>
        </w:rPr>
        <w:t xml:space="preserve"> S</w:t>
      </w:r>
      <w:r>
        <w:rPr>
          <w:i/>
          <w:sz w:val="22"/>
          <w:szCs w:val="22"/>
        </w:rPr>
        <w:t>D</w:t>
      </w:r>
      <w:r w:rsidRPr="00F80AA5">
        <w:rPr>
          <w:i/>
          <w:sz w:val="22"/>
          <w:szCs w:val="22"/>
        </w:rPr>
        <w:t xml:space="preserve"> </w:t>
      </w:r>
      <w:r w:rsidRPr="00F80AA5">
        <w:rPr>
          <w:iCs/>
          <w:sz w:val="22"/>
          <w:szCs w:val="22"/>
        </w:rPr>
        <w:t xml:space="preserve">= </w:t>
      </w:r>
      <w:r>
        <w:rPr>
          <w:iCs/>
          <w:sz w:val="22"/>
          <w:szCs w:val="22"/>
        </w:rPr>
        <w:t>1.73</w:t>
      </w:r>
      <w:r w:rsidRPr="00F80AA5">
        <w:rPr>
          <w:iCs/>
          <w:sz w:val="22"/>
          <w:szCs w:val="22"/>
        </w:rPr>
        <w:t xml:space="preserve">, </w:t>
      </w:r>
      <w:r w:rsidRPr="00F80AA5">
        <w:rPr>
          <w:sz w:val="22"/>
          <w:szCs w:val="22"/>
        </w:rPr>
        <w:t>95% CI [5.</w:t>
      </w:r>
      <w:r>
        <w:rPr>
          <w:sz w:val="22"/>
          <w:szCs w:val="22"/>
        </w:rPr>
        <w:t>51</w:t>
      </w:r>
      <w:r w:rsidRPr="00F80AA5">
        <w:rPr>
          <w:sz w:val="22"/>
          <w:szCs w:val="22"/>
        </w:rPr>
        <w:t>, 6.</w:t>
      </w:r>
      <w:r>
        <w:rPr>
          <w:sz w:val="22"/>
          <w:szCs w:val="22"/>
        </w:rPr>
        <w:t>25</w:t>
      </w:r>
      <w:r w:rsidRPr="00F80AA5">
        <w:rPr>
          <w:sz w:val="22"/>
          <w:szCs w:val="22"/>
        </w:rPr>
        <w:t>]).</w:t>
      </w:r>
    </w:p>
    <w:p w14:paraId="62E7C231" w14:textId="77777777" w:rsidR="00287C2F" w:rsidRPr="00F80AA5" w:rsidRDefault="00287C2F" w:rsidP="00287C2F">
      <w:pPr>
        <w:tabs>
          <w:tab w:val="left" w:pos="709"/>
        </w:tabs>
        <w:spacing w:line="480" w:lineRule="auto"/>
        <w:rPr>
          <w:b/>
          <w:bCs/>
          <w:sz w:val="22"/>
          <w:szCs w:val="22"/>
          <w:lang w:val="en-US"/>
        </w:rPr>
      </w:pPr>
      <w:r>
        <w:rPr>
          <w:b/>
          <w:bCs/>
          <w:i/>
          <w:iCs/>
          <w:sz w:val="22"/>
          <w:szCs w:val="22"/>
        </w:rPr>
        <w:tab/>
      </w:r>
      <w:r w:rsidRPr="00F80AA5">
        <w:rPr>
          <w:b/>
          <w:bCs/>
          <w:i/>
          <w:iCs/>
          <w:sz w:val="22"/>
          <w:szCs w:val="22"/>
        </w:rPr>
        <w:t>Interest in the Case</w:t>
      </w:r>
      <w:r>
        <w:rPr>
          <w:b/>
          <w:bCs/>
          <w:i/>
          <w:iCs/>
          <w:sz w:val="22"/>
          <w:szCs w:val="22"/>
        </w:rPr>
        <w:t xml:space="preserve">. </w:t>
      </w:r>
      <w:r w:rsidRPr="00F80AA5">
        <w:rPr>
          <w:sz w:val="22"/>
          <w:szCs w:val="22"/>
        </w:rPr>
        <w:t xml:space="preserve">There was no significant main effect of condition on the extent to which participants found the </w:t>
      </w:r>
      <w:r>
        <w:rPr>
          <w:sz w:val="22"/>
          <w:szCs w:val="22"/>
        </w:rPr>
        <w:t xml:space="preserve">diversity </w:t>
      </w:r>
      <w:r w:rsidRPr="00F80AA5">
        <w:rPr>
          <w:sz w:val="22"/>
          <w:szCs w:val="22"/>
        </w:rPr>
        <w:t xml:space="preserve">case to be interesting </w:t>
      </w:r>
      <w:r w:rsidRPr="00F80AA5">
        <w:rPr>
          <w:sz w:val="22"/>
          <w:szCs w:val="22"/>
          <w:lang w:val="en-US"/>
        </w:rPr>
        <w:t>(</w:t>
      </w:r>
      <w:r w:rsidRPr="00F80AA5">
        <w:rPr>
          <w:i/>
          <w:sz w:val="22"/>
          <w:szCs w:val="22"/>
          <w:lang w:val="en-US"/>
        </w:rPr>
        <w:t>F</w:t>
      </w:r>
      <w:r w:rsidRPr="00F80AA5">
        <w:rPr>
          <w:sz w:val="22"/>
          <w:szCs w:val="22"/>
          <w:lang w:val="en-US"/>
        </w:rPr>
        <w:t>(</w:t>
      </w:r>
      <w:r>
        <w:rPr>
          <w:sz w:val="22"/>
          <w:szCs w:val="22"/>
          <w:lang w:val="en-US"/>
        </w:rPr>
        <w:t>2</w:t>
      </w:r>
      <w:r w:rsidRPr="00F80AA5">
        <w:rPr>
          <w:sz w:val="22"/>
          <w:szCs w:val="22"/>
          <w:lang w:val="en-US"/>
        </w:rPr>
        <w:t xml:space="preserve">, </w:t>
      </w:r>
      <w:r>
        <w:rPr>
          <w:sz w:val="22"/>
          <w:szCs w:val="22"/>
          <w:lang w:val="en-US"/>
        </w:rPr>
        <w:t>283</w:t>
      </w:r>
      <w:r w:rsidRPr="00F80AA5">
        <w:rPr>
          <w:sz w:val="22"/>
          <w:szCs w:val="22"/>
          <w:lang w:val="en-US"/>
        </w:rPr>
        <w:t xml:space="preserve">) = </w:t>
      </w:r>
      <w:r>
        <w:rPr>
          <w:sz w:val="22"/>
          <w:szCs w:val="22"/>
          <w:lang w:val="en-US"/>
        </w:rPr>
        <w:t>2.13</w:t>
      </w:r>
      <w:r w:rsidRPr="00F80AA5">
        <w:rPr>
          <w:sz w:val="22"/>
          <w:szCs w:val="22"/>
          <w:lang w:val="en-US"/>
        </w:rPr>
        <w:t xml:space="preserve">, </w:t>
      </w:r>
      <w:r w:rsidRPr="00F80AA5">
        <w:rPr>
          <w:i/>
          <w:sz w:val="22"/>
          <w:szCs w:val="22"/>
          <w:lang w:val="en-US"/>
        </w:rPr>
        <w:t>p</w:t>
      </w:r>
      <w:r w:rsidRPr="00F80AA5">
        <w:rPr>
          <w:sz w:val="22"/>
          <w:szCs w:val="22"/>
          <w:lang w:val="en-US"/>
        </w:rPr>
        <w:t xml:space="preserve"> = 0.</w:t>
      </w:r>
      <w:r>
        <w:rPr>
          <w:sz w:val="22"/>
          <w:szCs w:val="22"/>
          <w:lang w:val="en-US"/>
        </w:rPr>
        <w:t>12</w:t>
      </w:r>
      <w:r w:rsidRPr="00F80AA5">
        <w:rPr>
          <w:sz w:val="22"/>
          <w:szCs w:val="22"/>
          <w:lang w:val="en-US"/>
        </w:rPr>
        <w:t xml:space="preserve">, </w:t>
      </w:r>
      <m:oMath>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p</m:t>
            </m:r>
          </m:sub>
          <m:sup>
            <m:r>
              <w:rPr>
                <w:rFonts w:ascii="Cambria Math" w:hAnsi="Cambria Math"/>
                <w:sz w:val="22"/>
                <w:szCs w:val="22"/>
                <w:lang w:val="en-US"/>
              </w:rPr>
              <m:t>2</m:t>
            </m:r>
          </m:sup>
        </m:sSubSup>
      </m:oMath>
      <w:r w:rsidRPr="00F80AA5">
        <w:rPr>
          <w:sz w:val="22"/>
          <w:szCs w:val="22"/>
          <w:vertAlign w:val="superscript"/>
          <w:lang w:val="en-US"/>
        </w:rPr>
        <w:t xml:space="preserve"> </w:t>
      </w:r>
      <w:r w:rsidRPr="00F80AA5">
        <w:rPr>
          <w:sz w:val="22"/>
          <w:szCs w:val="22"/>
          <w:lang w:val="en-US"/>
        </w:rPr>
        <w:t>= 0.01</w:t>
      </w:r>
      <w:r>
        <w:rPr>
          <w:sz w:val="22"/>
          <w:szCs w:val="22"/>
          <w:lang w:val="en-US"/>
        </w:rPr>
        <w:t>5</w:t>
      </w:r>
      <w:r w:rsidRPr="00F80AA5">
        <w:rPr>
          <w:sz w:val="22"/>
          <w:szCs w:val="22"/>
          <w:lang w:val="en-US"/>
        </w:rPr>
        <w:t>, 90% CI [0.0</w:t>
      </w:r>
      <w:r w:rsidRPr="00F80AA5">
        <w:rPr>
          <w:sz w:val="22"/>
          <w:szCs w:val="22"/>
        </w:rPr>
        <w:t>00</w:t>
      </w:r>
      <w:r w:rsidRPr="00F80AA5">
        <w:rPr>
          <w:sz w:val="22"/>
          <w:szCs w:val="22"/>
          <w:lang w:val="en-US"/>
        </w:rPr>
        <w:t>, 0.0</w:t>
      </w:r>
      <w:r>
        <w:rPr>
          <w:sz w:val="22"/>
          <w:szCs w:val="22"/>
        </w:rPr>
        <w:t>4</w:t>
      </w:r>
      <w:r w:rsidRPr="00F80AA5">
        <w:rPr>
          <w:sz w:val="22"/>
          <w:szCs w:val="22"/>
        </w:rPr>
        <w:t>2</w:t>
      </w:r>
      <w:r w:rsidRPr="00F80AA5">
        <w:rPr>
          <w:sz w:val="22"/>
          <w:szCs w:val="22"/>
          <w:lang w:val="en-US"/>
        </w:rPr>
        <w:t xml:space="preserve">], </w:t>
      </w:r>
      <w:proofErr w:type="spellStart"/>
      <w:r w:rsidRPr="00F80AA5">
        <w:rPr>
          <w:i/>
          <w:sz w:val="22"/>
          <w:szCs w:val="22"/>
          <w:lang w:val="en-US"/>
        </w:rPr>
        <w:t>M</w:t>
      </w:r>
      <w:r w:rsidRPr="00F80AA5">
        <w:rPr>
          <w:i/>
          <w:sz w:val="22"/>
          <w:szCs w:val="22"/>
          <w:vertAlign w:val="subscript"/>
          <w:lang w:val="en-US"/>
        </w:rPr>
        <w:t>Business</w:t>
      </w:r>
      <w:proofErr w:type="spellEnd"/>
      <w:r w:rsidRPr="00F80AA5">
        <w:rPr>
          <w:i/>
          <w:sz w:val="22"/>
          <w:szCs w:val="22"/>
          <w:vertAlign w:val="subscript"/>
          <w:lang w:val="en-US"/>
        </w:rPr>
        <w:t xml:space="preserve"> </w:t>
      </w:r>
      <w:r w:rsidRPr="00F80AA5">
        <w:rPr>
          <w:sz w:val="22"/>
          <w:szCs w:val="22"/>
          <w:lang w:val="en-US"/>
        </w:rPr>
        <w:t xml:space="preserve">= </w:t>
      </w:r>
      <w:r>
        <w:rPr>
          <w:sz w:val="22"/>
          <w:szCs w:val="22"/>
        </w:rPr>
        <w:t>3.06</w:t>
      </w:r>
      <w:r w:rsidRPr="00F80AA5">
        <w:rPr>
          <w:sz w:val="22"/>
          <w:szCs w:val="22"/>
          <w:lang w:val="en-US"/>
        </w:rPr>
        <w:t>,</w:t>
      </w:r>
      <w:r w:rsidRPr="00F80AA5">
        <w:rPr>
          <w:i/>
          <w:sz w:val="22"/>
          <w:szCs w:val="22"/>
          <w:lang w:val="en-US"/>
        </w:rPr>
        <w:t xml:space="preserve"> S</w:t>
      </w:r>
      <w:r>
        <w:rPr>
          <w:i/>
          <w:sz w:val="22"/>
          <w:szCs w:val="22"/>
          <w:lang w:val="en-US"/>
        </w:rPr>
        <w:t>D</w:t>
      </w:r>
      <w:r w:rsidRPr="00F80AA5">
        <w:rPr>
          <w:i/>
          <w:sz w:val="22"/>
          <w:szCs w:val="22"/>
          <w:lang w:val="en-US"/>
        </w:rPr>
        <w:t xml:space="preserve"> </w:t>
      </w:r>
      <w:r w:rsidRPr="00F80AA5">
        <w:rPr>
          <w:iCs/>
          <w:sz w:val="22"/>
          <w:szCs w:val="22"/>
          <w:lang w:val="en-US"/>
        </w:rPr>
        <w:t xml:space="preserve">= </w:t>
      </w:r>
      <w:r>
        <w:rPr>
          <w:iCs/>
          <w:sz w:val="22"/>
          <w:szCs w:val="22"/>
          <w:lang w:val="en-US"/>
        </w:rPr>
        <w:t>1.32</w:t>
      </w:r>
      <w:r w:rsidRPr="00F80AA5">
        <w:rPr>
          <w:iCs/>
          <w:sz w:val="22"/>
          <w:szCs w:val="22"/>
          <w:lang w:val="en-US"/>
        </w:rPr>
        <w:t xml:space="preserve">, </w:t>
      </w:r>
      <w:r w:rsidRPr="00F80AA5">
        <w:rPr>
          <w:sz w:val="22"/>
          <w:szCs w:val="22"/>
          <w:lang w:val="en-US"/>
        </w:rPr>
        <w:t>95% CI [</w:t>
      </w:r>
      <w:r w:rsidRPr="00F80AA5">
        <w:rPr>
          <w:sz w:val="22"/>
          <w:szCs w:val="22"/>
        </w:rPr>
        <w:t>2.</w:t>
      </w:r>
      <w:r>
        <w:rPr>
          <w:sz w:val="22"/>
          <w:szCs w:val="22"/>
        </w:rPr>
        <w:t>80</w:t>
      </w:r>
      <w:r w:rsidRPr="00F80AA5">
        <w:rPr>
          <w:sz w:val="22"/>
          <w:szCs w:val="22"/>
          <w:lang w:val="en-US"/>
        </w:rPr>
        <w:t xml:space="preserve">, </w:t>
      </w:r>
      <w:r w:rsidRPr="00F80AA5">
        <w:rPr>
          <w:sz w:val="22"/>
          <w:szCs w:val="22"/>
        </w:rPr>
        <w:t>3.3</w:t>
      </w:r>
      <w:r>
        <w:rPr>
          <w:sz w:val="22"/>
          <w:szCs w:val="22"/>
        </w:rPr>
        <w:t>2</w:t>
      </w:r>
      <w:r w:rsidRPr="00F80AA5">
        <w:rPr>
          <w:sz w:val="22"/>
          <w:szCs w:val="22"/>
          <w:lang w:val="en-US"/>
        </w:rPr>
        <w:t xml:space="preserve">], </w:t>
      </w:r>
      <w:proofErr w:type="spellStart"/>
      <w:r w:rsidRPr="009870C2">
        <w:rPr>
          <w:i/>
          <w:sz w:val="22"/>
          <w:szCs w:val="22"/>
        </w:rPr>
        <w:t>M</w:t>
      </w:r>
      <w:r w:rsidRPr="009870C2">
        <w:rPr>
          <w:i/>
          <w:sz w:val="22"/>
          <w:szCs w:val="22"/>
          <w:vertAlign w:val="subscript"/>
        </w:rPr>
        <w:t>Control</w:t>
      </w:r>
      <w:proofErr w:type="spellEnd"/>
      <w:r w:rsidRPr="009870C2">
        <w:rPr>
          <w:i/>
          <w:sz w:val="22"/>
          <w:szCs w:val="22"/>
          <w:vertAlign w:val="subscript"/>
        </w:rPr>
        <w:t xml:space="preserve"> </w:t>
      </w:r>
      <w:r w:rsidRPr="009870C2">
        <w:rPr>
          <w:sz w:val="22"/>
          <w:szCs w:val="22"/>
        </w:rPr>
        <w:t xml:space="preserve">= </w:t>
      </w:r>
      <w:r>
        <w:rPr>
          <w:sz w:val="22"/>
          <w:szCs w:val="22"/>
        </w:rPr>
        <w:t>2.78</w:t>
      </w:r>
      <w:r w:rsidRPr="009870C2">
        <w:rPr>
          <w:sz w:val="22"/>
          <w:szCs w:val="22"/>
        </w:rPr>
        <w:t>,</w:t>
      </w:r>
      <w:r w:rsidRPr="009870C2">
        <w:rPr>
          <w:i/>
          <w:sz w:val="22"/>
          <w:szCs w:val="22"/>
        </w:rPr>
        <w:t xml:space="preserve"> SD </w:t>
      </w:r>
      <w:r w:rsidRPr="009870C2">
        <w:rPr>
          <w:iCs/>
          <w:sz w:val="22"/>
          <w:szCs w:val="22"/>
        </w:rPr>
        <w:t>= 1.</w:t>
      </w:r>
      <w:r>
        <w:rPr>
          <w:iCs/>
          <w:sz w:val="22"/>
          <w:szCs w:val="22"/>
        </w:rPr>
        <w:t>24</w:t>
      </w:r>
      <w:r w:rsidRPr="009870C2">
        <w:rPr>
          <w:iCs/>
          <w:sz w:val="22"/>
          <w:szCs w:val="22"/>
        </w:rPr>
        <w:t xml:space="preserve">, </w:t>
      </w:r>
      <w:r w:rsidRPr="009870C2">
        <w:rPr>
          <w:sz w:val="22"/>
          <w:szCs w:val="22"/>
        </w:rPr>
        <w:t>95% CI [</w:t>
      </w:r>
      <w:r>
        <w:rPr>
          <w:sz w:val="22"/>
          <w:szCs w:val="22"/>
        </w:rPr>
        <w:t>2.52</w:t>
      </w:r>
      <w:r w:rsidRPr="009870C2">
        <w:rPr>
          <w:sz w:val="22"/>
          <w:szCs w:val="22"/>
        </w:rPr>
        <w:t xml:space="preserve">, </w:t>
      </w:r>
      <w:r>
        <w:rPr>
          <w:sz w:val="22"/>
          <w:szCs w:val="22"/>
        </w:rPr>
        <w:t>3.03</w:t>
      </w:r>
      <w:r w:rsidRPr="009870C2">
        <w:rPr>
          <w:sz w:val="22"/>
          <w:szCs w:val="22"/>
        </w:rPr>
        <w:t>]</w:t>
      </w:r>
      <w:r>
        <w:rPr>
          <w:sz w:val="22"/>
          <w:szCs w:val="22"/>
        </w:rPr>
        <w:t xml:space="preserve">, </w:t>
      </w:r>
      <w:proofErr w:type="spellStart"/>
      <w:r w:rsidRPr="00F80AA5">
        <w:rPr>
          <w:i/>
          <w:sz w:val="22"/>
          <w:szCs w:val="22"/>
          <w:lang w:val="en-US"/>
        </w:rPr>
        <w:t>M</w:t>
      </w:r>
      <w:r w:rsidRPr="00F80AA5">
        <w:rPr>
          <w:i/>
          <w:sz w:val="22"/>
          <w:szCs w:val="22"/>
          <w:vertAlign w:val="subscript"/>
          <w:lang w:val="en-US"/>
        </w:rPr>
        <w:t>Fairness</w:t>
      </w:r>
      <w:proofErr w:type="spellEnd"/>
      <w:r w:rsidRPr="00F80AA5">
        <w:rPr>
          <w:i/>
          <w:sz w:val="22"/>
          <w:szCs w:val="22"/>
          <w:vertAlign w:val="subscript"/>
          <w:lang w:val="en-US"/>
        </w:rPr>
        <w:t xml:space="preserve"> </w:t>
      </w:r>
      <w:r w:rsidRPr="00F80AA5">
        <w:rPr>
          <w:sz w:val="22"/>
          <w:szCs w:val="22"/>
          <w:lang w:val="en-US"/>
        </w:rPr>
        <w:t xml:space="preserve">= </w:t>
      </w:r>
      <w:r w:rsidRPr="00F80AA5">
        <w:rPr>
          <w:sz w:val="22"/>
          <w:szCs w:val="22"/>
        </w:rPr>
        <w:t>2.</w:t>
      </w:r>
      <w:r>
        <w:rPr>
          <w:sz w:val="22"/>
          <w:szCs w:val="22"/>
        </w:rPr>
        <w:t>70</w:t>
      </w:r>
      <w:r w:rsidRPr="00F80AA5">
        <w:rPr>
          <w:sz w:val="22"/>
          <w:szCs w:val="22"/>
          <w:lang w:val="en-US"/>
        </w:rPr>
        <w:t>,</w:t>
      </w:r>
      <w:r w:rsidRPr="00F80AA5">
        <w:rPr>
          <w:i/>
          <w:sz w:val="22"/>
          <w:szCs w:val="22"/>
          <w:lang w:val="en-US"/>
        </w:rPr>
        <w:t xml:space="preserve"> S</w:t>
      </w:r>
      <w:r>
        <w:rPr>
          <w:i/>
          <w:sz w:val="22"/>
          <w:szCs w:val="22"/>
          <w:lang w:val="en-US"/>
        </w:rPr>
        <w:t>D</w:t>
      </w:r>
      <w:r w:rsidRPr="00F80AA5">
        <w:rPr>
          <w:i/>
          <w:sz w:val="22"/>
          <w:szCs w:val="22"/>
          <w:lang w:val="en-US"/>
        </w:rPr>
        <w:t xml:space="preserve"> </w:t>
      </w:r>
      <w:r w:rsidRPr="00F80AA5">
        <w:rPr>
          <w:iCs/>
          <w:sz w:val="22"/>
          <w:szCs w:val="22"/>
          <w:lang w:val="en-US"/>
        </w:rPr>
        <w:t xml:space="preserve">= </w:t>
      </w:r>
      <w:r>
        <w:rPr>
          <w:iCs/>
          <w:sz w:val="22"/>
          <w:szCs w:val="22"/>
          <w:lang w:val="en-US"/>
        </w:rPr>
        <w:t>1.31</w:t>
      </w:r>
      <w:r w:rsidRPr="00F80AA5">
        <w:rPr>
          <w:iCs/>
          <w:sz w:val="22"/>
          <w:szCs w:val="22"/>
          <w:lang w:val="en-US"/>
        </w:rPr>
        <w:t xml:space="preserve">, </w:t>
      </w:r>
      <w:r w:rsidRPr="00F80AA5">
        <w:rPr>
          <w:sz w:val="22"/>
          <w:szCs w:val="22"/>
          <w:lang w:val="en-US"/>
        </w:rPr>
        <w:t>95% CI [</w:t>
      </w:r>
      <w:r w:rsidRPr="00F80AA5">
        <w:rPr>
          <w:sz w:val="22"/>
          <w:szCs w:val="22"/>
        </w:rPr>
        <w:t>2.</w:t>
      </w:r>
      <w:r>
        <w:rPr>
          <w:sz w:val="22"/>
          <w:szCs w:val="22"/>
        </w:rPr>
        <w:t>43</w:t>
      </w:r>
      <w:r w:rsidRPr="00F80AA5">
        <w:rPr>
          <w:sz w:val="22"/>
          <w:szCs w:val="22"/>
        </w:rPr>
        <w:t>,</w:t>
      </w:r>
      <w:r w:rsidRPr="00F80AA5">
        <w:rPr>
          <w:sz w:val="22"/>
          <w:szCs w:val="22"/>
          <w:lang w:val="en-US"/>
        </w:rPr>
        <w:t xml:space="preserve"> </w:t>
      </w:r>
      <w:r>
        <w:rPr>
          <w:sz w:val="22"/>
          <w:szCs w:val="22"/>
        </w:rPr>
        <w:t>2.96</w:t>
      </w:r>
      <w:r w:rsidRPr="00F80AA5">
        <w:rPr>
          <w:sz w:val="22"/>
          <w:szCs w:val="22"/>
        </w:rPr>
        <w:t>]</w:t>
      </w:r>
      <w:r w:rsidRPr="00F80AA5">
        <w:rPr>
          <w:sz w:val="22"/>
          <w:szCs w:val="22"/>
          <w:lang w:val="en-US"/>
        </w:rPr>
        <w:t>).</w:t>
      </w:r>
    </w:p>
    <w:p w14:paraId="7011BA66" w14:textId="77777777" w:rsidR="00287C2F" w:rsidRPr="00F80AA5" w:rsidRDefault="00287C2F" w:rsidP="00287C2F">
      <w:pPr>
        <w:tabs>
          <w:tab w:val="left" w:pos="709"/>
        </w:tabs>
        <w:spacing w:line="480" w:lineRule="auto"/>
        <w:rPr>
          <w:b/>
          <w:bCs/>
          <w:sz w:val="22"/>
          <w:szCs w:val="22"/>
          <w:lang w:val="en-US"/>
        </w:rPr>
      </w:pPr>
      <w:r>
        <w:rPr>
          <w:b/>
          <w:bCs/>
          <w:i/>
          <w:iCs/>
          <w:sz w:val="22"/>
          <w:szCs w:val="22"/>
        </w:rPr>
        <w:tab/>
      </w:r>
      <w:r>
        <w:rPr>
          <w:b/>
          <w:bCs/>
          <w:i/>
          <w:iCs/>
          <w:sz w:val="22"/>
          <w:szCs w:val="22"/>
        </w:rPr>
        <w:tab/>
        <w:t xml:space="preserve">Perceived Awkwardness </w:t>
      </w:r>
      <w:r w:rsidRPr="00F80AA5">
        <w:rPr>
          <w:b/>
          <w:bCs/>
          <w:i/>
          <w:iCs/>
          <w:sz w:val="22"/>
          <w:szCs w:val="22"/>
        </w:rPr>
        <w:t>of the Case</w:t>
      </w:r>
      <w:r>
        <w:rPr>
          <w:b/>
          <w:bCs/>
          <w:i/>
          <w:iCs/>
          <w:sz w:val="22"/>
          <w:szCs w:val="22"/>
        </w:rPr>
        <w:t xml:space="preserve">. </w:t>
      </w:r>
      <w:r w:rsidRPr="00F80AA5">
        <w:rPr>
          <w:sz w:val="22"/>
          <w:szCs w:val="22"/>
        </w:rPr>
        <w:t xml:space="preserve">There was no significant main effect of condition on the extent to which participants found the </w:t>
      </w:r>
      <w:r>
        <w:rPr>
          <w:sz w:val="22"/>
          <w:szCs w:val="22"/>
        </w:rPr>
        <w:t xml:space="preserve">diversity </w:t>
      </w:r>
      <w:r w:rsidRPr="00F80AA5">
        <w:rPr>
          <w:sz w:val="22"/>
          <w:szCs w:val="22"/>
        </w:rPr>
        <w:t xml:space="preserve">case to be </w:t>
      </w:r>
      <w:r>
        <w:rPr>
          <w:sz w:val="22"/>
          <w:szCs w:val="22"/>
        </w:rPr>
        <w:t>awkward</w:t>
      </w:r>
      <w:r w:rsidRPr="00F80AA5">
        <w:rPr>
          <w:sz w:val="22"/>
          <w:szCs w:val="22"/>
        </w:rPr>
        <w:t xml:space="preserve"> </w:t>
      </w:r>
      <w:r w:rsidRPr="00F80AA5">
        <w:rPr>
          <w:sz w:val="22"/>
          <w:szCs w:val="22"/>
          <w:lang w:val="en-US"/>
        </w:rPr>
        <w:t>(</w:t>
      </w:r>
      <w:r w:rsidRPr="00F80AA5">
        <w:rPr>
          <w:i/>
          <w:sz w:val="22"/>
          <w:szCs w:val="22"/>
          <w:lang w:val="en-US"/>
        </w:rPr>
        <w:t>F</w:t>
      </w:r>
      <w:r w:rsidRPr="00F80AA5">
        <w:rPr>
          <w:sz w:val="22"/>
          <w:szCs w:val="22"/>
          <w:lang w:val="en-US"/>
        </w:rPr>
        <w:t>(</w:t>
      </w:r>
      <w:r>
        <w:rPr>
          <w:sz w:val="22"/>
          <w:szCs w:val="22"/>
          <w:lang w:val="en-US"/>
        </w:rPr>
        <w:t>2</w:t>
      </w:r>
      <w:r w:rsidRPr="00F80AA5">
        <w:rPr>
          <w:sz w:val="22"/>
          <w:szCs w:val="22"/>
          <w:lang w:val="en-US"/>
        </w:rPr>
        <w:t xml:space="preserve">, </w:t>
      </w:r>
      <w:r>
        <w:rPr>
          <w:sz w:val="22"/>
          <w:szCs w:val="22"/>
          <w:lang w:val="en-US"/>
        </w:rPr>
        <w:t>283</w:t>
      </w:r>
      <w:r w:rsidRPr="00F80AA5">
        <w:rPr>
          <w:sz w:val="22"/>
          <w:szCs w:val="22"/>
          <w:lang w:val="en-US"/>
        </w:rPr>
        <w:t xml:space="preserve">) = </w:t>
      </w:r>
      <w:r>
        <w:rPr>
          <w:sz w:val="22"/>
          <w:szCs w:val="22"/>
          <w:lang w:val="en-US"/>
        </w:rPr>
        <w:t>0.31</w:t>
      </w:r>
      <w:r w:rsidRPr="00F80AA5">
        <w:rPr>
          <w:sz w:val="22"/>
          <w:szCs w:val="22"/>
          <w:lang w:val="en-US"/>
        </w:rPr>
        <w:t xml:space="preserve">, </w:t>
      </w:r>
      <w:r w:rsidRPr="00F80AA5">
        <w:rPr>
          <w:i/>
          <w:sz w:val="22"/>
          <w:szCs w:val="22"/>
          <w:lang w:val="en-US"/>
        </w:rPr>
        <w:t>p</w:t>
      </w:r>
      <w:r w:rsidRPr="00F80AA5">
        <w:rPr>
          <w:sz w:val="22"/>
          <w:szCs w:val="22"/>
          <w:lang w:val="en-US"/>
        </w:rPr>
        <w:t xml:space="preserve"> = 0.</w:t>
      </w:r>
      <w:r>
        <w:rPr>
          <w:sz w:val="22"/>
          <w:szCs w:val="22"/>
          <w:lang w:val="en-US"/>
        </w:rPr>
        <w:t>73</w:t>
      </w:r>
      <w:r w:rsidRPr="00F80AA5">
        <w:rPr>
          <w:sz w:val="22"/>
          <w:szCs w:val="22"/>
          <w:lang w:val="en-US"/>
        </w:rPr>
        <w:t xml:space="preserve">, </w:t>
      </w:r>
      <m:oMath>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p</m:t>
            </m:r>
          </m:sub>
          <m:sup>
            <m:r>
              <w:rPr>
                <w:rFonts w:ascii="Cambria Math" w:hAnsi="Cambria Math"/>
                <w:sz w:val="22"/>
                <w:szCs w:val="22"/>
                <w:lang w:val="en-US"/>
              </w:rPr>
              <m:t>2</m:t>
            </m:r>
          </m:sup>
        </m:sSubSup>
      </m:oMath>
      <w:r w:rsidRPr="00F80AA5">
        <w:rPr>
          <w:sz w:val="22"/>
          <w:szCs w:val="22"/>
          <w:vertAlign w:val="superscript"/>
          <w:lang w:val="en-US"/>
        </w:rPr>
        <w:t xml:space="preserve"> </w:t>
      </w:r>
      <w:r w:rsidRPr="00F80AA5">
        <w:rPr>
          <w:sz w:val="22"/>
          <w:szCs w:val="22"/>
          <w:lang w:val="en-US"/>
        </w:rPr>
        <w:t>= 0.0</w:t>
      </w:r>
      <w:r>
        <w:rPr>
          <w:sz w:val="22"/>
          <w:szCs w:val="22"/>
          <w:lang w:val="en-US"/>
        </w:rPr>
        <w:t>02</w:t>
      </w:r>
      <w:r w:rsidRPr="00F80AA5">
        <w:rPr>
          <w:sz w:val="22"/>
          <w:szCs w:val="22"/>
          <w:lang w:val="en-US"/>
        </w:rPr>
        <w:t>, 90% CI [0.0</w:t>
      </w:r>
      <w:r w:rsidRPr="00F80AA5">
        <w:rPr>
          <w:sz w:val="22"/>
          <w:szCs w:val="22"/>
        </w:rPr>
        <w:t>00</w:t>
      </w:r>
      <w:r w:rsidRPr="00F80AA5">
        <w:rPr>
          <w:sz w:val="22"/>
          <w:szCs w:val="22"/>
          <w:lang w:val="en-US"/>
        </w:rPr>
        <w:t>, 0.0</w:t>
      </w:r>
      <w:r>
        <w:rPr>
          <w:sz w:val="22"/>
          <w:szCs w:val="22"/>
        </w:rPr>
        <w:t>13</w:t>
      </w:r>
      <w:r w:rsidRPr="00F80AA5">
        <w:rPr>
          <w:sz w:val="22"/>
          <w:szCs w:val="22"/>
          <w:lang w:val="en-US"/>
        </w:rPr>
        <w:t xml:space="preserve">], </w:t>
      </w:r>
      <w:proofErr w:type="spellStart"/>
      <w:r w:rsidRPr="00F80AA5">
        <w:rPr>
          <w:i/>
          <w:sz w:val="22"/>
          <w:szCs w:val="22"/>
          <w:lang w:val="en-US"/>
        </w:rPr>
        <w:t>M</w:t>
      </w:r>
      <w:r w:rsidRPr="00F80AA5">
        <w:rPr>
          <w:i/>
          <w:sz w:val="22"/>
          <w:szCs w:val="22"/>
          <w:vertAlign w:val="subscript"/>
          <w:lang w:val="en-US"/>
        </w:rPr>
        <w:t>Business</w:t>
      </w:r>
      <w:proofErr w:type="spellEnd"/>
      <w:r w:rsidRPr="00F80AA5">
        <w:rPr>
          <w:i/>
          <w:sz w:val="22"/>
          <w:szCs w:val="22"/>
          <w:vertAlign w:val="subscript"/>
          <w:lang w:val="en-US"/>
        </w:rPr>
        <w:t xml:space="preserve"> </w:t>
      </w:r>
      <w:r w:rsidRPr="00F80AA5">
        <w:rPr>
          <w:sz w:val="22"/>
          <w:szCs w:val="22"/>
          <w:lang w:val="en-US"/>
        </w:rPr>
        <w:t xml:space="preserve">= </w:t>
      </w:r>
      <w:r>
        <w:rPr>
          <w:sz w:val="22"/>
          <w:szCs w:val="22"/>
        </w:rPr>
        <w:t>1.78</w:t>
      </w:r>
      <w:r w:rsidRPr="00F80AA5">
        <w:rPr>
          <w:sz w:val="22"/>
          <w:szCs w:val="22"/>
          <w:lang w:val="en-US"/>
        </w:rPr>
        <w:t>,</w:t>
      </w:r>
      <w:r w:rsidRPr="00F80AA5">
        <w:rPr>
          <w:i/>
          <w:sz w:val="22"/>
          <w:szCs w:val="22"/>
          <w:lang w:val="en-US"/>
        </w:rPr>
        <w:t xml:space="preserve"> S</w:t>
      </w:r>
      <w:r>
        <w:rPr>
          <w:i/>
          <w:sz w:val="22"/>
          <w:szCs w:val="22"/>
          <w:lang w:val="en-US"/>
        </w:rPr>
        <w:t>D</w:t>
      </w:r>
      <w:r w:rsidRPr="00F80AA5">
        <w:rPr>
          <w:i/>
          <w:sz w:val="22"/>
          <w:szCs w:val="22"/>
          <w:lang w:val="en-US"/>
        </w:rPr>
        <w:t xml:space="preserve"> </w:t>
      </w:r>
      <w:r w:rsidRPr="00F80AA5">
        <w:rPr>
          <w:iCs/>
          <w:sz w:val="22"/>
          <w:szCs w:val="22"/>
          <w:lang w:val="en-US"/>
        </w:rPr>
        <w:t xml:space="preserve">= </w:t>
      </w:r>
      <w:r>
        <w:rPr>
          <w:iCs/>
          <w:sz w:val="22"/>
          <w:szCs w:val="22"/>
          <w:lang w:val="en-US"/>
        </w:rPr>
        <w:t>1.16</w:t>
      </w:r>
      <w:r w:rsidRPr="00F80AA5">
        <w:rPr>
          <w:iCs/>
          <w:sz w:val="22"/>
          <w:szCs w:val="22"/>
          <w:lang w:val="en-US"/>
        </w:rPr>
        <w:t xml:space="preserve">, </w:t>
      </w:r>
      <w:r w:rsidRPr="00F80AA5">
        <w:rPr>
          <w:sz w:val="22"/>
          <w:szCs w:val="22"/>
          <w:lang w:val="en-US"/>
        </w:rPr>
        <w:t>95% CI [</w:t>
      </w:r>
      <w:r>
        <w:rPr>
          <w:sz w:val="22"/>
          <w:szCs w:val="22"/>
        </w:rPr>
        <w:t>1.54</w:t>
      </w:r>
      <w:r w:rsidRPr="00F80AA5">
        <w:rPr>
          <w:sz w:val="22"/>
          <w:szCs w:val="22"/>
          <w:lang w:val="en-US"/>
        </w:rPr>
        <w:t xml:space="preserve">, </w:t>
      </w:r>
      <w:r>
        <w:rPr>
          <w:sz w:val="22"/>
          <w:szCs w:val="22"/>
        </w:rPr>
        <w:t>2.02</w:t>
      </w:r>
      <w:r w:rsidRPr="00F80AA5">
        <w:rPr>
          <w:sz w:val="22"/>
          <w:szCs w:val="22"/>
          <w:lang w:val="en-US"/>
        </w:rPr>
        <w:t xml:space="preserve">], </w:t>
      </w:r>
      <w:proofErr w:type="spellStart"/>
      <w:r w:rsidRPr="009870C2">
        <w:rPr>
          <w:i/>
          <w:sz w:val="22"/>
          <w:szCs w:val="22"/>
        </w:rPr>
        <w:t>M</w:t>
      </w:r>
      <w:r w:rsidRPr="009870C2">
        <w:rPr>
          <w:i/>
          <w:sz w:val="22"/>
          <w:szCs w:val="22"/>
          <w:vertAlign w:val="subscript"/>
        </w:rPr>
        <w:t>Control</w:t>
      </w:r>
      <w:proofErr w:type="spellEnd"/>
      <w:r w:rsidRPr="009870C2">
        <w:rPr>
          <w:i/>
          <w:sz w:val="22"/>
          <w:szCs w:val="22"/>
          <w:vertAlign w:val="subscript"/>
        </w:rPr>
        <w:t xml:space="preserve"> </w:t>
      </w:r>
      <w:r w:rsidRPr="009870C2">
        <w:rPr>
          <w:sz w:val="22"/>
          <w:szCs w:val="22"/>
        </w:rPr>
        <w:t xml:space="preserve">= </w:t>
      </w:r>
      <w:r>
        <w:rPr>
          <w:sz w:val="22"/>
          <w:szCs w:val="22"/>
        </w:rPr>
        <w:t>1.91</w:t>
      </w:r>
      <w:r w:rsidRPr="009870C2">
        <w:rPr>
          <w:sz w:val="22"/>
          <w:szCs w:val="22"/>
        </w:rPr>
        <w:t>,</w:t>
      </w:r>
      <w:r w:rsidRPr="009870C2">
        <w:rPr>
          <w:i/>
          <w:sz w:val="22"/>
          <w:szCs w:val="22"/>
        </w:rPr>
        <w:t xml:space="preserve"> SD </w:t>
      </w:r>
      <w:r w:rsidRPr="009870C2">
        <w:rPr>
          <w:iCs/>
          <w:sz w:val="22"/>
          <w:szCs w:val="22"/>
        </w:rPr>
        <w:t xml:space="preserve">= </w:t>
      </w:r>
      <w:r>
        <w:rPr>
          <w:iCs/>
          <w:sz w:val="22"/>
          <w:szCs w:val="22"/>
        </w:rPr>
        <w:t>1.29</w:t>
      </w:r>
      <w:r w:rsidRPr="009870C2">
        <w:rPr>
          <w:iCs/>
          <w:sz w:val="22"/>
          <w:szCs w:val="22"/>
        </w:rPr>
        <w:t xml:space="preserve">, </w:t>
      </w:r>
      <w:r w:rsidRPr="009870C2">
        <w:rPr>
          <w:sz w:val="22"/>
          <w:szCs w:val="22"/>
        </w:rPr>
        <w:t>95% CI [</w:t>
      </w:r>
      <w:r>
        <w:rPr>
          <w:sz w:val="22"/>
          <w:szCs w:val="22"/>
        </w:rPr>
        <w:t>1.67</w:t>
      </w:r>
      <w:r w:rsidRPr="009870C2">
        <w:rPr>
          <w:sz w:val="22"/>
          <w:szCs w:val="22"/>
        </w:rPr>
        <w:t xml:space="preserve">, </w:t>
      </w:r>
      <w:r>
        <w:rPr>
          <w:sz w:val="22"/>
          <w:szCs w:val="22"/>
        </w:rPr>
        <w:t>2.15</w:t>
      </w:r>
      <w:r w:rsidRPr="009870C2">
        <w:rPr>
          <w:sz w:val="22"/>
          <w:szCs w:val="22"/>
        </w:rPr>
        <w:t>]</w:t>
      </w:r>
      <w:r>
        <w:rPr>
          <w:sz w:val="22"/>
          <w:szCs w:val="22"/>
        </w:rPr>
        <w:t xml:space="preserve">, </w:t>
      </w:r>
      <w:proofErr w:type="spellStart"/>
      <w:r w:rsidRPr="00F80AA5">
        <w:rPr>
          <w:i/>
          <w:sz w:val="22"/>
          <w:szCs w:val="22"/>
          <w:lang w:val="en-US"/>
        </w:rPr>
        <w:t>M</w:t>
      </w:r>
      <w:r w:rsidRPr="00F80AA5">
        <w:rPr>
          <w:i/>
          <w:sz w:val="22"/>
          <w:szCs w:val="22"/>
          <w:vertAlign w:val="subscript"/>
          <w:lang w:val="en-US"/>
        </w:rPr>
        <w:t>Fairness</w:t>
      </w:r>
      <w:proofErr w:type="spellEnd"/>
      <w:r w:rsidRPr="00F80AA5">
        <w:rPr>
          <w:i/>
          <w:sz w:val="22"/>
          <w:szCs w:val="22"/>
          <w:vertAlign w:val="subscript"/>
          <w:lang w:val="en-US"/>
        </w:rPr>
        <w:t xml:space="preserve"> </w:t>
      </w:r>
      <w:r w:rsidRPr="00F80AA5">
        <w:rPr>
          <w:sz w:val="22"/>
          <w:szCs w:val="22"/>
          <w:lang w:val="en-US"/>
        </w:rPr>
        <w:t xml:space="preserve">= </w:t>
      </w:r>
      <w:r>
        <w:rPr>
          <w:sz w:val="22"/>
          <w:szCs w:val="22"/>
        </w:rPr>
        <w:t>1.89</w:t>
      </w:r>
      <w:r w:rsidRPr="00F80AA5">
        <w:rPr>
          <w:sz w:val="22"/>
          <w:szCs w:val="22"/>
          <w:lang w:val="en-US"/>
        </w:rPr>
        <w:t>,</w:t>
      </w:r>
      <w:r w:rsidRPr="00F80AA5">
        <w:rPr>
          <w:i/>
          <w:sz w:val="22"/>
          <w:szCs w:val="22"/>
          <w:lang w:val="en-US"/>
        </w:rPr>
        <w:t xml:space="preserve"> S</w:t>
      </w:r>
      <w:r>
        <w:rPr>
          <w:i/>
          <w:sz w:val="22"/>
          <w:szCs w:val="22"/>
          <w:lang w:val="en-US"/>
        </w:rPr>
        <w:t>D</w:t>
      </w:r>
      <w:r w:rsidRPr="00F80AA5">
        <w:rPr>
          <w:i/>
          <w:sz w:val="22"/>
          <w:szCs w:val="22"/>
          <w:lang w:val="en-US"/>
        </w:rPr>
        <w:t xml:space="preserve"> </w:t>
      </w:r>
      <w:r w:rsidRPr="00F80AA5">
        <w:rPr>
          <w:iCs/>
          <w:sz w:val="22"/>
          <w:szCs w:val="22"/>
          <w:lang w:val="en-US"/>
        </w:rPr>
        <w:t xml:space="preserve">= </w:t>
      </w:r>
      <w:r>
        <w:rPr>
          <w:iCs/>
          <w:sz w:val="22"/>
          <w:szCs w:val="22"/>
          <w:lang w:val="en-US"/>
        </w:rPr>
        <w:t>1.18</w:t>
      </w:r>
      <w:r w:rsidRPr="00F80AA5">
        <w:rPr>
          <w:iCs/>
          <w:sz w:val="22"/>
          <w:szCs w:val="22"/>
          <w:lang w:val="en-US"/>
        </w:rPr>
        <w:t xml:space="preserve">, </w:t>
      </w:r>
      <w:r w:rsidRPr="00F80AA5">
        <w:rPr>
          <w:sz w:val="22"/>
          <w:szCs w:val="22"/>
          <w:lang w:val="en-US"/>
        </w:rPr>
        <w:t>95% CI [</w:t>
      </w:r>
      <w:r>
        <w:rPr>
          <w:sz w:val="22"/>
          <w:szCs w:val="22"/>
        </w:rPr>
        <w:t>1.64</w:t>
      </w:r>
      <w:r w:rsidRPr="00F80AA5">
        <w:rPr>
          <w:sz w:val="22"/>
          <w:szCs w:val="22"/>
        </w:rPr>
        <w:t>,</w:t>
      </w:r>
      <w:r w:rsidRPr="00F80AA5">
        <w:rPr>
          <w:sz w:val="22"/>
          <w:szCs w:val="22"/>
          <w:lang w:val="en-US"/>
        </w:rPr>
        <w:t xml:space="preserve"> </w:t>
      </w:r>
      <w:r>
        <w:rPr>
          <w:sz w:val="22"/>
          <w:szCs w:val="22"/>
        </w:rPr>
        <w:t>2.14</w:t>
      </w:r>
      <w:r w:rsidRPr="00F80AA5">
        <w:rPr>
          <w:sz w:val="22"/>
          <w:szCs w:val="22"/>
        </w:rPr>
        <w:t>]</w:t>
      </w:r>
      <w:r w:rsidRPr="00F80AA5">
        <w:rPr>
          <w:sz w:val="22"/>
          <w:szCs w:val="22"/>
          <w:lang w:val="en-US"/>
        </w:rPr>
        <w:t>).</w:t>
      </w:r>
    </w:p>
    <w:p w14:paraId="7328CAC5" w14:textId="77777777" w:rsidR="00287C2F" w:rsidRPr="00F80AA5" w:rsidRDefault="00287C2F" w:rsidP="00287C2F">
      <w:pPr>
        <w:tabs>
          <w:tab w:val="left" w:pos="709"/>
        </w:tabs>
        <w:spacing w:line="480" w:lineRule="auto"/>
        <w:rPr>
          <w:b/>
          <w:bCs/>
          <w:i/>
          <w:iCs/>
          <w:sz w:val="22"/>
          <w:szCs w:val="22"/>
          <w:lang w:val="en-US"/>
        </w:rPr>
      </w:pPr>
      <w:r>
        <w:rPr>
          <w:b/>
          <w:bCs/>
          <w:i/>
          <w:iCs/>
          <w:sz w:val="22"/>
          <w:szCs w:val="22"/>
        </w:rPr>
        <w:tab/>
      </w:r>
      <w:r w:rsidRPr="00F80AA5">
        <w:rPr>
          <w:b/>
          <w:bCs/>
          <w:i/>
          <w:iCs/>
          <w:sz w:val="22"/>
          <w:szCs w:val="22"/>
        </w:rPr>
        <w:t>Perceived Length</w:t>
      </w:r>
      <w:r>
        <w:rPr>
          <w:b/>
          <w:bCs/>
          <w:i/>
          <w:iCs/>
          <w:sz w:val="22"/>
          <w:szCs w:val="22"/>
        </w:rPr>
        <w:t xml:space="preserve">. </w:t>
      </w:r>
      <w:r w:rsidRPr="00F80AA5">
        <w:rPr>
          <w:sz w:val="22"/>
          <w:szCs w:val="22"/>
        </w:rPr>
        <w:t xml:space="preserve">There was no significant main effect of condition on the extent to which participants found the </w:t>
      </w:r>
      <w:r>
        <w:rPr>
          <w:sz w:val="22"/>
          <w:szCs w:val="22"/>
        </w:rPr>
        <w:t xml:space="preserve">diversity </w:t>
      </w:r>
      <w:r w:rsidRPr="00F80AA5">
        <w:rPr>
          <w:sz w:val="22"/>
          <w:szCs w:val="22"/>
        </w:rPr>
        <w:t>case to be long</w:t>
      </w:r>
      <w:r w:rsidRPr="00F80AA5">
        <w:rPr>
          <w:sz w:val="22"/>
          <w:szCs w:val="22"/>
          <w:lang w:val="en-US"/>
        </w:rPr>
        <w:t xml:space="preserve"> (</w:t>
      </w:r>
      <w:r w:rsidRPr="00F80AA5">
        <w:rPr>
          <w:i/>
          <w:sz w:val="22"/>
          <w:szCs w:val="22"/>
          <w:lang w:val="en-US"/>
        </w:rPr>
        <w:t>F</w:t>
      </w:r>
      <w:r w:rsidRPr="00F80AA5">
        <w:rPr>
          <w:sz w:val="22"/>
          <w:szCs w:val="22"/>
          <w:lang w:val="en-US"/>
        </w:rPr>
        <w:t>(</w:t>
      </w:r>
      <w:r>
        <w:rPr>
          <w:sz w:val="22"/>
          <w:szCs w:val="22"/>
          <w:lang w:val="en-US"/>
        </w:rPr>
        <w:t>2</w:t>
      </w:r>
      <w:r w:rsidRPr="00F80AA5">
        <w:rPr>
          <w:sz w:val="22"/>
          <w:szCs w:val="22"/>
          <w:lang w:val="en-US"/>
        </w:rPr>
        <w:t xml:space="preserve">, </w:t>
      </w:r>
      <w:r>
        <w:rPr>
          <w:sz w:val="22"/>
          <w:szCs w:val="22"/>
          <w:lang w:val="en-US"/>
        </w:rPr>
        <w:t>283</w:t>
      </w:r>
      <w:r w:rsidRPr="00F80AA5">
        <w:rPr>
          <w:sz w:val="22"/>
          <w:szCs w:val="22"/>
          <w:lang w:val="en-US"/>
        </w:rPr>
        <w:t xml:space="preserve">) = </w:t>
      </w:r>
      <w:r>
        <w:rPr>
          <w:sz w:val="22"/>
          <w:szCs w:val="22"/>
          <w:lang w:val="en-US"/>
        </w:rPr>
        <w:t>1.21</w:t>
      </w:r>
      <w:r w:rsidRPr="00F80AA5">
        <w:rPr>
          <w:sz w:val="22"/>
          <w:szCs w:val="22"/>
          <w:lang w:val="en-US"/>
        </w:rPr>
        <w:t xml:space="preserve">, </w:t>
      </w:r>
      <w:r w:rsidRPr="00F80AA5">
        <w:rPr>
          <w:i/>
          <w:sz w:val="22"/>
          <w:szCs w:val="22"/>
          <w:lang w:val="en-US"/>
        </w:rPr>
        <w:t>p</w:t>
      </w:r>
      <w:r w:rsidRPr="00F80AA5">
        <w:rPr>
          <w:sz w:val="22"/>
          <w:szCs w:val="22"/>
          <w:lang w:val="en-US"/>
        </w:rPr>
        <w:t xml:space="preserve"> = </w:t>
      </w:r>
      <w:r>
        <w:rPr>
          <w:sz w:val="22"/>
          <w:szCs w:val="22"/>
          <w:lang w:val="en-US"/>
        </w:rPr>
        <w:t>0.30</w:t>
      </w:r>
      <w:r w:rsidRPr="00F80AA5">
        <w:rPr>
          <w:sz w:val="22"/>
          <w:szCs w:val="22"/>
          <w:lang w:val="en-US"/>
        </w:rPr>
        <w:t xml:space="preserve">, </w:t>
      </w:r>
      <m:oMath>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p</m:t>
            </m:r>
          </m:sub>
          <m:sup>
            <m:r>
              <w:rPr>
                <w:rFonts w:ascii="Cambria Math" w:hAnsi="Cambria Math"/>
                <w:sz w:val="22"/>
                <w:szCs w:val="22"/>
                <w:lang w:val="en-US"/>
              </w:rPr>
              <m:t>2</m:t>
            </m:r>
          </m:sup>
        </m:sSubSup>
      </m:oMath>
      <w:r w:rsidRPr="00F80AA5">
        <w:rPr>
          <w:sz w:val="22"/>
          <w:szCs w:val="22"/>
          <w:vertAlign w:val="superscript"/>
          <w:lang w:val="en-US"/>
        </w:rPr>
        <w:t xml:space="preserve"> </w:t>
      </w:r>
      <w:r>
        <w:rPr>
          <w:sz w:val="22"/>
          <w:szCs w:val="22"/>
          <w:lang w:val="en-US"/>
        </w:rPr>
        <w:t>=</w:t>
      </w:r>
      <w:r w:rsidRPr="00F80AA5">
        <w:rPr>
          <w:sz w:val="22"/>
          <w:szCs w:val="22"/>
          <w:lang w:val="en-US"/>
        </w:rPr>
        <w:t xml:space="preserve"> 0.00</w:t>
      </w:r>
      <w:r>
        <w:rPr>
          <w:sz w:val="22"/>
          <w:szCs w:val="22"/>
          <w:lang w:val="en-US"/>
        </w:rPr>
        <w:t>8</w:t>
      </w:r>
      <w:r w:rsidRPr="00F80AA5">
        <w:rPr>
          <w:sz w:val="22"/>
          <w:szCs w:val="22"/>
          <w:lang w:val="en-US"/>
        </w:rPr>
        <w:t>, 90% CI [0.000, 0.0</w:t>
      </w:r>
      <w:r>
        <w:rPr>
          <w:sz w:val="22"/>
          <w:szCs w:val="22"/>
          <w:lang w:val="en-US"/>
        </w:rPr>
        <w:t>30</w:t>
      </w:r>
      <w:r w:rsidRPr="00F80AA5">
        <w:rPr>
          <w:sz w:val="22"/>
          <w:szCs w:val="22"/>
          <w:lang w:val="en-US"/>
        </w:rPr>
        <w:t xml:space="preserve">], </w:t>
      </w:r>
      <w:proofErr w:type="spellStart"/>
      <w:r w:rsidRPr="00F80AA5">
        <w:rPr>
          <w:i/>
          <w:sz w:val="22"/>
          <w:szCs w:val="22"/>
          <w:lang w:val="en-US"/>
        </w:rPr>
        <w:t>M</w:t>
      </w:r>
      <w:r w:rsidRPr="00F80AA5">
        <w:rPr>
          <w:i/>
          <w:sz w:val="22"/>
          <w:szCs w:val="22"/>
          <w:vertAlign w:val="subscript"/>
          <w:lang w:val="en-US"/>
        </w:rPr>
        <w:t>Business</w:t>
      </w:r>
      <w:proofErr w:type="spellEnd"/>
      <w:r w:rsidRPr="00F80AA5">
        <w:rPr>
          <w:i/>
          <w:sz w:val="22"/>
          <w:szCs w:val="22"/>
          <w:vertAlign w:val="subscript"/>
          <w:lang w:val="en-US"/>
        </w:rPr>
        <w:t xml:space="preserve"> </w:t>
      </w:r>
      <w:r w:rsidRPr="00F80AA5">
        <w:rPr>
          <w:sz w:val="22"/>
          <w:szCs w:val="22"/>
          <w:lang w:val="en-US"/>
        </w:rPr>
        <w:t xml:space="preserve">= </w:t>
      </w:r>
      <w:r>
        <w:rPr>
          <w:sz w:val="22"/>
          <w:szCs w:val="22"/>
          <w:lang w:val="en-US"/>
        </w:rPr>
        <w:t>1.49</w:t>
      </w:r>
      <w:r w:rsidRPr="00F80AA5">
        <w:rPr>
          <w:sz w:val="22"/>
          <w:szCs w:val="22"/>
          <w:lang w:val="en-US"/>
        </w:rPr>
        <w:t>,</w:t>
      </w:r>
      <w:r w:rsidRPr="00F80AA5">
        <w:rPr>
          <w:i/>
          <w:sz w:val="22"/>
          <w:szCs w:val="22"/>
          <w:lang w:val="en-US"/>
        </w:rPr>
        <w:t xml:space="preserve"> S</w:t>
      </w:r>
      <w:r>
        <w:rPr>
          <w:i/>
          <w:sz w:val="22"/>
          <w:szCs w:val="22"/>
          <w:lang w:val="en-US"/>
        </w:rPr>
        <w:t>D</w:t>
      </w:r>
      <w:r w:rsidRPr="00F80AA5">
        <w:rPr>
          <w:i/>
          <w:sz w:val="22"/>
          <w:szCs w:val="22"/>
          <w:lang w:val="en-US"/>
        </w:rPr>
        <w:t xml:space="preserve"> </w:t>
      </w:r>
      <w:r w:rsidRPr="00F80AA5">
        <w:rPr>
          <w:iCs/>
          <w:sz w:val="22"/>
          <w:szCs w:val="22"/>
          <w:lang w:val="en-US"/>
        </w:rPr>
        <w:t>= 0.</w:t>
      </w:r>
      <w:r>
        <w:rPr>
          <w:iCs/>
          <w:sz w:val="22"/>
          <w:szCs w:val="22"/>
          <w:lang w:val="en-US"/>
        </w:rPr>
        <w:t>86</w:t>
      </w:r>
      <w:r w:rsidRPr="00F80AA5">
        <w:rPr>
          <w:iCs/>
          <w:sz w:val="22"/>
          <w:szCs w:val="22"/>
          <w:lang w:val="en-US"/>
        </w:rPr>
        <w:t xml:space="preserve">, </w:t>
      </w:r>
      <w:r w:rsidRPr="00F80AA5">
        <w:rPr>
          <w:sz w:val="22"/>
          <w:szCs w:val="22"/>
          <w:lang w:val="en-US"/>
        </w:rPr>
        <w:t>95% CI [1.</w:t>
      </w:r>
      <w:r>
        <w:rPr>
          <w:sz w:val="22"/>
          <w:szCs w:val="22"/>
          <w:lang w:val="en-US"/>
        </w:rPr>
        <w:t>31</w:t>
      </w:r>
      <w:r w:rsidRPr="00F80AA5">
        <w:rPr>
          <w:sz w:val="22"/>
          <w:szCs w:val="22"/>
          <w:lang w:val="en-US"/>
        </w:rPr>
        <w:t xml:space="preserve">, </w:t>
      </w:r>
      <w:r>
        <w:rPr>
          <w:sz w:val="22"/>
          <w:szCs w:val="22"/>
          <w:lang w:val="en-US"/>
        </w:rPr>
        <w:t>1.67</w:t>
      </w:r>
      <w:r w:rsidRPr="00F80AA5">
        <w:rPr>
          <w:sz w:val="22"/>
          <w:szCs w:val="22"/>
          <w:lang w:val="en-US"/>
        </w:rPr>
        <w:t xml:space="preserve">], </w:t>
      </w:r>
      <w:proofErr w:type="spellStart"/>
      <w:r w:rsidRPr="009870C2">
        <w:rPr>
          <w:i/>
          <w:sz w:val="22"/>
          <w:szCs w:val="22"/>
        </w:rPr>
        <w:t>M</w:t>
      </w:r>
      <w:r w:rsidRPr="009870C2">
        <w:rPr>
          <w:i/>
          <w:sz w:val="22"/>
          <w:szCs w:val="22"/>
          <w:vertAlign w:val="subscript"/>
        </w:rPr>
        <w:t>Control</w:t>
      </w:r>
      <w:proofErr w:type="spellEnd"/>
      <w:r w:rsidRPr="009870C2">
        <w:rPr>
          <w:i/>
          <w:sz w:val="22"/>
          <w:szCs w:val="22"/>
          <w:vertAlign w:val="subscript"/>
        </w:rPr>
        <w:t xml:space="preserve"> </w:t>
      </w:r>
      <w:r w:rsidRPr="009870C2">
        <w:rPr>
          <w:sz w:val="22"/>
          <w:szCs w:val="22"/>
        </w:rPr>
        <w:t xml:space="preserve">= </w:t>
      </w:r>
      <w:r>
        <w:rPr>
          <w:sz w:val="22"/>
          <w:szCs w:val="22"/>
        </w:rPr>
        <w:t>1.51</w:t>
      </w:r>
      <w:r w:rsidRPr="009870C2">
        <w:rPr>
          <w:sz w:val="22"/>
          <w:szCs w:val="22"/>
        </w:rPr>
        <w:t>,</w:t>
      </w:r>
      <w:r w:rsidRPr="009870C2">
        <w:rPr>
          <w:i/>
          <w:sz w:val="22"/>
          <w:szCs w:val="22"/>
        </w:rPr>
        <w:t xml:space="preserve"> SD </w:t>
      </w:r>
      <w:r w:rsidRPr="009870C2">
        <w:rPr>
          <w:iCs/>
          <w:sz w:val="22"/>
          <w:szCs w:val="22"/>
        </w:rPr>
        <w:t>= 1.</w:t>
      </w:r>
      <w:r>
        <w:rPr>
          <w:iCs/>
          <w:sz w:val="22"/>
          <w:szCs w:val="22"/>
        </w:rPr>
        <w:t>05</w:t>
      </w:r>
      <w:r w:rsidRPr="009870C2">
        <w:rPr>
          <w:iCs/>
          <w:sz w:val="22"/>
          <w:szCs w:val="22"/>
        </w:rPr>
        <w:t xml:space="preserve">, </w:t>
      </w:r>
      <w:r w:rsidRPr="009870C2">
        <w:rPr>
          <w:sz w:val="22"/>
          <w:szCs w:val="22"/>
        </w:rPr>
        <w:t>95% CI [</w:t>
      </w:r>
      <w:r>
        <w:rPr>
          <w:sz w:val="22"/>
          <w:szCs w:val="22"/>
        </w:rPr>
        <w:t>1.33</w:t>
      </w:r>
      <w:r w:rsidRPr="009870C2">
        <w:rPr>
          <w:sz w:val="22"/>
          <w:szCs w:val="22"/>
        </w:rPr>
        <w:t xml:space="preserve">, </w:t>
      </w:r>
      <w:r>
        <w:rPr>
          <w:sz w:val="22"/>
          <w:szCs w:val="22"/>
        </w:rPr>
        <w:t>1.69</w:t>
      </w:r>
      <w:r w:rsidRPr="009870C2">
        <w:rPr>
          <w:sz w:val="22"/>
          <w:szCs w:val="22"/>
        </w:rPr>
        <w:t>]</w:t>
      </w:r>
      <w:r>
        <w:rPr>
          <w:sz w:val="22"/>
          <w:szCs w:val="22"/>
        </w:rPr>
        <w:t xml:space="preserve">, </w:t>
      </w:r>
      <w:proofErr w:type="spellStart"/>
      <w:r w:rsidRPr="00F80AA5">
        <w:rPr>
          <w:i/>
          <w:sz w:val="22"/>
          <w:szCs w:val="22"/>
          <w:lang w:val="en-US"/>
        </w:rPr>
        <w:t>M</w:t>
      </w:r>
      <w:r w:rsidRPr="00F80AA5">
        <w:rPr>
          <w:i/>
          <w:sz w:val="22"/>
          <w:szCs w:val="22"/>
          <w:vertAlign w:val="subscript"/>
          <w:lang w:val="en-US"/>
        </w:rPr>
        <w:t>Fairness</w:t>
      </w:r>
      <w:proofErr w:type="spellEnd"/>
      <w:r w:rsidRPr="00F80AA5">
        <w:rPr>
          <w:i/>
          <w:sz w:val="22"/>
          <w:szCs w:val="22"/>
          <w:vertAlign w:val="subscript"/>
          <w:lang w:val="en-US"/>
        </w:rPr>
        <w:t xml:space="preserve"> </w:t>
      </w:r>
      <w:r w:rsidRPr="00F80AA5">
        <w:rPr>
          <w:sz w:val="22"/>
          <w:szCs w:val="22"/>
          <w:lang w:val="en-US"/>
        </w:rPr>
        <w:t xml:space="preserve">= </w:t>
      </w:r>
      <w:r>
        <w:rPr>
          <w:sz w:val="22"/>
          <w:szCs w:val="22"/>
          <w:lang w:val="en-US"/>
        </w:rPr>
        <w:t>1.33</w:t>
      </w:r>
      <w:r w:rsidRPr="00F80AA5">
        <w:rPr>
          <w:sz w:val="22"/>
          <w:szCs w:val="22"/>
          <w:lang w:val="en-US"/>
        </w:rPr>
        <w:t>,</w:t>
      </w:r>
      <w:r w:rsidRPr="00F80AA5">
        <w:rPr>
          <w:i/>
          <w:sz w:val="22"/>
          <w:szCs w:val="22"/>
          <w:lang w:val="en-US"/>
        </w:rPr>
        <w:t xml:space="preserve"> S</w:t>
      </w:r>
      <w:r>
        <w:rPr>
          <w:i/>
          <w:sz w:val="22"/>
          <w:szCs w:val="22"/>
          <w:lang w:val="en-US"/>
        </w:rPr>
        <w:t>D</w:t>
      </w:r>
      <w:r w:rsidRPr="00F80AA5">
        <w:rPr>
          <w:i/>
          <w:sz w:val="22"/>
          <w:szCs w:val="22"/>
          <w:lang w:val="en-US"/>
        </w:rPr>
        <w:t xml:space="preserve"> </w:t>
      </w:r>
      <w:r w:rsidRPr="00F80AA5">
        <w:rPr>
          <w:iCs/>
          <w:sz w:val="22"/>
          <w:szCs w:val="22"/>
          <w:lang w:val="en-US"/>
        </w:rPr>
        <w:t>= 0.</w:t>
      </w:r>
      <w:r>
        <w:rPr>
          <w:iCs/>
          <w:sz w:val="22"/>
          <w:szCs w:val="22"/>
          <w:lang w:val="en-US"/>
        </w:rPr>
        <w:t>71</w:t>
      </w:r>
      <w:r w:rsidRPr="00F80AA5">
        <w:rPr>
          <w:iCs/>
          <w:sz w:val="22"/>
          <w:szCs w:val="22"/>
          <w:lang w:val="en-US"/>
        </w:rPr>
        <w:t xml:space="preserve">, </w:t>
      </w:r>
      <w:r w:rsidRPr="00F80AA5">
        <w:rPr>
          <w:sz w:val="22"/>
          <w:szCs w:val="22"/>
          <w:lang w:val="en-US"/>
        </w:rPr>
        <w:t>95% CI [1.</w:t>
      </w:r>
      <w:r>
        <w:rPr>
          <w:sz w:val="22"/>
          <w:szCs w:val="22"/>
          <w:lang w:val="en-US"/>
        </w:rPr>
        <w:t>14</w:t>
      </w:r>
      <w:r w:rsidRPr="00F80AA5">
        <w:rPr>
          <w:sz w:val="22"/>
          <w:szCs w:val="22"/>
          <w:lang w:val="en-US"/>
        </w:rPr>
        <w:t xml:space="preserve">, </w:t>
      </w:r>
      <w:r>
        <w:rPr>
          <w:sz w:val="22"/>
          <w:szCs w:val="22"/>
          <w:lang w:val="en-US"/>
        </w:rPr>
        <w:t>1.51</w:t>
      </w:r>
      <w:r w:rsidRPr="00F80AA5">
        <w:rPr>
          <w:sz w:val="22"/>
          <w:szCs w:val="22"/>
          <w:lang w:val="en-US"/>
        </w:rPr>
        <w:t>]).</w:t>
      </w:r>
      <w:r w:rsidRPr="00F80AA5">
        <w:rPr>
          <w:i/>
          <w:iCs/>
          <w:sz w:val="22"/>
          <w:szCs w:val="22"/>
          <w:lang w:val="en-US"/>
        </w:rPr>
        <w:tab/>
      </w:r>
    </w:p>
    <w:p w14:paraId="7EF7E12C" w14:textId="77777777" w:rsidR="00287C2F" w:rsidRDefault="00287C2F" w:rsidP="00287C2F">
      <w:pPr>
        <w:tabs>
          <w:tab w:val="left" w:pos="709"/>
        </w:tabs>
        <w:spacing w:line="480" w:lineRule="auto"/>
        <w:rPr>
          <w:sz w:val="22"/>
          <w:szCs w:val="22"/>
        </w:rPr>
      </w:pPr>
      <w:r>
        <w:rPr>
          <w:b/>
          <w:bCs/>
          <w:i/>
          <w:iCs/>
          <w:sz w:val="22"/>
          <w:szCs w:val="22"/>
        </w:rPr>
        <w:tab/>
      </w:r>
      <w:r w:rsidRPr="00F80AA5">
        <w:rPr>
          <w:b/>
          <w:bCs/>
          <w:i/>
          <w:iCs/>
          <w:sz w:val="22"/>
          <w:szCs w:val="22"/>
        </w:rPr>
        <w:t>Perceived Difficulty</w:t>
      </w:r>
      <w:r>
        <w:rPr>
          <w:b/>
          <w:bCs/>
          <w:i/>
          <w:iCs/>
          <w:sz w:val="22"/>
          <w:szCs w:val="22"/>
        </w:rPr>
        <w:t xml:space="preserve">. </w:t>
      </w:r>
      <w:r w:rsidRPr="00F80AA5">
        <w:rPr>
          <w:sz w:val="22"/>
          <w:szCs w:val="22"/>
        </w:rPr>
        <w:t xml:space="preserve">We found no significant main effect of condition on the extent to which participants found the </w:t>
      </w:r>
      <w:r>
        <w:rPr>
          <w:sz w:val="22"/>
          <w:szCs w:val="22"/>
        </w:rPr>
        <w:t xml:space="preserve">diversity </w:t>
      </w:r>
      <w:r w:rsidRPr="00F80AA5">
        <w:rPr>
          <w:sz w:val="22"/>
          <w:szCs w:val="22"/>
        </w:rPr>
        <w:t>case to be difficult (</w:t>
      </w:r>
      <w:r w:rsidRPr="00F80AA5">
        <w:rPr>
          <w:i/>
          <w:sz w:val="22"/>
          <w:szCs w:val="22"/>
        </w:rPr>
        <w:t>F</w:t>
      </w:r>
      <w:r w:rsidRPr="00F80AA5">
        <w:rPr>
          <w:sz w:val="22"/>
          <w:szCs w:val="22"/>
        </w:rPr>
        <w:t>(</w:t>
      </w:r>
      <w:r>
        <w:rPr>
          <w:sz w:val="22"/>
          <w:szCs w:val="22"/>
        </w:rPr>
        <w:t>2</w:t>
      </w:r>
      <w:r w:rsidRPr="00F80AA5">
        <w:rPr>
          <w:sz w:val="22"/>
          <w:szCs w:val="22"/>
        </w:rPr>
        <w:t xml:space="preserve">, </w:t>
      </w:r>
      <w:r>
        <w:rPr>
          <w:sz w:val="22"/>
          <w:szCs w:val="22"/>
        </w:rPr>
        <w:t>283</w:t>
      </w:r>
      <w:r w:rsidRPr="00F80AA5">
        <w:rPr>
          <w:sz w:val="22"/>
          <w:szCs w:val="22"/>
        </w:rPr>
        <w:t xml:space="preserve">) = </w:t>
      </w:r>
      <w:r>
        <w:rPr>
          <w:sz w:val="22"/>
          <w:szCs w:val="22"/>
        </w:rPr>
        <w:t>2.09</w:t>
      </w:r>
      <w:r w:rsidRPr="00F80AA5">
        <w:rPr>
          <w:sz w:val="22"/>
          <w:szCs w:val="22"/>
        </w:rPr>
        <w:t xml:space="preserve">, </w:t>
      </w:r>
      <w:r w:rsidRPr="00F80AA5">
        <w:rPr>
          <w:i/>
          <w:sz w:val="22"/>
          <w:szCs w:val="22"/>
        </w:rPr>
        <w:t>p</w:t>
      </w:r>
      <w:r w:rsidRPr="00F80AA5">
        <w:rPr>
          <w:sz w:val="22"/>
          <w:szCs w:val="22"/>
        </w:rPr>
        <w:t xml:space="preserve"> = 0.</w:t>
      </w:r>
      <w:r>
        <w:rPr>
          <w:sz w:val="22"/>
          <w:szCs w:val="22"/>
        </w:rPr>
        <w:t>13</w:t>
      </w:r>
      <w:r w:rsidRPr="00F80AA5">
        <w:rPr>
          <w:sz w:val="22"/>
          <w:szCs w:val="22"/>
        </w:rPr>
        <w:t xml:space="preserve">, </w:t>
      </w:r>
      <m:oMath>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p</m:t>
            </m:r>
          </m:sub>
          <m:sup>
            <m:r>
              <w:rPr>
                <w:rFonts w:ascii="Cambria Math" w:hAnsi="Cambria Math"/>
                <w:sz w:val="22"/>
                <w:szCs w:val="22"/>
              </w:rPr>
              <m:t>2</m:t>
            </m:r>
          </m:sup>
        </m:sSubSup>
      </m:oMath>
      <w:r w:rsidRPr="00F80AA5">
        <w:rPr>
          <w:sz w:val="22"/>
          <w:szCs w:val="22"/>
          <w:vertAlign w:val="superscript"/>
        </w:rPr>
        <w:t xml:space="preserve"> </w:t>
      </w:r>
      <w:r w:rsidRPr="00F80AA5">
        <w:rPr>
          <w:sz w:val="22"/>
          <w:szCs w:val="22"/>
        </w:rPr>
        <w:t>= 0.01</w:t>
      </w:r>
      <w:r>
        <w:rPr>
          <w:sz w:val="22"/>
          <w:szCs w:val="22"/>
        </w:rPr>
        <w:t>5</w:t>
      </w:r>
      <w:r w:rsidRPr="00F80AA5">
        <w:rPr>
          <w:sz w:val="22"/>
          <w:szCs w:val="22"/>
        </w:rPr>
        <w:t>, 90% CI [0.000, 0.0</w:t>
      </w:r>
      <w:r>
        <w:rPr>
          <w:sz w:val="22"/>
          <w:szCs w:val="22"/>
        </w:rPr>
        <w:t>4</w:t>
      </w:r>
      <w:r w:rsidRPr="00F80AA5">
        <w:rPr>
          <w:sz w:val="22"/>
          <w:szCs w:val="22"/>
        </w:rPr>
        <w:t xml:space="preserve">1], </w:t>
      </w:r>
      <w:proofErr w:type="spellStart"/>
      <w:r w:rsidRPr="00F80AA5">
        <w:rPr>
          <w:i/>
          <w:sz w:val="22"/>
          <w:szCs w:val="22"/>
        </w:rPr>
        <w:t>M</w:t>
      </w:r>
      <w:r w:rsidRPr="00F80AA5">
        <w:rPr>
          <w:i/>
          <w:sz w:val="22"/>
          <w:szCs w:val="22"/>
          <w:vertAlign w:val="subscript"/>
        </w:rPr>
        <w:t>Business</w:t>
      </w:r>
      <w:proofErr w:type="spellEnd"/>
      <w:r w:rsidRPr="00F80AA5">
        <w:rPr>
          <w:i/>
          <w:sz w:val="22"/>
          <w:szCs w:val="22"/>
          <w:vertAlign w:val="subscript"/>
        </w:rPr>
        <w:t xml:space="preserve"> </w:t>
      </w:r>
      <w:r w:rsidRPr="00F80AA5">
        <w:rPr>
          <w:sz w:val="22"/>
          <w:szCs w:val="22"/>
        </w:rPr>
        <w:t>= 1.</w:t>
      </w:r>
      <w:r>
        <w:rPr>
          <w:sz w:val="22"/>
          <w:szCs w:val="22"/>
        </w:rPr>
        <w:t>17</w:t>
      </w:r>
      <w:r w:rsidRPr="00F80AA5">
        <w:rPr>
          <w:sz w:val="22"/>
          <w:szCs w:val="22"/>
        </w:rPr>
        <w:t>,</w:t>
      </w:r>
      <w:r w:rsidRPr="00F80AA5">
        <w:rPr>
          <w:i/>
          <w:sz w:val="22"/>
          <w:szCs w:val="22"/>
        </w:rPr>
        <w:t xml:space="preserve"> S</w:t>
      </w:r>
      <w:r>
        <w:rPr>
          <w:i/>
          <w:sz w:val="22"/>
          <w:szCs w:val="22"/>
        </w:rPr>
        <w:t>D</w:t>
      </w:r>
      <w:r w:rsidRPr="00F80AA5">
        <w:rPr>
          <w:i/>
          <w:sz w:val="22"/>
          <w:szCs w:val="22"/>
        </w:rPr>
        <w:t xml:space="preserve"> </w:t>
      </w:r>
      <w:r w:rsidRPr="00F80AA5">
        <w:rPr>
          <w:iCs/>
          <w:sz w:val="22"/>
          <w:szCs w:val="22"/>
        </w:rPr>
        <w:t>= 0.</w:t>
      </w:r>
      <w:r>
        <w:rPr>
          <w:iCs/>
          <w:sz w:val="22"/>
          <w:szCs w:val="22"/>
        </w:rPr>
        <w:t>68</w:t>
      </w:r>
      <w:r w:rsidRPr="00F80AA5">
        <w:rPr>
          <w:iCs/>
          <w:sz w:val="22"/>
          <w:szCs w:val="22"/>
        </w:rPr>
        <w:t xml:space="preserve">, </w:t>
      </w:r>
      <w:r w:rsidRPr="00F80AA5">
        <w:rPr>
          <w:sz w:val="22"/>
          <w:szCs w:val="22"/>
        </w:rPr>
        <w:t>95% CI [1.</w:t>
      </w:r>
      <w:r>
        <w:rPr>
          <w:sz w:val="22"/>
          <w:szCs w:val="22"/>
        </w:rPr>
        <w:t>02</w:t>
      </w:r>
      <w:r w:rsidRPr="00F80AA5">
        <w:rPr>
          <w:sz w:val="22"/>
          <w:szCs w:val="22"/>
        </w:rPr>
        <w:t>, 1.</w:t>
      </w:r>
      <w:r>
        <w:rPr>
          <w:sz w:val="22"/>
          <w:szCs w:val="22"/>
        </w:rPr>
        <w:t>32</w:t>
      </w:r>
      <w:r w:rsidRPr="00F80AA5">
        <w:rPr>
          <w:sz w:val="22"/>
          <w:szCs w:val="22"/>
        </w:rPr>
        <w:t xml:space="preserve">], </w:t>
      </w:r>
      <w:proofErr w:type="spellStart"/>
      <w:r w:rsidRPr="009870C2">
        <w:rPr>
          <w:i/>
          <w:sz w:val="22"/>
          <w:szCs w:val="22"/>
        </w:rPr>
        <w:t>M</w:t>
      </w:r>
      <w:r w:rsidRPr="009870C2">
        <w:rPr>
          <w:i/>
          <w:sz w:val="22"/>
          <w:szCs w:val="22"/>
          <w:vertAlign w:val="subscript"/>
        </w:rPr>
        <w:t>Control</w:t>
      </w:r>
      <w:proofErr w:type="spellEnd"/>
      <w:r w:rsidRPr="009870C2">
        <w:rPr>
          <w:i/>
          <w:sz w:val="22"/>
          <w:szCs w:val="22"/>
          <w:vertAlign w:val="subscript"/>
        </w:rPr>
        <w:t xml:space="preserve"> </w:t>
      </w:r>
      <w:r w:rsidRPr="009870C2">
        <w:rPr>
          <w:sz w:val="22"/>
          <w:szCs w:val="22"/>
        </w:rPr>
        <w:t xml:space="preserve">= </w:t>
      </w:r>
      <w:r>
        <w:rPr>
          <w:sz w:val="22"/>
          <w:szCs w:val="22"/>
        </w:rPr>
        <w:t>1.38</w:t>
      </w:r>
      <w:r w:rsidRPr="009870C2">
        <w:rPr>
          <w:sz w:val="22"/>
          <w:szCs w:val="22"/>
        </w:rPr>
        <w:t>,</w:t>
      </w:r>
      <w:r w:rsidRPr="009870C2">
        <w:rPr>
          <w:i/>
          <w:sz w:val="22"/>
          <w:szCs w:val="22"/>
        </w:rPr>
        <w:t xml:space="preserve"> SD </w:t>
      </w:r>
      <w:r w:rsidRPr="009870C2">
        <w:rPr>
          <w:iCs/>
          <w:sz w:val="22"/>
          <w:szCs w:val="22"/>
        </w:rPr>
        <w:t xml:space="preserve">= </w:t>
      </w:r>
      <w:r>
        <w:rPr>
          <w:iCs/>
          <w:sz w:val="22"/>
          <w:szCs w:val="22"/>
        </w:rPr>
        <w:t>0.83</w:t>
      </w:r>
      <w:r w:rsidRPr="009870C2">
        <w:rPr>
          <w:iCs/>
          <w:sz w:val="22"/>
          <w:szCs w:val="22"/>
        </w:rPr>
        <w:t xml:space="preserve">, </w:t>
      </w:r>
      <w:r w:rsidRPr="009870C2">
        <w:rPr>
          <w:sz w:val="22"/>
          <w:szCs w:val="22"/>
        </w:rPr>
        <w:t>95% CI [</w:t>
      </w:r>
      <w:r>
        <w:rPr>
          <w:sz w:val="22"/>
          <w:szCs w:val="22"/>
        </w:rPr>
        <w:t>1.23</w:t>
      </w:r>
      <w:r w:rsidRPr="009870C2">
        <w:rPr>
          <w:sz w:val="22"/>
          <w:szCs w:val="22"/>
        </w:rPr>
        <w:t xml:space="preserve">, </w:t>
      </w:r>
      <w:r>
        <w:rPr>
          <w:sz w:val="22"/>
          <w:szCs w:val="22"/>
        </w:rPr>
        <w:t>1.52</w:t>
      </w:r>
      <w:r w:rsidRPr="009870C2">
        <w:rPr>
          <w:sz w:val="22"/>
          <w:szCs w:val="22"/>
        </w:rPr>
        <w:t>]</w:t>
      </w:r>
      <w:r>
        <w:rPr>
          <w:sz w:val="22"/>
          <w:szCs w:val="22"/>
        </w:rPr>
        <w:t xml:space="preserve">, </w:t>
      </w:r>
      <w:proofErr w:type="spellStart"/>
      <w:r w:rsidRPr="00F80AA5">
        <w:rPr>
          <w:i/>
          <w:sz w:val="22"/>
          <w:szCs w:val="22"/>
        </w:rPr>
        <w:t>M</w:t>
      </w:r>
      <w:r w:rsidRPr="00F80AA5">
        <w:rPr>
          <w:i/>
          <w:sz w:val="22"/>
          <w:szCs w:val="22"/>
          <w:vertAlign w:val="subscript"/>
        </w:rPr>
        <w:t>Fairness</w:t>
      </w:r>
      <w:proofErr w:type="spellEnd"/>
      <w:r w:rsidRPr="00F80AA5">
        <w:rPr>
          <w:i/>
          <w:sz w:val="22"/>
          <w:szCs w:val="22"/>
          <w:vertAlign w:val="subscript"/>
        </w:rPr>
        <w:t xml:space="preserve"> </w:t>
      </w:r>
      <w:r w:rsidRPr="00F80AA5">
        <w:rPr>
          <w:sz w:val="22"/>
          <w:szCs w:val="22"/>
        </w:rPr>
        <w:t>= 1.</w:t>
      </w:r>
      <w:r>
        <w:rPr>
          <w:sz w:val="22"/>
          <w:szCs w:val="22"/>
        </w:rPr>
        <w:t>23</w:t>
      </w:r>
      <w:r w:rsidRPr="00F80AA5">
        <w:rPr>
          <w:sz w:val="22"/>
          <w:szCs w:val="22"/>
        </w:rPr>
        <w:t>,</w:t>
      </w:r>
      <w:r w:rsidRPr="00F80AA5">
        <w:rPr>
          <w:i/>
          <w:sz w:val="22"/>
          <w:szCs w:val="22"/>
        </w:rPr>
        <w:t xml:space="preserve"> S</w:t>
      </w:r>
      <w:r>
        <w:rPr>
          <w:i/>
          <w:sz w:val="22"/>
          <w:szCs w:val="22"/>
        </w:rPr>
        <w:t>D</w:t>
      </w:r>
      <w:r w:rsidRPr="00F80AA5">
        <w:rPr>
          <w:i/>
          <w:sz w:val="22"/>
          <w:szCs w:val="22"/>
        </w:rPr>
        <w:t xml:space="preserve"> </w:t>
      </w:r>
      <w:r w:rsidRPr="00F80AA5">
        <w:rPr>
          <w:iCs/>
          <w:sz w:val="22"/>
          <w:szCs w:val="22"/>
        </w:rPr>
        <w:t xml:space="preserve">= </w:t>
      </w:r>
      <w:r>
        <w:rPr>
          <w:iCs/>
          <w:sz w:val="22"/>
          <w:szCs w:val="22"/>
        </w:rPr>
        <w:t>0.70</w:t>
      </w:r>
      <w:r w:rsidRPr="00F80AA5">
        <w:rPr>
          <w:iCs/>
          <w:sz w:val="22"/>
          <w:szCs w:val="22"/>
        </w:rPr>
        <w:t xml:space="preserve">, </w:t>
      </w:r>
      <w:r w:rsidRPr="00F80AA5">
        <w:rPr>
          <w:sz w:val="22"/>
          <w:szCs w:val="22"/>
        </w:rPr>
        <w:t>95% CI [1.</w:t>
      </w:r>
      <w:r>
        <w:rPr>
          <w:sz w:val="22"/>
          <w:szCs w:val="22"/>
        </w:rPr>
        <w:t>08</w:t>
      </w:r>
      <w:r w:rsidRPr="00F80AA5">
        <w:rPr>
          <w:sz w:val="22"/>
          <w:szCs w:val="22"/>
        </w:rPr>
        <w:t>, 1.</w:t>
      </w:r>
      <w:r>
        <w:rPr>
          <w:sz w:val="22"/>
          <w:szCs w:val="22"/>
        </w:rPr>
        <w:t>38</w:t>
      </w:r>
      <w:r w:rsidRPr="00F80AA5">
        <w:rPr>
          <w:sz w:val="22"/>
          <w:szCs w:val="22"/>
        </w:rPr>
        <w:t>]).</w:t>
      </w:r>
    </w:p>
    <w:p w14:paraId="06864DB3" w14:textId="10E00B31" w:rsidR="00287C2F" w:rsidRDefault="00287C2F" w:rsidP="00287C2F">
      <w:pPr>
        <w:tabs>
          <w:tab w:val="left" w:pos="709"/>
        </w:tabs>
        <w:spacing w:line="480" w:lineRule="auto"/>
        <w:rPr>
          <w:sz w:val="22"/>
          <w:szCs w:val="22"/>
        </w:rPr>
      </w:pPr>
      <w:r>
        <w:rPr>
          <w:sz w:val="22"/>
          <w:szCs w:val="22"/>
        </w:rPr>
        <w:tab/>
      </w:r>
      <w:r>
        <w:rPr>
          <w:b/>
          <w:bCs/>
          <w:i/>
          <w:iCs/>
          <w:sz w:val="22"/>
          <w:szCs w:val="22"/>
        </w:rPr>
        <w:t xml:space="preserve">Perceptions of the Organization as Diverse. </w:t>
      </w:r>
      <w:r w:rsidRPr="00F80AA5">
        <w:rPr>
          <w:sz w:val="22"/>
          <w:szCs w:val="22"/>
        </w:rPr>
        <w:t xml:space="preserve">We found no significant main effect of condition on the extent to which participants </w:t>
      </w:r>
      <w:r>
        <w:rPr>
          <w:sz w:val="22"/>
          <w:szCs w:val="22"/>
        </w:rPr>
        <w:t xml:space="preserve">perceived the organization issuing the </w:t>
      </w:r>
      <w:r w:rsidR="005C3FDE">
        <w:rPr>
          <w:sz w:val="22"/>
          <w:szCs w:val="22"/>
        </w:rPr>
        <w:t>diversity case</w:t>
      </w:r>
      <w:r>
        <w:rPr>
          <w:sz w:val="22"/>
          <w:szCs w:val="22"/>
        </w:rPr>
        <w:t xml:space="preserve"> as diverse</w:t>
      </w:r>
      <w:r w:rsidRPr="00F80AA5">
        <w:rPr>
          <w:sz w:val="22"/>
          <w:szCs w:val="22"/>
        </w:rPr>
        <w:t xml:space="preserve"> (</w:t>
      </w:r>
      <w:r w:rsidRPr="00F80AA5">
        <w:rPr>
          <w:i/>
          <w:sz w:val="22"/>
          <w:szCs w:val="22"/>
        </w:rPr>
        <w:t>F</w:t>
      </w:r>
      <w:r w:rsidRPr="00F80AA5">
        <w:rPr>
          <w:sz w:val="22"/>
          <w:szCs w:val="22"/>
        </w:rPr>
        <w:t>(</w:t>
      </w:r>
      <w:r>
        <w:rPr>
          <w:sz w:val="22"/>
          <w:szCs w:val="22"/>
        </w:rPr>
        <w:t>2</w:t>
      </w:r>
      <w:r w:rsidRPr="00F80AA5">
        <w:rPr>
          <w:sz w:val="22"/>
          <w:szCs w:val="22"/>
        </w:rPr>
        <w:t xml:space="preserve">, </w:t>
      </w:r>
      <w:r>
        <w:rPr>
          <w:sz w:val="22"/>
          <w:szCs w:val="22"/>
        </w:rPr>
        <w:t>283</w:t>
      </w:r>
      <w:r w:rsidRPr="00F80AA5">
        <w:rPr>
          <w:sz w:val="22"/>
          <w:szCs w:val="22"/>
        </w:rPr>
        <w:t xml:space="preserve">) = </w:t>
      </w:r>
      <w:r>
        <w:rPr>
          <w:sz w:val="22"/>
          <w:szCs w:val="22"/>
        </w:rPr>
        <w:t>0.37</w:t>
      </w:r>
      <w:r w:rsidRPr="00F80AA5">
        <w:rPr>
          <w:sz w:val="22"/>
          <w:szCs w:val="22"/>
        </w:rPr>
        <w:t xml:space="preserve">, </w:t>
      </w:r>
      <w:r w:rsidRPr="00F80AA5">
        <w:rPr>
          <w:i/>
          <w:sz w:val="22"/>
          <w:szCs w:val="22"/>
        </w:rPr>
        <w:t>p</w:t>
      </w:r>
      <w:r w:rsidRPr="00F80AA5">
        <w:rPr>
          <w:sz w:val="22"/>
          <w:szCs w:val="22"/>
        </w:rPr>
        <w:t xml:space="preserve"> = 0.</w:t>
      </w:r>
      <w:r>
        <w:rPr>
          <w:sz w:val="22"/>
          <w:szCs w:val="22"/>
        </w:rPr>
        <w:t>69</w:t>
      </w:r>
      <w:r w:rsidRPr="00F80AA5">
        <w:rPr>
          <w:sz w:val="22"/>
          <w:szCs w:val="22"/>
        </w:rPr>
        <w:t xml:space="preserve">, </w:t>
      </w:r>
      <m:oMath>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p</m:t>
            </m:r>
          </m:sub>
          <m:sup>
            <m:r>
              <w:rPr>
                <w:rFonts w:ascii="Cambria Math" w:hAnsi="Cambria Math"/>
                <w:sz w:val="22"/>
                <w:szCs w:val="22"/>
              </w:rPr>
              <m:t>2</m:t>
            </m:r>
          </m:sup>
        </m:sSubSup>
      </m:oMath>
      <w:r w:rsidRPr="00F80AA5">
        <w:rPr>
          <w:sz w:val="22"/>
          <w:szCs w:val="22"/>
          <w:vertAlign w:val="superscript"/>
        </w:rPr>
        <w:t xml:space="preserve"> </w:t>
      </w:r>
      <w:r w:rsidRPr="00F80AA5">
        <w:rPr>
          <w:sz w:val="22"/>
          <w:szCs w:val="22"/>
        </w:rPr>
        <w:t>= 0.0</w:t>
      </w:r>
      <w:r>
        <w:rPr>
          <w:sz w:val="22"/>
          <w:szCs w:val="22"/>
        </w:rPr>
        <w:t>03</w:t>
      </w:r>
      <w:r w:rsidRPr="00F80AA5">
        <w:rPr>
          <w:sz w:val="22"/>
          <w:szCs w:val="22"/>
        </w:rPr>
        <w:t>, 90% CI [0.000, 0.0</w:t>
      </w:r>
      <w:r>
        <w:rPr>
          <w:sz w:val="22"/>
          <w:szCs w:val="22"/>
        </w:rPr>
        <w:t>15</w:t>
      </w:r>
      <w:r w:rsidRPr="00F80AA5">
        <w:rPr>
          <w:sz w:val="22"/>
          <w:szCs w:val="22"/>
        </w:rPr>
        <w:t xml:space="preserve">], </w:t>
      </w:r>
      <w:proofErr w:type="spellStart"/>
      <w:r w:rsidRPr="00F80AA5">
        <w:rPr>
          <w:i/>
          <w:sz w:val="22"/>
          <w:szCs w:val="22"/>
        </w:rPr>
        <w:t>M</w:t>
      </w:r>
      <w:r w:rsidRPr="00F80AA5">
        <w:rPr>
          <w:i/>
          <w:sz w:val="22"/>
          <w:szCs w:val="22"/>
          <w:vertAlign w:val="subscript"/>
        </w:rPr>
        <w:t>Business</w:t>
      </w:r>
      <w:proofErr w:type="spellEnd"/>
      <w:r w:rsidRPr="00F80AA5">
        <w:rPr>
          <w:i/>
          <w:sz w:val="22"/>
          <w:szCs w:val="22"/>
          <w:vertAlign w:val="subscript"/>
        </w:rPr>
        <w:t xml:space="preserve"> </w:t>
      </w:r>
      <w:r w:rsidRPr="00F80AA5">
        <w:rPr>
          <w:sz w:val="22"/>
          <w:szCs w:val="22"/>
        </w:rPr>
        <w:t xml:space="preserve">= </w:t>
      </w:r>
      <w:r>
        <w:rPr>
          <w:sz w:val="22"/>
          <w:szCs w:val="22"/>
        </w:rPr>
        <w:t>5.32</w:t>
      </w:r>
      <w:r w:rsidRPr="00F80AA5">
        <w:rPr>
          <w:sz w:val="22"/>
          <w:szCs w:val="22"/>
        </w:rPr>
        <w:t>,</w:t>
      </w:r>
      <w:r w:rsidRPr="00F80AA5">
        <w:rPr>
          <w:i/>
          <w:sz w:val="22"/>
          <w:szCs w:val="22"/>
        </w:rPr>
        <w:t xml:space="preserve"> S</w:t>
      </w:r>
      <w:r>
        <w:rPr>
          <w:i/>
          <w:sz w:val="22"/>
          <w:szCs w:val="22"/>
        </w:rPr>
        <w:t>D</w:t>
      </w:r>
      <w:r w:rsidRPr="00F80AA5">
        <w:rPr>
          <w:i/>
          <w:sz w:val="22"/>
          <w:szCs w:val="22"/>
        </w:rPr>
        <w:t xml:space="preserve"> </w:t>
      </w:r>
      <w:r w:rsidRPr="00F80AA5">
        <w:rPr>
          <w:iCs/>
          <w:sz w:val="22"/>
          <w:szCs w:val="22"/>
        </w:rPr>
        <w:t xml:space="preserve">= </w:t>
      </w:r>
      <w:r>
        <w:rPr>
          <w:iCs/>
          <w:sz w:val="22"/>
          <w:szCs w:val="22"/>
        </w:rPr>
        <w:t>1.38</w:t>
      </w:r>
      <w:r w:rsidRPr="00F80AA5">
        <w:rPr>
          <w:iCs/>
          <w:sz w:val="22"/>
          <w:szCs w:val="22"/>
        </w:rPr>
        <w:t xml:space="preserve">, </w:t>
      </w:r>
      <w:r w:rsidRPr="00F80AA5">
        <w:rPr>
          <w:sz w:val="22"/>
          <w:szCs w:val="22"/>
        </w:rPr>
        <w:t>95% CI [</w:t>
      </w:r>
      <w:r>
        <w:rPr>
          <w:sz w:val="22"/>
          <w:szCs w:val="22"/>
        </w:rPr>
        <w:t>5.03</w:t>
      </w:r>
      <w:r w:rsidRPr="00F80AA5">
        <w:rPr>
          <w:sz w:val="22"/>
          <w:szCs w:val="22"/>
        </w:rPr>
        <w:t xml:space="preserve">, </w:t>
      </w:r>
      <w:r>
        <w:rPr>
          <w:sz w:val="22"/>
          <w:szCs w:val="22"/>
        </w:rPr>
        <w:t>5.61</w:t>
      </w:r>
      <w:r w:rsidRPr="00F80AA5">
        <w:rPr>
          <w:sz w:val="22"/>
          <w:szCs w:val="22"/>
        </w:rPr>
        <w:t xml:space="preserve">], </w:t>
      </w:r>
      <w:proofErr w:type="spellStart"/>
      <w:r w:rsidRPr="009870C2">
        <w:rPr>
          <w:i/>
          <w:sz w:val="22"/>
          <w:szCs w:val="22"/>
        </w:rPr>
        <w:t>M</w:t>
      </w:r>
      <w:r w:rsidRPr="009870C2">
        <w:rPr>
          <w:i/>
          <w:sz w:val="22"/>
          <w:szCs w:val="22"/>
          <w:vertAlign w:val="subscript"/>
        </w:rPr>
        <w:t>Control</w:t>
      </w:r>
      <w:proofErr w:type="spellEnd"/>
      <w:r w:rsidRPr="009870C2">
        <w:rPr>
          <w:i/>
          <w:sz w:val="22"/>
          <w:szCs w:val="22"/>
          <w:vertAlign w:val="subscript"/>
        </w:rPr>
        <w:t xml:space="preserve"> </w:t>
      </w:r>
      <w:r w:rsidRPr="009870C2">
        <w:rPr>
          <w:sz w:val="22"/>
          <w:szCs w:val="22"/>
        </w:rPr>
        <w:t xml:space="preserve">= </w:t>
      </w:r>
      <w:r>
        <w:rPr>
          <w:sz w:val="22"/>
          <w:szCs w:val="22"/>
        </w:rPr>
        <w:t>5.15</w:t>
      </w:r>
      <w:r w:rsidRPr="009870C2">
        <w:rPr>
          <w:sz w:val="22"/>
          <w:szCs w:val="22"/>
        </w:rPr>
        <w:t>,</w:t>
      </w:r>
      <w:r w:rsidRPr="009870C2">
        <w:rPr>
          <w:i/>
          <w:sz w:val="22"/>
          <w:szCs w:val="22"/>
        </w:rPr>
        <w:t xml:space="preserve"> SD </w:t>
      </w:r>
      <w:r w:rsidRPr="009870C2">
        <w:rPr>
          <w:iCs/>
          <w:sz w:val="22"/>
          <w:szCs w:val="22"/>
        </w:rPr>
        <w:t xml:space="preserve">= </w:t>
      </w:r>
      <w:r>
        <w:rPr>
          <w:iCs/>
          <w:sz w:val="22"/>
          <w:szCs w:val="22"/>
        </w:rPr>
        <w:t>1.56</w:t>
      </w:r>
      <w:r w:rsidRPr="009870C2">
        <w:rPr>
          <w:iCs/>
          <w:sz w:val="22"/>
          <w:szCs w:val="22"/>
        </w:rPr>
        <w:t xml:space="preserve">, </w:t>
      </w:r>
      <w:r w:rsidRPr="009870C2">
        <w:rPr>
          <w:sz w:val="22"/>
          <w:szCs w:val="22"/>
        </w:rPr>
        <w:t>95% CI [</w:t>
      </w:r>
      <w:r>
        <w:rPr>
          <w:sz w:val="22"/>
          <w:szCs w:val="22"/>
        </w:rPr>
        <w:t>4.86</w:t>
      </w:r>
      <w:r w:rsidRPr="009870C2">
        <w:rPr>
          <w:sz w:val="22"/>
          <w:szCs w:val="22"/>
        </w:rPr>
        <w:t xml:space="preserve">, </w:t>
      </w:r>
      <w:r>
        <w:rPr>
          <w:sz w:val="22"/>
          <w:szCs w:val="22"/>
        </w:rPr>
        <w:t>5.44</w:t>
      </w:r>
      <w:r w:rsidRPr="009870C2">
        <w:rPr>
          <w:sz w:val="22"/>
          <w:szCs w:val="22"/>
        </w:rPr>
        <w:t>]</w:t>
      </w:r>
      <w:r>
        <w:rPr>
          <w:sz w:val="22"/>
          <w:szCs w:val="22"/>
        </w:rPr>
        <w:t xml:space="preserve">, </w:t>
      </w:r>
      <w:proofErr w:type="spellStart"/>
      <w:r w:rsidRPr="00F80AA5">
        <w:rPr>
          <w:i/>
          <w:sz w:val="22"/>
          <w:szCs w:val="22"/>
        </w:rPr>
        <w:t>M</w:t>
      </w:r>
      <w:r w:rsidRPr="00F80AA5">
        <w:rPr>
          <w:i/>
          <w:sz w:val="22"/>
          <w:szCs w:val="22"/>
          <w:vertAlign w:val="subscript"/>
        </w:rPr>
        <w:t>Fairness</w:t>
      </w:r>
      <w:proofErr w:type="spellEnd"/>
      <w:r w:rsidRPr="00F80AA5">
        <w:rPr>
          <w:i/>
          <w:sz w:val="22"/>
          <w:szCs w:val="22"/>
          <w:vertAlign w:val="subscript"/>
        </w:rPr>
        <w:t xml:space="preserve"> </w:t>
      </w:r>
      <w:r w:rsidRPr="00F80AA5">
        <w:rPr>
          <w:sz w:val="22"/>
          <w:szCs w:val="22"/>
        </w:rPr>
        <w:t xml:space="preserve">= </w:t>
      </w:r>
      <w:r>
        <w:rPr>
          <w:sz w:val="22"/>
          <w:szCs w:val="22"/>
        </w:rPr>
        <w:t>5.18</w:t>
      </w:r>
      <w:r w:rsidRPr="00F80AA5">
        <w:rPr>
          <w:sz w:val="22"/>
          <w:szCs w:val="22"/>
        </w:rPr>
        <w:t>,</w:t>
      </w:r>
      <w:r w:rsidRPr="00F80AA5">
        <w:rPr>
          <w:i/>
          <w:sz w:val="22"/>
          <w:szCs w:val="22"/>
        </w:rPr>
        <w:t xml:space="preserve"> S</w:t>
      </w:r>
      <w:r>
        <w:rPr>
          <w:i/>
          <w:sz w:val="22"/>
          <w:szCs w:val="22"/>
        </w:rPr>
        <w:t>D</w:t>
      </w:r>
      <w:r w:rsidRPr="00F80AA5">
        <w:rPr>
          <w:i/>
          <w:sz w:val="22"/>
          <w:szCs w:val="22"/>
        </w:rPr>
        <w:t xml:space="preserve"> </w:t>
      </w:r>
      <w:r w:rsidRPr="00F80AA5">
        <w:rPr>
          <w:iCs/>
          <w:sz w:val="22"/>
          <w:szCs w:val="22"/>
        </w:rPr>
        <w:t xml:space="preserve">= </w:t>
      </w:r>
      <w:r>
        <w:rPr>
          <w:iCs/>
          <w:sz w:val="22"/>
          <w:szCs w:val="22"/>
        </w:rPr>
        <w:t>1.45</w:t>
      </w:r>
      <w:r w:rsidRPr="00F80AA5">
        <w:rPr>
          <w:iCs/>
          <w:sz w:val="22"/>
          <w:szCs w:val="22"/>
        </w:rPr>
        <w:t xml:space="preserve">, </w:t>
      </w:r>
      <w:r w:rsidRPr="00F80AA5">
        <w:rPr>
          <w:sz w:val="22"/>
          <w:szCs w:val="22"/>
        </w:rPr>
        <w:t>95% CI [</w:t>
      </w:r>
      <w:r>
        <w:rPr>
          <w:sz w:val="22"/>
          <w:szCs w:val="22"/>
        </w:rPr>
        <w:t>4.88</w:t>
      </w:r>
      <w:r w:rsidRPr="00F80AA5">
        <w:rPr>
          <w:sz w:val="22"/>
          <w:szCs w:val="22"/>
        </w:rPr>
        <w:t xml:space="preserve">, </w:t>
      </w:r>
      <w:r>
        <w:rPr>
          <w:sz w:val="22"/>
          <w:szCs w:val="22"/>
        </w:rPr>
        <w:t>5.48</w:t>
      </w:r>
      <w:r w:rsidRPr="00F80AA5">
        <w:rPr>
          <w:sz w:val="22"/>
          <w:szCs w:val="22"/>
        </w:rPr>
        <w:t>]).</w:t>
      </w:r>
    </w:p>
    <w:p w14:paraId="695F711D" w14:textId="77777777" w:rsidR="00287C2F" w:rsidRDefault="00287C2F" w:rsidP="00287C2F">
      <w:pPr>
        <w:spacing w:line="480" w:lineRule="auto"/>
        <w:ind w:firstLine="720"/>
        <w:rPr>
          <w:b/>
          <w:bCs/>
          <w:sz w:val="22"/>
          <w:szCs w:val="22"/>
          <w:lang w:val="en-US"/>
        </w:rPr>
      </w:pPr>
      <w:r w:rsidRPr="00332601">
        <w:rPr>
          <w:b/>
          <w:bCs/>
          <w:sz w:val="22"/>
          <w:szCs w:val="22"/>
          <w:lang w:val="en-US"/>
        </w:rPr>
        <w:t xml:space="preserve">Condition x </w:t>
      </w:r>
      <w:r>
        <w:rPr>
          <w:b/>
          <w:bCs/>
          <w:sz w:val="22"/>
          <w:szCs w:val="22"/>
          <w:lang w:val="en-US"/>
        </w:rPr>
        <w:t>Race</w:t>
      </w:r>
      <w:r w:rsidRPr="00332601">
        <w:rPr>
          <w:b/>
          <w:bCs/>
          <w:sz w:val="22"/>
          <w:szCs w:val="22"/>
          <w:lang w:val="en-US"/>
        </w:rPr>
        <w:t xml:space="preserve"> Interactions.</w:t>
      </w:r>
    </w:p>
    <w:p w14:paraId="442AB678" w14:textId="07558F85" w:rsidR="005042AF" w:rsidRDefault="00287C2F" w:rsidP="00AF1510">
      <w:pPr>
        <w:spacing w:line="480" w:lineRule="auto"/>
        <w:ind w:firstLine="720"/>
        <w:rPr>
          <w:sz w:val="22"/>
          <w:szCs w:val="22"/>
        </w:rPr>
      </w:pPr>
      <w:r w:rsidRPr="00246749">
        <w:rPr>
          <w:sz w:val="22"/>
          <w:szCs w:val="22"/>
        </w:rPr>
        <w:t>To ensure that all results presented below are robust, we controlled for the demographic characteristic that varied across conditions despite random assignment to conditions (</w:t>
      </w:r>
      <w:r w:rsidRPr="006671F9">
        <w:rPr>
          <w:sz w:val="22"/>
          <w:szCs w:val="22"/>
        </w:rPr>
        <w:t>none</w:t>
      </w:r>
      <w:r w:rsidRPr="00246749">
        <w:rPr>
          <w:sz w:val="22"/>
          <w:szCs w:val="22"/>
        </w:rPr>
        <w:t>)</w:t>
      </w:r>
      <w:r w:rsidR="005042AF">
        <w:rPr>
          <w:sz w:val="22"/>
          <w:szCs w:val="22"/>
        </w:rPr>
        <w:t>,</w:t>
      </w:r>
      <w:r w:rsidRPr="00246749">
        <w:rPr>
          <w:sz w:val="22"/>
          <w:szCs w:val="22"/>
        </w:rPr>
        <w:t xml:space="preserve"> </w:t>
      </w:r>
      <w:r w:rsidR="005042AF" w:rsidRPr="005042AF">
        <w:rPr>
          <w:sz w:val="22"/>
          <w:szCs w:val="22"/>
        </w:rPr>
        <w:t xml:space="preserve">as well as for </w:t>
      </w:r>
      <w:r w:rsidR="005042AF" w:rsidRPr="005042AF">
        <w:rPr>
          <w:sz w:val="22"/>
          <w:szCs w:val="22"/>
        </w:rPr>
        <w:lastRenderedPageBreak/>
        <w:t>the demographic characteristics that varied across racial groups</w:t>
      </w:r>
      <w:r w:rsidR="005042AF" w:rsidRPr="00246749">
        <w:rPr>
          <w:sz w:val="22"/>
          <w:szCs w:val="22"/>
        </w:rPr>
        <w:t xml:space="preserve"> </w:t>
      </w:r>
      <w:r w:rsidRPr="00246749">
        <w:rPr>
          <w:sz w:val="22"/>
          <w:szCs w:val="22"/>
        </w:rPr>
        <w:t>(Age), as per our lab policy. The results remain unchanged without controls.</w:t>
      </w:r>
    </w:p>
    <w:p w14:paraId="04617B28" w14:textId="06A304E9" w:rsidR="00287C2F" w:rsidRDefault="00287C2F" w:rsidP="00287C2F">
      <w:pPr>
        <w:spacing w:line="480" w:lineRule="auto"/>
        <w:ind w:firstLine="720"/>
        <w:rPr>
          <w:sz w:val="22"/>
          <w:szCs w:val="22"/>
        </w:rPr>
      </w:pPr>
      <w:r w:rsidRPr="00036AAE">
        <w:rPr>
          <w:b/>
          <w:bCs/>
          <w:i/>
          <w:iCs/>
          <w:sz w:val="22"/>
          <w:szCs w:val="22"/>
        </w:rPr>
        <w:t>Manipulation Check - Perceived Instrumentality vs. Non-Instrumentality</w:t>
      </w:r>
      <w:r w:rsidRPr="00E8528A">
        <w:rPr>
          <w:b/>
          <w:bCs/>
          <w:i/>
          <w:iCs/>
          <w:sz w:val="22"/>
          <w:szCs w:val="22"/>
        </w:rPr>
        <w:t>.</w:t>
      </w:r>
      <w:r w:rsidRPr="00F80AA5">
        <w:rPr>
          <w:b/>
          <w:bCs/>
          <w:sz w:val="22"/>
          <w:szCs w:val="22"/>
        </w:rPr>
        <w:t xml:space="preserve"> </w:t>
      </w:r>
      <w:r w:rsidRPr="00F80AA5">
        <w:rPr>
          <w:sz w:val="22"/>
          <w:szCs w:val="22"/>
        </w:rPr>
        <w:t xml:space="preserve">We conducted a two-way ANCOVA to test the effect of Condition x </w:t>
      </w:r>
      <w:r w:rsidR="008179AA">
        <w:rPr>
          <w:sz w:val="22"/>
          <w:szCs w:val="22"/>
        </w:rPr>
        <w:t>Race</w:t>
      </w:r>
      <w:r w:rsidRPr="00F80AA5">
        <w:rPr>
          <w:sz w:val="22"/>
          <w:szCs w:val="22"/>
        </w:rPr>
        <w:t xml:space="preserve"> </w:t>
      </w:r>
      <w:r w:rsidRPr="00345064">
        <w:rPr>
          <w:sz w:val="22"/>
          <w:szCs w:val="22"/>
        </w:rPr>
        <w:t>on perceived instrumentality</w:t>
      </w:r>
      <w:r>
        <w:rPr>
          <w:sz w:val="22"/>
          <w:szCs w:val="22"/>
        </w:rPr>
        <w:t xml:space="preserve"> vs. non-instrumentality</w:t>
      </w:r>
      <w:r w:rsidRPr="00345064">
        <w:rPr>
          <w:sz w:val="22"/>
          <w:szCs w:val="22"/>
        </w:rPr>
        <w:t xml:space="preserve">, controlling for Age. We found a significant </w:t>
      </w:r>
      <w:r w:rsidRPr="00345064">
        <w:rPr>
          <w:sz w:val="22"/>
          <w:szCs w:val="22"/>
          <w:lang w:val="en-US"/>
        </w:rPr>
        <w:t>interaction effect (</w:t>
      </w:r>
      <w:proofErr w:type="gramStart"/>
      <w:r w:rsidRPr="00345064">
        <w:rPr>
          <w:i/>
          <w:sz w:val="22"/>
          <w:szCs w:val="22"/>
          <w:lang w:val="en-US"/>
        </w:rPr>
        <w:t>F</w:t>
      </w:r>
      <w:r w:rsidRPr="00345064">
        <w:rPr>
          <w:sz w:val="22"/>
          <w:szCs w:val="22"/>
          <w:lang w:val="en-US"/>
        </w:rPr>
        <w:t>(</w:t>
      </w:r>
      <w:proofErr w:type="gramEnd"/>
      <w:r>
        <w:rPr>
          <w:sz w:val="22"/>
          <w:szCs w:val="22"/>
          <w:lang w:val="en-US"/>
        </w:rPr>
        <w:t>2</w:t>
      </w:r>
      <w:r w:rsidRPr="00345064">
        <w:rPr>
          <w:sz w:val="22"/>
          <w:szCs w:val="22"/>
          <w:lang w:val="en-US"/>
        </w:rPr>
        <w:t xml:space="preserve">, </w:t>
      </w:r>
      <w:r>
        <w:rPr>
          <w:sz w:val="22"/>
          <w:szCs w:val="22"/>
          <w:lang w:val="en-US"/>
        </w:rPr>
        <w:t>279</w:t>
      </w:r>
      <w:r w:rsidRPr="00345064">
        <w:rPr>
          <w:sz w:val="22"/>
          <w:szCs w:val="22"/>
          <w:lang w:val="en-US"/>
        </w:rPr>
        <w:t xml:space="preserve">) = </w:t>
      </w:r>
      <w:r>
        <w:rPr>
          <w:sz w:val="22"/>
          <w:szCs w:val="22"/>
          <w:lang w:val="en-US"/>
        </w:rPr>
        <w:t>3.84</w:t>
      </w:r>
      <w:r w:rsidRPr="00345064">
        <w:rPr>
          <w:sz w:val="22"/>
          <w:szCs w:val="22"/>
          <w:lang w:val="en-US"/>
        </w:rPr>
        <w:t xml:space="preserve">, </w:t>
      </w:r>
      <w:r w:rsidRPr="00345064">
        <w:rPr>
          <w:i/>
          <w:sz w:val="22"/>
          <w:szCs w:val="22"/>
          <w:lang w:val="en-US"/>
        </w:rPr>
        <w:t>p</w:t>
      </w:r>
      <w:r w:rsidRPr="00345064">
        <w:rPr>
          <w:sz w:val="22"/>
          <w:szCs w:val="22"/>
          <w:lang w:val="en-US"/>
        </w:rPr>
        <w:t xml:space="preserve"> = 0.0</w:t>
      </w:r>
      <w:r>
        <w:rPr>
          <w:sz w:val="22"/>
          <w:szCs w:val="22"/>
          <w:lang w:val="en-US"/>
        </w:rPr>
        <w:t>23</w:t>
      </w:r>
      <w:r w:rsidRPr="00345064">
        <w:rPr>
          <w:sz w:val="22"/>
          <w:szCs w:val="22"/>
          <w:lang w:val="en-US"/>
        </w:rPr>
        <w:t xml:space="preserve">, </w:t>
      </w:r>
      <m:oMath>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p</m:t>
            </m:r>
          </m:sub>
          <m:sup>
            <m:r>
              <w:rPr>
                <w:rFonts w:ascii="Cambria Math" w:hAnsi="Cambria Math"/>
                <w:sz w:val="22"/>
                <w:szCs w:val="22"/>
                <w:lang w:val="en-US"/>
              </w:rPr>
              <m:t>2</m:t>
            </m:r>
          </m:sup>
        </m:sSubSup>
      </m:oMath>
      <w:r w:rsidRPr="00345064">
        <w:rPr>
          <w:sz w:val="22"/>
          <w:szCs w:val="22"/>
          <w:vertAlign w:val="superscript"/>
          <w:lang w:val="en-US"/>
        </w:rPr>
        <w:t xml:space="preserve"> </w:t>
      </w:r>
      <w:r w:rsidRPr="00345064">
        <w:rPr>
          <w:sz w:val="22"/>
          <w:szCs w:val="22"/>
          <w:lang w:val="en-US"/>
        </w:rPr>
        <w:t>= 0.0</w:t>
      </w:r>
      <w:r>
        <w:rPr>
          <w:sz w:val="22"/>
          <w:szCs w:val="22"/>
          <w:lang w:val="en-US"/>
        </w:rPr>
        <w:t>27</w:t>
      </w:r>
      <w:r w:rsidRPr="00345064">
        <w:rPr>
          <w:sz w:val="22"/>
          <w:szCs w:val="22"/>
          <w:lang w:val="en-US"/>
        </w:rPr>
        <w:t>, 90% CI [0.00</w:t>
      </w:r>
      <w:r>
        <w:rPr>
          <w:sz w:val="22"/>
          <w:szCs w:val="22"/>
          <w:lang w:val="en-US"/>
        </w:rPr>
        <w:t>2</w:t>
      </w:r>
      <w:r w:rsidRPr="00345064">
        <w:rPr>
          <w:sz w:val="22"/>
          <w:szCs w:val="22"/>
          <w:lang w:val="en-US"/>
        </w:rPr>
        <w:t>, 0.</w:t>
      </w:r>
      <w:r>
        <w:rPr>
          <w:sz w:val="22"/>
          <w:szCs w:val="22"/>
          <w:lang w:val="en-US"/>
        </w:rPr>
        <w:t>061</w:t>
      </w:r>
      <w:r w:rsidRPr="00345064">
        <w:rPr>
          <w:sz w:val="22"/>
          <w:szCs w:val="22"/>
          <w:lang w:val="en-US"/>
        </w:rPr>
        <w:t xml:space="preserve">]). </w:t>
      </w:r>
      <w:r w:rsidR="00BC4E50">
        <w:rPr>
          <w:sz w:val="22"/>
          <w:szCs w:val="22"/>
        </w:rPr>
        <w:t>Pairwise comparisons showed that as</w:t>
      </w:r>
      <w:r w:rsidR="00807984">
        <w:rPr>
          <w:sz w:val="22"/>
          <w:szCs w:val="22"/>
          <w:lang w:val="en-US"/>
        </w:rPr>
        <w:t xml:space="preserve"> </w:t>
      </w:r>
      <w:r>
        <w:rPr>
          <w:sz w:val="22"/>
          <w:szCs w:val="22"/>
        </w:rPr>
        <w:t xml:space="preserve">expected, White participants in the </w:t>
      </w:r>
      <w:r w:rsidRPr="009870C2">
        <w:rPr>
          <w:sz w:val="22"/>
          <w:szCs w:val="22"/>
        </w:rPr>
        <w:t xml:space="preserve">business case condition perceived the diversity </w:t>
      </w:r>
      <w:r w:rsidR="005C3FDE">
        <w:rPr>
          <w:sz w:val="22"/>
          <w:szCs w:val="22"/>
        </w:rPr>
        <w:t>case</w:t>
      </w:r>
      <w:r w:rsidRPr="009870C2">
        <w:rPr>
          <w:sz w:val="22"/>
          <w:szCs w:val="22"/>
        </w:rPr>
        <w:t xml:space="preserve"> as significantly more instrumental</w:t>
      </w:r>
      <w:r>
        <w:rPr>
          <w:sz w:val="22"/>
          <w:szCs w:val="22"/>
        </w:rPr>
        <w:t xml:space="preserve"> (or less non-instrumental; </w:t>
      </w:r>
      <w:proofErr w:type="spellStart"/>
      <w:r w:rsidRPr="009870C2">
        <w:rPr>
          <w:i/>
          <w:sz w:val="22"/>
          <w:szCs w:val="22"/>
        </w:rPr>
        <w:t>M</w:t>
      </w:r>
      <w:r w:rsidRPr="009870C2">
        <w:rPr>
          <w:i/>
          <w:sz w:val="22"/>
          <w:szCs w:val="22"/>
          <w:vertAlign w:val="subscript"/>
        </w:rPr>
        <w:t>Business</w:t>
      </w:r>
      <w:proofErr w:type="spellEnd"/>
      <w:r w:rsidRPr="009870C2">
        <w:rPr>
          <w:i/>
          <w:sz w:val="22"/>
          <w:szCs w:val="22"/>
          <w:vertAlign w:val="subscript"/>
        </w:rPr>
        <w:t xml:space="preserve"> </w:t>
      </w:r>
      <w:r w:rsidRPr="009870C2">
        <w:rPr>
          <w:sz w:val="22"/>
          <w:szCs w:val="22"/>
        </w:rPr>
        <w:t>=</w:t>
      </w:r>
      <w:r>
        <w:rPr>
          <w:sz w:val="22"/>
          <w:szCs w:val="22"/>
        </w:rPr>
        <w:t xml:space="preserve"> 2.06</w:t>
      </w:r>
      <w:r w:rsidRPr="009870C2">
        <w:rPr>
          <w:sz w:val="22"/>
          <w:szCs w:val="22"/>
        </w:rPr>
        <w:t>,</w:t>
      </w:r>
      <w:r w:rsidRPr="009870C2">
        <w:rPr>
          <w:i/>
          <w:sz w:val="22"/>
          <w:szCs w:val="22"/>
        </w:rPr>
        <w:t xml:space="preserve"> S</w:t>
      </w:r>
      <w:r>
        <w:rPr>
          <w:i/>
          <w:sz w:val="22"/>
          <w:szCs w:val="22"/>
        </w:rPr>
        <w:t>E</w:t>
      </w:r>
      <w:r w:rsidRPr="009870C2">
        <w:rPr>
          <w:i/>
          <w:sz w:val="22"/>
          <w:szCs w:val="22"/>
        </w:rPr>
        <w:t xml:space="preserve"> </w:t>
      </w:r>
      <w:r w:rsidRPr="009870C2">
        <w:rPr>
          <w:iCs/>
          <w:sz w:val="22"/>
          <w:szCs w:val="22"/>
        </w:rPr>
        <w:t xml:space="preserve">= </w:t>
      </w:r>
      <w:r>
        <w:rPr>
          <w:iCs/>
          <w:sz w:val="22"/>
          <w:szCs w:val="22"/>
        </w:rPr>
        <w:t>0.20</w:t>
      </w:r>
      <w:r w:rsidRPr="009870C2">
        <w:rPr>
          <w:iCs/>
          <w:sz w:val="22"/>
          <w:szCs w:val="22"/>
        </w:rPr>
        <w:t xml:space="preserve">, </w:t>
      </w:r>
      <w:r w:rsidRPr="009870C2">
        <w:rPr>
          <w:sz w:val="22"/>
          <w:szCs w:val="22"/>
        </w:rPr>
        <w:t>95% CI [1.</w:t>
      </w:r>
      <w:r>
        <w:rPr>
          <w:sz w:val="22"/>
          <w:szCs w:val="22"/>
        </w:rPr>
        <w:t>67</w:t>
      </w:r>
      <w:r w:rsidRPr="009870C2">
        <w:rPr>
          <w:sz w:val="22"/>
          <w:szCs w:val="22"/>
        </w:rPr>
        <w:t>, 2.4</w:t>
      </w:r>
      <w:r>
        <w:rPr>
          <w:sz w:val="22"/>
          <w:szCs w:val="22"/>
        </w:rPr>
        <w:t>5</w:t>
      </w:r>
      <w:r w:rsidRPr="009870C2">
        <w:rPr>
          <w:sz w:val="22"/>
          <w:szCs w:val="22"/>
        </w:rPr>
        <w:t xml:space="preserve">]) </w:t>
      </w:r>
      <w:r>
        <w:rPr>
          <w:sz w:val="22"/>
          <w:szCs w:val="22"/>
        </w:rPr>
        <w:t>than</w:t>
      </w:r>
      <w:r w:rsidRPr="009870C2">
        <w:rPr>
          <w:sz w:val="22"/>
          <w:szCs w:val="22"/>
        </w:rPr>
        <w:t xml:space="preserve"> their </w:t>
      </w:r>
      <w:r>
        <w:rPr>
          <w:sz w:val="22"/>
          <w:szCs w:val="22"/>
        </w:rPr>
        <w:t xml:space="preserve">White </w:t>
      </w:r>
      <w:r w:rsidRPr="009870C2">
        <w:rPr>
          <w:sz w:val="22"/>
          <w:szCs w:val="22"/>
        </w:rPr>
        <w:t>counterparts in the control case condition (</w:t>
      </w:r>
      <w:proofErr w:type="spellStart"/>
      <w:r w:rsidRPr="009870C2">
        <w:rPr>
          <w:i/>
          <w:sz w:val="22"/>
          <w:szCs w:val="22"/>
        </w:rPr>
        <w:t>M</w:t>
      </w:r>
      <w:r w:rsidRPr="009870C2">
        <w:rPr>
          <w:i/>
          <w:sz w:val="22"/>
          <w:szCs w:val="22"/>
          <w:vertAlign w:val="subscript"/>
        </w:rPr>
        <w:t>Control</w:t>
      </w:r>
      <w:proofErr w:type="spellEnd"/>
      <w:r w:rsidRPr="009870C2">
        <w:rPr>
          <w:i/>
          <w:sz w:val="22"/>
          <w:szCs w:val="22"/>
          <w:vertAlign w:val="subscript"/>
        </w:rPr>
        <w:t xml:space="preserve"> </w:t>
      </w:r>
      <w:r w:rsidRPr="009870C2">
        <w:rPr>
          <w:sz w:val="22"/>
          <w:szCs w:val="22"/>
        </w:rPr>
        <w:t>=</w:t>
      </w:r>
      <w:r>
        <w:rPr>
          <w:sz w:val="22"/>
          <w:szCs w:val="22"/>
        </w:rPr>
        <w:t xml:space="preserve"> </w:t>
      </w:r>
      <w:r w:rsidRPr="009870C2">
        <w:rPr>
          <w:sz w:val="22"/>
          <w:szCs w:val="22"/>
        </w:rPr>
        <w:t>4.</w:t>
      </w:r>
      <w:r>
        <w:rPr>
          <w:sz w:val="22"/>
          <w:szCs w:val="22"/>
        </w:rPr>
        <w:t>51</w:t>
      </w:r>
      <w:r w:rsidRPr="009870C2">
        <w:rPr>
          <w:sz w:val="22"/>
          <w:szCs w:val="22"/>
        </w:rPr>
        <w:t>,</w:t>
      </w:r>
      <w:r w:rsidRPr="009870C2">
        <w:rPr>
          <w:i/>
          <w:sz w:val="22"/>
          <w:szCs w:val="22"/>
        </w:rPr>
        <w:t xml:space="preserve"> S</w:t>
      </w:r>
      <w:r>
        <w:rPr>
          <w:i/>
          <w:sz w:val="22"/>
          <w:szCs w:val="22"/>
        </w:rPr>
        <w:t>E</w:t>
      </w:r>
      <w:r w:rsidRPr="009870C2">
        <w:rPr>
          <w:i/>
          <w:sz w:val="22"/>
          <w:szCs w:val="22"/>
        </w:rPr>
        <w:t xml:space="preserve"> </w:t>
      </w:r>
      <w:r w:rsidRPr="009870C2">
        <w:rPr>
          <w:iCs/>
          <w:sz w:val="22"/>
          <w:szCs w:val="22"/>
        </w:rPr>
        <w:t xml:space="preserve">= </w:t>
      </w:r>
      <w:r>
        <w:rPr>
          <w:iCs/>
          <w:sz w:val="22"/>
          <w:szCs w:val="22"/>
        </w:rPr>
        <w:t>0.20</w:t>
      </w:r>
      <w:r w:rsidRPr="009870C2">
        <w:rPr>
          <w:iCs/>
          <w:sz w:val="22"/>
          <w:szCs w:val="22"/>
        </w:rPr>
        <w:t xml:space="preserve">, </w:t>
      </w:r>
      <w:r w:rsidRPr="009870C2">
        <w:rPr>
          <w:sz w:val="22"/>
          <w:szCs w:val="22"/>
        </w:rPr>
        <w:t>95% CI [4.1</w:t>
      </w:r>
      <w:r>
        <w:rPr>
          <w:sz w:val="22"/>
          <w:szCs w:val="22"/>
        </w:rPr>
        <w:t>2</w:t>
      </w:r>
      <w:r w:rsidRPr="009870C2">
        <w:rPr>
          <w:sz w:val="22"/>
          <w:szCs w:val="22"/>
        </w:rPr>
        <w:t>, 4.</w:t>
      </w:r>
      <w:r>
        <w:rPr>
          <w:sz w:val="22"/>
          <w:szCs w:val="22"/>
        </w:rPr>
        <w:t>90</w:t>
      </w:r>
      <w:r w:rsidRPr="009870C2">
        <w:rPr>
          <w:sz w:val="22"/>
          <w:szCs w:val="22"/>
        </w:rPr>
        <w:t xml:space="preserve">], </w:t>
      </w:r>
      <w:r w:rsidRPr="009870C2">
        <w:rPr>
          <w:i/>
          <w:iCs/>
          <w:sz w:val="22"/>
          <w:szCs w:val="22"/>
        </w:rPr>
        <w:t>t</w:t>
      </w:r>
      <w:r w:rsidRPr="009870C2">
        <w:rPr>
          <w:sz w:val="22"/>
          <w:szCs w:val="22"/>
        </w:rPr>
        <w:t>(</w:t>
      </w:r>
      <w:r>
        <w:rPr>
          <w:sz w:val="22"/>
          <w:szCs w:val="22"/>
        </w:rPr>
        <w:t>279</w:t>
      </w:r>
      <w:r w:rsidRPr="009870C2">
        <w:rPr>
          <w:sz w:val="22"/>
          <w:szCs w:val="22"/>
        </w:rPr>
        <w:t>) = -</w:t>
      </w:r>
      <w:r>
        <w:rPr>
          <w:sz w:val="22"/>
          <w:szCs w:val="22"/>
        </w:rPr>
        <w:t>8.78</w:t>
      </w:r>
      <w:r w:rsidRPr="009870C2">
        <w:rPr>
          <w:sz w:val="22"/>
          <w:szCs w:val="22"/>
        </w:rPr>
        <w:t xml:space="preserve">, </w:t>
      </w:r>
      <w:r w:rsidRPr="009870C2">
        <w:rPr>
          <w:i/>
          <w:iCs/>
          <w:sz w:val="22"/>
          <w:szCs w:val="22"/>
        </w:rPr>
        <w:t xml:space="preserve"> </w:t>
      </w:r>
      <w:r w:rsidRPr="009870C2">
        <w:rPr>
          <w:i/>
          <w:sz w:val="22"/>
          <w:szCs w:val="22"/>
        </w:rPr>
        <w:t xml:space="preserve">p </w:t>
      </w:r>
      <w:r w:rsidRPr="009870C2">
        <w:rPr>
          <w:iCs/>
          <w:sz w:val="22"/>
          <w:szCs w:val="22"/>
        </w:rPr>
        <w:t>&lt; 0.001</w:t>
      </w:r>
      <w:r w:rsidRPr="009870C2">
        <w:rPr>
          <w:sz w:val="22"/>
          <w:szCs w:val="22"/>
        </w:rPr>
        <w:t xml:space="preserve"> , </w:t>
      </w:r>
      <w:r w:rsidRPr="009870C2">
        <w:rPr>
          <w:i/>
          <w:iCs/>
          <w:sz w:val="22"/>
          <w:szCs w:val="22"/>
        </w:rPr>
        <w:t>d</w:t>
      </w:r>
      <w:r w:rsidRPr="009870C2">
        <w:rPr>
          <w:sz w:val="22"/>
          <w:szCs w:val="22"/>
        </w:rPr>
        <w:t xml:space="preserve"> = -1.</w:t>
      </w:r>
      <w:r>
        <w:rPr>
          <w:sz w:val="22"/>
          <w:szCs w:val="22"/>
        </w:rPr>
        <w:t>74</w:t>
      </w:r>
      <w:r w:rsidRPr="009870C2">
        <w:rPr>
          <w:sz w:val="22"/>
          <w:szCs w:val="22"/>
        </w:rPr>
        <w:t>, 95% CI = [</w:t>
      </w:r>
      <w:r>
        <w:rPr>
          <w:sz w:val="22"/>
          <w:szCs w:val="22"/>
        </w:rPr>
        <w:t>-2.26, -1.22</w:t>
      </w:r>
      <w:r w:rsidRPr="009870C2">
        <w:rPr>
          <w:sz w:val="22"/>
          <w:szCs w:val="22"/>
        </w:rPr>
        <w:t>]) and in the fairness case condition (</w:t>
      </w:r>
      <w:proofErr w:type="spellStart"/>
      <w:r w:rsidRPr="009870C2">
        <w:rPr>
          <w:i/>
          <w:sz w:val="22"/>
          <w:szCs w:val="22"/>
        </w:rPr>
        <w:t>M</w:t>
      </w:r>
      <w:r w:rsidRPr="009870C2">
        <w:rPr>
          <w:i/>
          <w:sz w:val="22"/>
          <w:szCs w:val="22"/>
          <w:vertAlign w:val="subscript"/>
        </w:rPr>
        <w:t>Fairness</w:t>
      </w:r>
      <w:proofErr w:type="spellEnd"/>
      <w:r w:rsidRPr="009870C2">
        <w:rPr>
          <w:i/>
          <w:sz w:val="22"/>
          <w:szCs w:val="22"/>
          <w:vertAlign w:val="subscript"/>
        </w:rPr>
        <w:t xml:space="preserve"> </w:t>
      </w:r>
      <w:r w:rsidRPr="009870C2">
        <w:rPr>
          <w:sz w:val="22"/>
          <w:szCs w:val="22"/>
        </w:rPr>
        <w:t xml:space="preserve">= </w:t>
      </w:r>
      <w:r>
        <w:rPr>
          <w:sz w:val="22"/>
          <w:szCs w:val="22"/>
        </w:rPr>
        <w:t>5.51</w:t>
      </w:r>
      <w:r w:rsidRPr="009870C2">
        <w:rPr>
          <w:sz w:val="22"/>
          <w:szCs w:val="22"/>
        </w:rPr>
        <w:t>,</w:t>
      </w:r>
      <w:r w:rsidRPr="009870C2">
        <w:rPr>
          <w:i/>
          <w:sz w:val="22"/>
          <w:szCs w:val="22"/>
        </w:rPr>
        <w:t xml:space="preserve"> S</w:t>
      </w:r>
      <w:r>
        <w:rPr>
          <w:i/>
          <w:sz w:val="22"/>
          <w:szCs w:val="22"/>
        </w:rPr>
        <w:t>E</w:t>
      </w:r>
      <w:r w:rsidRPr="009870C2">
        <w:rPr>
          <w:i/>
          <w:sz w:val="22"/>
          <w:szCs w:val="22"/>
        </w:rPr>
        <w:t xml:space="preserve"> </w:t>
      </w:r>
      <w:r w:rsidRPr="009870C2">
        <w:rPr>
          <w:iCs/>
          <w:sz w:val="22"/>
          <w:szCs w:val="22"/>
        </w:rPr>
        <w:t xml:space="preserve">= </w:t>
      </w:r>
      <w:r>
        <w:rPr>
          <w:iCs/>
          <w:sz w:val="22"/>
          <w:szCs w:val="22"/>
        </w:rPr>
        <w:t>0.20</w:t>
      </w:r>
      <w:r w:rsidRPr="009870C2">
        <w:rPr>
          <w:iCs/>
          <w:sz w:val="22"/>
          <w:szCs w:val="22"/>
        </w:rPr>
        <w:t>,</w:t>
      </w:r>
      <w:r w:rsidRPr="009870C2">
        <w:rPr>
          <w:i/>
          <w:sz w:val="22"/>
          <w:szCs w:val="22"/>
        </w:rPr>
        <w:t xml:space="preserve"> </w:t>
      </w:r>
      <w:r w:rsidRPr="009870C2">
        <w:rPr>
          <w:sz w:val="22"/>
          <w:szCs w:val="22"/>
        </w:rPr>
        <w:t>95% CI = [</w:t>
      </w:r>
      <w:r>
        <w:rPr>
          <w:sz w:val="22"/>
          <w:szCs w:val="22"/>
        </w:rPr>
        <w:t>5.11, 5.90</w:t>
      </w:r>
      <w:r w:rsidRPr="009870C2">
        <w:rPr>
          <w:sz w:val="22"/>
          <w:szCs w:val="22"/>
        </w:rPr>
        <w:t xml:space="preserve">], </w:t>
      </w:r>
      <w:r w:rsidRPr="009870C2">
        <w:rPr>
          <w:i/>
          <w:iCs/>
          <w:sz w:val="22"/>
          <w:szCs w:val="22"/>
        </w:rPr>
        <w:t>t</w:t>
      </w:r>
      <w:r w:rsidRPr="009870C2">
        <w:rPr>
          <w:sz w:val="22"/>
          <w:szCs w:val="22"/>
        </w:rPr>
        <w:t>(</w:t>
      </w:r>
      <w:r>
        <w:rPr>
          <w:sz w:val="22"/>
          <w:szCs w:val="22"/>
        </w:rPr>
        <w:t>279</w:t>
      </w:r>
      <w:r w:rsidRPr="009870C2">
        <w:rPr>
          <w:sz w:val="22"/>
          <w:szCs w:val="22"/>
        </w:rPr>
        <w:t xml:space="preserve">) = </w:t>
      </w:r>
      <w:r>
        <w:rPr>
          <w:sz w:val="22"/>
          <w:szCs w:val="22"/>
        </w:rPr>
        <w:t>-12.37</w:t>
      </w:r>
      <w:r w:rsidRPr="009870C2">
        <w:rPr>
          <w:sz w:val="22"/>
          <w:szCs w:val="22"/>
        </w:rPr>
        <w:t xml:space="preserve">, </w:t>
      </w:r>
      <w:r w:rsidRPr="009870C2">
        <w:rPr>
          <w:i/>
          <w:sz w:val="22"/>
          <w:szCs w:val="22"/>
        </w:rPr>
        <w:t>p</w:t>
      </w:r>
      <w:r w:rsidRPr="009870C2">
        <w:rPr>
          <w:sz w:val="22"/>
          <w:szCs w:val="22"/>
        </w:rPr>
        <w:t xml:space="preserve"> &lt; 0.001, </w:t>
      </w:r>
      <w:r w:rsidRPr="009870C2">
        <w:rPr>
          <w:i/>
          <w:iCs/>
          <w:sz w:val="22"/>
          <w:szCs w:val="22"/>
        </w:rPr>
        <w:t>d</w:t>
      </w:r>
      <w:r w:rsidRPr="009870C2">
        <w:rPr>
          <w:sz w:val="22"/>
          <w:szCs w:val="22"/>
        </w:rPr>
        <w:t xml:space="preserve"> = -2.</w:t>
      </w:r>
      <w:r>
        <w:rPr>
          <w:sz w:val="22"/>
          <w:szCs w:val="22"/>
        </w:rPr>
        <w:t>45</w:t>
      </w:r>
      <w:r w:rsidRPr="009870C2">
        <w:rPr>
          <w:sz w:val="22"/>
          <w:szCs w:val="22"/>
        </w:rPr>
        <w:t>, 95% CI = [</w:t>
      </w:r>
      <w:r>
        <w:rPr>
          <w:sz w:val="22"/>
          <w:szCs w:val="22"/>
        </w:rPr>
        <w:t>-3.06, -1.83</w:t>
      </w:r>
      <w:r w:rsidRPr="009870C2">
        <w:rPr>
          <w:sz w:val="22"/>
          <w:szCs w:val="22"/>
        </w:rPr>
        <w:t xml:space="preserve">]). </w:t>
      </w:r>
      <w:r w:rsidRPr="00382BD9">
        <w:rPr>
          <w:sz w:val="22"/>
          <w:szCs w:val="22"/>
        </w:rPr>
        <w:t>Similar</w:t>
      </w:r>
      <w:r>
        <w:rPr>
          <w:sz w:val="22"/>
          <w:szCs w:val="22"/>
        </w:rPr>
        <w:t>ly, African A</w:t>
      </w:r>
      <w:r w:rsidRPr="0044368F">
        <w:rPr>
          <w:sz w:val="22"/>
          <w:szCs w:val="22"/>
        </w:rPr>
        <w:t>me</w:t>
      </w:r>
      <w:r>
        <w:rPr>
          <w:sz w:val="22"/>
          <w:szCs w:val="22"/>
        </w:rPr>
        <w:t xml:space="preserve">rican participants in the </w:t>
      </w:r>
      <w:r w:rsidRPr="009870C2">
        <w:rPr>
          <w:sz w:val="22"/>
          <w:szCs w:val="22"/>
        </w:rPr>
        <w:t>business case condition</w:t>
      </w:r>
      <w:r>
        <w:rPr>
          <w:sz w:val="22"/>
          <w:szCs w:val="22"/>
        </w:rPr>
        <w:t xml:space="preserve"> </w:t>
      </w:r>
      <w:r w:rsidRPr="009870C2">
        <w:rPr>
          <w:sz w:val="22"/>
          <w:szCs w:val="22"/>
        </w:rPr>
        <w:t xml:space="preserve">perceived the diversity </w:t>
      </w:r>
      <w:r w:rsidR="005C3FDE">
        <w:rPr>
          <w:sz w:val="22"/>
          <w:szCs w:val="22"/>
        </w:rPr>
        <w:t>case</w:t>
      </w:r>
      <w:r w:rsidRPr="009870C2">
        <w:rPr>
          <w:sz w:val="22"/>
          <w:szCs w:val="22"/>
        </w:rPr>
        <w:t xml:space="preserve"> as significantly more instrumental</w:t>
      </w:r>
      <w:r>
        <w:rPr>
          <w:sz w:val="22"/>
          <w:szCs w:val="22"/>
        </w:rPr>
        <w:t xml:space="preserve"> (or less non-instrumental; </w:t>
      </w:r>
      <w:proofErr w:type="spellStart"/>
      <w:r w:rsidRPr="009870C2">
        <w:rPr>
          <w:i/>
          <w:sz w:val="22"/>
          <w:szCs w:val="22"/>
        </w:rPr>
        <w:t>M</w:t>
      </w:r>
      <w:r w:rsidRPr="009870C2">
        <w:rPr>
          <w:i/>
          <w:sz w:val="22"/>
          <w:szCs w:val="22"/>
          <w:vertAlign w:val="subscript"/>
        </w:rPr>
        <w:t>Business</w:t>
      </w:r>
      <w:proofErr w:type="spellEnd"/>
      <w:r w:rsidRPr="009870C2">
        <w:rPr>
          <w:i/>
          <w:sz w:val="22"/>
          <w:szCs w:val="22"/>
          <w:vertAlign w:val="subscript"/>
        </w:rPr>
        <w:t xml:space="preserve"> </w:t>
      </w:r>
      <w:r w:rsidRPr="009870C2">
        <w:rPr>
          <w:sz w:val="22"/>
          <w:szCs w:val="22"/>
        </w:rPr>
        <w:t>=</w:t>
      </w:r>
      <w:r>
        <w:rPr>
          <w:sz w:val="22"/>
          <w:szCs w:val="22"/>
        </w:rPr>
        <w:t xml:space="preserve"> 2.33</w:t>
      </w:r>
      <w:r w:rsidRPr="009870C2">
        <w:rPr>
          <w:sz w:val="22"/>
          <w:szCs w:val="22"/>
        </w:rPr>
        <w:t>,</w:t>
      </w:r>
      <w:r w:rsidRPr="009870C2">
        <w:rPr>
          <w:i/>
          <w:sz w:val="22"/>
          <w:szCs w:val="22"/>
        </w:rPr>
        <w:t xml:space="preserve"> S</w:t>
      </w:r>
      <w:r>
        <w:rPr>
          <w:i/>
          <w:sz w:val="22"/>
          <w:szCs w:val="22"/>
        </w:rPr>
        <w:t>E</w:t>
      </w:r>
      <w:r w:rsidRPr="009870C2">
        <w:rPr>
          <w:i/>
          <w:sz w:val="22"/>
          <w:szCs w:val="22"/>
        </w:rPr>
        <w:t xml:space="preserve"> </w:t>
      </w:r>
      <w:r w:rsidRPr="009870C2">
        <w:rPr>
          <w:iCs/>
          <w:sz w:val="22"/>
          <w:szCs w:val="22"/>
        </w:rPr>
        <w:t xml:space="preserve">= </w:t>
      </w:r>
      <w:r>
        <w:rPr>
          <w:iCs/>
          <w:sz w:val="22"/>
          <w:szCs w:val="22"/>
        </w:rPr>
        <w:t>0.21</w:t>
      </w:r>
      <w:r w:rsidRPr="009870C2">
        <w:rPr>
          <w:iCs/>
          <w:sz w:val="22"/>
          <w:szCs w:val="22"/>
        </w:rPr>
        <w:t xml:space="preserve">, </w:t>
      </w:r>
      <w:r w:rsidRPr="009870C2">
        <w:rPr>
          <w:sz w:val="22"/>
          <w:szCs w:val="22"/>
        </w:rPr>
        <w:t>95% CI [</w:t>
      </w:r>
      <w:r>
        <w:rPr>
          <w:sz w:val="22"/>
          <w:szCs w:val="22"/>
        </w:rPr>
        <w:t>1.92, 2.75</w:t>
      </w:r>
      <w:r w:rsidRPr="009870C2">
        <w:rPr>
          <w:sz w:val="22"/>
          <w:szCs w:val="22"/>
        </w:rPr>
        <w:t xml:space="preserve">]) compared to their </w:t>
      </w:r>
      <w:r>
        <w:rPr>
          <w:sz w:val="22"/>
          <w:szCs w:val="22"/>
        </w:rPr>
        <w:t>African A</w:t>
      </w:r>
      <w:r w:rsidRPr="00567459">
        <w:rPr>
          <w:sz w:val="22"/>
          <w:szCs w:val="22"/>
        </w:rPr>
        <w:t>me</w:t>
      </w:r>
      <w:r>
        <w:rPr>
          <w:sz w:val="22"/>
          <w:szCs w:val="22"/>
        </w:rPr>
        <w:t xml:space="preserve">rican </w:t>
      </w:r>
      <w:r w:rsidRPr="009870C2">
        <w:rPr>
          <w:sz w:val="22"/>
          <w:szCs w:val="22"/>
        </w:rPr>
        <w:t>counterparts in the control case condition (</w:t>
      </w:r>
      <w:proofErr w:type="spellStart"/>
      <w:r w:rsidRPr="009870C2">
        <w:rPr>
          <w:i/>
          <w:sz w:val="22"/>
          <w:szCs w:val="22"/>
        </w:rPr>
        <w:t>M</w:t>
      </w:r>
      <w:r w:rsidRPr="009870C2">
        <w:rPr>
          <w:i/>
          <w:sz w:val="22"/>
          <w:szCs w:val="22"/>
          <w:vertAlign w:val="subscript"/>
        </w:rPr>
        <w:t>Control</w:t>
      </w:r>
      <w:proofErr w:type="spellEnd"/>
      <w:r w:rsidRPr="009870C2">
        <w:rPr>
          <w:i/>
          <w:sz w:val="22"/>
          <w:szCs w:val="22"/>
          <w:vertAlign w:val="subscript"/>
        </w:rPr>
        <w:t xml:space="preserve"> </w:t>
      </w:r>
      <w:r w:rsidRPr="009870C2">
        <w:rPr>
          <w:sz w:val="22"/>
          <w:szCs w:val="22"/>
        </w:rPr>
        <w:t>=</w:t>
      </w:r>
      <w:r>
        <w:rPr>
          <w:sz w:val="22"/>
          <w:szCs w:val="22"/>
        </w:rPr>
        <w:t xml:space="preserve"> 4.34</w:t>
      </w:r>
      <w:r w:rsidRPr="009870C2">
        <w:rPr>
          <w:sz w:val="22"/>
          <w:szCs w:val="22"/>
        </w:rPr>
        <w:t>,</w:t>
      </w:r>
      <w:r w:rsidRPr="009870C2">
        <w:rPr>
          <w:i/>
          <w:sz w:val="22"/>
          <w:szCs w:val="22"/>
        </w:rPr>
        <w:t xml:space="preserve"> S</w:t>
      </w:r>
      <w:r>
        <w:rPr>
          <w:i/>
          <w:sz w:val="22"/>
          <w:szCs w:val="22"/>
        </w:rPr>
        <w:t>E</w:t>
      </w:r>
      <w:r w:rsidRPr="009870C2">
        <w:rPr>
          <w:i/>
          <w:sz w:val="22"/>
          <w:szCs w:val="22"/>
        </w:rPr>
        <w:t xml:space="preserve"> </w:t>
      </w:r>
      <w:r w:rsidRPr="009870C2">
        <w:rPr>
          <w:iCs/>
          <w:sz w:val="22"/>
          <w:szCs w:val="22"/>
        </w:rPr>
        <w:t xml:space="preserve">= </w:t>
      </w:r>
      <w:r>
        <w:rPr>
          <w:iCs/>
          <w:sz w:val="22"/>
          <w:szCs w:val="22"/>
        </w:rPr>
        <w:t>0.21</w:t>
      </w:r>
      <w:r w:rsidRPr="009870C2">
        <w:rPr>
          <w:iCs/>
          <w:sz w:val="22"/>
          <w:szCs w:val="22"/>
        </w:rPr>
        <w:t xml:space="preserve">, </w:t>
      </w:r>
      <w:r w:rsidRPr="009870C2">
        <w:rPr>
          <w:sz w:val="22"/>
          <w:szCs w:val="22"/>
        </w:rPr>
        <w:t>95% CI [</w:t>
      </w:r>
      <w:r>
        <w:rPr>
          <w:sz w:val="22"/>
          <w:szCs w:val="22"/>
        </w:rPr>
        <w:t>3.94, 4.75</w:t>
      </w:r>
      <w:r w:rsidRPr="009870C2">
        <w:rPr>
          <w:sz w:val="22"/>
          <w:szCs w:val="22"/>
        </w:rPr>
        <w:t xml:space="preserve">], </w:t>
      </w:r>
      <w:r w:rsidRPr="009870C2">
        <w:rPr>
          <w:i/>
          <w:iCs/>
          <w:sz w:val="22"/>
          <w:szCs w:val="22"/>
        </w:rPr>
        <w:t>t</w:t>
      </w:r>
      <w:r w:rsidRPr="009870C2">
        <w:rPr>
          <w:sz w:val="22"/>
          <w:szCs w:val="22"/>
        </w:rPr>
        <w:t>(</w:t>
      </w:r>
      <w:r>
        <w:rPr>
          <w:sz w:val="22"/>
          <w:szCs w:val="22"/>
        </w:rPr>
        <w:t>279</w:t>
      </w:r>
      <w:r w:rsidRPr="009870C2">
        <w:rPr>
          <w:sz w:val="22"/>
          <w:szCs w:val="22"/>
        </w:rPr>
        <w:t>) = -</w:t>
      </w:r>
      <w:r>
        <w:rPr>
          <w:sz w:val="22"/>
          <w:szCs w:val="22"/>
        </w:rPr>
        <w:t>6.84</w:t>
      </w:r>
      <w:r w:rsidRPr="009870C2">
        <w:rPr>
          <w:sz w:val="22"/>
          <w:szCs w:val="22"/>
        </w:rPr>
        <w:t xml:space="preserve">, </w:t>
      </w:r>
      <w:r w:rsidRPr="009870C2">
        <w:rPr>
          <w:i/>
          <w:iCs/>
          <w:sz w:val="22"/>
          <w:szCs w:val="22"/>
        </w:rPr>
        <w:t xml:space="preserve"> </w:t>
      </w:r>
      <w:r w:rsidRPr="009870C2">
        <w:rPr>
          <w:i/>
          <w:sz w:val="22"/>
          <w:szCs w:val="22"/>
        </w:rPr>
        <w:t xml:space="preserve">p </w:t>
      </w:r>
      <w:r w:rsidRPr="009870C2">
        <w:rPr>
          <w:iCs/>
          <w:sz w:val="22"/>
          <w:szCs w:val="22"/>
        </w:rPr>
        <w:t>&lt; 0.001</w:t>
      </w:r>
      <w:r w:rsidRPr="009870C2">
        <w:rPr>
          <w:sz w:val="22"/>
          <w:szCs w:val="22"/>
        </w:rPr>
        <w:t xml:space="preserve"> , </w:t>
      </w:r>
      <w:r w:rsidRPr="009870C2">
        <w:rPr>
          <w:i/>
          <w:iCs/>
          <w:sz w:val="22"/>
          <w:szCs w:val="22"/>
        </w:rPr>
        <w:t>d</w:t>
      </w:r>
      <w:r w:rsidRPr="009870C2">
        <w:rPr>
          <w:sz w:val="22"/>
          <w:szCs w:val="22"/>
        </w:rPr>
        <w:t xml:space="preserve"> = -1.</w:t>
      </w:r>
      <w:r>
        <w:rPr>
          <w:sz w:val="22"/>
          <w:szCs w:val="22"/>
        </w:rPr>
        <w:t>43</w:t>
      </w:r>
      <w:r w:rsidRPr="009870C2">
        <w:rPr>
          <w:sz w:val="22"/>
          <w:szCs w:val="22"/>
        </w:rPr>
        <w:t>, 95% CI = [</w:t>
      </w:r>
      <w:r>
        <w:rPr>
          <w:sz w:val="22"/>
          <w:szCs w:val="22"/>
        </w:rPr>
        <w:t>-1.93, -0.92</w:t>
      </w:r>
      <w:r w:rsidRPr="009870C2">
        <w:rPr>
          <w:sz w:val="22"/>
          <w:szCs w:val="22"/>
        </w:rPr>
        <w:t>]) and in the fairness case conditions (</w:t>
      </w:r>
      <w:proofErr w:type="spellStart"/>
      <w:r w:rsidRPr="009870C2">
        <w:rPr>
          <w:i/>
          <w:sz w:val="22"/>
          <w:szCs w:val="22"/>
        </w:rPr>
        <w:t>M</w:t>
      </w:r>
      <w:r w:rsidRPr="009870C2">
        <w:rPr>
          <w:i/>
          <w:sz w:val="22"/>
          <w:szCs w:val="22"/>
          <w:vertAlign w:val="subscript"/>
        </w:rPr>
        <w:t>Fairness</w:t>
      </w:r>
      <w:proofErr w:type="spellEnd"/>
      <w:r w:rsidRPr="009870C2">
        <w:rPr>
          <w:i/>
          <w:sz w:val="22"/>
          <w:szCs w:val="22"/>
          <w:vertAlign w:val="subscript"/>
        </w:rPr>
        <w:t xml:space="preserve"> </w:t>
      </w:r>
      <w:r w:rsidRPr="009870C2">
        <w:rPr>
          <w:sz w:val="22"/>
          <w:szCs w:val="22"/>
        </w:rPr>
        <w:t xml:space="preserve">= </w:t>
      </w:r>
      <w:r>
        <w:rPr>
          <w:sz w:val="22"/>
          <w:szCs w:val="22"/>
        </w:rPr>
        <w:t>4.64</w:t>
      </w:r>
      <w:r w:rsidRPr="009870C2">
        <w:rPr>
          <w:sz w:val="22"/>
          <w:szCs w:val="22"/>
        </w:rPr>
        <w:t>,</w:t>
      </w:r>
      <w:r w:rsidRPr="009870C2">
        <w:rPr>
          <w:i/>
          <w:sz w:val="22"/>
          <w:szCs w:val="22"/>
        </w:rPr>
        <w:t xml:space="preserve"> S</w:t>
      </w:r>
      <w:r>
        <w:rPr>
          <w:i/>
          <w:sz w:val="22"/>
          <w:szCs w:val="22"/>
        </w:rPr>
        <w:t>E</w:t>
      </w:r>
      <w:r w:rsidRPr="009870C2">
        <w:rPr>
          <w:i/>
          <w:sz w:val="22"/>
          <w:szCs w:val="22"/>
        </w:rPr>
        <w:t xml:space="preserve"> </w:t>
      </w:r>
      <w:r w:rsidRPr="009870C2">
        <w:rPr>
          <w:iCs/>
          <w:sz w:val="22"/>
          <w:szCs w:val="22"/>
        </w:rPr>
        <w:t xml:space="preserve">= </w:t>
      </w:r>
      <w:r>
        <w:rPr>
          <w:iCs/>
          <w:sz w:val="22"/>
          <w:szCs w:val="22"/>
        </w:rPr>
        <w:t>0.22</w:t>
      </w:r>
      <w:r w:rsidRPr="009870C2">
        <w:rPr>
          <w:iCs/>
          <w:sz w:val="22"/>
          <w:szCs w:val="22"/>
        </w:rPr>
        <w:t>,</w:t>
      </w:r>
      <w:r w:rsidRPr="009870C2">
        <w:rPr>
          <w:i/>
          <w:sz w:val="22"/>
          <w:szCs w:val="22"/>
        </w:rPr>
        <w:t xml:space="preserve"> </w:t>
      </w:r>
      <w:r w:rsidRPr="009870C2">
        <w:rPr>
          <w:sz w:val="22"/>
          <w:szCs w:val="22"/>
        </w:rPr>
        <w:t>95% CI = [</w:t>
      </w:r>
      <w:r>
        <w:rPr>
          <w:sz w:val="22"/>
          <w:szCs w:val="22"/>
        </w:rPr>
        <w:t>4.20, 5.08</w:t>
      </w:r>
      <w:r w:rsidRPr="009870C2">
        <w:rPr>
          <w:sz w:val="22"/>
          <w:szCs w:val="22"/>
        </w:rPr>
        <w:t xml:space="preserve">], </w:t>
      </w:r>
      <w:r w:rsidRPr="009870C2">
        <w:rPr>
          <w:i/>
          <w:iCs/>
          <w:sz w:val="22"/>
          <w:szCs w:val="22"/>
        </w:rPr>
        <w:t>t</w:t>
      </w:r>
      <w:r w:rsidRPr="009870C2">
        <w:rPr>
          <w:sz w:val="22"/>
          <w:szCs w:val="22"/>
        </w:rPr>
        <w:t>(</w:t>
      </w:r>
      <w:r>
        <w:rPr>
          <w:sz w:val="22"/>
          <w:szCs w:val="22"/>
        </w:rPr>
        <w:t>279</w:t>
      </w:r>
      <w:r w:rsidRPr="009870C2">
        <w:rPr>
          <w:sz w:val="22"/>
          <w:szCs w:val="22"/>
        </w:rPr>
        <w:t xml:space="preserve">) = </w:t>
      </w:r>
      <w:r>
        <w:rPr>
          <w:sz w:val="22"/>
          <w:szCs w:val="22"/>
        </w:rPr>
        <w:t>-7.55</w:t>
      </w:r>
      <w:r w:rsidRPr="009870C2">
        <w:rPr>
          <w:sz w:val="22"/>
          <w:szCs w:val="22"/>
        </w:rPr>
        <w:t xml:space="preserve">, </w:t>
      </w:r>
      <w:r w:rsidRPr="009870C2">
        <w:rPr>
          <w:i/>
          <w:sz w:val="22"/>
          <w:szCs w:val="22"/>
        </w:rPr>
        <w:t>p</w:t>
      </w:r>
      <w:r w:rsidRPr="009870C2">
        <w:rPr>
          <w:sz w:val="22"/>
          <w:szCs w:val="22"/>
        </w:rPr>
        <w:t xml:space="preserve"> &lt; 0.001, </w:t>
      </w:r>
      <w:r w:rsidRPr="009870C2">
        <w:rPr>
          <w:i/>
          <w:iCs/>
          <w:sz w:val="22"/>
          <w:szCs w:val="22"/>
        </w:rPr>
        <w:t>d</w:t>
      </w:r>
      <w:r w:rsidRPr="009870C2">
        <w:rPr>
          <w:sz w:val="22"/>
          <w:szCs w:val="22"/>
        </w:rPr>
        <w:t xml:space="preserve"> = -</w:t>
      </w:r>
      <w:r>
        <w:rPr>
          <w:sz w:val="22"/>
          <w:szCs w:val="22"/>
        </w:rPr>
        <w:t>1.64</w:t>
      </w:r>
      <w:r w:rsidRPr="009870C2">
        <w:rPr>
          <w:sz w:val="22"/>
          <w:szCs w:val="22"/>
        </w:rPr>
        <w:t>, 95% CI = [</w:t>
      </w:r>
      <w:r>
        <w:rPr>
          <w:sz w:val="22"/>
          <w:szCs w:val="22"/>
        </w:rPr>
        <w:t>-2.18, -1.08</w:t>
      </w:r>
      <w:r w:rsidRPr="009870C2">
        <w:rPr>
          <w:sz w:val="22"/>
          <w:szCs w:val="22"/>
        </w:rPr>
        <w:t xml:space="preserve">]). </w:t>
      </w:r>
      <w:r>
        <w:rPr>
          <w:sz w:val="22"/>
          <w:szCs w:val="22"/>
        </w:rPr>
        <w:t>However, while White participants in the fairness case</w:t>
      </w:r>
      <w:r w:rsidRPr="009870C2">
        <w:rPr>
          <w:sz w:val="22"/>
          <w:szCs w:val="22"/>
        </w:rPr>
        <w:t xml:space="preserve"> </w:t>
      </w:r>
      <w:r>
        <w:rPr>
          <w:sz w:val="22"/>
          <w:szCs w:val="22"/>
        </w:rPr>
        <w:t xml:space="preserve">condition perceived the </w:t>
      </w:r>
      <w:r w:rsidR="005C3FDE">
        <w:rPr>
          <w:sz w:val="22"/>
          <w:szCs w:val="22"/>
        </w:rPr>
        <w:t>diversity case</w:t>
      </w:r>
      <w:r>
        <w:rPr>
          <w:sz w:val="22"/>
          <w:szCs w:val="22"/>
        </w:rPr>
        <w:t xml:space="preserve"> as significantly more non-instrumental than their counterparts in the control case </w:t>
      </w:r>
      <w:r w:rsidRPr="009870C2">
        <w:rPr>
          <w:sz w:val="22"/>
          <w:szCs w:val="22"/>
        </w:rPr>
        <w:t>condition</w:t>
      </w:r>
      <w:r w:rsidRPr="009870C2">
        <w:rPr>
          <w:color w:val="C0504D" w:themeColor="accent2"/>
          <w:sz w:val="22"/>
          <w:szCs w:val="22"/>
        </w:rPr>
        <w:t xml:space="preserve"> </w:t>
      </w:r>
      <w:r w:rsidRPr="009870C2">
        <w:rPr>
          <w:sz w:val="22"/>
          <w:szCs w:val="22"/>
        </w:rPr>
        <w:t>(</w:t>
      </w:r>
      <w:r w:rsidRPr="009870C2">
        <w:rPr>
          <w:i/>
          <w:iCs/>
          <w:sz w:val="22"/>
          <w:szCs w:val="22"/>
        </w:rPr>
        <w:t>t</w:t>
      </w:r>
      <w:r w:rsidRPr="009870C2">
        <w:rPr>
          <w:sz w:val="22"/>
          <w:szCs w:val="22"/>
        </w:rPr>
        <w:t>(</w:t>
      </w:r>
      <w:r>
        <w:rPr>
          <w:sz w:val="22"/>
          <w:szCs w:val="22"/>
        </w:rPr>
        <w:t>279</w:t>
      </w:r>
      <w:r w:rsidRPr="009870C2">
        <w:rPr>
          <w:sz w:val="22"/>
          <w:szCs w:val="22"/>
        </w:rPr>
        <w:t>) = -3.</w:t>
      </w:r>
      <w:r>
        <w:rPr>
          <w:sz w:val="22"/>
          <w:szCs w:val="22"/>
        </w:rPr>
        <w:t>5</w:t>
      </w:r>
      <w:r w:rsidRPr="009870C2">
        <w:rPr>
          <w:sz w:val="22"/>
          <w:szCs w:val="22"/>
        </w:rPr>
        <w:t xml:space="preserve">5, </w:t>
      </w:r>
      <w:r w:rsidRPr="009870C2">
        <w:rPr>
          <w:i/>
          <w:sz w:val="22"/>
          <w:szCs w:val="22"/>
        </w:rPr>
        <w:t>p</w:t>
      </w:r>
      <w:r w:rsidRPr="009870C2">
        <w:rPr>
          <w:sz w:val="22"/>
          <w:szCs w:val="22"/>
        </w:rPr>
        <w:t xml:space="preserve"> </w:t>
      </w:r>
      <w:r w:rsidR="00590DD7">
        <w:rPr>
          <w:sz w:val="22"/>
          <w:szCs w:val="22"/>
        </w:rPr>
        <w:t>&lt;</w:t>
      </w:r>
      <w:r w:rsidRPr="009870C2">
        <w:rPr>
          <w:sz w:val="22"/>
          <w:szCs w:val="22"/>
        </w:rPr>
        <w:t xml:space="preserve"> 0.00</w:t>
      </w:r>
      <w:r w:rsidR="00590DD7">
        <w:rPr>
          <w:sz w:val="22"/>
          <w:szCs w:val="22"/>
        </w:rPr>
        <w:t>1</w:t>
      </w:r>
      <w:r w:rsidRPr="009870C2">
        <w:rPr>
          <w:sz w:val="22"/>
          <w:szCs w:val="22"/>
        </w:rPr>
        <w:t xml:space="preserve">, </w:t>
      </w:r>
      <w:r w:rsidRPr="009870C2">
        <w:rPr>
          <w:i/>
          <w:iCs/>
          <w:sz w:val="22"/>
          <w:szCs w:val="22"/>
        </w:rPr>
        <w:t>d</w:t>
      </w:r>
      <w:r w:rsidRPr="009870C2">
        <w:rPr>
          <w:sz w:val="22"/>
          <w:szCs w:val="22"/>
        </w:rPr>
        <w:t xml:space="preserve"> = -0.</w:t>
      </w:r>
      <w:r>
        <w:rPr>
          <w:sz w:val="22"/>
          <w:szCs w:val="22"/>
        </w:rPr>
        <w:t>71</w:t>
      </w:r>
      <w:r w:rsidRPr="009870C2">
        <w:rPr>
          <w:sz w:val="22"/>
          <w:szCs w:val="22"/>
        </w:rPr>
        <w:t>, 95% CI = [-</w:t>
      </w:r>
      <w:r>
        <w:rPr>
          <w:sz w:val="22"/>
          <w:szCs w:val="22"/>
        </w:rPr>
        <w:t>1.12</w:t>
      </w:r>
      <w:r w:rsidRPr="009870C2">
        <w:rPr>
          <w:sz w:val="22"/>
          <w:szCs w:val="22"/>
        </w:rPr>
        <w:t>, -0.</w:t>
      </w:r>
      <w:r>
        <w:rPr>
          <w:sz w:val="22"/>
          <w:szCs w:val="22"/>
        </w:rPr>
        <w:t>2</w:t>
      </w:r>
      <w:r w:rsidRPr="009870C2">
        <w:rPr>
          <w:sz w:val="22"/>
          <w:szCs w:val="22"/>
        </w:rPr>
        <w:t>9])</w:t>
      </w:r>
      <w:r>
        <w:rPr>
          <w:sz w:val="22"/>
          <w:szCs w:val="22"/>
        </w:rPr>
        <w:t>, African A</w:t>
      </w:r>
      <w:r w:rsidRPr="006E1ADE">
        <w:rPr>
          <w:sz w:val="22"/>
          <w:szCs w:val="22"/>
        </w:rPr>
        <w:t>me</w:t>
      </w:r>
      <w:r>
        <w:rPr>
          <w:sz w:val="22"/>
          <w:szCs w:val="22"/>
        </w:rPr>
        <w:t xml:space="preserve">rican participants did not perceive any significant difference in the </w:t>
      </w:r>
      <w:r w:rsidR="005C3FDE">
        <w:rPr>
          <w:sz w:val="22"/>
          <w:szCs w:val="22"/>
        </w:rPr>
        <w:t>diversity case</w:t>
      </w:r>
      <w:r>
        <w:rPr>
          <w:sz w:val="22"/>
          <w:szCs w:val="22"/>
        </w:rPr>
        <w:t xml:space="preserve">'s non-instrumentality across the </w:t>
      </w:r>
      <w:r w:rsidRPr="009870C2">
        <w:rPr>
          <w:sz w:val="22"/>
          <w:szCs w:val="22"/>
        </w:rPr>
        <w:t>control and fairness conditions</w:t>
      </w:r>
      <w:r w:rsidRPr="009870C2">
        <w:rPr>
          <w:color w:val="C0504D" w:themeColor="accent2"/>
          <w:sz w:val="22"/>
          <w:szCs w:val="22"/>
        </w:rPr>
        <w:t xml:space="preserve"> </w:t>
      </w:r>
      <w:r w:rsidRPr="009870C2">
        <w:rPr>
          <w:sz w:val="22"/>
          <w:szCs w:val="22"/>
        </w:rPr>
        <w:t>(</w:t>
      </w:r>
      <w:r w:rsidRPr="009870C2">
        <w:rPr>
          <w:i/>
          <w:iCs/>
          <w:sz w:val="22"/>
          <w:szCs w:val="22"/>
        </w:rPr>
        <w:t>t</w:t>
      </w:r>
      <w:r w:rsidRPr="009870C2">
        <w:rPr>
          <w:sz w:val="22"/>
          <w:szCs w:val="22"/>
        </w:rPr>
        <w:t>(</w:t>
      </w:r>
      <w:r>
        <w:rPr>
          <w:sz w:val="22"/>
          <w:szCs w:val="22"/>
        </w:rPr>
        <w:t>279</w:t>
      </w:r>
      <w:r w:rsidRPr="009870C2">
        <w:rPr>
          <w:sz w:val="22"/>
          <w:szCs w:val="22"/>
        </w:rPr>
        <w:t>) = -</w:t>
      </w:r>
      <w:r>
        <w:rPr>
          <w:sz w:val="22"/>
          <w:szCs w:val="22"/>
        </w:rPr>
        <w:t>0.99</w:t>
      </w:r>
      <w:r w:rsidRPr="009870C2">
        <w:rPr>
          <w:sz w:val="22"/>
          <w:szCs w:val="22"/>
        </w:rPr>
        <w:t xml:space="preserve">, </w:t>
      </w:r>
      <w:r w:rsidRPr="009870C2">
        <w:rPr>
          <w:i/>
          <w:sz w:val="22"/>
          <w:szCs w:val="22"/>
        </w:rPr>
        <w:t>p</w:t>
      </w:r>
      <w:r w:rsidRPr="009870C2">
        <w:rPr>
          <w:sz w:val="22"/>
          <w:szCs w:val="22"/>
        </w:rPr>
        <w:t xml:space="preserve"> = </w:t>
      </w:r>
      <w:r>
        <w:rPr>
          <w:sz w:val="22"/>
          <w:szCs w:val="22"/>
        </w:rPr>
        <w:t>0</w:t>
      </w:r>
      <w:r w:rsidR="00DF0C62">
        <w:rPr>
          <w:sz w:val="22"/>
          <w:szCs w:val="22"/>
        </w:rPr>
        <w:t>.32</w:t>
      </w:r>
      <w:r w:rsidRPr="009870C2">
        <w:rPr>
          <w:sz w:val="22"/>
          <w:szCs w:val="22"/>
        </w:rPr>
        <w:t xml:space="preserve">, </w:t>
      </w:r>
      <w:r w:rsidRPr="009870C2">
        <w:rPr>
          <w:i/>
          <w:iCs/>
          <w:sz w:val="22"/>
          <w:szCs w:val="22"/>
        </w:rPr>
        <w:t>d</w:t>
      </w:r>
      <w:r w:rsidRPr="009870C2">
        <w:rPr>
          <w:sz w:val="22"/>
          <w:szCs w:val="22"/>
        </w:rPr>
        <w:t xml:space="preserve"> = -0.</w:t>
      </w:r>
      <w:r>
        <w:rPr>
          <w:sz w:val="22"/>
          <w:szCs w:val="22"/>
        </w:rPr>
        <w:t>21</w:t>
      </w:r>
      <w:r w:rsidRPr="009870C2">
        <w:rPr>
          <w:sz w:val="22"/>
          <w:szCs w:val="22"/>
        </w:rPr>
        <w:t>, 95% CI = [</w:t>
      </w:r>
      <w:r>
        <w:rPr>
          <w:sz w:val="22"/>
          <w:szCs w:val="22"/>
        </w:rPr>
        <w:t>-0.63, 0.21</w:t>
      </w:r>
      <w:r w:rsidRPr="009870C2">
        <w:rPr>
          <w:sz w:val="22"/>
          <w:szCs w:val="22"/>
        </w:rPr>
        <w:t>]).</w:t>
      </w:r>
    </w:p>
    <w:p w14:paraId="2ABE5A31" w14:textId="77777777" w:rsidR="00287C2F" w:rsidRPr="00FA0484" w:rsidRDefault="00287C2F" w:rsidP="00287C2F">
      <w:pPr>
        <w:tabs>
          <w:tab w:val="left" w:pos="709"/>
        </w:tabs>
        <w:spacing w:line="480" w:lineRule="auto"/>
        <w:rPr>
          <w:sz w:val="22"/>
          <w:szCs w:val="22"/>
        </w:rPr>
      </w:pPr>
      <w:r w:rsidRPr="00FA0484">
        <w:rPr>
          <w:b/>
          <w:i/>
          <w:iCs/>
          <w:sz w:val="22"/>
          <w:szCs w:val="22"/>
        </w:rPr>
        <w:tab/>
        <w:t xml:space="preserve">Affective Reactions. </w:t>
      </w:r>
      <w:r w:rsidRPr="00FA0484">
        <w:rPr>
          <w:sz w:val="22"/>
          <w:szCs w:val="22"/>
        </w:rPr>
        <w:t xml:space="preserve">A two-way ANCOVA, controlling for </w:t>
      </w:r>
      <w:r w:rsidRPr="006671F9">
        <w:rPr>
          <w:sz w:val="22"/>
          <w:szCs w:val="22"/>
        </w:rPr>
        <w:t>Age</w:t>
      </w:r>
      <w:r w:rsidRPr="00FA0484">
        <w:rPr>
          <w:sz w:val="22"/>
          <w:szCs w:val="22"/>
        </w:rPr>
        <w:t>, showed no significant effect of Condition x Gender on positive affect (</w:t>
      </w:r>
      <w:proofErr w:type="gramStart"/>
      <w:r w:rsidRPr="00FA0484">
        <w:rPr>
          <w:i/>
          <w:sz w:val="22"/>
          <w:szCs w:val="22"/>
        </w:rPr>
        <w:t>F</w:t>
      </w:r>
      <w:r w:rsidRPr="00FA0484">
        <w:rPr>
          <w:sz w:val="22"/>
          <w:szCs w:val="22"/>
        </w:rPr>
        <w:t>(</w:t>
      </w:r>
      <w:proofErr w:type="gramEnd"/>
      <w:r w:rsidRPr="006671F9">
        <w:rPr>
          <w:sz w:val="22"/>
          <w:szCs w:val="22"/>
        </w:rPr>
        <w:t>2</w:t>
      </w:r>
      <w:r w:rsidRPr="00FA0484">
        <w:rPr>
          <w:sz w:val="22"/>
          <w:szCs w:val="22"/>
        </w:rPr>
        <w:t xml:space="preserve">, </w:t>
      </w:r>
      <w:r w:rsidRPr="006671F9">
        <w:rPr>
          <w:sz w:val="22"/>
          <w:szCs w:val="22"/>
        </w:rPr>
        <w:t>279</w:t>
      </w:r>
      <w:r w:rsidRPr="00FA0484">
        <w:rPr>
          <w:sz w:val="22"/>
          <w:szCs w:val="22"/>
        </w:rPr>
        <w:t xml:space="preserve">) = </w:t>
      </w:r>
      <w:r w:rsidRPr="006671F9">
        <w:rPr>
          <w:sz w:val="22"/>
          <w:szCs w:val="22"/>
        </w:rPr>
        <w:t>0.72</w:t>
      </w:r>
      <w:r w:rsidRPr="00FA0484">
        <w:rPr>
          <w:sz w:val="22"/>
          <w:szCs w:val="22"/>
        </w:rPr>
        <w:t xml:space="preserve">, </w:t>
      </w:r>
      <w:r w:rsidRPr="00FA0484">
        <w:rPr>
          <w:i/>
          <w:sz w:val="22"/>
          <w:szCs w:val="22"/>
        </w:rPr>
        <w:t>p</w:t>
      </w:r>
      <w:r w:rsidRPr="00FA0484">
        <w:rPr>
          <w:sz w:val="22"/>
          <w:szCs w:val="22"/>
        </w:rPr>
        <w:t xml:space="preserve"> = </w:t>
      </w:r>
      <w:r w:rsidRPr="006671F9">
        <w:rPr>
          <w:sz w:val="22"/>
          <w:szCs w:val="22"/>
        </w:rPr>
        <w:t>0.49</w:t>
      </w:r>
      <w:r w:rsidRPr="00FA0484">
        <w:rPr>
          <w:sz w:val="22"/>
          <w:szCs w:val="22"/>
        </w:rPr>
        <w:t xml:space="preserve">, </w:t>
      </w:r>
      <m:oMath>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p</m:t>
            </m:r>
          </m:sub>
          <m:sup>
            <m:r>
              <w:rPr>
                <w:rFonts w:ascii="Cambria Math" w:hAnsi="Cambria Math"/>
                <w:sz w:val="22"/>
                <w:szCs w:val="22"/>
              </w:rPr>
              <m:t>2</m:t>
            </m:r>
          </m:sup>
        </m:sSubSup>
      </m:oMath>
      <w:r w:rsidRPr="00FA0484">
        <w:rPr>
          <w:sz w:val="22"/>
          <w:szCs w:val="22"/>
          <w:vertAlign w:val="superscript"/>
        </w:rPr>
        <w:t xml:space="preserve"> </w:t>
      </w:r>
      <w:r w:rsidRPr="00FA0484">
        <w:rPr>
          <w:sz w:val="22"/>
          <w:szCs w:val="22"/>
        </w:rPr>
        <w:t>= 0.0</w:t>
      </w:r>
      <w:r w:rsidRPr="006671F9">
        <w:rPr>
          <w:sz w:val="22"/>
          <w:szCs w:val="22"/>
        </w:rPr>
        <w:t>0</w:t>
      </w:r>
      <w:r w:rsidRPr="00FA0484">
        <w:rPr>
          <w:sz w:val="22"/>
          <w:szCs w:val="22"/>
        </w:rPr>
        <w:t>5, 90% CI [0.000, 0.0</w:t>
      </w:r>
      <w:r w:rsidRPr="006671F9">
        <w:rPr>
          <w:sz w:val="22"/>
          <w:szCs w:val="22"/>
        </w:rPr>
        <w:t>22</w:t>
      </w:r>
      <w:r w:rsidRPr="00FA0484">
        <w:rPr>
          <w:sz w:val="22"/>
          <w:szCs w:val="22"/>
        </w:rPr>
        <w:t>]), or on negative affect (</w:t>
      </w:r>
      <w:r w:rsidRPr="00FA0484">
        <w:rPr>
          <w:i/>
          <w:sz w:val="22"/>
          <w:szCs w:val="22"/>
        </w:rPr>
        <w:t>F</w:t>
      </w:r>
      <w:r w:rsidRPr="00FA0484">
        <w:rPr>
          <w:sz w:val="22"/>
          <w:szCs w:val="22"/>
        </w:rPr>
        <w:t>(</w:t>
      </w:r>
      <w:r w:rsidRPr="006671F9">
        <w:rPr>
          <w:sz w:val="22"/>
          <w:szCs w:val="22"/>
        </w:rPr>
        <w:t>2</w:t>
      </w:r>
      <w:r w:rsidRPr="00FA0484">
        <w:rPr>
          <w:sz w:val="22"/>
          <w:szCs w:val="22"/>
        </w:rPr>
        <w:t xml:space="preserve">, </w:t>
      </w:r>
      <w:r w:rsidRPr="006671F9">
        <w:rPr>
          <w:sz w:val="22"/>
          <w:szCs w:val="22"/>
        </w:rPr>
        <w:t>279</w:t>
      </w:r>
      <w:r w:rsidRPr="00FA0484">
        <w:rPr>
          <w:sz w:val="22"/>
          <w:szCs w:val="22"/>
        </w:rPr>
        <w:t xml:space="preserve">) = </w:t>
      </w:r>
      <w:r w:rsidRPr="006671F9">
        <w:rPr>
          <w:sz w:val="22"/>
          <w:szCs w:val="22"/>
        </w:rPr>
        <w:t>0.17</w:t>
      </w:r>
      <w:r w:rsidRPr="00FA0484">
        <w:rPr>
          <w:sz w:val="22"/>
          <w:szCs w:val="22"/>
        </w:rPr>
        <w:t xml:space="preserve">, </w:t>
      </w:r>
      <w:r w:rsidRPr="00FA0484">
        <w:rPr>
          <w:i/>
          <w:sz w:val="22"/>
          <w:szCs w:val="22"/>
        </w:rPr>
        <w:t>p</w:t>
      </w:r>
      <w:r w:rsidRPr="00FA0484">
        <w:rPr>
          <w:sz w:val="22"/>
          <w:szCs w:val="22"/>
        </w:rPr>
        <w:t xml:space="preserve"> = 0.</w:t>
      </w:r>
      <w:r w:rsidRPr="006671F9">
        <w:rPr>
          <w:sz w:val="22"/>
          <w:szCs w:val="22"/>
        </w:rPr>
        <w:t>84</w:t>
      </w:r>
      <w:r w:rsidRPr="00FA0484">
        <w:rPr>
          <w:sz w:val="22"/>
          <w:szCs w:val="22"/>
        </w:rPr>
        <w:t xml:space="preserve">, </w:t>
      </w:r>
      <m:oMath>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p</m:t>
            </m:r>
          </m:sub>
          <m:sup>
            <m:r>
              <w:rPr>
                <w:rFonts w:ascii="Cambria Math" w:hAnsi="Cambria Math"/>
                <w:sz w:val="22"/>
                <w:szCs w:val="22"/>
              </w:rPr>
              <m:t>2</m:t>
            </m:r>
          </m:sup>
        </m:sSubSup>
      </m:oMath>
      <w:r w:rsidRPr="00FA0484">
        <w:rPr>
          <w:sz w:val="22"/>
          <w:szCs w:val="22"/>
          <w:vertAlign w:val="superscript"/>
        </w:rPr>
        <w:t xml:space="preserve"> </w:t>
      </w:r>
      <w:r w:rsidRPr="00FA0484">
        <w:rPr>
          <w:sz w:val="22"/>
          <w:szCs w:val="22"/>
        </w:rPr>
        <w:t>= 0.0</w:t>
      </w:r>
      <w:r w:rsidRPr="006671F9">
        <w:rPr>
          <w:sz w:val="22"/>
          <w:szCs w:val="22"/>
        </w:rPr>
        <w:t>0</w:t>
      </w:r>
      <w:r w:rsidRPr="00FA0484">
        <w:rPr>
          <w:sz w:val="22"/>
          <w:szCs w:val="22"/>
        </w:rPr>
        <w:t>1, 90% CI [0.000, 0.0</w:t>
      </w:r>
      <w:r w:rsidRPr="006671F9">
        <w:rPr>
          <w:sz w:val="22"/>
          <w:szCs w:val="22"/>
        </w:rPr>
        <w:t>09</w:t>
      </w:r>
      <w:r w:rsidRPr="00FA0484">
        <w:rPr>
          <w:sz w:val="22"/>
          <w:szCs w:val="22"/>
        </w:rPr>
        <w:t>]).</w:t>
      </w:r>
    </w:p>
    <w:p w14:paraId="342F79FE" w14:textId="77777777" w:rsidR="00920F11" w:rsidRDefault="00287C2F" w:rsidP="00287C2F">
      <w:pPr>
        <w:tabs>
          <w:tab w:val="left" w:pos="709"/>
        </w:tabs>
        <w:spacing w:line="480" w:lineRule="auto"/>
        <w:rPr>
          <w:sz w:val="22"/>
          <w:szCs w:val="22"/>
        </w:rPr>
      </w:pPr>
      <w:r w:rsidRPr="00345064">
        <w:rPr>
          <w:b/>
          <w:bCs/>
          <w:i/>
          <w:iCs/>
          <w:sz w:val="22"/>
          <w:szCs w:val="22"/>
        </w:rPr>
        <w:tab/>
        <w:t xml:space="preserve">Liking of the Case. </w:t>
      </w:r>
      <w:r w:rsidRPr="00345064">
        <w:rPr>
          <w:sz w:val="22"/>
          <w:szCs w:val="22"/>
        </w:rPr>
        <w:t xml:space="preserve">We found no significant effect of Condition x </w:t>
      </w:r>
      <w:r>
        <w:rPr>
          <w:sz w:val="22"/>
          <w:szCs w:val="22"/>
        </w:rPr>
        <w:t>Race</w:t>
      </w:r>
      <w:r w:rsidRPr="00345064">
        <w:rPr>
          <w:sz w:val="22"/>
          <w:szCs w:val="22"/>
        </w:rPr>
        <w:t xml:space="preserve"> on the extent to which </w:t>
      </w:r>
    </w:p>
    <w:p w14:paraId="6396C72A" w14:textId="3526FFC8" w:rsidR="00287C2F" w:rsidRPr="00345064" w:rsidRDefault="00287C2F" w:rsidP="00287C2F">
      <w:pPr>
        <w:tabs>
          <w:tab w:val="left" w:pos="709"/>
        </w:tabs>
        <w:spacing w:line="480" w:lineRule="auto"/>
        <w:rPr>
          <w:sz w:val="22"/>
          <w:szCs w:val="22"/>
        </w:rPr>
      </w:pPr>
      <w:r w:rsidRPr="00345064">
        <w:rPr>
          <w:sz w:val="22"/>
          <w:szCs w:val="22"/>
        </w:rPr>
        <w:lastRenderedPageBreak/>
        <w:t>participants liked the diversity case (</w:t>
      </w:r>
      <w:proofErr w:type="gramStart"/>
      <w:r w:rsidRPr="00345064">
        <w:rPr>
          <w:i/>
          <w:sz w:val="22"/>
          <w:szCs w:val="22"/>
        </w:rPr>
        <w:t>F</w:t>
      </w:r>
      <w:r w:rsidRPr="00345064">
        <w:rPr>
          <w:sz w:val="22"/>
          <w:szCs w:val="22"/>
        </w:rPr>
        <w:t>(</w:t>
      </w:r>
      <w:proofErr w:type="gramEnd"/>
      <w:r>
        <w:rPr>
          <w:sz w:val="22"/>
          <w:szCs w:val="22"/>
        </w:rPr>
        <w:t>2</w:t>
      </w:r>
      <w:r w:rsidRPr="00345064">
        <w:rPr>
          <w:sz w:val="22"/>
          <w:szCs w:val="22"/>
        </w:rPr>
        <w:t xml:space="preserve">, </w:t>
      </w:r>
      <w:r>
        <w:rPr>
          <w:sz w:val="22"/>
          <w:szCs w:val="22"/>
        </w:rPr>
        <w:t>279</w:t>
      </w:r>
      <w:r w:rsidRPr="00345064">
        <w:rPr>
          <w:sz w:val="22"/>
          <w:szCs w:val="22"/>
        </w:rPr>
        <w:t>) = 0.</w:t>
      </w:r>
      <w:r>
        <w:rPr>
          <w:sz w:val="22"/>
          <w:szCs w:val="22"/>
        </w:rPr>
        <w:t>36</w:t>
      </w:r>
      <w:r w:rsidRPr="00345064">
        <w:rPr>
          <w:sz w:val="22"/>
          <w:szCs w:val="22"/>
        </w:rPr>
        <w:t xml:space="preserve">, </w:t>
      </w:r>
      <w:r w:rsidRPr="00345064">
        <w:rPr>
          <w:i/>
          <w:sz w:val="22"/>
          <w:szCs w:val="22"/>
        </w:rPr>
        <w:t>p</w:t>
      </w:r>
      <w:r w:rsidRPr="00345064">
        <w:rPr>
          <w:sz w:val="22"/>
          <w:szCs w:val="22"/>
        </w:rPr>
        <w:t xml:space="preserve"> = 0.</w:t>
      </w:r>
      <w:r>
        <w:rPr>
          <w:sz w:val="22"/>
          <w:szCs w:val="22"/>
        </w:rPr>
        <w:t>70</w:t>
      </w:r>
      <w:r w:rsidRPr="00345064">
        <w:rPr>
          <w:sz w:val="22"/>
          <w:szCs w:val="22"/>
        </w:rPr>
        <w:t xml:space="preserve">, </w:t>
      </w:r>
      <m:oMath>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p</m:t>
            </m:r>
          </m:sub>
          <m:sup>
            <m:r>
              <w:rPr>
                <w:rFonts w:ascii="Cambria Math" w:hAnsi="Cambria Math"/>
                <w:sz w:val="22"/>
                <w:szCs w:val="22"/>
              </w:rPr>
              <m:t>2</m:t>
            </m:r>
          </m:sup>
        </m:sSubSup>
      </m:oMath>
      <w:r w:rsidRPr="00345064">
        <w:rPr>
          <w:sz w:val="22"/>
          <w:szCs w:val="22"/>
          <w:vertAlign w:val="superscript"/>
        </w:rPr>
        <w:t xml:space="preserve"> </w:t>
      </w:r>
      <w:r w:rsidRPr="00345064">
        <w:rPr>
          <w:sz w:val="22"/>
          <w:szCs w:val="22"/>
        </w:rPr>
        <w:t>= 0.0</w:t>
      </w:r>
      <w:r>
        <w:rPr>
          <w:sz w:val="22"/>
          <w:szCs w:val="22"/>
        </w:rPr>
        <w:t>03</w:t>
      </w:r>
      <w:r w:rsidRPr="00345064">
        <w:rPr>
          <w:sz w:val="22"/>
          <w:szCs w:val="22"/>
        </w:rPr>
        <w:t>, 90% CI [0.000, 0.0</w:t>
      </w:r>
      <w:r>
        <w:rPr>
          <w:sz w:val="22"/>
          <w:szCs w:val="22"/>
        </w:rPr>
        <w:t>1</w:t>
      </w:r>
      <w:r w:rsidRPr="00345064">
        <w:rPr>
          <w:sz w:val="22"/>
          <w:szCs w:val="22"/>
        </w:rPr>
        <w:t>5]).</w:t>
      </w:r>
      <w:r w:rsidRPr="00345064">
        <w:rPr>
          <w:i/>
          <w:iCs/>
          <w:sz w:val="22"/>
          <w:szCs w:val="22"/>
        </w:rPr>
        <w:tab/>
      </w:r>
    </w:p>
    <w:p w14:paraId="2A638D65" w14:textId="77777777" w:rsidR="00287C2F" w:rsidRDefault="00287C2F" w:rsidP="00287C2F">
      <w:pPr>
        <w:tabs>
          <w:tab w:val="left" w:pos="709"/>
        </w:tabs>
        <w:spacing w:line="480" w:lineRule="auto"/>
        <w:rPr>
          <w:sz w:val="22"/>
          <w:szCs w:val="22"/>
          <w:lang w:val="en-US"/>
        </w:rPr>
      </w:pPr>
      <w:r>
        <w:rPr>
          <w:b/>
          <w:bCs/>
          <w:i/>
          <w:iCs/>
          <w:sz w:val="22"/>
          <w:szCs w:val="22"/>
        </w:rPr>
        <w:tab/>
      </w:r>
      <w:r w:rsidRPr="00345064">
        <w:rPr>
          <w:b/>
          <w:bCs/>
          <w:i/>
          <w:iCs/>
          <w:sz w:val="22"/>
          <w:szCs w:val="22"/>
        </w:rPr>
        <w:tab/>
        <w:t xml:space="preserve">Interest in the Case. </w:t>
      </w:r>
      <w:r w:rsidRPr="00345064">
        <w:rPr>
          <w:sz w:val="22"/>
          <w:szCs w:val="22"/>
        </w:rPr>
        <w:t xml:space="preserve">There was no significant effect of Condition x </w:t>
      </w:r>
      <w:r>
        <w:rPr>
          <w:sz w:val="22"/>
          <w:szCs w:val="22"/>
        </w:rPr>
        <w:t>Race</w:t>
      </w:r>
      <w:r w:rsidRPr="00345064">
        <w:rPr>
          <w:sz w:val="22"/>
          <w:szCs w:val="22"/>
        </w:rPr>
        <w:t xml:space="preserve"> on the extent to which participants found the diversity case to be interesting </w:t>
      </w:r>
      <w:r w:rsidRPr="00345064">
        <w:rPr>
          <w:sz w:val="22"/>
          <w:szCs w:val="22"/>
          <w:lang w:val="en-US"/>
        </w:rPr>
        <w:t>(</w:t>
      </w:r>
      <w:proofErr w:type="gramStart"/>
      <w:r w:rsidRPr="00345064">
        <w:rPr>
          <w:i/>
          <w:sz w:val="22"/>
          <w:szCs w:val="22"/>
          <w:lang w:val="en-US"/>
        </w:rPr>
        <w:t>F</w:t>
      </w:r>
      <w:r w:rsidRPr="00345064">
        <w:rPr>
          <w:sz w:val="22"/>
          <w:szCs w:val="22"/>
          <w:lang w:val="en-US"/>
        </w:rPr>
        <w:t>(</w:t>
      </w:r>
      <w:proofErr w:type="gramEnd"/>
      <w:r>
        <w:rPr>
          <w:sz w:val="22"/>
          <w:szCs w:val="22"/>
          <w:lang w:val="en-US"/>
        </w:rPr>
        <w:t>2, 279</w:t>
      </w:r>
      <w:r w:rsidRPr="00345064">
        <w:rPr>
          <w:sz w:val="22"/>
          <w:szCs w:val="22"/>
          <w:lang w:val="en-US"/>
        </w:rPr>
        <w:t>) = 0.</w:t>
      </w:r>
      <w:r>
        <w:rPr>
          <w:sz w:val="22"/>
          <w:szCs w:val="22"/>
        </w:rPr>
        <w:t>23</w:t>
      </w:r>
      <w:r w:rsidRPr="00345064">
        <w:rPr>
          <w:sz w:val="22"/>
          <w:szCs w:val="22"/>
          <w:lang w:val="en-US"/>
        </w:rPr>
        <w:t xml:space="preserve">, </w:t>
      </w:r>
      <w:r w:rsidRPr="00345064">
        <w:rPr>
          <w:i/>
          <w:sz w:val="22"/>
          <w:szCs w:val="22"/>
          <w:lang w:val="en-US"/>
        </w:rPr>
        <w:t>p</w:t>
      </w:r>
      <w:r w:rsidRPr="00345064">
        <w:rPr>
          <w:sz w:val="22"/>
          <w:szCs w:val="22"/>
          <w:lang w:val="en-US"/>
        </w:rPr>
        <w:t xml:space="preserve"> = 0.</w:t>
      </w:r>
      <w:r>
        <w:rPr>
          <w:sz w:val="22"/>
          <w:szCs w:val="22"/>
          <w:lang w:val="en-US"/>
        </w:rPr>
        <w:t>79</w:t>
      </w:r>
      <w:r w:rsidRPr="00345064">
        <w:rPr>
          <w:sz w:val="22"/>
          <w:szCs w:val="22"/>
          <w:lang w:val="en-US"/>
        </w:rPr>
        <w:t xml:space="preserve">, </w:t>
      </w:r>
      <m:oMath>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p</m:t>
            </m:r>
          </m:sub>
          <m:sup>
            <m:r>
              <w:rPr>
                <w:rFonts w:ascii="Cambria Math" w:hAnsi="Cambria Math"/>
                <w:sz w:val="22"/>
                <w:szCs w:val="22"/>
                <w:lang w:val="en-US"/>
              </w:rPr>
              <m:t>2</m:t>
            </m:r>
          </m:sup>
        </m:sSubSup>
      </m:oMath>
      <w:r w:rsidRPr="00345064">
        <w:rPr>
          <w:sz w:val="22"/>
          <w:szCs w:val="22"/>
          <w:vertAlign w:val="superscript"/>
          <w:lang w:val="en-US"/>
        </w:rPr>
        <w:t xml:space="preserve"> </w:t>
      </w:r>
      <w:r w:rsidRPr="00345064">
        <w:rPr>
          <w:sz w:val="22"/>
          <w:szCs w:val="22"/>
          <w:lang w:val="en-US"/>
        </w:rPr>
        <w:t>= 0.00</w:t>
      </w:r>
      <w:r>
        <w:rPr>
          <w:sz w:val="22"/>
          <w:szCs w:val="22"/>
          <w:lang w:val="en-US"/>
        </w:rPr>
        <w:t>2</w:t>
      </w:r>
      <w:r w:rsidRPr="00345064">
        <w:rPr>
          <w:sz w:val="22"/>
          <w:szCs w:val="22"/>
          <w:lang w:val="en-US"/>
        </w:rPr>
        <w:t>, 90% CI [0.0</w:t>
      </w:r>
      <w:r w:rsidRPr="00345064">
        <w:rPr>
          <w:sz w:val="22"/>
          <w:szCs w:val="22"/>
        </w:rPr>
        <w:t>00</w:t>
      </w:r>
      <w:r w:rsidRPr="00345064">
        <w:rPr>
          <w:sz w:val="22"/>
          <w:szCs w:val="22"/>
          <w:lang w:val="en-US"/>
        </w:rPr>
        <w:t>, 0.0</w:t>
      </w:r>
      <w:r>
        <w:rPr>
          <w:sz w:val="22"/>
          <w:szCs w:val="22"/>
        </w:rPr>
        <w:t>11</w:t>
      </w:r>
      <w:r w:rsidRPr="00345064">
        <w:rPr>
          <w:sz w:val="22"/>
          <w:szCs w:val="22"/>
          <w:lang w:val="en-US"/>
        </w:rPr>
        <w:t>]).</w:t>
      </w:r>
    </w:p>
    <w:p w14:paraId="48342E30" w14:textId="77777777" w:rsidR="00287C2F" w:rsidRPr="00345064" w:rsidRDefault="00287C2F" w:rsidP="00287C2F">
      <w:pPr>
        <w:tabs>
          <w:tab w:val="left" w:pos="709"/>
        </w:tabs>
        <w:spacing w:line="480" w:lineRule="auto"/>
        <w:rPr>
          <w:b/>
          <w:bCs/>
          <w:sz w:val="22"/>
          <w:szCs w:val="22"/>
          <w:lang w:val="en-US"/>
        </w:rPr>
      </w:pPr>
      <w:r>
        <w:rPr>
          <w:b/>
          <w:bCs/>
          <w:i/>
          <w:iCs/>
          <w:sz w:val="22"/>
          <w:szCs w:val="22"/>
        </w:rPr>
        <w:tab/>
        <w:t xml:space="preserve">Perceived Awkwardness of the Case. </w:t>
      </w:r>
      <w:r w:rsidRPr="00345064">
        <w:rPr>
          <w:sz w:val="22"/>
          <w:szCs w:val="22"/>
        </w:rPr>
        <w:t xml:space="preserve">There was no significant effect of Condition x </w:t>
      </w:r>
      <w:r>
        <w:rPr>
          <w:sz w:val="22"/>
          <w:szCs w:val="22"/>
        </w:rPr>
        <w:t>Race</w:t>
      </w:r>
      <w:r w:rsidRPr="00345064">
        <w:rPr>
          <w:sz w:val="22"/>
          <w:szCs w:val="22"/>
        </w:rPr>
        <w:t xml:space="preserve"> on the extent to which participants found the diversity case to be interesting </w:t>
      </w:r>
      <w:r w:rsidRPr="00345064">
        <w:rPr>
          <w:sz w:val="22"/>
          <w:szCs w:val="22"/>
          <w:lang w:val="en-US"/>
        </w:rPr>
        <w:t>(</w:t>
      </w:r>
      <w:proofErr w:type="gramStart"/>
      <w:r w:rsidRPr="00345064">
        <w:rPr>
          <w:i/>
          <w:sz w:val="22"/>
          <w:szCs w:val="22"/>
          <w:lang w:val="en-US"/>
        </w:rPr>
        <w:t>F</w:t>
      </w:r>
      <w:r w:rsidRPr="00345064">
        <w:rPr>
          <w:sz w:val="22"/>
          <w:szCs w:val="22"/>
          <w:lang w:val="en-US"/>
        </w:rPr>
        <w:t>(</w:t>
      </w:r>
      <w:proofErr w:type="gramEnd"/>
      <w:r>
        <w:rPr>
          <w:sz w:val="22"/>
          <w:szCs w:val="22"/>
          <w:lang w:val="en-US"/>
        </w:rPr>
        <w:t>2, 279</w:t>
      </w:r>
      <w:r w:rsidRPr="00345064">
        <w:rPr>
          <w:sz w:val="22"/>
          <w:szCs w:val="22"/>
          <w:lang w:val="en-US"/>
        </w:rPr>
        <w:t>) = 0.</w:t>
      </w:r>
      <w:r>
        <w:rPr>
          <w:sz w:val="22"/>
          <w:szCs w:val="22"/>
        </w:rPr>
        <w:t>01</w:t>
      </w:r>
      <w:r w:rsidRPr="00345064">
        <w:rPr>
          <w:sz w:val="22"/>
          <w:szCs w:val="22"/>
          <w:lang w:val="en-US"/>
        </w:rPr>
        <w:t xml:space="preserve">, </w:t>
      </w:r>
      <w:r w:rsidRPr="00345064">
        <w:rPr>
          <w:i/>
          <w:sz w:val="22"/>
          <w:szCs w:val="22"/>
          <w:lang w:val="en-US"/>
        </w:rPr>
        <w:t>p</w:t>
      </w:r>
      <w:r w:rsidRPr="00345064">
        <w:rPr>
          <w:sz w:val="22"/>
          <w:szCs w:val="22"/>
          <w:lang w:val="en-US"/>
        </w:rPr>
        <w:t xml:space="preserve"> = 0.</w:t>
      </w:r>
      <w:r>
        <w:rPr>
          <w:sz w:val="22"/>
          <w:szCs w:val="22"/>
          <w:lang w:val="en-US"/>
        </w:rPr>
        <w:t>99</w:t>
      </w:r>
      <w:r w:rsidRPr="00345064">
        <w:rPr>
          <w:sz w:val="22"/>
          <w:szCs w:val="22"/>
          <w:lang w:val="en-US"/>
        </w:rPr>
        <w:t xml:space="preserve">, </w:t>
      </w:r>
      <m:oMath>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p</m:t>
            </m:r>
          </m:sub>
          <m:sup>
            <m:r>
              <w:rPr>
                <w:rFonts w:ascii="Cambria Math" w:hAnsi="Cambria Math"/>
                <w:sz w:val="22"/>
                <w:szCs w:val="22"/>
                <w:lang w:val="en-US"/>
              </w:rPr>
              <m:t>2</m:t>
            </m:r>
          </m:sup>
        </m:sSubSup>
      </m:oMath>
      <w:r w:rsidRPr="00345064">
        <w:rPr>
          <w:sz w:val="22"/>
          <w:szCs w:val="22"/>
          <w:vertAlign w:val="superscript"/>
          <w:lang w:val="en-US"/>
        </w:rPr>
        <w:t xml:space="preserve"> </w:t>
      </w:r>
      <w:r>
        <w:rPr>
          <w:sz w:val="22"/>
          <w:szCs w:val="22"/>
          <w:lang w:val="en-US"/>
        </w:rPr>
        <w:t>&lt;</w:t>
      </w:r>
      <w:r w:rsidRPr="00345064">
        <w:rPr>
          <w:sz w:val="22"/>
          <w:szCs w:val="22"/>
          <w:lang w:val="en-US"/>
        </w:rPr>
        <w:t xml:space="preserve"> 0.00</w:t>
      </w:r>
      <w:r>
        <w:rPr>
          <w:sz w:val="22"/>
          <w:szCs w:val="22"/>
          <w:lang w:val="en-US"/>
        </w:rPr>
        <w:t>1</w:t>
      </w:r>
      <w:r w:rsidRPr="00345064">
        <w:rPr>
          <w:sz w:val="22"/>
          <w:szCs w:val="22"/>
          <w:lang w:val="en-US"/>
        </w:rPr>
        <w:t>, 90% CI [0.0</w:t>
      </w:r>
      <w:r w:rsidRPr="00345064">
        <w:rPr>
          <w:sz w:val="22"/>
          <w:szCs w:val="22"/>
        </w:rPr>
        <w:t>00</w:t>
      </w:r>
      <w:r w:rsidRPr="00345064">
        <w:rPr>
          <w:sz w:val="22"/>
          <w:szCs w:val="22"/>
          <w:lang w:val="en-US"/>
        </w:rPr>
        <w:t xml:space="preserve">, </w:t>
      </w:r>
      <w:r>
        <w:rPr>
          <w:sz w:val="22"/>
          <w:szCs w:val="22"/>
          <w:lang w:val="en-US"/>
        </w:rPr>
        <w:t>1.000</w:t>
      </w:r>
      <w:r w:rsidRPr="00345064">
        <w:rPr>
          <w:sz w:val="22"/>
          <w:szCs w:val="22"/>
          <w:lang w:val="en-US"/>
        </w:rPr>
        <w:t>]).</w:t>
      </w:r>
    </w:p>
    <w:p w14:paraId="14DCC0C1" w14:textId="77777777" w:rsidR="00287C2F" w:rsidRPr="00345064" w:rsidRDefault="00287C2F" w:rsidP="00287C2F">
      <w:pPr>
        <w:tabs>
          <w:tab w:val="left" w:pos="709"/>
        </w:tabs>
        <w:spacing w:line="480" w:lineRule="auto"/>
        <w:rPr>
          <w:b/>
          <w:bCs/>
          <w:i/>
          <w:iCs/>
          <w:sz w:val="22"/>
          <w:szCs w:val="22"/>
        </w:rPr>
      </w:pPr>
      <w:r w:rsidRPr="00345064">
        <w:rPr>
          <w:b/>
          <w:bCs/>
          <w:i/>
          <w:iCs/>
          <w:sz w:val="22"/>
          <w:szCs w:val="22"/>
        </w:rPr>
        <w:tab/>
        <w:t xml:space="preserve">Perceived Length. </w:t>
      </w:r>
      <w:r w:rsidRPr="00345064">
        <w:rPr>
          <w:sz w:val="22"/>
          <w:szCs w:val="22"/>
        </w:rPr>
        <w:t xml:space="preserve">There was no significant effect of Condition x </w:t>
      </w:r>
      <w:r>
        <w:rPr>
          <w:sz w:val="22"/>
          <w:szCs w:val="22"/>
        </w:rPr>
        <w:t>Race</w:t>
      </w:r>
      <w:r w:rsidRPr="00345064">
        <w:rPr>
          <w:sz w:val="22"/>
          <w:szCs w:val="22"/>
        </w:rPr>
        <w:t xml:space="preserve"> on the extent to which participants found the diversity case to be long (</w:t>
      </w:r>
      <w:proofErr w:type="gramStart"/>
      <w:r w:rsidRPr="00345064">
        <w:rPr>
          <w:i/>
          <w:sz w:val="22"/>
          <w:szCs w:val="22"/>
        </w:rPr>
        <w:t>F</w:t>
      </w:r>
      <w:r w:rsidRPr="00345064">
        <w:rPr>
          <w:sz w:val="22"/>
          <w:szCs w:val="22"/>
        </w:rPr>
        <w:t>(</w:t>
      </w:r>
      <w:proofErr w:type="gramEnd"/>
      <w:r>
        <w:rPr>
          <w:sz w:val="22"/>
          <w:szCs w:val="22"/>
        </w:rPr>
        <w:t>2</w:t>
      </w:r>
      <w:r w:rsidRPr="00345064">
        <w:rPr>
          <w:sz w:val="22"/>
          <w:szCs w:val="22"/>
        </w:rPr>
        <w:t xml:space="preserve">, </w:t>
      </w:r>
      <w:r>
        <w:rPr>
          <w:sz w:val="22"/>
          <w:szCs w:val="22"/>
        </w:rPr>
        <w:t>279</w:t>
      </w:r>
      <w:r w:rsidRPr="00345064">
        <w:rPr>
          <w:sz w:val="22"/>
          <w:szCs w:val="22"/>
        </w:rPr>
        <w:t>) = 0.</w:t>
      </w:r>
      <w:r>
        <w:rPr>
          <w:sz w:val="22"/>
          <w:szCs w:val="22"/>
        </w:rPr>
        <w:t>15</w:t>
      </w:r>
      <w:r w:rsidRPr="00345064">
        <w:rPr>
          <w:sz w:val="22"/>
          <w:szCs w:val="22"/>
        </w:rPr>
        <w:t xml:space="preserve">, </w:t>
      </w:r>
      <w:r w:rsidRPr="00345064">
        <w:rPr>
          <w:i/>
          <w:sz w:val="22"/>
          <w:szCs w:val="22"/>
        </w:rPr>
        <w:t>p</w:t>
      </w:r>
      <w:r w:rsidRPr="00345064">
        <w:rPr>
          <w:sz w:val="22"/>
          <w:szCs w:val="22"/>
        </w:rPr>
        <w:t xml:space="preserve"> = 0.</w:t>
      </w:r>
      <w:r>
        <w:rPr>
          <w:sz w:val="22"/>
          <w:szCs w:val="22"/>
        </w:rPr>
        <w:t>86</w:t>
      </w:r>
      <w:r w:rsidRPr="00345064">
        <w:rPr>
          <w:sz w:val="22"/>
          <w:szCs w:val="22"/>
        </w:rPr>
        <w:t xml:space="preserve">, </w:t>
      </w:r>
      <m:oMath>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p</m:t>
            </m:r>
          </m:sub>
          <m:sup>
            <m:r>
              <w:rPr>
                <w:rFonts w:ascii="Cambria Math" w:hAnsi="Cambria Math"/>
                <w:sz w:val="22"/>
                <w:szCs w:val="22"/>
              </w:rPr>
              <m:t>2</m:t>
            </m:r>
          </m:sup>
        </m:sSubSup>
      </m:oMath>
      <w:r w:rsidRPr="00345064">
        <w:rPr>
          <w:sz w:val="22"/>
          <w:szCs w:val="22"/>
          <w:vertAlign w:val="superscript"/>
        </w:rPr>
        <w:t xml:space="preserve"> </w:t>
      </w:r>
      <w:r w:rsidRPr="00345064">
        <w:rPr>
          <w:sz w:val="22"/>
          <w:szCs w:val="22"/>
        </w:rPr>
        <w:t>= 0.00</w:t>
      </w:r>
      <w:r>
        <w:rPr>
          <w:sz w:val="22"/>
          <w:szCs w:val="22"/>
        </w:rPr>
        <w:t>1</w:t>
      </w:r>
      <w:r w:rsidRPr="00345064">
        <w:rPr>
          <w:sz w:val="22"/>
          <w:szCs w:val="22"/>
        </w:rPr>
        <w:t>, 90% CI [0.000, 0.0</w:t>
      </w:r>
      <w:r>
        <w:rPr>
          <w:sz w:val="22"/>
          <w:szCs w:val="22"/>
        </w:rPr>
        <w:t>08</w:t>
      </w:r>
      <w:r w:rsidRPr="00345064">
        <w:rPr>
          <w:sz w:val="22"/>
          <w:szCs w:val="22"/>
        </w:rPr>
        <w:t>]).</w:t>
      </w:r>
      <w:r w:rsidRPr="00345064">
        <w:rPr>
          <w:i/>
          <w:iCs/>
          <w:sz w:val="22"/>
          <w:szCs w:val="22"/>
        </w:rPr>
        <w:tab/>
      </w:r>
    </w:p>
    <w:p w14:paraId="73DB735E" w14:textId="77777777" w:rsidR="00287C2F" w:rsidRDefault="00287C2F" w:rsidP="00287C2F">
      <w:pPr>
        <w:tabs>
          <w:tab w:val="left" w:pos="709"/>
        </w:tabs>
        <w:spacing w:line="480" w:lineRule="auto"/>
        <w:rPr>
          <w:sz w:val="22"/>
          <w:szCs w:val="22"/>
          <w:lang w:val="en-US"/>
        </w:rPr>
      </w:pPr>
      <w:r w:rsidRPr="00345064">
        <w:rPr>
          <w:b/>
          <w:bCs/>
          <w:i/>
          <w:iCs/>
          <w:sz w:val="22"/>
          <w:szCs w:val="22"/>
        </w:rPr>
        <w:tab/>
        <w:t xml:space="preserve">Perceived Difficulty. </w:t>
      </w:r>
      <w:r w:rsidRPr="00345064">
        <w:rPr>
          <w:sz w:val="22"/>
          <w:szCs w:val="22"/>
        </w:rPr>
        <w:t xml:space="preserve">We found no significant effect of Condition x </w:t>
      </w:r>
      <w:r>
        <w:rPr>
          <w:sz w:val="22"/>
          <w:szCs w:val="22"/>
        </w:rPr>
        <w:t>Race</w:t>
      </w:r>
      <w:r w:rsidRPr="00345064">
        <w:rPr>
          <w:sz w:val="22"/>
          <w:szCs w:val="22"/>
        </w:rPr>
        <w:t xml:space="preserve"> on the extent to which participants found the diversity case to be difficult</w:t>
      </w:r>
      <w:r w:rsidRPr="00345064">
        <w:rPr>
          <w:sz w:val="22"/>
          <w:szCs w:val="22"/>
          <w:lang w:val="en-US"/>
        </w:rPr>
        <w:t xml:space="preserve"> (</w:t>
      </w:r>
      <w:proofErr w:type="gramStart"/>
      <w:r w:rsidRPr="00345064">
        <w:rPr>
          <w:i/>
          <w:sz w:val="22"/>
          <w:szCs w:val="22"/>
          <w:lang w:val="en-US"/>
        </w:rPr>
        <w:t>F</w:t>
      </w:r>
      <w:r w:rsidRPr="00345064">
        <w:rPr>
          <w:sz w:val="22"/>
          <w:szCs w:val="22"/>
          <w:lang w:val="en-US"/>
        </w:rPr>
        <w:t>(</w:t>
      </w:r>
      <w:proofErr w:type="gramEnd"/>
      <w:r>
        <w:rPr>
          <w:sz w:val="22"/>
          <w:szCs w:val="22"/>
          <w:lang w:val="en-US"/>
        </w:rPr>
        <w:t>2, 279</w:t>
      </w:r>
      <w:r w:rsidRPr="00345064">
        <w:rPr>
          <w:sz w:val="22"/>
          <w:szCs w:val="22"/>
          <w:lang w:val="en-US"/>
        </w:rPr>
        <w:t xml:space="preserve">) = </w:t>
      </w:r>
      <w:r>
        <w:rPr>
          <w:sz w:val="22"/>
          <w:szCs w:val="22"/>
        </w:rPr>
        <w:t>0.82</w:t>
      </w:r>
      <w:r w:rsidRPr="00345064">
        <w:rPr>
          <w:sz w:val="22"/>
          <w:szCs w:val="22"/>
          <w:lang w:val="en-US"/>
        </w:rPr>
        <w:t xml:space="preserve">, </w:t>
      </w:r>
      <w:r w:rsidRPr="00345064">
        <w:rPr>
          <w:i/>
          <w:sz w:val="22"/>
          <w:szCs w:val="22"/>
          <w:lang w:val="en-US"/>
        </w:rPr>
        <w:t>p</w:t>
      </w:r>
      <w:r w:rsidRPr="00345064">
        <w:rPr>
          <w:sz w:val="22"/>
          <w:szCs w:val="22"/>
          <w:lang w:val="en-US"/>
        </w:rPr>
        <w:t xml:space="preserve"> = 0.</w:t>
      </w:r>
      <w:r>
        <w:rPr>
          <w:sz w:val="22"/>
          <w:szCs w:val="22"/>
        </w:rPr>
        <w:t>44</w:t>
      </w:r>
      <w:r w:rsidRPr="00345064">
        <w:rPr>
          <w:sz w:val="22"/>
          <w:szCs w:val="22"/>
          <w:lang w:val="en-US"/>
        </w:rPr>
        <w:t xml:space="preserve">, </w:t>
      </w:r>
      <m:oMath>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p</m:t>
            </m:r>
          </m:sub>
          <m:sup>
            <m:r>
              <w:rPr>
                <w:rFonts w:ascii="Cambria Math" w:hAnsi="Cambria Math"/>
                <w:sz w:val="22"/>
                <w:szCs w:val="22"/>
                <w:lang w:val="en-US"/>
              </w:rPr>
              <m:t>2</m:t>
            </m:r>
          </m:sup>
        </m:sSubSup>
      </m:oMath>
      <w:r w:rsidRPr="00345064">
        <w:rPr>
          <w:sz w:val="22"/>
          <w:szCs w:val="22"/>
          <w:vertAlign w:val="superscript"/>
          <w:lang w:val="en-US"/>
        </w:rPr>
        <w:t xml:space="preserve"> </w:t>
      </w:r>
      <w:r w:rsidRPr="00345064">
        <w:rPr>
          <w:sz w:val="22"/>
          <w:szCs w:val="22"/>
          <w:lang w:val="en-US"/>
        </w:rPr>
        <w:t>= 0.0</w:t>
      </w:r>
      <w:r>
        <w:rPr>
          <w:sz w:val="22"/>
          <w:szCs w:val="22"/>
        </w:rPr>
        <w:t>06</w:t>
      </w:r>
      <w:r w:rsidRPr="00345064">
        <w:rPr>
          <w:sz w:val="22"/>
          <w:szCs w:val="22"/>
          <w:lang w:val="en-US"/>
        </w:rPr>
        <w:t>, 90% CI [0.000, 0.0</w:t>
      </w:r>
      <w:r>
        <w:rPr>
          <w:sz w:val="22"/>
          <w:szCs w:val="22"/>
        </w:rPr>
        <w:t>24</w:t>
      </w:r>
      <w:r w:rsidRPr="00345064">
        <w:rPr>
          <w:sz w:val="22"/>
          <w:szCs w:val="22"/>
          <w:lang w:val="en-US"/>
        </w:rPr>
        <w:t>]).</w:t>
      </w:r>
    </w:p>
    <w:p w14:paraId="44E5D363" w14:textId="64AED7FE" w:rsidR="00287C2F" w:rsidRPr="006671F9" w:rsidRDefault="00287C2F" w:rsidP="00287C2F">
      <w:pPr>
        <w:tabs>
          <w:tab w:val="left" w:pos="709"/>
        </w:tabs>
        <w:spacing w:line="480" w:lineRule="auto"/>
        <w:rPr>
          <w:sz w:val="22"/>
          <w:szCs w:val="22"/>
          <w:lang w:val="en-US"/>
        </w:rPr>
      </w:pPr>
      <w:r>
        <w:rPr>
          <w:b/>
          <w:bCs/>
          <w:i/>
          <w:iCs/>
          <w:sz w:val="22"/>
          <w:szCs w:val="22"/>
        </w:rPr>
        <w:tab/>
        <w:t xml:space="preserve">Perceptions of the Organization as Diverse. </w:t>
      </w:r>
      <w:r w:rsidRPr="00345064">
        <w:rPr>
          <w:sz w:val="22"/>
          <w:szCs w:val="22"/>
        </w:rPr>
        <w:t xml:space="preserve">We found no significant effect of Condition x </w:t>
      </w:r>
      <w:r>
        <w:rPr>
          <w:sz w:val="22"/>
          <w:szCs w:val="22"/>
        </w:rPr>
        <w:t>Race</w:t>
      </w:r>
      <w:r w:rsidRPr="00345064">
        <w:rPr>
          <w:sz w:val="22"/>
          <w:szCs w:val="22"/>
        </w:rPr>
        <w:t xml:space="preserve"> on </w:t>
      </w:r>
      <w:r w:rsidRPr="00F80AA5">
        <w:rPr>
          <w:sz w:val="22"/>
          <w:szCs w:val="22"/>
        </w:rPr>
        <w:t xml:space="preserve">the extent to which participants </w:t>
      </w:r>
      <w:r>
        <w:rPr>
          <w:sz w:val="22"/>
          <w:szCs w:val="22"/>
        </w:rPr>
        <w:t xml:space="preserve">perceived the organization issuing the </w:t>
      </w:r>
      <w:r w:rsidR="00C65D8B">
        <w:rPr>
          <w:sz w:val="22"/>
          <w:szCs w:val="22"/>
        </w:rPr>
        <w:t>diversity case</w:t>
      </w:r>
      <w:r>
        <w:rPr>
          <w:sz w:val="22"/>
          <w:szCs w:val="22"/>
        </w:rPr>
        <w:t xml:space="preserve"> as diverse</w:t>
      </w:r>
      <w:r w:rsidRPr="00F80AA5">
        <w:rPr>
          <w:sz w:val="22"/>
          <w:szCs w:val="22"/>
        </w:rPr>
        <w:t xml:space="preserve"> </w:t>
      </w:r>
      <w:r w:rsidRPr="00345064">
        <w:rPr>
          <w:sz w:val="22"/>
          <w:szCs w:val="22"/>
          <w:lang w:val="en-US"/>
        </w:rPr>
        <w:t>(</w:t>
      </w:r>
      <w:proofErr w:type="gramStart"/>
      <w:r w:rsidRPr="00345064">
        <w:rPr>
          <w:i/>
          <w:sz w:val="22"/>
          <w:szCs w:val="22"/>
          <w:lang w:val="en-US"/>
        </w:rPr>
        <w:t>F</w:t>
      </w:r>
      <w:r w:rsidRPr="00345064">
        <w:rPr>
          <w:sz w:val="22"/>
          <w:szCs w:val="22"/>
          <w:lang w:val="en-US"/>
        </w:rPr>
        <w:t>(</w:t>
      </w:r>
      <w:proofErr w:type="gramEnd"/>
      <w:r>
        <w:rPr>
          <w:sz w:val="22"/>
          <w:szCs w:val="22"/>
          <w:lang w:val="en-US"/>
        </w:rPr>
        <w:t>2, 279</w:t>
      </w:r>
      <w:r w:rsidRPr="00345064">
        <w:rPr>
          <w:sz w:val="22"/>
          <w:szCs w:val="22"/>
          <w:lang w:val="en-US"/>
        </w:rPr>
        <w:t xml:space="preserve">) = </w:t>
      </w:r>
      <w:r>
        <w:rPr>
          <w:sz w:val="22"/>
          <w:szCs w:val="22"/>
        </w:rPr>
        <w:t>1.03</w:t>
      </w:r>
      <w:r w:rsidRPr="00345064">
        <w:rPr>
          <w:sz w:val="22"/>
          <w:szCs w:val="22"/>
          <w:lang w:val="en-US"/>
        </w:rPr>
        <w:t xml:space="preserve">, </w:t>
      </w:r>
      <w:r w:rsidRPr="00345064">
        <w:rPr>
          <w:i/>
          <w:sz w:val="22"/>
          <w:szCs w:val="22"/>
          <w:lang w:val="en-US"/>
        </w:rPr>
        <w:t>p</w:t>
      </w:r>
      <w:r w:rsidRPr="00345064">
        <w:rPr>
          <w:sz w:val="22"/>
          <w:szCs w:val="22"/>
          <w:lang w:val="en-US"/>
        </w:rPr>
        <w:t xml:space="preserve"> = 0.</w:t>
      </w:r>
      <w:r>
        <w:rPr>
          <w:sz w:val="22"/>
          <w:szCs w:val="22"/>
        </w:rPr>
        <w:t>36</w:t>
      </w:r>
      <w:r w:rsidRPr="00345064">
        <w:rPr>
          <w:sz w:val="22"/>
          <w:szCs w:val="22"/>
          <w:lang w:val="en-US"/>
        </w:rPr>
        <w:t xml:space="preserve">, </w:t>
      </w:r>
      <m:oMath>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p</m:t>
            </m:r>
          </m:sub>
          <m:sup>
            <m:r>
              <w:rPr>
                <w:rFonts w:ascii="Cambria Math" w:hAnsi="Cambria Math"/>
                <w:sz w:val="22"/>
                <w:szCs w:val="22"/>
                <w:lang w:val="en-US"/>
              </w:rPr>
              <m:t>2</m:t>
            </m:r>
          </m:sup>
        </m:sSubSup>
      </m:oMath>
      <w:r w:rsidRPr="00345064">
        <w:rPr>
          <w:sz w:val="22"/>
          <w:szCs w:val="22"/>
          <w:vertAlign w:val="superscript"/>
          <w:lang w:val="en-US"/>
        </w:rPr>
        <w:t xml:space="preserve"> </w:t>
      </w:r>
      <w:r w:rsidRPr="00345064">
        <w:rPr>
          <w:sz w:val="22"/>
          <w:szCs w:val="22"/>
          <w:lang w:val="en-US"/>
        </w:rPr>
        <w:t>= 0.0</w:t>
      </w:r>
      <w:r>
        <w:rPr>
          <w:sz w:val="22"/>
          <w:szCs w:val="22"/>
        </w:rPr>
        <w:t>07</w:t>
      </w:r>
      <w:r w:rsidRPr="00345064">
        <w:rPr>
          <w:sz w:val="22"/>
          <w:szCs w:val="22"/>
          <w:lang w:val="en-US"/>
        </w:rPr>
        <w:t>, 90% CI [0.000, 0.0</w:t>
      </w:r>
      <w:r>
        <w:rPr>
          <w:sz w:val="22"/>
          <w:szCs w:val="22"/>
        </w:rPr>
        <w:t>28</w:t>
      </w:r>
      <w:r w:rsidRPr="00345064">
        <w:rPr>
          <w:sz w:val="22"/>
          <w:szCs w:val="22"/>
          <w:lang w:val="en-US"/>
        </w:rPr>
        <w:t>]).</w:t>
      </w:r>
    </w:p>
    <w:p w14:paraId="3FEB48B8" w14:textId="77777777" w:rsidR="00287C2F" w:rsidRPr="00345064" w:rsidRDefault="00287C2F" w:rsidP="00287C2F">
      <w:pPr>
        <w:tabs>
          <w:tab w:val="left" w:pos="709"/>
        </w:tabs>
        <w:spacing w:line="480" w:lineRule="auto"/>
        <w:rPr>
          <w:b/>
          <w:bCs/>
          <w:i/>
          <w:iCs/>
          <w:sz w:val="22"/>
          <w:szCs w:val="22"/>
        </w:rPr>
      </w:pPr>
      <w:r w:rsidRPr="00345064">
        <w:rPr>
          <w:b/>
          <w:bCs/>
          <w:i/>
          <w:iCs/>
          <w:sz w:val="22"/>
          <w:szCs w:val="22"/>
        </w:rPr>
        <w:t>Discussion</w:t>
      </w:r>
    </w:p>
    <w:p w14:paraId="48037B24" w14:textId="35F35F87" w:rsidR="002D6FBC" w:rsidRDefault="00287C2F" w:rsidP="007C6018">
      <w:pPr>
        <w:tabs>
          <w:tab w:val="left" w:pos="709"/>
        </w:tabs>
        <w:spacing w:line="480" w:lineRule="auto"/>
        <w:rPr>
          <w:b/>
          <w:bCs/>
          <w:sz w:val="22"/>
          <w:szCs w:val="22"/>
          <w:lang w:val="en-US"/>
        </w:rPr>
      </w:pPr>
      <w:r w:rsidRPr="00345064">
        <w:rPr>
          <w:sz w:val="22"/>
          <w:szCs w:val="22"/>
        </w:rPr>
        <w:tab/>
        <w:t>The manipulation did not have any significant effect on the variables measured, beyond the manipulation check. This suggests that the two cases did not trigger significantly different affective reactions, that participants equally liked the two cases, found them of comparable interest,</w:t>
      </w:r>
      <w:r>
        <w:rPr>
          <w:sz w:val="22"/>
          <w:szCs w:val="22"/>
        </w:rPr>
        <w:t xml:space="preserve"> awkwardness,</w:t>
      </w:r>
      <w:r w:rsidRPr="00345064">
        <w:rPr>
          <w:sz w:val="22"/>
          <w:szCs w:val="22"/>
        </w:rPr>
        <w:t xml:space="preserve"> </w:t>
      </w:r>
      <w:proofErr w:type="gramStart"/>
      <w:r w:rsidRPr="00345064">
        <w:rPr>
          <w:sz w:val="22"/>
          <w:szCs w:val="22"/>
        </w:rPr>
        <w:t>length</w:t>
      </w:r>
      <w:proofErr w:type="gramEnd"/>
      <w:r w:rsidRPr="00345064">
        <w:rPr>
          <w:sz w:val="22"/>
          <w:szCs w:val="22"/>
        </w:rPr>
        <w:t xml:space="preserve"> and difficulty</w:t>
      </w:r>
      <w:r>
        <w:rPr>
          <w:sz w:val="22"/>
          <w:szCs w:val="22"/>
        </w:rPr>
        <w:t xml:space="preserve">, and did not perceive the organization issuing the </w:t>
      </w:r>
      <w:r w:rsidR="00C65D8B">
        <w:rPr>
          <w:sz w:val="22"/>
          <w:szCs w:val="22"/>
        </w:rPr>
        <w:t>diversity case</w:t>
      </w:r>
      <w:r>
        <w:rPr>
          <w:sz w:val="22"/>
          <w:szCs w:val="22"/>
        </w:rPr>
        <w:t xml:space="preserve"> as </w:t>
      </w:r>
      <w:r w:rsidRPr="00431B28">
        <w:rPr>
          <w:sz w:val="22"/>
          <w:szCs w:val="22"/>
        </w:rPr>
        <w:t>different</w:t>
      </w:r>
      <w:r>
        <w:rPr>
          <w:sz w:val="22"/>
          <w:szCs w:val="22"/>
        </w:rPr>
        <w:t xml:space="preserve">ially diverse depending on the type of </w:t>
      </w:r>
      <w:r w:rsidR="00C65D8B">
        <w:rPr>
          <w:sz w:val="22"/>
          <w:szCs w:val="22"/>
        </w:rPr>
        <w:t>diversity case</w:t>
      </w:r>
      <w:r w:rsidRPr="00345064">
        <w:rPr>
          <w:sz w:val="22"/>
          <w:szCs w:val="22"/>
        </w:rPr>
        <w:t xml:space="preserve">. </w:t>
      </w:r>
      <w:r>
        <w:rPr>
          <w:sz w:val="22"/>
          <w:szCs w:val="22"/>
        </w:rPr>
        <w:t>T</w:t>
      </w:r>
      <w:r w:rsidRPr="00345064">
        <w:rPr>
          <w:sz w:val="22"/>
          <w:szCs w:val="22"/>
        </w:rPr>
        <w:t>here was</w:t>
      </w:r>
      <w:r>
        <w:rPr>
          <w:sz w:val="22"/>
          <w:szCs w:val="22"/>
        </w:rPr>
        <w:t xml:space="preserve">, however, evidence that the fairness case was perceived </w:t>
      </w:r>
      <w:r w:rsidRPr="00A636A3">
        <w:rPr>
          <w:sz w:val="22"/>
          <w:szCs w:val="22"/>
        </w:rPr>
        <w:t>different</w:t>
      </w:r>
      <w:r>
        <w:rPr>
          <w:sz w:val="22"/>
          <w:szCs w:val="22"/>
        </w:rPr>
        <w:t xml:space="preserve">ly across racial groups relative to the control case – Whites perceived it as </w:t>
      </w:r>
      <w:r w:rsidRPr="00B45A1D">
        <w:rPr>
          <w:sz w:val="22"/>
          <w:szCs w:val="22"/>
        </w:rPr>
        <w:t>significant</w:t>
      </w:r>
      <w:r>
        <w:rPr>
          <w:sz w:val="22"/>
          <w:szCs w:val="22"/>
        </w:rPr>
        <w:t>ly more non-instrumental than the control case, whereas African A</w:t>
      </w:r>
      <w:r w:rsidRPr="00B45A1D">
        <w:rPr>
          <w:sz w:val="22"/>
          <w:szCs w:val="22"/>
        </w:rPr>
        <w:t>me</w:t>
      </w:r>
      <w:r>
        <w:rPr>
          <w:sz w:val="22"/>
          <w:szCs w:val="22"/>
        </w:rPr>
        <w:t>ricans perceived no significant difference</w:t>
      </w:r>
      <w:r w:rsidRPr="00F80AA5">
        <w:rPr>
          <w:sz w:val="22"/>
          <w:szCs w:val="22"/>
        </w:rPr>
        <w:t>.</w:t>
      </w:r>
      <w:r w:rsidR="002D6FBC">
        <w:rPr>
          <w:b/>
          <w:bCs/>
          <w:sz w:val="22"/>
          <w:szCs w:val="22"/>
          <w:lang w:val="en-US"/>
        </w:rPr>
        <w:br w:type="page"/>
      </w:r>
    </w:p>
    <w:p w14:paraId="08339A57" w14:textId="46445F29" w:rsidR="005F4965" w:rsidRDefault="00CF22C8" w:rsidP="00D157B4">
      <w:pPr>
        <w:spacing w:line="480" w:lineRule="auto"/>
        <w:jc w:val="center"/>
        <w:rPr>
          <w:b/>
          <w:bCs/>
          <w:sz w:val="22"/>
          <w:szCs w:val="22"/>
          <w:lang w:val="en-US"/>
        </w:rPr>
      </w:pPr>
      <w:r>
        <w:rPr>
          <w:b/>
          <w:bCs/>
          <w:sz w:val="22"/>
          <w:szCs w:val="22"/>
          <w:lang w:val="en-US"/>
        </w:rPr>
        <w:lastRenderedPageBreak/>
        <w:t>References</w:t>
      </w:r>
    </w:p>
    <w:p w14:paraId="231B4305" w14:textId="7DFF1909" w:rsidR="002D5EBE" w:rsidRPr="0061554A" w:rsidRDefault="002D5EBE" w:rsidP="00B1434C">
      <w:pPr>
        <w:widowControl w:val="0"/>
        <w:autoSpaceDE w:val="0"/>
        <w:autoSpaceDN w:val="0"/>
        <w:adjustRightInd w:val="0"/>
        <w:spacing w:line="360" w:lineRule="auto"/>
        <w:ind w:left="480" w:hanging="480"/>
        <w:rPr>
          <w:noProof/>
          <w:sz w:val="22"/>
          <w:lang w:val="fr-FR"/>
        </w:rPr>
      </w:pPr>
      <w:r>
        <w:rPr>
          <w:sz w:val="22"/>
          <w:szCs w:val="22"/>
          <w:lang w:val="en-US"/>
        </w:rPr>
        <w:fldChar w:fldCharType="begin" w:fldLock="1"/>
      </w:r>
      <w:r>
        <w:rPr>
          <w:sz w:val="22"/>
          <w:szCs w:val="22"/>
          <w:lang w:val="en-US"/>
        </w:rPr>
        <w:instrText xml:space="preserve">ADDIN Mendeley Bibliography CSL_BIBLIOGRAPHY </w:instrText>
      </w:r>
      <w:r>
        <w:rPr>
          <w:sz w:val="22"/>
          <w:szCs w:val="22"/>
          <w:lang w:val="en-US"/>
        </w:rPr>
        <w:fldChar w:fldCharType="separate"/>
      </w:r>
      <w:r w:rsidRPr="002D5EBE">
        <w:rPr>
          <w:noProof/>
          <w:sz w:val="22"/>
          <w:lang w:val="en-US"/>
        </w:rPr>
        <w:t xml:space="preserve">Analytics Vidhya. (2020). </w:t>
      </w:r>
      <w:r w:rsidRPr="002D5EBE">
        <w:rPr>
          <w:i/>
          <w:iCs/>
          <w:noProof/>
          <w:sz w:val="22"/>
          <w:lang w:val="en-US"/>
        </w:rPr>
        <w:t>How to improve class imbalance using class weights in machine learning</w:t>
      </w:r>
      <w:r w:rsidRPr="002D5EBE">
        <w:rPr>
          <w:noProof/>
          <w:sz w:val="22"/>
          <w:lang w:val="en-US"/>
        </w:rPr>
        <w:t xml:space="preserve">. </w:t>
      </w:r>
      <w:r w:rsidRPr="0061554A">
        <w:rPr>
          <w:noProof/>
          <w:sz w:val="22"/>
          <w:lang w:val="fr-FR"/>
        </w:rPr>
        <w:t>Analytics Vidhya. https://www.analyticsvidhya.com/blog/2020/10/improve-class-imbalance-class-weights/</w:t>
      </w:r>
    </w:p>
    <w:p w14:paraId="67E6E39E" w14:textId="77777777" w:rsidR="002D5EBE" w:rsidRPr="002D5EBE" w:rsidRDefault="002D5EBE" w:rsidP="00B1434C">
      <w:pPr>
        <w:widowControl w:val="0"/>
        <w:autoSpaceDE w:val="0"/>
        <w:autoSpaceDN w:val="0"/>
        <w:adjustRightInd w:val="0"/>
        <w:spacing w:line="360" w:lineRule="auto"/>
        <w:ind w:left="480" w:hanging="480"/>
        <w:rPr>
          <w:noProof/>
          <w:sz w:val="22"/>
          <w:lang w:val="en-US"/>
        </w:rPr>
      </w:pPr>
      <w:r w:rsidRPr="002D5EBE">
        <w:rPr>
          <w:noProof/>
          <w:sz w:val="22"/>
          <w:lang w:val="en-US"/>
        </w:rPr>
        <w:t xml:space="preserve">Cohen, J. (1960). A coefficient of agreement for nominal scales. </w:t>
      </w:r>
      <w:r w:rsidRPr="002D5EBE">
        <w:rPr>
          <w:i/>
          <w:iCs/>
          <w:noProof/>
          <w:sz w:val="22"/>
          <w:lang w:val="en-US"/>
        </w:rPr>
        <w:t>Educational and Psychological Measurement</w:t>
      </w:r>
      <w:r w:rsidRPr="002D5EBE">
        <w:rPr>
          <w:noProof/>
          <w:sz w:val="22"/>
          <w:lang w:val="en-US"/>
        </w:rPr>
        <w:t xml:space="preserve">, </w:t>
      </w:r>
      <w:r w:rsidRPr="002D5EBE">
        <w:rPr>
          <w:i/>
          <w:iCs/>
          <w:noProof/>
          <w:sz w:val="22"/>
          <w:lang w:val="en-US"/>
        </w:rPr>
        <w:t>20</w:t>
      </w:r>
      <w:r w:rsidRPr="002D5EBE">
        <w:rPr>
          <w:noProof/>
          <w:sz w:val="22"/>
          <w:lang w:val="en-US"/>
        </w:rPr>
        <w:t>(1), 37–46.</w:t>
      </w:r>
    </w:p>
    <w:p w14:paraId="1FB70535" w14:textId="77777777" w:rsidR="002D5EBE" w:rsidRPr="002D5EBE" w:rsidRDefault="002D5EBE" w:rsidP="00B1434C">
      <w:pPr>
        <w:widowControl w:val="0"/>
        <w:autoSpaceDE w:val="0"/>
        <w:autoSpaceDN w:val="0"/>
        <w:adjustRightInd w:val="0"/>
        <w:spacing w:line="360" w:lineRule="auto"/>
        <w:ind w:left="480" w:hanging="480"/>
        <w:rPr>
          <w:noProof/>
          <w:sz w:val="22"/>
          <w:lang w:val="en-US"/>
        </w:rPr>
      </w:pPr>
      <w:r w:rsidRPr="002D5EBE">
        <w:rPr>
          <w:noProof/>
          <w:sz w:val="22"/>
          <w:lang w:val="en-US"/>
        </w:rPr>
        <w:t xml:space="preserve">Eagly, A. H. (2016). When passionate advocates meet research on diversity, does the honest broker stand a chance? </w:t>
      </w:r>
      <w:r w:rsidRPr="002D5EBE">
        <w:rPr>
          <w:i/>
          <w:iCs/>
          <w:noProof/>
          <w:sz w:val="22"/>
          <w:lang w:val="en-US"/>
        </w:rPr>
        <w:t>Journal of Social Issues</w:t>
      </w:r>
      <w:r w:rsidRPr="002D5EBE">
        <w:rPr>
          <w:noProof/>
          <w:sz w:val="22"/>
          <w:lang w:val="en-US"/>
        </w:rPr>
        <w:t xml:space="preserve">, </w:t>
      </w:r>
      <w:r w:rsidRPr="002D5EBE">
        <w:rPr>
          <w:i/>
          <w:iCs/>
          <w:noProof/>
          <w:sz w:val="22"/>
          <w:lang w:val="en-US"/>
        </w:rPr>
        <w:t>72</w:t>
      </w:r>
      <w:r w:rsidRPr="002D5EBE">
        <w:rPr>
          <w:noProof/>
          <w:sz w:val="22"/>
          <w:lang w:val="en-US"/>
        </w:rPr>
        <w:t>(1), 199–222. https://doi.org/10.1111/josi.12163</w:t>
      </w:r>
    </w:p>
    <w:p w14:paraId="4B4F8FCE" w14:textId="77777777" w:rsidR="002D5EBE" w:rsidRPr="002D5EBE" w:rsidRDefault="002D5EBE" w:rsidP="00B1434C">
      <w:pPr>
        <w:widowControl w:val="0"/>
        <w:autoSpaceDE w:val="0"/>
        <w:autoSpaceDN w:val="0"/>
        <w:adjustRightInd w:val="0"/>
        <w:spacing w:line="360" w:lineRule="auto"/>
        <w:ind w:left="480" w:hanging="480"/>
        <w:rPr>
          <w:noProof/>
          <w:sz w:val="22"/>
          <w:lang w:val="en-US"/>
        </w:rPr>
      </w:pPr>
      <w:r w:rsidRPr="002D5EBE">
        <w:rPr>
          <w:noProof/>
          <w:sz w:val="22"/>
          <w:lang w:val="en-US"/>
        </w:rPr>
        <w:t xml:space="preserve">Fernández, A., García, S., Galar, M., Prati, R. C., Krawczyk, B., &amp; Herrera, F. (2018). Foundations on imbalanced classification. In </w:t>
      </w:r>
      <w:r w:rsidRPr="002D5EBE">
        <w:rPr>
          <w:i/>
          <w:iCs/>
          <w:noProof/>
          <w:sz w:val="22"/>
          <w:lang w:val="en-US"/>
        </w:rPr>
        <w:t>Learning from imbalanced data sets</w:t>
      </w:r>
      <w:r w:rsidRPr="002D5EBE">
        <w:rPr>
          <w:noProof/>
          <w:sz w:val="22"/>
          <w:lang w:val="en-US"/>
        </w:rPr>
        <w:t xml:space="preserve"> (pp. 19–46). Springer International Publishing. https://doi.org/10.1007/978-3-319-98074-4_2</w:t>
      </w:r>
    </w:p>
    <w:p w14:paraId="464CAB9A" w14:textId="77777777" w:rsidR="002D5EBE" w:rsidRPr="002D5EBE" w:rsidRDefault="002D5EBE" w:rsidP="00B1434C">
      <w:pPr>
        <w:widowControl w:val="0"/>
        <w:autoSpaceDE w:val="0"/>
        <w:autoSpaceDN w:val="0"/>
        <w:adjustRightInd w:val="0"/>
        <w:spacing w:line="360" w:lineRule="auto"/>
        <w:ind w:left="480" w:hanging="480"/>
        <w:rPr>
          <w:noProof/>
          <w:sz w:val="22"/>
          <w:lang w:val="en-US"/>
        </w:rPr>
      </w:pPr>
      <w:r w:rsidRPr="002D5EBE">
        <w:rPr>
          <w:noProof/>
          <w:sz w:val="22"/>
          <w:lang w:val="en-US"/>
        </w:rPr>
        <w:t xml:space="preserve">Hayes, A. F. (2013). </w:t>
      </w:r>
      <w:r w:rsidRPr="002D5EBE">
        <w:rPr>
          <w:i/>
          <w:iCs/>
          <w:noProof/>
          <w:sz w:val="22"/>
          <w:lang w:val="en-US"/>
        </w:rPr>
        <w:t>An introduction to mediation, moderation, and conditional process analysis: A regression-based approach.</w:t>
      </w:r>
      <w:r w:rsidRPr="002D5EBE">
        <w:rPr>
          <w:noProof/>
          <w:sz w:val="22"/>
          <w:lang w:val="en-US"/>
        </w:rPr>
        <w:t xml:space="preserve"> Guilford Press.</w:t>
      </w:r>
    </w:p>
    <w:p w14:paraId="065FFDA7" w14:textId="77777777" w:rsidR="002D5EBE" w:rsidRPr="002D5EBE" w:rsidRDefault="002D5EBE" w:rsidP="00B1434C">
      <w:pPr>
        <w:widowControl w:val="0"/>
        <w:autoSpaceDE w:val="0"/>
        <w:autoSpaceDN w:val="0"/>
        <w:adjustRightInd w:val="0"/>
        <w:spacing w:line="360" w:lineRule="auto"/>
        <w:ind w:left="480" w:hanging="480"/>
        <w:rPr>
          <w:noProof/>
          <w:sz w:val="22"/>
          <w:lang w:val="en-US"/>
        </w:rPr>
      </w:pPr>
      <w:r w:rsidRPr="002D5EBE">
        <w:rPr>
          <w:noProof/>
          <w:sz w:val="22"/>
          <w:lang w:val="en-US"/>
        </w:rPr>
        <w:t xml:space="preserve">Hayes, A. F. (2018). </w:t>
      </w:r>
      <w:r w:rsidRPr="002D5EBE">
        <w:rPr>
          <w:i/>
          <w:iCs/>
          <w:noProof/>
          <w:sz w:val="22"/>
          <w:lang w:val="en-US"/>
        </w:rPr>
        <w:t>Introduction to mediation, moderation, and conditional process analysis: A regression-based approach</w:t>
      </w:r>
      <w:r w:rsidRPr="002D5EBE">
        <w:rPr>
          <w:noProof/>
          <w:sz w:val="22"/>
          <w:lang w:val="en-US"/>
        </w:rPr>
        <w:t xml:space="preserve"> (2nd editio). Guilford Press.</w:t>
      </w:r>
    </w:p>
    <w:p w14:paraId="2B92A6D1" w14:textId="77777777" w:rsidR="002D5EBE" w:rsidRPr="002D5EBE" w:rsidRDefault="002D5EBE" w:rsidP="00B1434C">
      <w:pPr>
        <w:widowControl w:val="0"/>
        <w:autoSpaceDE w:val="0"/>
        <w:autoSpaceDN w:val="0"/>
        <w:adjustRightInd w:val="0"/>
        <w:spacing w:line="360" w:lineRule="auto"/>
        <w:ind w:left="480" w:hanging="480"/>
        <w:rPr>
          <w:noProof/>
          <w:sz w:val="22"/>
          <w:lang w:val="en-US"/>
        </w:rPr>
      </w:pPr>
      <w:r w:rsidRPr="002D5EBE">
        <w:rPr>
          <w:noProof/>
          <w:sz w:val="22"/>
          <w:lang w:val="en-US"/>
        </w:rPr>
        <w:t xml:space="preserve">James, G., Witten, D., Hastie, T., &amp; Tibshirani, R. (2017). </w:t>
      </w:r>
      <w:r w:rsidRPr="002D5EBE">
        <w:rPr>
          <w:i/>
          <w:iCs/>
          <w:noProof/>
          <w:sz w:val="22"/>
          <w:lang w:val="en-US"/>
        </w:rPr>
        <w:t>An introduction to statistical learning: With applications in R</w:t>
      </w:r>
      <w:r w:rsidRPr="002D5EBE">
        <w:rPr>
          <w:noProof/>
          <w:sz w:val="22"/>
          <w:lang w:val="en-US"/>
        </w:rPr>
        <w:t>. Springer.</w:t>
      </w:r>
    </w:p>
    <w:p w14:paraId="34166DC7" w14:textId="77777777" w:rsidR="002D5EBE" w:rsidRPr="002D5EBE" w:rsidRDefault="002D5EBE" w:rsidP="00B1434C">
      <w:pPr>
        <w:widowControl w:val="0"/>
        <w:autoSpaceDE w:val="0"/>
        <w:autoSpaceDN w:val="0"/>
        <w:adjustRightInd w:val="0"/>
        <w:spacing w:line="360" w:lineRule="auto"/>
        <w:ind w:left="480" w:hanging="480"/>
        <w:rPr>
          <w:noProof/>
          <w:sz w:val="22"/>
          <w:lang w:val="en-US"/>
        </w:rPr>
      </w:pPr>
      <w:r w:rsidRPr="002D5EBE">
        <w:rPr>
          <w:noProof/>
          <w:sz w:val="22"/>
          <w:lang w:val="en-US"/>
        </w:rPr>
        <w:t xml:space="preserve">Lever, J., Krzywinski, M., &amp; Altman, N. (2016). Classification evaluation. </w:t>
      </w:r>
      <w:r w:rsidRPr="002D5EBE">
        <w:rPr>
          <w:i/>
          <w:iCs/>
          <w:noProof/>
          <w:sz w:val="22"/>
          <w:lang w:val="en-US"/>
        </w:rPr>
        <w:t>Nature Methods</w:t>
      </w:r>
      <w:r w:rsidRPr="002D5EBE">
        <w:rPr>
          <w:noProof/>
          <w:sz w:val="22"/>
          <w:lang w:val="en-US"/>
        </w:rPr>
        <w:t xml:space="preserve">, </w:t>
      </w:r>
      <w:r w:rsidRPr="002D5EBE">
        <w:rPr>
          <w:i/>
          <w:iCs/>
          <w:noProof/>
          <w:sz w:val="22"/>
          <w:lang w:val="en-US"/>
        </w:rPr>
        <w:t>13</w:t>
      </w:r>
      <w:r w:rsidRPr="002D5EBE">
        <w:rPr>
          <w:noProof/>
          <w:sz w:val="22"/>
          <w:lang w:val="en-US"/>
        </w:rPr>
        <w:t>(8), 603–604. https://doi.org/10.1038/nmeth.3945</w:t>
      </w:r>
    </w:p>
    <w:p w14:paraId="5B7E3A91" w14:textId="77777777" w:rsidR="002D5EBE" w:rsidRPr="002D5EBE" w:rsidRDefault="002D5EBE" w:rsidP="00B1434C">
      <w:pPr>
        <w:widowControl w:val="0"/>
        <w:autoSpaceDE w:val="0"/>
        <w:autoSpaceDN w:val="0"/>
        <w:adjustRightInd w:val="0"/>
        <w:spacing w:line="360" w:lineRule="auto"/>
        <w:ind w:left="480" w:hanging="480"/>
        <w:rPr>
          <w:noProof/>
          <w:sz w:val="22"/>
          <w:lang w:val="en-US"/>
        </w:rPr>
      </w:pPr>
      <w:r w:rsidRPr="002D5EBE">
        <w:rPr>
          <w:noProof/>
          <w:sz w:val="22"/>
          <w:lang w:val="en-US"/>
        </w:rPr>
        <w:t xml:space="preserve">Macmillan, N. A., &amp; Creelman, C. D. (1991). </w:t>
      </w:r>
      <w:r w:rsidRPr="002D5EBE">
        <w:rPr>
          <w:i/>
          <w:iCs/>
          <w:noProof/>
          <w:sz w:val="22"/>
          <w:lang w:val="en-US"/>
        </w:rPr>
        <w:t>Detection theory: A user’s guide.</w:t>
      </w:r>
      <w:r w:rsidRPr="002D5EBE">
        <w:rPr>
          <w:noProof/>
          <w:sz w:val="22"/>
          <w:lang w:val="en-US"/>
        </w:rPr>
        <w:t xml:space="preserve"> (C. D. Creelman (ed.)). Cambridge University Press.</w:t>
      </w:r>
    </w:p>
    <w:p w14:paraId="1499AD43" w14:textId="77777777" w:rsidR="002D5EBE" w:rsidRPr="002D5EBE" w:rsidRDefault="002D5EBE" w:rsidP="00B1434C">
      <w:pPr>
        <w:widowControl w:val="0"/>
        <w:autoSpaceDE w:val="0"/>
        <w:autoSpaceDN w:val="0"/>
        <w:adjustRightInd w:val="0"/>
        <w:spacing w:line="360" w:lineRule="auto"/>
        <w:ind w:left="480" w:hanging="480"/>
        <w:rPr>
          <w:noProof/>
          <w:sz w:val="22"/>
          <w:lang w:val="en-US"/>
        </w:rPr>
      </w:pPr>
      <w:r w:rsidRPr="002D5EBE">
        <w:rPr>
          <w:noProof/>
          <w:sz w:val="22"/>
          <w:lang w:val="en-US"/>
        </w:rPr>
        <w:t xml:space="preserve">Pinel, E. C. (1999). Stigma consciousness: The psychological legacy of social stereotypes. </w:t>
      </w:r>
      <w:r w:rsidRPr="002D5EBE">
        <w:rPr>
          <w:i/>
          <w:iCs/>
          <w:noProof/>
          <w:sz w:val="22"/>
          <w:lang w:val="en-US"/>
        </w:rPr>
        <w:t>Journal of Personality and Social Psychology</w:t>
      </w:r>
      <w:r w:rsidRPr="002D5EBE">
        <w:rPr>
          <w:noProof/>
          <w:sz w:val="22"/>
          <w:lang w:val="en-US"/>
        </w:rPr>
        <w:t xml:space="preserve">, </w:t>
      </w:r>
      <w:r w:rsidRPr="002D5EBE">
        <w:rPr>
          <w:i/>
          <w:iCs/>
          <w:noProof/>
          <w:sz w:val="22"/>
          <w:lang w:val="en-US"/>
        </w:rPr>
        <w:t>76</w:t>
      </w:r>
      <w:r w:rsidRPr="002D5EBE">
        <w:rPr>
          <w:noProof/>
          <w:sz w:val="22"/>
          <w:lang w:val="en-US"/>
        </w:rPr>
        <w:t>(1), 114–128. https://doi.org/10.1037/0022-3514.76.1.114</w:t>
      </w:r>
    </w:p>
    <w:p w14:paraId="66989BFC" w14:textId="77777777" w:rsidR="002D5EBE" w:rsidRPr="002D5EBE" w:rsidRDefault="002D5EBE" w:rsidP="00B1434C">
      <w:pPr>
        <w:widowControl w:val="0"/>
        <w:autoSpaceDE w:val="0"/>
        <w:autoSpaceDN w:val="0"/>
        <w:adjustRightInd w:val="0"/>
        <w:spacing w:line="360" w:lineRule="auto"/>
        <w:ind w:left="480" w:hanging="480"/>
        <w:rPr>
          <w:noProof/>
          <w:sz w:val="22"/>
          <w:lang w:val="en-US"/>
        </w:rPr>
      </w:pPr>
      <w:r w:rsidRPr="002D5EBE">
        <w:rPr>
          <w:noProof/>
          <w:sz w:val="22"/>
          <w:lang w:val="en-US"/>
        </w:rPr>
        <w:t xml:space="preserve">Provost, F. (2000). Machine learning from imbalanced data sets 101. </w:t>
      </w:r>
      <w:r w:rsidRPr="002D5EBE">
        <w:rPr>
          <w:i/>
          <w:iCs/>
          <w:noProof/>
          <w:sz w:val="22"/>
          <w:lang w:val="en-US"/>
        </w:rPr>
        <w:t>Proceedings of the AAAI’2000 Workshop on Imbalanced Data Sets</w:t>
      </w:r>
      <w:r w:rsidRPr="002D5EBE">
        <w:rPr>
          <w:noProof/>
          <w:sz w:val="22"/>
          <w:lang w:val="en-US"/>
        </w:rPr>
        <w:t xml:space="preserve">, </w:t>
      </w:r>
      <w:r w:rsidRPr="002D5EBE">
        <w:rPr>
          <w:i/>
          <w:iCs/>
          <w:noProof/>
          <w:sz w:val="22"/>
          <w:lang w:val="en-US"/>
        </w:rPr>
        <w:t>68</w:t>
      </w:r>
      <w:r w:rsidRPr="002D5EBE">
        <w:rPr>
          <w:noProof/>
          <w:sz w:val="22"/>
          <w:lang w:val="en-US"/>
        </w:rPr>
        <w:t>(2000), 1–3.</w:t>
      </w:r>
    </w:p>
    <w:p w14:paraId="07A4F8AE" w14:textId="77777777" w:rsidR="002D5EBE" w:rsidRPr="002D5EBE" w:rsidRDefault="002D5EBE" w:rsidP="00B1434C">
      <w:pPr>
        <w:widowControl w:val="0"/>
        <w:autoSpaceDE w:val="0"/>
        <w:autoSpaceDN w:val="0"/>
        <w:adjustRightInd w:val="0"/>
        <w:spacing w:line="360" w:lineRule="auto"/>
        <w:ind w:left="480" w:hanging="480"/>
        <w:rPr>
          <w:noProof/>
          <w:sz w:val="22"/>
          <w:lang w:val="en-US"/>
        </w:rPr>
      </w:pPr>
      <w:r w:rsidRPr="002D5EBE">
        <w:rPr>
          <w:noProof/>
          <w:sz w:val="22"/>
          <w:lang w:val="en-US"/>
        </w:rPr>
        <w:t xml:space="preserve">Rattan, A., &amp; Dweck, C. S. (2010). Who confronts prejudice?: The role of implicit theories in the motivation to confront prejudice. </w:t>
      </w:r>
      <w:r w:rsidRPr="002D5EBE">
        <w:rPr>
          <w:i/>
          <w:iCs/>
          <w:noProof/>
          <w:sz w:val="22"/>
          <w:lang w:val="en-US"/>
        </w:rPr>
        <w:t>Psychological Science</w:t>
      </w:r>
      <w:r w:rsidRPr="002D5EBE">
        <w:rPr>
          <w:noProof/>
          <w:sz w:val="22"/>
          <w:lang w:val="en-US"/>
        </w:rPr>
        <w:t xml:space="preserve">, </w:t>
      </w:r>
      <w:r w:rsidRPr="002D5EBE">
        <w:rPr>
          <w:i/>
          <w:iCs/>
          <w:noProof/>
          <w:sz w:val="22"/>
          <w:lang w:val="en-US"/>
        </w:rPr>
        <w:t>21</w:t>
      </w:r>
      <w:r w:rsidRPr="002D5EBE">
        <w:rPr>
          <w:noProof/>
          <w:sz w:val="22"/>
          <w:lang w:val="en-US"/>
        </w:rPr>
        <w:t>(7), 952–959. https://doi.org/10.1177/0956797610374740</w:t>
      </w:r>
    </w:p>
    <w:p w14:paraId="5EE4CE6D" w14:textId="77777777" w:rsidR="002D5EBE" w:rsidRPr="002D5EBE" w:rsidRDefault="002D5EBE" w:rsidP="00B1434C">
      <w:pPr>
        <w:widowControl w:val="0"/>
        <w:autoSpaceDE w:val="0"/>
        <w:autoSpaceDN w:val="0"/>
        <w:adjustRightInd w:val="0"/>
        <w:spacing w:line="360" w:lineRule="auto"/>
        <w:ind w:left="480" w:hanging="480"/>
        <w:rPr>
          <w:noProof/>
          <w:sz w:val="22"/>
        </w:rPr>
      </w:pPr>
      <w:r w:rsidRPr="002D5EBE">
        <w:rPr>
          <w:noProof/>
          <w:sz w:val="22"/>
          <w:lang w:val="en-US"/>
        </w:rPr>
        <w:t xml:space="preserve">Watson, D., Clark, L. A., &amp; Tellegen, A. (1988). Development and validation of brief measures of positive and negative affect: the PANAS scales. </w:t>
      </w:r>
      <w:r w:rsidRPr="002D5EBE">
        <w:rPr>
          <w:i/>
          <w:iCs/>
          <w:noProof/>
          <w:sz w:val="22"/>
          <w:lang w:val="en-US"/>
        </w:rPr>
        <w:t>Journal of Personality and Social Psychology</w:t>
      </w:r>
      <w:r w:rsidRPr="002D5EBE">
        <w:rPr>
          <w:noProof/>
          <w:sz w:val="22"/>
          <w:lang w:val="en-US"/>
        </w:rPr>
        <w:t xml:space="preserve">, </w:t>
      </w:r>
      <w:r w:rsidRPr="002D5EBE">
        <w:rPr>
          <w:i/>
          <w:iCs/>
          <w:noProof/>
          <w:sz w:val="22"/>
          <w:lang w:val="en-US"/>
        </w:rPr>
        <w:t>54</w:t>
      </w:r>
      <w:r w:rsidRPr="002D5EBE">
        <w:rPr>
          <w:noProof/>
          <w:sz w:val="22"/>
          <w:lang w:val="en-US"/>
        </w:rPr>
        <w:t>(6), 1063–1070.</w:t>
      </w:r>
    </w:p>
    <w:p w14:paraId="7B853039" w14:textId="0AD013AD" w:rsidR="00CF22C8" w:rsidRPr="002D5EBE" w:rsidRDefault="002D5EBE" w:rsidP="00B1434C">
      <w:pPr>
        <w:spacing w:line="360" w:lineRule="auto"/>
        <w:rPr>
          <w:sz w:val="22"/>
          <w:szCs w:val="22"/>
          <w:lang w:val="en-US"/>
        </w:rPr>
      </w:pPr>
      <w:r>
        <w:rPr>
          <w:sz w:val="22"/>
          <w:szCs w:val="22"/>
          <w:lang w:val="en-US"/>
        </w:rPr>
        <w:fldChar w:fldCharType="end"/>
      </w:r>
    </w:p>
    <w:sectPr w:rsidR="00CF22C8" w:rsidRPr="002D5EBE" w:rsidSect="003E727A">
      <w:footerReference w:type="default" r:id="rId24"/>
      <w:headerReference w:type="first" r:id="rId25"/>
      <w:footerReference w:type="first" r:id="rId2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D12D4" w14:textId="77777777" w:rsidR="00B13281" w:rsidRDefault="00B13281" w:rsidP="00637713">
      <w:r>
        <w:separator/>
      </w:r>
    </w:p>
  </w:endnote>
  <w:endnote w:type="continuationSeparator" w:id="0">
    <w:p w14:paraId="53660631" w14:textId="77777777" w:rsidR="00B13281" w:rsidRDefault="00B13281" w:rsidP="00637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P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9E74F" w14:textId="4B4255B1" w:rsidR="000829D6" w:rsidRDefault="000829D6" w:rsidP="00E15A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007"/>
      <w:gridCol w:w="3007"/>
      <w:gridCol w:w="3007"/>
    </w:tblGrid>
    <w:tr w:rsidR="000829D6" w14:paraId="160A3595" w14:textId="77777777" w:rsidTr="174B7CD4">
      <w:tc>
        <w:tcPr>
          <w:tcW w:w="3007" w:type="dxa"/>
        </w:tcPr>
        <w:p w14:paraId="6DFCF193" w14:textId="1652CDDC" w:rsidR="000829D6" w:rsidRDefault="000829D6" w:rsidP="00FE6CA2">
          <w:pPr>
            <w:pStyle w:val="Header"/>
            <w:ind w:left="-115"/>
          </w:pPr>
        </w:p>
      </w:tc>
      <w:tc>
        <w:tcPr>
          <w:tcW w:w="3007" w:type="dxa"/>
        </w:tcPr>
        <w:p w14:paraId="1EA964EB" w14:textId="2D34A09C" w:rsidR="000829D6" w:rsidRDefault="000829D6" w:rsidP="00CE478C">
          <w:pPr>
            <w:pStyle w:val="Header"/>
            <w:jc w:val="center"/>
          </w:pPr>
        </w:p>
      </w:tc>
      <w:tc>
        <w:tcPr>
          <w:tcW w:w="3007" w:type="dxa"/>
        </w:tcPr>
        <w:p w14:paraId="0A349C71" w14:textId="16CCD808" w:rsidR="000829D6" w:rsidRDefault="000829D6" w:rsidP="00CE478C">
          <w:pPr>
            <w:pStyle w:val="Header"/>
            <w:ind w:right="-115"/>
            <w:jc w:val="right"/>
          </w:pPr>
        </w:p>
      </w:tc>
    </w:tr>
  </w:tbl>
  <w:p w14:paraId="5F054823" w14:textId="76DC8AE3" w:rsidR="000829D6" w:rsidRDefault="000829D6" w:rsidP="00120C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BA57E" w14:textId="77777777" w:rsidR="00B13281" w:rsidRDefault="00B13281" w:rsidP="00637713">
      <w:r>
        <w:separator/>
      </w:r>
    </w:p>
  </w:footnote>
  <w:footnote w:type="continuationSeparator" w:id="0">
    <w:p w14:paraId="184F8904" w14:textId="77777777" w:rsidR="00B13281" w:rsidRDefault="00B13281" w:rsidP="00637713">
      <w:r>
        <w:continuationSeparator/>
      </w:r>
    </w:p>
  </w:footnote>
  <w:footnote w:id="1">
    <w:p w14:paraId="21665DE2" w14:textId="77777777" w:rsidR="00795951" w:rsidRPr="000A6A6D" w:rsidRDefault="00795951" w:rsidP="00795951">
      <w:pPr>
        <w:pStyle w:val="FootnoteText"/>
        <w:rPr>
          <w:rFonts w:ascii="Times New Roman" w:hAnsi="Times New Roman" w:cs="Times New Roman"/>
          <w:sz w:val="20"/>
          <w:szCs w:val="20"/>
        </w:rPr>
      </w:pPr>
      <w:r w:rsidRPr="00BE388A">
        <w:rPr>
          <w:rStyle w:val="FootnoteReference"/>
          <w:rFonts w:ascii="Times New Roman" w:hAnsi="Times New Roman" w:cs="Times New Roman"/>
          <w:sz w:val="20"/>
          <w:szCs w:val="20"/>
        </w:rPr>
        <w:footnoteRef/>
      </w:r>
      <w:r w:rsidRPr="000A6A6D">
        <w:rPr>
          <w:rFonts w:ascii="Times New Roman" w:hAnsi="Times New Roman" w:cs="Times New Roman"/>
          <w:sz w:val="20"/>
          <w:szCs w:val="20"/>
        </w:rPr>
        <w:t xml:space="preserve"> As a reference point, an algorithm classifying arguments at random on our unbalanced test set would have a 30% F1-score, and a 30% error rate.</w:t>
      </w:r>
    </w:p>
  </w:footnote>
  <w:footnote w:id="2">
    <w:p w14:paraId="2437743E" w14:textId="77777777" w:rsidR="00F25DB5" w:rsidRPr="00185025" w:rsidRDefault="00F25DB5" w:rsidP="00F25DB5">
      <w:pPr>
        <w:pStyle w:val="FootnoteText"/>
        <w:rPr>
          <w:rFonts w:ascii="Times New Roman" w:hAnsi="Times New Roman" w:cs="Times New Roman"/>
          <w:sz w:val="20"/>
          <w:szCs w:val="20"/>
        </w:rPr>
      </w:pPr>
      <w:r w:rsidRPr="00BE388A">
        <w:rPr>
          <w:rStyle w:val="FootnoteReference"/>
          <w:rFonts w:ascii="Times New Roman" w:hAnsi="Times New Roman" w:cs="Times New Roman"/>
          <w:sz w:val="20"/>
          <w:szCs w:val="20"/>
        </w:rPr>
        <w:footnoteRef/>
      </w:r>
      <w:r w:rsidRPr="00185025">
        <w:rPr>
          <w:rFonts w:ascii="Times New Roman" w:hAnsi="Times New Roman" w:cs="Times New Roman"/>
          <w:sz w:val="20"/>
          <w:szCs w:val="20"/>
        </w:rPr>
        <w:t xml:space="preserve"> The characteristics of the algorithm on the testing set (greater precision than recall, greater “miss” rate than “false alarm” rate) are likely to extend to some extent to the classification of Fortune 500. The precise extent to which it does, however, is an open question, given that the MBA arguments in the testing set and the Fortune 500 diversity cases are two different bodies of text.</w:t>
      </w:r>
    </w:p>
  </w:footnote>
  <w:footnote w:id="3">
    <w:p w14:paraId="2D7C0BBE" w14:textId="77777777" w:rsidR="00CC47F5" w:rsidRPr="00BE388A" w:rsidRDefault="00CC47F5" w:rsidP="00CC47F5">
      <w:pPr>
        <w:pStyle w:val="FootnoteText"/>
        <w:rPr>
          <w:rFonts w:ascii="Times New Roman" w:hAnsi="Times New Roman" w:cs="Times New Roman"/>
          <w:sz w:val="20"/>
          <w:szCs w:val="20"/>
        </w:rPr>
      </w:pPr>
      <w:r w:rsidRPr="00BE388A">
        <w:rPr>
          <w:rStyle w:val="FootnoteReference"/>
          <w:rFonts w:ascii="Times New Roman" w:hAnsi="Times New Roman" w:cs="Times New Roman"/>
          <w:sz w:val="20"/>
          <w:szCs w:val="20"/>
        </w:rPr>
        <w:footnoteRef/>
      </w:r>
      <w:r w:rsidRPr="00BE388A">
        <w:rPr>
          <w:rFonts w:ascii="Times New Roman" w:hAnsi="Times New Roman" w:cs="Times New Roman"/>
          <w:sz w:val="20"/>
          <w:szCs w:val="20"/>
        </w:rPr>
        <w:t xml:space="preserve"> As suggested above, the characteristics of the algorithm on the testing set (greater recall than precision, greater “false alarm” rate than “miss” rate) are likely to extend to some extent to the classification of Fortune 500. The precise extent to which it does, however, is an open question, given that the MBA arguments in the testing set and the Fortune 500 diversity cases are two different bodies of text.</w:t>
      </w:r>
    </w:p>
  </w:footnote>
  <w:footnote w:id="4">
    <w:p w14:paraId="3E673CA2" w14:textId="77777777" w:rsidR="004F11B2" w:rsidRPr="0093028B" w:rsidRDefault="004F11B2" w:rsidP="004F11B2">
      <w:pPr>
        <w:pStyle w:val="FootnoteText"/>
        <w:keepLines/>
        <w:rPr>
          <w:rFonts w:ascii="Times New Roman" w:hAnsi="Times New Roman" w:cs="Times New Roman"/>
          <w:sz w:val="20"/>
          <w:szCs w:val="20"/>
          <w:lang w:val="en-GB"/>
        </w:rPr>
      </w:pPr>
      <w:r w:rsidRPr="00BE388A">
        <w:rPr>
          <w:rStyle w:val="FootnoteReference"/>
          <w:rFonts w:ascii="Times New Roman" w:hAnsi="Times New Roman" w:cs="Times New Roman"/>
          <w:sz w:val="20"/>
          <w:szCs w:val="20"/>
        </w:rPr>
        <w:footnoteRef/>
      </w:r>
      <w:r w:rsidRPr="005216BC">
        <w:rPr>
          <w:rFonts w:ascii="Times New Roman" w:hAnsi="Times New Roman" w:cs="Times New Roman"/>
          <w:sz w:val="20"/>
          <w:szCs w:val="20"/>
        </w:rPr>
        <w:t xml:space="preserve"> Three items from </w:t>
      </w:r>
      <w:proofErr w:type="spellStart"/>
      <w:r w:rsidRPr="005216BC">
        <w:rPr>
          <w:rFonts w:ascii="Times New Roman" w:hAnsi="Times New Roman" w:cs="Times New Roman"/>
          <w:sz w:val="20"/>
          <w:szCs w:val="20"/>
        </w:rPr>
        <w:t>Pinel’s</w:t>
      </w:r>
      <w:proofErr w:type="spellEnd"/>
      <w:r w:rsidRPr="005216BC">
        <w:rPr>
          <w:rFonts w:ascii="Times New Roman" w:hAnsi="Times New Roman" w:cs="Times New Roman"/>
          <w:sz w:val="20"/>
          <w:szCs w:val="20"/>
        </w:rPr>
        <w:t xml:space="preserve"> (1999) scale could not meaningfully be adapted to suit both women and men </w:t>
      </w:r>
      <w:proofErr w:type="gramStart"/>
      <w:r w:rsidRPr="005216BC">
        <w:rPr>
          <w:rFonts w:ascii="Times New Roman" w:hAnsi="Times New Roman" w:cs="Times New Roman"/>
          <w:sz w:val="20"/>
          <w:szCs w:val="20"/>
        </w:rPr>
        <w:t>participants,</w:t>
      </w:r>
      <w:r w:rsidRPr="0093028B">
        <w:rPr>
          <w:rFonts w:ascii="Times New Roman" w:hAnsi="Times New Roman" w:cs="Times New Roman"/>
          <w:sz w:val="20"/>
          <w:szCs w:val="20"/>
        </w:rPr>
        <w:t xml:space="preserve"> and</w:t>
      </w:r>
      <w:proofErr w:type="gramEnd"/>
      <w:r w:rsidRPr="0093028B">
        <w:rPr>
          <w:rFonts w:ascii="Times New Roman" w:hAnsi="Times New Roman" w:cs="Times New Roman"/>
          <w:sz w:val="20"/>
          <w:szCs w:val="20"/>
        </w:rPr>
        <w:t xml:space="preserve"> were thus not included in our survey.</w:t>
      </w:r>
    </w:p>
  </w:footnote>
  <w:footnote w:id="5">
    <w:p w14:paraId="2B19F613" w14:textId="25021B95" w:rsidR="00694AA4" w:rsidRPr="00694AA4" w:rsidRDefault="00694AA4">
      <w:pPr>
        <w:pStyle w:val="FootnoteText"/>
        <w:rPr>
          <w:rFonts w:ascii="Times New Roman" w:hAnsi="Times New Roman" w:cs="Times New Roman"/>
          <w:sz w:val="20"/>
          <w:szCs w:val="20"/>
        </w:rPr>
      </w:pPr>
      <w:r w:rsidRPr="00694AA4">
        <w:rPr>
          <w:rStyle w:val="FootnoteReference"/>
          <w:rFonts w:ascii="Times New Roman" w:hAnsi="Times New Roman" w:cs="Times New Roman"/>
          <w:sz w:val="20"/>
          <w:szCs w:val="20"/>
        </w:rPr>
        <w:footnoteRef/>
      </w:r>
      <w:r w:rsidRPr="00694AA4">
        <w:rPr>
          <w:rFonts w:ascii="Times New Roman" w:hAnsi="Times New Roman" w:cs="Times New Roman"/>
          <w:sz w:val="20"/>
          <w:szCs w:val="20"/>
        </w:rPr>
        <w:t xml:space="preserve"> The name and logo of this fictional organization were taken from </w:t>
      </w:r>
      <w:r w:rsidRPr="00694AA4">
        <w:rPr>
          <w:rFonts w:ascii="Times New Roman" w:hAnsi="Times New Roman" w:cs="Times New Roman"/>
          <w:sz w:val="20"/>
          <w:szCs w:val="20"/>
        </w:rPr>
        <w:fldChar w:fldCharType="begin" w:fldLock="1"/>
      </w:r>
      <w:r w:rsidRPr="00694AA4">
        <w:rPr>
          <w:rFonts w:ascii="Times New Roman" w:hAnsi="Times New Roman" w:cs="Times New Roman"/>
          <w:sz w:val="20"/>
          <w:szCs w:val="20"/>
        </w:rPr>
        <w:instrText>ADDIN CSL_CITATION {"citationItems":[{"id":"ITEM-1","itemData":{"DOI":"10.1177/0361684318800264","ISSN":"14716402","abstract":"Many companies highlight their gender diversity, in part to signal positive attributes about the organization. We explored whether or not advertising gender diversity improves White men’s beliefs about an organization. In four studies, we found that White men expected a company to have a more broadminded and tolerant climate when the company noted it was gender diverse––and the gender diversity was described as including White women––as compared to when it did not address its gender diversity. In Studies 1 (n = 105), 2 (n = 101), and 3 (n = 151), a White gender-diverse organization was also viewed as more prestigious than an organization that did not address its gender diversity. In Studies 3 and 4 (n = 183), a gender-diverse company that highlighted a Black woman employee did not receive the same overall reputation boosts as the White gender-diverse company did. Our research indicates that companies that advertise their gender diversity may receive a boost to their reputation. We suggest that this research can inform organizational efforts to address gender diversity by encouraging companies to consider the intersection of gender and race in shaping both prejudicial attitudes and the experiences of minority groups. Additional online materials for this article are available on PWQ’s website at http://journals.sagepub.com/doi/suppl/10.1177/0361684318800264.","author":[{"dropping-particle":"","family":"Wilton","given":"L. S.","non-dropping-particle":"","parse-names":false,"suffix":""},{"dropping-particle":"","family":"Sanchez","given":"D. T.","non-dropping-particle":"","parse-names":false,"suffix":""},{"dropping-particle":"","family":"Unzueta","given":"M. M.","non-dropping-particle":"","parse-names":false,"suffix":""},{"dropping-particle":"","family":"Kaiser","given":"C.","non-dropping-particle":"","parse-names":false,"suffix":""},{"dropping-particle":"","family":"Caluori","given":"N.","non-dropping-particle":"","parse-names":false,"suffix":""}],"container-title":"Psychology of Women Quarterly","id":"ITEM-1","issue":"1","issued":{"date-parts":[["2019"]]},"page":"59-72","title":"In good company: When gender diversity boosts a company’s reputation","type":"article-journal","volume":"43"},"uris":["http://www.mendeley.com/documents/?uuid=043adb3f-65b1-4d1f-91cb-59511bc1b0ba"]}],"mendeley":{"formattedCitation":"(Wilton et al., 2019)","plainTextFormattedCitation":"(Wilton et al., 2019)"},"properties":{"noteIndex":0},"schema":"https://github.com/citation-style-language/schema/raw/master/csl-citation.json"}</w:instrText>
      </w:r>
      <w:r w:rsidRPr="00694AA4">
        <w:rPr>
          <w:rFonts w:ascii="Times New Roman" w:hAnsi="Times New Roman" w:cs="Times New Roman"/>
          <w:sz w:val="20"/>
          <w:szCs w:val="20"/>
        </w:rPr>
        <w:fldChar w:fldCharType="separate"/>
      </w:r>
      <w:r w:rsidRPr="00694AA4">
        <w:rPr>
          <w:rFonts w:ascii="Times New Roman" w:hAnsi="Times New Roman" w:cs="Times New Roman"/>
          <w:noProof/>
          <w:sz w:val="20"/>
          <w:szCs w:val="20"/>
        </w:rPr>
        <w:t>Wilton et al. (2019).</w:t>
      </w:r>
      <w:r w:rsidRPr="00694AA4">
        <w:rPr>
          <w:rFonts w:ascii="Times New Roman" w:hAnsi="Times New Roman" w:cs="Times New Roman"/>
          <w:sz w:val="20"/>
          <w:szCs w:val="20"/>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2965814"/>
      <w:docPartObj>
        <w:docPartGallery w:val="Page Numbers (Top of Page)"/>
        <w:docPartUnique/>
      </w:docPartObj>
    </w:sdtPr>
    <w:sdtEndPr>
      <w:rPr>
        <w:rFonts w:ascii="Times New Roman" w:hAnsi="Times New Roman" w:cs="Times New Roman"/>
        <w:noProof/>
        <w:sz w:val="22"/>
        <w:szCs w:val="22"/>
      </w:rPr>
    </w:sdtEndPr>
    <w:sdtContent>
      <w:p w14:paraId="591A19B9" w14:textId="77777777" w:rsidR="000829D6" w:rsidRPr="00906F15" w:rsidRDefault="000829D6">
        <w:pPr>
          <w:pStyle w:val="Header"/>
          <w:jc w:val="right"/>
          <w:rPr>
            <w:rFonts w:ascii="Times New Roman" w:hAnsi="Times New Roman" w:cs="Times New Roman"/>
            <w:sz w:val="22"/>
            <w:szCs w:val="22"/>
          </w:rPr>
        </w:pPr>
        <w:r w:rsidRPr="00906F15">
          <w:rPr>
            <w:rFonts w:ascii="Times New Roman" w:hAnsi="Times New Roman" w:cs="Times New Roman"/>
            <w:sz w:val="22"/>
            <w:szCs w:val="22"/>
          </w:rPr>
          <w:fldChar w:fldCharType="begin"/>
        </w:r>
        <w:r w:rsidRPr="00906F15">
          <w:rPr>
            <w:rFonts w:ascii="Times New Roman" w:hAnsi="Times New Roman" w:cs="Times New Roman"/>
            <w:sz w:val="22"/>
            <w:szCs w:val="22"/>
          </w:rPr>
          <w:instrText xml:space="preserve"> PAGE   \* MERGEFORMAT </w:instrText>
        </w:r>
        <w:r w:rsidRPr="00906F15">
          <w:rPr>
            <w:rFonts w:ascii="Times New Roman" w:hAnsi="Times New Roman" w:cs="Times New Roman"/>
            <w:sz w:val="22"/>
            <w:szCs w:val="22"/>
          </w:rPr>
          <w:fldChar w:fldCharType="separate"/>
        </w:r>
        <w:r>
          <w:rPr>
            <w:rFonts w:ascii="Times New Roman" w:hAnsi="Times New Roman" w:cs="Times New Roman"/>
            <w:noProof/>
            <w:sz w:val="22"/>
            <w:szCs w:val="22"/>
          </w:rPr>
          <w:t>24</w:t>
        </w:r>
        <w:r w:rsidRPr="00906F15">
          <w:rPr>
            <w:rFonts w:ascii="Times New Roman" w:hAnsi="Times New Roman" w:cs="Times New Roman"/>
            <w:noProof/>
            <w:sz w:val="22"/>
            <w:szCs w:val="22"/>
          </w:rPr>
          <w:fldChar w:fldCharType="end"/>
        </w:r>
      </w:p>
    </w:sdtContent>
  </w:sdt>
  <w:p w14:paraId="5959A340" w14:textId="77777777" w:rsidR="000829D6" w:rsidRDefault="000829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007"/>
      <w:gridCol w:w="3007"/>
      <w:gridCol w:w="3007"/>
    </w:tblGrid>
    <w:tr w:rsidR="000829D6" w14:paraId="64013B81" w14:textId="77777777" w:rsidTr="174B7CD4">
      <w:tc>
        <w:tcPr>
          <w:tcW w:w="3007" w:type="dxa"/>
        </w:tcPr>
        <w:p w14:paraId="69DA37C5" w14:textId="1BC3B52C" w:rsidR="000829D6" w:rsidRDefault="000829D6" w:rsidP="00380905">
          <w:pPr>
            <w:pStyle w:val="Header"/>
            <w:ind w:left="-115"/>
          </w:pPr>
        </w:p>
      </w:tc>
      <w:tc>
        <w:tcPr>
          <w:tcW w:w="3007" w:type="dxa"/>
        </w:tcPr>
        <w:p w14:paraId="5F37193F" w14:textId="1B3EC340" w:rsidR="000829D6" w:rsidRDefault="000829D6" w:rsidP="00262F58">
          <w:pPr>
            <w:pStyle w:val="Header"/>
            <w:jc w:val="center"/>
          </w:pPr>
        </w:p>
      </w:tc>
      <w:tc>
        <w:tcPr>
          <w:tcW w:w="3007" w:type="dxa"/>
        </w:tcPr>
        <w:p w14:paraId="1825D670" w14:textId="455773CD" w:rsidR="000829D6" w:rsidRDefault="000829D6" w:rsidP="00262F58">
          <w:pPr>
            <w:pStyle w:val="Header"/>
            <w:ind w:right="-115"/>
            <w:jc w:val="right"/>
          </w:pPr>
        </w:p>
      </w:tc>
    </w:tr>
  </w:tbl>
  <w:p w14:paraId="11477C3A" w14:textId="6E0D3E6F" w:rsidR="000829D6" w:rsidRDefault="000829D6" w:rsidP="00120C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C024F"/>
    <w:multiLevelType w:val="hybridMultilevel"/>
    <w:tmpl w:val="65E8F1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D94211"/>
    <w:multiLevelType w:val="hybridMultilevel"/>
    <w:tmpl w:val="6C72E7A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E337561"/>
    <w:multiLevelType w:val="hybridMultilevel"/>
    <w:tmpl w:val="C4AC93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1832AF"/>
    <w:multiLevelType w:val="hybridMultilevel"/>
    <w:tmpl w:val="454E440C"/>
    <w:lvl w:ilvl="0" w:tplc="489AC0D6">
      <w:start w:val="1"/>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C93F91"/>
    <w:multiLevelType w:val="multilevel"/>
    <w:tmpl w:val="D9646F94"/>
    <w:lvl w:ilvl="0">
      <w:start w:val="1"/>
      <w:numFmt w:val="bullet"/>
      <w:lvlText w:val=""/>
      <w:lvlJc w:val="left"/>
      <w:pPr>
        <w:ind w:left="720" w:hanging="360"/>
      </w:pPr>
      <w:rPr>
        <w:rFonts w:ascii="Symbol" w:hAnsi="Symbol" w:cs="Symbol" w:hint="default"/>
        <w:color w:val="00000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13D038D3"/>
    <w:multiLevelType w:val="hybridMultilevel"/>
    <w:tmpl w:val="8DBC0D7E"/>
    <w:lvl w:ilvl="0" w:tplc="F7F2AC18">
      <w:start w:val="10"/>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4DF71A1"/>
    <w:multiLevelType w:val="multilevel"/>
    <w:tmpl w:val="05AAB176"/>
    <w:lvl w:ilvl="0">
      <w:start w:val="1"/>
      <w:numFmt w:val="bullet"/>
      <w:lvlText w:val=""/>
      <w:lvlJc w:val="left"/>
      <w:pPr>
        <w:ind w:left="781" w:hanging="360"/>
      </w:pPr>
      <w:rPr>
        <w:rFonts w:ascii="Symbol" w:hAnsi="Symbol" w:cs="Symbol" w:hint="default"/>
        <w:color w:val="00000A"/>
      </w:rPr>
    </w:lvl>
    <w:lvl w:ilvl="1">
      <w:start w:val="1"/>
      <w:numFmt w:val="bullet"/>
      <w:lvlText w:val="o"/>
      <w:lvlJc w:val="left"/>
      <w:pPr>
        <w:ind w:left="1501" w:hanging="360"/>
      </w:pPr>
      <w:rPr>
        <w:rFonts w:ascii="Courier New" w:hAnsi="Courier New" w:cs="Courier New" w:hint="default"/>
      </w:rPr>
    </w:lvl>
    <w:lvl w:ilvl="2">
      <w:start w:val="1"/>
      <w:numFmt w:val="bullet"/>
      <w:lvlText w:val=""/>
      <w:lvlJc w:val="left"/>
      <w:pPr>
        <w:ind w:left="2221" w:hanging="360"/>
      </w:pPr>
      <w:rPr>
        <w:rFonts w:ascii="Wingdings" w:hAnsi="Wingdings" w:cs="Wingdings" w:hint="default"/>
      </w:rPr>
    </w:lvl>
    <w:lvl w:ilvl="3">
      <w:start w:val="1"/>
      <w:numFmt w:val="bullet"/>
      <w:lvlText w:val=""/>
      <w:lvlJc w:val="left"/>
      <w:pPr>
        <w:ind w:left="2941" w:hanging="360"/>
      </w:pPr>
      <w:rPr>
        <w:rFonts w:ascii="Symbol" w:hAnsi="Symbol" w:cs="Symbol" w:hint="default"/>
      </w:rPr>
    </w:lvl>
    <w:lvl w:ilvl="4">
      <w:start w:val="1"/>
      <w:numFmt w:val="bullet"/>
      <w:lvlText w:val="o"/>
      <w:lvlJc w:val="left"/>
      <w:pPr>
        <w:ind w:left="3661" w:hanging="360"/>
      </w:pPr>
      <w:rPr>
        <w:rFonts w:ascii="Courier New" w:hAnsi="Courier New" w:cs="Courier New" w:hint="default"/>
      </w:rPr>
    </w:lvl>
    <w:lvl w:ilvl="5">
      <w:start w:val="1"/>
      <w:numFmt w:val="bullet"/>
      <w:lvlText w:val=""/>
      <w:lvlJc w:val="left"/>
      <w:pPr>
        <w:ind w:left="4381" w:hanging="360"/>
      </w:pPr>
      <w:rPr>
        <w:rFonts w:ascii="Wingdings" w:hAnsi="Wingdings" w:cs="Wingdings" w:hint="default"/>
      </w:rPr>
    </w:lvl>
    <w:lvl w:ilvl="6">
      <w:start w:val="1"/>
      <w:numFmt w:val="bullet"/>
      <w:lvlText w:val=""/>
      <w:lvlJc w:val="left"/>
      <w:pPr>
        <w:ind w:left="5101" w:hanging="360"/>
      </w:pPr>
      <w:rPr>
        <w:rFonts w:ascii="Symbol" w:hAnsi="Symbol" w:cs="Symbol" w:hint="default"/>
      </w:rPr>
    </w:lvl>
    <w:lvl w:ilvl="7">
      <w:start w:val="1"/>
      <w:numFmt w:val="bullet"/>
      <w:lvlText w:val="o"/>
      <w:lvlJc w:val="left"/>
      <w:pPr>
        <w:ind w:left="5821" w:hanging="360"/>
      </w:pPr>
      <w:rPr>
        <w:rFonts w:ascii="Courier New" w:hAnsi="Courier New" w:cs="Courier New" w:hint="default"/>
      </w:rPr>
    </w:lvl>
    <w:lvl w:ilvl="8">
      <w:start w:val="1"/>
      <w:numFmt w:val="bullet"/>
      <w:lvlText w:val=""/>
      <w:lvlJc w:val="left"/>
      <w:pPr>
        <w:ind w:left="6541" w:hanging="360"/>
      </w:pPr>
      <w:rPr>
        <w:rFonts w:ascii="Wingdings" w:hAnsi="Wingdings" w:cs="Wingdings" w:hint="default"/>
      </w:rPr>
    </w:lvl>
  </w:abstractNum>
  <w:abstractNum w:abstractNumId="7" w15:restartNumberingAfterBreak="0">
    <w:nsid w:val="183616BD"/>
    <w:multiLevelType w:val="hybridMultilevel"/>
    <w:tmpl w:val="FEE68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9F4C9B"/>
    <w:multiLevelType w:val="hybridMultilevel"/>
    <w:tmpl w:val="C25E42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A616C0"/>
    <w:multiLevelType w:val="hybridMultilevel"/>
    <w:tmpl w:val="05BEB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A414EC"/>
    <w:multiLevelType w:val="hybridMultilevel"/>
    <w:tmpl w:val="62165ECA"/>
    <w:lvl w:ilvl="0" w:tplc="0409000F">
      <w:start w:val="1"/>
      <w:numFmt w:val="decimal"/>
      <w:lvlText w:val="%1."/>
      <w:lvlJc w:val="left"/>
      <w:pPr>
        <w:ind w:left="630" w:hanging="360"/>
      </w:pPr>
      <w:rPr>
        <w:rFont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15:restartNumberingAfterBreak="0">
    <w:nsid w:val="4B694D46"/>
    <w:multiLevelType w:val="hybridMultilevel"/>
    <w:tmpl w:val="FA8095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CAA5406"/>
    <w:multiLevelType w:val="hybridMultilevel"/>
    <w:tmpl w:val="093EE0E4"/>
    <w:lvl w:ilvl="0" w:tplc="CFFA338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D0E46A0"/>
    <w:multiLevelType w:val="hybridMultilevel"/>
    <w:tmpl w:val="D782515E"/>
    <w:lvl w:ilvl="0" w:tplc="489AC0D6">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6556E2"/>
    <w:multiLevelType w:val="multilevel"/>
    <w:tmpl w:val="CA8C0026"/>
    <w:lvl w:ilvl="0">
      <w:start w:val="1"/>
      <w:numFmt w:val="bullet"/>
      <w:lvlText w:val=""/>
      <w:lvlJc w:val="left"/>
      <w:pPr>
        <w:ind w:left="781" w:hanging="360"/>
      </w:pPr>
      <w:rPr>
        <w:rFonts w:ascii="Symbol" w:hAnsi="Symbol" w:cs="Symbol" w:hint="default"/>
        <w:color w:val="00000A"/>
      </w:rPr>
    </w:lvl>
    <w:lvl w:ilvl="1">
      <w:start w:val="1"/>
      <w:numFmt w:val="bullet"/>
      <w:lvlText w:val="o"/>
      <w:lvlJc w:val="left"/>
      <w:pPr>
        <w:ind w:left="1501" w:hanging="360"/>
      </w:pPr>
      <w:rPr>
        <w:rFonts w:ascii="Courier New" w:hAnsi="Courier New" w:cs="Courier New" w:hint="default"/>
      </w:rPr>
    </w:lvl>
    <w:lvl w:ilvl="2">
      <w:start w:val="1"/>
      <w:numFmt w:val="bullet"/>
      <w:lvlText w:val=""/>
      <w:lvlJc w:val="left"/>
      <w:pPr>
        <w:ind w:left="2221" w:hanging="360"/>
      </w:pPr>
      <w:rPr>
        <w:rFonts w:ascii="Wingdings" w:hAnsi="Wingdings" w:cs="Wingdings" w:hint="default"/>
      </w:rPr>
    </w:lvl>
    <w:lvl w:ilvl="3">
      <w:start w:val="1"/>
      <w:numFmt w:val="bullet"/>
      <w:lvlText w:val=""/>
      <w:lvlJc w:val="left"/>
      <w:pPr>
        <w:ind w:left="2941" w:hanging="360"/>
      </w:pPr>
      <w:rPr>
        <w:rFonts w:ascii="Symbol" w:hAnsi="Symbol" w:cs="Symbol" w:hint="default"/>
      </w:rPr>
    </w:lvl>
    <w:lvl w:ilvl="4">
      <w:start w:val="1"/>
      <w:numFmt w:val="bullet"/>
      <w:lvlText w:val="o"/>
      <w:lvlJc w:val="left"/>
      <w:pPr>
        <w:ind w:left="3661" w:hanging="360"/>
      </w:pPr>
      <w:rPr>
        <w:rFonts w:ascii="Courier New" w:hAnsi="Courier New" w:cs="Courier New" w:hint="default"/>
      </w:rPr>
    </w:lvl>
    <w:lvl w:ilvl="5">
      <w:start w:val="1"/>
      <w:numFmt w:val="bullet"/>
      <w:lvlText w:val=""/>
      <w:lvlJc w:val="left"/>
      <w:pPr>
        <w:ind w:left="4381" w:hanging="360"/>
      </w:pPr>
      <w:rPr>
        <w:rFonts w:ascii="Wingdings" w:hAnsi="Wingdings" w:cs="Wingdings" w:hint="default"/>
      </w:rPr>
    </w:lvl>
    <w:lvl w:ilvl="6">
      <w:start w:val="1"/>
      <w:numFmt w:val="bullet"/>
      <w:lvlText w:val=""/>
      <w:lvlJc w:val="left"/>
      <w:pPr>
        <w:ind w:left="5101" w:hanging="360"/>
      </w:pPr>
      <w:rPr>
        <w:rFonts w:ascii="Symbol" w:hAnsi="Symbol" w:cs="Symbol" w:hint="default"/>
      </w:rPr>
    </w:lvl>
    <w:lvl w:ilvl="7">
      <w:start w:val="1"/>
      <w:numFmt w:val="bullet"/>
      <w:lvlText w:val="o"/>
      <w:lvlJc w:val="left"/>
      <w:pPr>
        <w:ind w:left="5821" w:hanging="360"/>
      </w:pPr>
      <w:rPr>
        <w:rFonts w:ascii="Courier New" w:hAnsi="Courier New" w:cs="Courier New" w:hint="default"/>
      </w:rPr>
    </w:lvl>
    <w:lvl w:ilvl="8">
      <w:start w:val="1"/>
      <w:numFmt w:val="bullet"/>
      <w:lvlText w:val=""/>
      <w:lvlJc w:val="left"/>
      <w:pPr>
        <w:ind w:left="6541" w:hanging="360"/>
      </w:pPr>
      <w:rPr>
        <w:rFonts w:ascii="Wingdings" w:hAnsi="Wingdings" w:cs="Wingdings" w:hint="default"/>
      </w:rPr>
    </w:lvl>
  </w:abstractNum>
  <w:abstractNum w:abstractNumId="15" w15:restartNumberingAfterBreak="0">
    <w:nsid w:val="51365B27"/>
    <w:multiLevelType w:val="hybridMultilevel"/>
    <w:tmpl w:val="463859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5EA3150"/>
    <w:multiLevelType w:val="hybridMultilevel"/>
    <w:tmpl w:val="62165ECA"/>
    <w:lvl w:ilvl="0" w:tplc="FFFFFFFF">
      <w:start w:val="1"/>
      <w:numFmt w:val="decimal"/>
      <w:lvlText w:val="%1."/>
      <w:lvlJc w:val="left"/>
      <w:pPr>
        <w:ind w:left="630" w:hanging="360"/>
      </w:pPr>
      <w:rPr>
        <w:rFonts w:hint="default"/>
      </w:rPr>
    </w:lvl>
    <w:lvl w:ilvl="1" w:tplc="FFFFFFFF" w:tentative="1">
      <w:start w:val="1"/>
      <w:numFmt w:val="bullet"/>
      <w:lvlText w:val="o"/>
      <w:lvlJc w:val="left"/>
      <w:pPr>
        <w:ind w:left="1350" w:hanging="360"/>
      </w:pPr>
      <w:rPr>
        <w:rFonts w:ascii="Courier New" w:hAnsi="Courier New" w:cs="Courier New" w:hint="default"/>
      </w:rPr>
    </w:lvl>
    <w:lvl w:ilvl="2" w:tplc="FFFFFFFF" w:tentative="1">
      <w:start w:val="1"/>
      <w:numFmt w:val="bullet"/>
      <w:lvlText w:val=""/>
      <w:lvlJc w:val="left"/>
      <w:pPr>
        <w:ind w:left="2070" w:hanging="360"/>
      </w:pPr>
      <w:rPr>
        <w:rFonts w:ascii="Wingdings" w:hAnsi="Wingdings" w:hint="default"/>
      </w:rPr>
    </w:lvl>
    <w:lvl w:ilvl="3" w:tplc="FFFFFFFF" w:tentative="1">
      <w:start w:val="1"/>
      <w:numFmt w:val="bullet"/>
      <w:lvlText w:val=""/>
      <w:lvlJc w:val="left"/>
      <w:pPr>
        <w:ind w:left="2790" w:hanging="360"/>
      </w:pPr>
      <w:rPr>
        <w:rFonts w:ascii="Symbol" w:hAnsi="Symbol" w:hint="default"/>
      </w:rPr>
    </w:lvl>
    <w:lvl w:ilvl="4" w:tplc="FFFFFFFF" w:tentative="1">
      <w:start w:val="1"/>
      <w:numFmt w:val="bullet"/>
      <w:lvlText w:val="o"/>
      <w:lvlJc w:val="left"/>
      <w:pPr>
        <w:ind w:left="3510" w:hanging="360"/>
      </w:pPr>
      <w:rPr>
        <w:rFonts w:ascii="Courier New" w:hAnsi="Courier New" w:cs="Courier New" w:hint="default"/>
      </w:rPr>
    </w:lvl>
    <w:lvl w:ilvl="5" w:tplc="FFFFFFFF" w:tentative="1">
      <w:start w:val="1"/>
      <w:numFmt w:val="bullet"/>
      <w:lvlText w:val=""/>
      <w:lvlJc w:val="left"/>
      <w:pPr>
        <w:ind w:left="4230" w:hanging="360"/>
      </w:pPr>
      <w:rPr>
        <w:rFonts w:ascii="Wingdings" w:hAnsi="Wingdings" w:hint="default"/>
      </w:rPr>
    </w:lvl>
    <w:lvl w:ilvl="6" w:tplc="FFFFFFFF" w:tentative="1">
      <w:start w:val="1"/>
      <w:numFmt w:val="bullet"/>
      <w:lvlText w:val=""/>
      <w:lvlJc w:val="left"/>
      <w:pPr>
        <w:ind w:left="4950" w:hanging="360"/>
      </w:pPr>
      <w:rPr>
        <w:rFonts w:ascii="Symbol" w:hAnsi="Symbol" w:hint="default"/>
      </w:rPr>
    </w:lvl>
    <w:lvl w:ilvl="7" w:tplc="FFFFFFFF" w:tentative="1">
      <w:start w:val="1"/>
      <w:numFmt w:val="bullet"/>
      <w:lvlText w:val="o"/>
      <w:lvlJc w:val="left"/>
      <w:pPr>
        <w:ind w:left="5670" w:hanging="360"/>
      </w:pPr>
      <w:rPr>
        <w:rFonts w:ascii="Courier New" w:hAnsi="Courier New" w:cs="Courier New" w:hint="default"/>
      </w:rPr>
    </w:lvl>
    <w:lvl w:ilvl="8" w:tplc="FFFFFFFF" w:tentative="1">
      <w:start w:val="1"/>
      <w:numFmt w:val="bullet"/>
      <w:lvlText w:val=""/>
      <w:lvlJc w:val="left"/>
      <w:pPr>
        <w:ind w:left="6390" w:hanging="360"/>
      </w:pPr>
      <w:rPr>
        <w:rFonts w:ascii="Wingdings" w:hAnsi="Wingdings" w:hint="default"/>
      </w:rPr>
    </w:lvl>
  </w:abstractNum>
  <w:abstractNum w:abstractNumId="17" w15:restartNumberingAfterBreak="0">
    <w:nsid w:val="55F84FE1"/>
    <w:multiLevelType w:val="hybridMultilevel"/>
    <w:tmpl w:val="C25E42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EE6965"/>
    <w:multiLevelType w:val="hybridMultilevel"/>
    <w:tmpl w:val="45DA23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9320953"/>
    <w:multiLevelType w:val="hybridMultilevel"/>
    <w:tmpl w:val="ACAA8658"/>
    <w:lvl w:ilvl="0" w:tplc="08090001">
      <w:start w:val="1"/>
      <w:numFmt w:val="bullet"/>
      <w:lvlText w:val=""/>
      <w:lvlJc w:val="left"/>
      <w:pPr>
        <w:ind w:left="1496" w:hanging="360"/>
      </w:pPr>
      <w:rPr>
        <w:rFonts w:ascii="Symbol" w:hAnsi="Symbol" w:hint="default"/>
      </w:rPr>
    </w:lvl>
    <w:lvl w:ilvl="1" w:tplc="08090003" w:tentative="1">
      <w:start w:val="1"/>
      <w:numFmt w:val="bullet"/>
      <w:lvlText w:val="o"/>
      <w:lvlJc w:val="left"/>
      <w:pPr>
        <w:ind w:left="2216" w:hanging="360"/>
      </w:pPr>
      <w:rPr>
        <w:rFonts w:ascii="Courier New" w:hAnsi="Courier New" w:cs="Courier New" w:hint="default"/>
      </w:rPr>
    </w:lvl>
    <w:lvl w:ilvl="2" w:tplc="08090005" w:tentative="1">
      <w:start w:val="1"/>
      <w:numFmt w:val="bullet"/>
      <w:lvlText w:val=""/>
      <w:lvlJc w:val="left"/>
      <w:pPr>
        <w:ind w:left="2936" w:hanging="360"/>
      </w:pPr>
      <w:rPr>
        <w:rFonts w:ascii="Wingdings" w:hAnsi="Wingdings" w:hint="default"/>
      </w:rPr>
    </w:lvl>
    <w:lvl w:ilvl="3" w:tplc="08090001" w:tentative="1">
      <w:start w:val="1"/>
      <w:numFmt w:val="bullet"/>
      <w:lvlText w:val=""/>
      <w:lvlJc w:val="left"/>
      <w:pPr>
        <w:ind w:left="3656" w:hanging="360"/>
      </w:pPr>
      <w:rPr>
        <w:rFonts w:ascii="Symbol" w:hAnsi="Symbol" w:hint="default"/>
      </w:rPr>
    </w:lvl>
    <w:lvl w:ilvl="4" w:tplc="08090003" w:tentative="1">
      <w:start w:val="1"/>
      <w:numFmt w:val="bullet"/>
      <w:lvlText w:val="o"/>
      <w:lvlJc w:val="left"/>
      <w:pPr>
        <w:ind w:left="4376" w:hanging="360"/>
      </w:pPr>
      <w:rPr>
        <w:rFonts w:ascii="Courier New" w:hAnsi="Courier New" w:cs="Courier New" w:hint="default"/>
      </w:rPr>
    </w:lvl>
    <w:lvl w:ilvl="5" w:tplc="08090005" w:tentative="1">
      <w:start w:val="1"/>
      <w:numFmt w:val="bullet"/>
      <w:lvlText w:val=""/>
      <w:lvlJc w:val="left"/>
      <w:pPr>
        <w:ind w:left="5096" w:hanging="360"/>
      </w:pPr>
      <w:rPr>
        <w:rFonts w:ascii="Wingdings" w:hAnsi="Wingdings" w:hint="default"/>
      </w:rPr>
    </w:lvl>
    <w:lvl w:ilvl="6" w:tplc="08090001" w:tentative="1">
      <w:start w:val="1"/>
      <w:numFmt w:val="bullet"/>
      <w:lvlText w:val=""/>
      <w:lvlJc w:val="left"/>
      <w:pPr>
        <w:ind w:left="5816" w:hanging="360"/>
      </w:pPr>
      <w:rPr>
        <w:rFonts w:ascii="Symbol" w:hAnsi="Symbol" w:hint="default"/>
      </w:rPr>
    </w:lvl>
    <w:lvl w:ilvl="7" w:tplc="08090003" w:tentative="1">
      <w:start w:val="1"/>
      <w:numFmt w:val="bullet"/>
      <w:lvlText w:val="o"/>
      <w:lvlJc w:val="left"/>
      <w:pPr>
        <w:ind w:left="6536" w:hanging="360"/>
      </w:pPr>
      <w:rPr>
        <w:rFonts w:ascii="Courier New" w:hAnsi="Courier New" w:cs="Courier New" w:hint="default"/>
      </w:rPr>
    </w:lvl>
    <w:lvl w:ilvl="8" w:tplc="08090005" w:tentative="1">
      <w:start w:val="1"/>
      <w:numFmt w:val="bullet"/>
      <w:lvlText w:val=""/>
      <w:lvlJc w:val="left"/>
      <w:pPr>
        <w:ind w:left="7256" w:hanging="360"/>
      </w:pPr>
      <w:rPr>
        <w:rFonts w:ascii="Wingdings" w:hAnsi="Wingdings" w:hint="default"/>
      </w:rPr>
    </w:lvl>
  </w:abstractNum>
  <w:abstractNum w:abstractNumId="20" w15:restartNumberingAfterBreak="0">
    <w:nsid w:val="620067A2"/>
    <w:multiLevelType w:val="hybridMultilevel"/>
    <w:tmpl w:val="C25E42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9A70932"/>
    <w:multiLevelType w:val="hybridMultilevel"/>
    <w:tmpl w:val="C25E42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1C72D12"/>
    <w:multiLevelType w:val="hybridMultilevel"/>
    <w:tmpl w:val="62165ECA"/>
    <w:lvl w:ilvl="0" w:tplc="FFFFFFFF">
      <w:start w:val="1"/>
      <w:numFmt w:val="decimal"/>
      <w:lvlText w:val="%1."/>
      <w:lvlJc w:val="left"/>
      <w:pPr>
        <w:ind w:left="630" w:hanging="360"/>
      </w:pPr>
      <w:rPr>
        <w:rFonts w:hint="default"/>
      </w:rPr>
    </w:lvl>
    <w:lvl w:ilvl="1" w:tplc="FFFFFFFF" w:tentative="1">
      <w:start w:val="1"/>
      <w:numFmt w:val="bullet"/>
      <w:lvlText w:val="o"/>
      <w:lvlJc w:val="left"/>
      <w:pPr>
        <w:ind w:left="1350" w:hanging="360"/>
      </w:pPr>
      <w:rPr>
        <w:rFonts w:ascii="Courier New" w:hAnsi="Courier New" w:cs="Courier New" w:hint="default"/>
      </w:rPr>
    </w:lvl>
    <w:lvl w:ilvl="2" w:tplc="FFFFFFFF" w:tentative="1">
      <w:start w:val="1"/>
      <w:numFmt w:val="bullet"/>
      <w:lvlText w:val=""/>
      <w:lvlJc w:val="left"/>
      <w:pPr>
        <w:ind w:left="2070" w:hanging="360"/>
      </w:pPr>
      <w:rPr>
        <w:rFonts w:ascii="Wingdings" w:hAnsi="Wingdings" w:hint="default"/>
      </w:rPr>
    </w:lvl>
    <w:lvl w:ilvl="3" w:tplc="FFFFFFFF" w:tentative="1">
      <w:start w:val="1"/>
      <w:numFmt w:val="bullet"/>
      <w:lvlText w:val=""/>
      <w:lvlJc w:val="left"/>
      <w:pPr>
        <w:ind w:left="2790" w:hanging="360"/>
      </w:pPr>
      <w:rPr>
        <w:rFonts w:ascii="Symbol" w:hAnsi="Symbol" w:hint="default"/>
      </w:rPr>
    </w:lvl>
    <w:lvl w:ilvl="4" w:tplc="FFFFFFFF" w:tentative="1">
      <w:start w:val="1"/>
      <w:numFmt w:val="bullet"/>
      <w:lvlText w:val="o"/>
      <w:lvlJc w:val="left"/>
      <w:pPr>
        <w:ind w:left="3510" w:hanging="360"/>
      </w:pPr>
      <w:rPr>
        <w:rFonts w:ascii="Courier New" w:hAnsi="Courier New" w:cs="Courier New" w:hint="default"/>
      </w:rPr>
    </w:lvl>
    <w:lvl w:ilvl="5" w:tplc="FFFFFFFF" w:tentative="1">
      <w:start w:val="1"/>
      <w:numFmt w:val="bullet"/>
      <w:lvlText w:val=""/>
      <w:lvlJc w:val="left"/>
      <w:pPr>
        <w:ind w:left="4230" w:hanging="360"/>
      </w:pPr>
      <w:rPr>
        <w:rFonts w:ascii="Wingdings" w:hAnsi="Wingdings" w:hint="default"/>
      </w:rPr>
    </w:lvl>
    <w:lvl w:ilvl="6" w:tplc="FFFFFFFF" w:tentative="1">
      <w:start w:val="1"/>
      <w:numFmt w:val="bullet"/>
      <w:lvlText w:val=""/>
      <w:lvlJc w:val="left"/>
      <w:pPr>
        <w:ind w:left="4950" w:hanging="360"/>
      </w:pPr>
      <w:rPr>
        <w:rFonts w:ascii="Symbol" w:hAnsi="Symbol" w:hint="default"/>
      </w:rPr>
    </w:lvl>
    <w:lvl w:ilvl="7" w:tplc="FFFFFFFF" w:tentative="1">
      <w:start w:val="1"/>
      <w:numFmt w:val="bullet"/>
      <w:lvlText w:val="o"/>
      <w:lvlJc w:val="left"/>
      <w:pPr>
        <w:ind w:left="5670" w:hanging="360"/>
      </w:pPr>
      <w:rPr>
        <w:rFonts w:ascii="Courier New" w:hAnsi="Courier New" w:cs="Courier New" w:hint="default"/>
      </w:rPr>
    </w:lvl>
    <w:lvl w:ilvl="8" w:tplc="FFFFFFFF" w:tentative="1">
      <w:start w:val="1"/>
      <w:numFmt w:val="bullet"/>
      <w:lvlText w:val=""/>
      <w:lvlJc w:val="left"/>
      <w:pPr>
        <w:ind w:left="6390" w:hanging="360"/>
      </w:pPr>
      <w:rPr>
        <w:rFonts w:ascii="Wingdings" w:hAnsi="Wingdings" w:hint="default"/>
      </w:rPr>
    </w:lvl>
  </w:abstractNum>
  <w:abstractNum w:abstractNumId="23" w15:restartNumberingAfterBreak="0">
    <w:nsid w:val="72544EF2"/>
    <w:multiLevelType w:val="multilevel"/>
    <w:tmpl w:val="A2E6F628"/>
    <w:lvl w:ilvl="0">
      <w:start w:val="1"/>
      <w:numFmt w:val="bullet"/>
      <w:lvlText w:val=""/>
      <w:lvlJc w:val="left"/>
      <w:pPr>
        <w:ind w:left="781" w:hanging="360"/>
      </w:pPr>
      <w:rPr>
        <w:rFonts w:ascii="Symbol" w:hAnsi="Symbol" w:cs="Symbol" w:hint="default"/>
        <w:color w:val="00000A"/>
      </w:rPr>
    </w:lvl>
    <w:lvl w:ilvl="1">
      <w:start w:val="1"/>
      <w:numFmt w:val="bullet"/>
      <w:lvlText w:val="o"/>
      <w:lvlJc w:val="left"/>
      <w:pPr>
        <w:ind w:left="1501" w:hanging="360"/>
      </w:pPr>
      <w:rPr>
        <w:rFonts w:ascii="Courier New" w:hAnsi="Courier New" w:cs="Courier New" w:hint="default"/>
      </w:rPr>
    </w:lvl>
    <w:lvl w:ilvl="2">
      <w:start w:val="1"/>
      <w:numFmt w:val="bullet"/>
      <w:lvlText w:val=""/>
      <w:lvlJc w:val="left"/>
      <w:pPr>
        <w:ind w:left="2221" w:hanging="360"/>
      </w:pPr>
      <w:rPr>
        <w:rFonts w:ascii="Wingdings" w:hAnsi="Wingdings" w:cs="Wingdings" w:hint="default"/>
      </w:rPr>
    </w:lvl>
    <w:lvl w:ilvl="3">
      <w:start w:val="1"/>
      <w:numFmt w:val="bullet"/>
      <w:lvlText w:val=""/>
      <w:lvlJc w:val="left"/>
      <w:pPr>
        <w:ind w:left="2941" w:hanging="360"/>
      </w:pPr>
      <w:rPr>
        <w:rFonts w:ascii="Symbol" w:hAnsi="Symbol" w:cs="Symbol" w:hint="default"/>
      </w:rPr>
    </w:lvl>
    <w:lvl w:ilvl="4">
      <w:start w:val="1"/>
      <w:numFmt w:val="bullet"/>
      <w:lvlText w:val="o"/>
      <w:lvlJc w:val="left"/>
      <w:pPr>
        <w:ind w:left="3661" w:hanging="360"/>
      </w:pPr>
      <w:rPr>
        <w:rFonts w:ascii="Courier New" w:hAnsi="Courier New" w:cs="Courier New" w:hint="default"/>
      </w:rPr>
    </w:lvl>
    <w:lvl w:ilvl="5">
      <w:start w:val="1"/>
      <w:numFmt w:val="bullet"/>
      <w:lvlText w:val=""/>
      <w:lvlJc w:val="left"/>
      <w:pPr>
        <w:ind w:left="4381" w:hanging="360"/>
      </w:pPr>
      <w:rPr>
        <w:rFonts w:ascii="Wingdings" w:hAnsi="Wingdings" w:cs="Wingdings" w:hint="default"/>
      </w:rPr>
    </w:lvl>
    <w:lvl w:ilvl="6">
      <w:start w:val="1"/>
      <w:numFmt w:val="bullet"/>
      <w:lvlText w:val=""/>
      <w:lvlJc w:val="left"/>
      <w:pPr>
        <w:ind w:left="5101" w:hanging="360"/>
      </w:pPr>
      <w:rPr>
        <w:rFonts w:ascii="Symbol" w:hAnsi="Symbol" w:cs="Symbol" w:hint="default"/>
      </w:rPr>
    </w:lvl>
    <w:lvl w:ilvl="7">
      <w:start w:val="1"/>
      <w:numFmt w:val="bullet"/>
      <w:lvlText w:val="o"/>
      <w:lvlJc w:val="left"/>
      <w:pPr>
        <w:ind w:left="5821" w:hanging="360"/>
      </w:pPr>
      <w:rPr>
        <w:rFonts w:ascii="Courier New" w:hAnsi="Courier New" w:cs="Courier New" w:hint="default"/>
      </w:rPr>
    </w:lvl>
    <w:lvl w:ilvl="8">
      <w:start w:val="1"/>
      <w:numFmt w:val="bullet"/>
      <w:lvlText w:val=""/>
      <w:lvlJc w:val="left"/>
      <w:pPr>
        <w:ind w:left="6541" w:hanging="360"/>
      </w:pPr>
      <w:rPr>
        <w:rFonts w:ascii="Wingdings" w:hAnsi="Wingdings" w:cs="Wingdings" w:hint="default"/>
      </w:rPr>
    </w:lvl>
  </w:abstractNum>
  <w:abstractNum w:abstractNumId="24" w15:restartNumberingAfterBreak="0">
    <w:nsid w:val="763775D6"/>
    <w:multiLevelType w:val="hybridMultilevel"/>
    <w:tmpl w:val="B8BC97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3"/>
  </w:num>
  <w:num w:numId="3">
    <w:abstractNumId w:val="19"/>
  </w:num>
  <w:num w:numId="4">
    <w:abstractNumId w:val="12"/>
  </w:num>
  <w:num w:numId="5">
    <w:abstractNumId w:val="5"/>
  </w:num>
  <w:num w:numId="6">
    <w:abstractNumId w:val="6"/>
  </w:num>
  <w:num w:numId="7">
    <w:abstractNumId w:val="14"/>
  </w:num>
  <w:num w:numId="8">
    <w:abstractNumId w:val="4"/>
  </w:num>
  <w:num w:numId="9">
    <w:abstractNumId w:val="23"/>
  </w:num>
  <w:num w:numId="10">
    <w:abstractNumId w:val="21"/>
  </w:num>
  <w:num w:numId="11">
    <w:abstractNumId w:val="20"/>
  </w:num>
  <w:num w:numId="12">
    <w:abstractNumId w:val="8"/>
  </w:num>
  <w:num w:numId="13">
    <w:abstractNumId w:val="17"/>
  </w:num>
  <w:num w:numId="14">
    <w:abstractNumId w:val="1"/>
  </w:num>
  <w:num w:numId="15">
    <w:abstractNumId w:val="0"/>
  </w:num>
  <w:num w:numId="16">
    <w:abstractNumId w:val="24"/>
  </w:num>
  <w:num w:numId="17">
    <w:abstractNumId w:val="15"/>
  </w:num>
  <w:num w:numId="18">
    <w:abstractNumId w:val="2"/>
  </w:num>
  <w:num w:numId="19">
    <w:abstractNumId w:val="11"/>
  </w:num>
  <w:num w:numId="20">
    <w:abstractNumId w:val="18"/>
  </w:num>
  <w:num w:numId="21">
    <w:abstractNumId w:val="7"/>
  </w:num>
  <w:num w:numId="22">
    <w:abstractNumId w:val="10"/>
  </w:num>
  <w:num w:numId="23">
    <w:abstractNumId w:val="16"/>
  </w:num>
  <w:num w:numId="24">
    <w:abstractNumId w:val="22"/>
  </w:num>
  <w:num w:numId="25">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713"/>
    <w:rsid w:val="0000002F"/>
    <w:rsid w:val="00000097"/>
    <w:rsid w:val="0000009F"/>
    <w:rsid w:val="000000EB"/>
    <w:rsid w:val="000000EC"/>
    <w:rsid w:val="0000011A"/>
    <w:rsid w:val="0000011F"/>
    <w:rsid w:val="00000218"/>
    <w:rsid w:val="00000338"/>
    <w:rsid w:val="00000339"/>
    <w:rsid w:val="00000370"/>
    <w:rsid w:val="0000038E"/>
    <w:rsid w:val="000003A9"/>
    <w:rsid w:val="000003C7"/>
    <w:rsid w:val="00000413"/>
    <w:rsid w:val="00000462"/>
    <w:rsid w:val="000004E5"/>
    <w:rsid w:val="00000513"/>
    <w:rsid w:val="000005DC"/>
    <w:rsid w:val="0000066E"/>
    <w:rsid w:val="00000687"/>
    <w:rsid w:val="000006D6"/>
    <w:rsid w:val="000006D8"/>
    <w:rsid w:val="0000070D"/>
    <w:rsid w:val="00000731"/>
    <w:rsid w:val="00000753"/>
    <w:rsid w:val="0000099A"/>
    <w:rsid w:val="000009C6"/>
    <w:rsid w:val="00000A17"/>
    <w:rsid w:val="00000A31"/>
    <w:rsid w:val="00000AF4"/>
    <w:rsid w:val="00000B00"/>
    <w:rsid w:val="00000B54"/>
    <w:rsid w:val="00000C51"/>
    <w:rsid w:val="00000CB8"/>
    <w:rsid w:val="00000D12"/>
    <w:rsid w:val="00000DE9"/>
    <w:rsid w:val="00000DEB"/>
    <w:rsid w:val="00000DF2"/>
    <w:rsid w:val="00000E07"/>
    <w:rsid w:val="00000E30"/>
    <w:rsid w:val="00000EB8"/>
    <w:rsid w:val="00000F68"/>
    <w:rsid w:val="00001104"/>
    <w:rsid w:val="00001124"/>
    <w:rsid w:val="00001188"/>
    <w:rsid w:val="000011A7"/>
    <w:rsid w:val="00001224"/>
    <w:rsid w:val="00001326"/>
    <w:rsid w:val="00001329"/>
    <w:rsid w:val="000013DE"/>
    <w:rsid w:val="0000140B"/>
    <w:rsid w:val="00001493"/>
    <w:rsid w:val="000014D0"/>
    <w:rsid w:val="000014E0"/>
    <w:rsid w:val="0000158E"/>
    <w:rsid w:val="0000160D"/>
    <w:rsid w:val="00001647"/>
    <w:rsid w:val="0000164F"/>
    <w:rsid w:val="000016C8"/>
    <w:rsid w:val="0000170B"/>
    <w:rsid w:val="0000173D"/>
    <w:rsid w:val="000017C5"/>
    <w:rsid w:val="00001919"/>
    <w:rsid w:val="000019CB"/>
    <w:rsid w:val="00001A00"/>
    <w:rsid w:val="00001A0B"/>
    <w:rsid w:val="00001AB5"/>
    <w:rsid w:val="00001BB3"/>
    <w:rsid w:val="00001C15"/>
    <w:rsid w:val="00001CAB"/>
    <w:rsid w:val="00001CB4"/>
    <w:rsid w:val="00001D20"/>
    <w:rsid w:val="00001D44"/>
    <w:rsid w:val="00001DE3"/>
    <w:rsid w:val="00001E00"/>
    <w:rsid w:val="00001E5D"/>
    <w:rsid w:val="00001EDC"/>
    <w:rsid w:val="00001F86"/>
    <w:rsid w:val="00002004"/>
    <w:rsid w:val="00002020"/>
    <w:rsid w:val="000020A9"/>
    <w:rsid w:val="00002175"/>
    <w:rsid w:val="000021F2"/>
    <w:rsid w:val="00002300"/>
    <w:rsid w:val="000023D6"/>
    <w:rsid w:val="000024F8"/>
    <w:rsid w:val="0000251C"/>
    <w:rsid w:val="0000252C"/>
    <w:rsid w:val="00002583"/>
    <w:rsid w:val="0000259B"/>
    <w:rsid w:val="000025DA"/>
    <w:rsid w:val="00002613"/>
    <w:rsid w:val="00002629"/>
    <w:rsid w:val="00002676"/>
    <w:rsid w:val="000026A0"/>
    <w:rsid w:val="0000296A"/>
    <w:rsid w:val="000029AA"/>
    <w:rsid w:val="00002A03"/>
    <w:rsid w:val="00002AAA"/>
    <w:rsid w:val="00002AE1"/>
    <w:rsid w:val="00002AEB"/>
    <w:rsid w:val="00002B1F"/>
    <w:rsid w:val="00002B5C"/>
    <w:rsid w:val="00002C4A"/>
    <w:rsid w:val="00002CE2"/>
    <w:rsid w:val="00002D7A"/>
    <w:rsid w:val="00002E75"/>
    <w:rsid w:val="00002E88"/>
    <w:rsid w:val="00002E94"/>
    <w:rsid w:val="00002EE0"/>
    <w:rsid w:val="00002F23"/>
    <w:rsid w:val="00002F2E"/>
    <w:rsid w:val="00002F8D"/>
    <w:rsid w:val="0000304D"/>
    <w:rsid w:val="0000305C"/>
    <w:rsid w:val="0000309F"/>
    <w:rsid w:val="000030B7"/>
    <w:rsid w:val="000030F3"/>
    <w:rsid w:val="0000310C"/>
    <w:rsid w:val="00003143"/>
    <w:rsid w:val="00003184"/>
    <w:rsid w:val="000032DC"/>
    <w:rsid w:val="00003318"/>
    <w:rsid w:val="000033B8"/>
    <w:rsid w:val="000033C3"/>
    <w:rsid w:val="00003434"/>
    <w:rsid w:val="00003487"/>
    <w:rsid w:val="000034D1"/>
    <w:rsid w:val="00003546"/>
    <w:rsid w:val="000037A8"/>
    <w:rsid w:val="000037B1"/>
    <w:rsid w:val="00003801"/>
    <w:rsid w:val="00003880"/>
    <w:rsid w:val="000038BB"/>
    <w:rsid w:val="00003927"/>
    <w:rsid w:val="00003928"/>
    <w:rsid w:val="00003A26"/>
    <w:rsid w:val="00003A3E"/>
    <w:rsid w:val="00003AC5"/>
    <w:rsid w:val="00003B6F"/>
    <w:rsid w:val="00003BF5"/>
    <w:rsid w:val="00003C04"/>
    <w:rsid w:val="00003C35"/>
    <w:rsid w:val="00003C71"/>
    <w:rsid w:val="00003F24"/>
    <w:rsid w:val="00003F26"/>
    <w:rsid w:val="00003F7D"/>
    <w:rsid w:val="00003FA4"/>
    <w:rsid w:val="00003FE2"/>
    <w:rsid w:val="000040EB"/>
    <w:rsid w:val="00004115"/>
    <w:rsid w:val="00004149"/>
    <w:rsid w:val="00004213"/>
    <w:rsid w:val="00004252"/>
    <w:rsid w:val="00004256"/>
    <w:rsid w:val="0000431C"/>
    <w:rsid w:val="00004346"/>
    <w:rsid w:val="00004399"/>
    <w:rsid w:val="000043B5"/>
    <w:rsid w:val="0000450E"/>
    <w:rsid w:val="00004541"/>
    <w:rsid w:val="0000454A"/>
    <w:rsid w:val="000045A7"/>
    <w:rsid w:val="000045B3"/>
    <w:rsid w:val="000045B5"/>
    <w:rsid w:val="00004679"/>
    <w:rsid w:val="000046EB"/>
    <w:rsid w:val="00004706"/>
    <w:rsid w:val="00004821"/>
    <w:rsid w:val="000048E6"/>
    <w:rsid w:val="000048F1"/>
    <w:rsid w:val="00004970"/>
    <w:rsid w:val="00004985"/>
    <w:rsid w:val="00004990"/>
    <w:rsid w:val="00004A0C"/>
    <w:rsid w:val="00004AD2"/>
    <w:rsid w:val="00004B97"/>
    <w:rsid w:val="00004C07"/>
    <w:rsid w:val="00004C12"/>
    <w:rsid w:val="00004C77"/>
    <w:rsid w:val="00004C94"/>
    <w:rsid w:val="00004CA5"/>
    <w:rsid w:val="00004DD4"/>
    <w:rsid w:val="00004E79"/>
    <w:rsid w:val="00005042"/>
    <w:rsid w:val="00005046"/>
    <w:rsid w:val="00005072"/>
    <w:rsid w:val="00005079"/>
    <w:rsid w:val="000050EF"/>
    <w:rsid w:val="0000516E"/>
    <w:rsid w:val="00005361"/>
    <w:rsid w:val="0000536B"/>
    <w:rsid w:val="00005409"/>
    <w:rsid w:val="00005413"/>
    <w:rsid w:val="0000555A"/>
    <w:rsid w:val="0000559C"/>
    <w:rsid w:val="00005622"/>
    <w:rsid w:val="0000566A"/>
    <w:rsid w:val="00005702"/>
    <w:rsid w:val="00005809"/>
    <w:rsid w:val="00005810"/>
    <w:rsid w:val="0000592F"/>
    <w:rsid w:val="0000596A"/>
    <w:rsid w:val="000059C7"/>
    <w:rsid w:val="00005A68"/>
    <w:rsid w:val="00005BE7"/>
    <w:rsid w:val="00005C35"/>
    <w:rsid w:val="00005EB0"/>
    <w:rsid w:val="00005EE5"/>
    <w:rsid w:val="0000600A"/>
    <w:rsid w:val="000060D2"/>
    <w:rsid w:val="000060DF"/>
    <w:rsid w:val="0000620F"/>
    <w:rsid w:val="00006240"/>
    <w:rsid w:val="000062AD"/>
    <w:rsid w:val="000062DC"/>
    <w:rsid w:val="0000638D"/>
    <w:rsid w:val="0000644A"/>
    <w:rsid w:val="00006480"/>
    <w:rsid w:val="000064F1"/>
    <w:rsid w:val="00006502"/>
    <w:rsid w:val="00006653"/>
    <w:rsid w:val="00006663"/>
    <w:rsid w:val="0000668D"/>
    <w:rsid w:val="00006711"/>
    <w:rsid w:val="0000676A"/>
    <w:rsid w:val="000067F5"/>
    <w:rsid w:val="00006802"/>
    <w:rsid w:val="0000681C"/>
    <w:rsid w:val="00006886"/>
    <w:rsid w:val="00006920"/>
    <w:rsid w:val="00006A22"/>
    <w:rsid w:val="00006BC2"/>
    <w:rsid w:val="00006BF2"/>
    <w:rsid w:val="00006C2E"/>
    <w:rsid w:val="00006C34"/>
    <w:rsid w:val="00006C76"/>
    <w:rsid w:val="00006C78"/>
    <w:rsid w:val="00006C90"/>
    <w:rsid w:val="00006E57"/>
    <w:rsid w:val="00006E71"/>
    <w:rsid w:val="00006E75"/>
    <w:rsid w:val="00006EC9"/>
    <w:rsid w:val="00006ECE"/>
    <w:rsid w:val="00006F43"/>
    <w:rsid w:val="00006FA5"/>
    <w:rsid w:val="00007030"/>
    <w:rsid w:val="00007060"/>
    <w:rsid w:val="000070A5"/>
    <w:rsid w:val="000070B8"/>
    <w:rsid w:val="00007119"/>
    <w:rsid w:val="0000718A"/>
    <w:rsid w:val="000071E0"/>
    <w:rsid w:val="000072B2"/>
    <w:rsid w:val="0000730B"/>
    <w:rsid w:val="000073D2"/>
    <w:rsid w:val="000074B3"/>
    <w:rsid w:val="00007501"/>
    <w:rsid w:val="00007506"/>
    <w:rsid w:val="000075B6"/>
    <w:rsid w:val="0000760F"/>
    <w:rsid w:val="00007775"/>
    <w:rsid w:val="000077D9"/>
    <w:rsid w:val="0000785F"/>
    <w:rsid w:val="00007A48"/>
    <w:rsid w:val="00007B2F"/>
    <w:rsid w:val="00007BED"/>
    <w:rsid w:val="00007C87"/>
    <w:rsid w:val="00007D37"/>
    <w:rsid w:val="00007D5C"/>
    <w:rsid w:val="00007D7D"/>
    <w:rsid w:val="00007DD6"/>
    <w:rsid w:val="00007DDF"/>
    <w:rsid w:val="00007ECD"/>
    <w:rsid w:val="00007EED"/>
    <w:rsid w:val="00007EF9"/>
    <w:rsid w:val="00007F08"/>
    <w:rsid w:val="00007F7C"/>
    <w:rsid w:val="00007FB8"/>
    <w:rsid w:val="000100C9"/>
    <w:rsid w:val="000100EA"/>
    <w:rsid w:val="000100F0"/>
    <w:rsid w:val="000100F4"/>
    <w:rsid w:val="0001015C"/>
    <w:rsid w:val="0001020F"/>
    <w:rsid w:val="0001024E"/>
    <w:rsid w:val="0001029A"/>
    <w:rsid w:val="0001033C"/>
    <w:rsid w:val="00010372"/>
    <w:rsid w:val="000103FA"/>
    <w:rsid w:val="00010452"/>
    <w:rsid w:val="000104E7"/>
    <w:rsid w:val="00010584"/>
    <w:rsid w:val="00010756"/>
    <w:rsid w:val="000107E4"/>
    <w:rsid w:val="000107E9"/>
    <w:rsid w:val="00010809"/>
    <w:rsid w:val="000108F2"/>
    <w:rsid w:val="000108F7"/>
    <w:rsid w:val="000108FE"/>
    <w:rsid w:val="00010AB0"/>
    <w:rsid w:val="00010AD0"/>
    <w:rsid w:val="00010BBB"/>
    <w:rsid w:val="00010C5E"/>
    <w:rsid w:val="00010C82"/>
    <w:rsid w:val="00010C87"/>
    <w:rsid w:val="00010F2D"/>
    <w:rsid w:val="00010F47"/>
    <w:rsid w:val="00011054"/>
    <w:rsid w:val="000110E0"/>
    <w:rsid w:val="0001116D"/>
    <w:rsid w:val="00011193"/>
    <w:rsid w:val="000111A0"/>
    <w:rsid w:val="000112CC"/>
    <w:rsid w:val="000113E0"/>
    <w:rsid w:val="00011538"/>
    <w:rsid w:val="000115DE"/>
    <w:rsid w:val="000116C1"/>
    <w:rsid w:val="00011740"/>
    <w:rsid w:val="0001176F"/>
    <w:rsid w:val="0001181F"/>
    <w:rsid w:val="0001182F"/>
    <w:rsid w:val="00011879"/>
    <w:rsid w:val="00011911"/>
    <w:rsid w:val="000119FF"/>
    <w:rsid w:val="00011AB1"/>
    <w:rsid w:val="00011B58"/>
    <w:rsid w:val="00011B5A"/>
    <w:rsid w:val="00011B7F"/>
    <w:rsid w:val="00011BA7"/>
    <w:rsid w:val="00011BB4"/>
    <w:rsid w:val="00011BF3"/>
    <w:rsid w:val="00011CA9"/>
    <w:rsid w:val="00011D5C"/>
    <w:rsid w:val="00011DB5"/>
    <w:rsid w:val="00011E01"/>
    <w:rsid w:val="00011E17"/>
    <w:rsid w:val="00011ED8"/>
    <w:rsid w:val="00011F01"/>
    <w:rsid w:val="00011F0F"/>
    <w:rsid w:val="00011FC3"/>
    <w:rsid w:val="00011FFA"/>
    <w:rsid w:val="000120D1"/>
    <w:rsid w:val="00012160"/>
    <w:rsid w:val="00012265"/>
    <w:rsid w:val="0001228B"/>
    <w:rsid w:val="000122CF"/>
    <w:rsid w:val="000122DB"/>
    <w:rsid w:val="00012321"/>
    <w:rsid w:val="00012353"/>
    <w:rsid w:val="000124C3"/>
    <w:rsid w:val="000124C5"/>
    <w:rsid w:val="0001250D"/>
    <w:rsid w:val="00012551"/>
    <w:rsid w:val="00012594"/>
    <w:rsid w:val="000125C6"/>
    <w:rsid w:val="0001261E"/>
    <w:rsid w:val="0001275D"/>
    <w:rsid w:val="000127E1"/>
    <w:rsid w:val="000129C1"/>
    <w:rsid w:val="000129EE"/>
    <w:rsid w:val="00012A9C"/>
    <w:rsid w:val="00012BC2"/>
    <w:rsid w:val="00012C1F"/>
    <w:rsid w:val="00012C96"/>
    <w:rsid w:val="00012DA7"/>
    <w:rsid w:val="00012EB8"/>
    <w:rsid w:val="00012F1E"/>
    <w:rsid w:val="00012FD4"/>
    <w:rsid w:val="000130BF"/>
    <w:rsid w:val="00013224"/>
    <w:rsid w:val="000132D8"/>
    <w:rsid w:val="000132EF"/>
    <w:rsid w:val="000134CC"/>
    <w:rsid w:val="0001351C"/>
    <w:rsid w:val="00013607"/>
    <w:rsid w:val="00013639"/>
    <w:rsid w:val="00013696"/>
    <w:rsid w:val="000136DC"/>
    <w:rsid w:val="000136E6"/>
    <w:rsid w:val="000136EB"/>
    <w:rsid w:val="000137A4"/>
    <w:rsid w:val="000137AC"/>
    <w:rsid w:val="0001391C"/>
    <w:rsid w:val="00013A4E"/>
    <w:rsid w:val="00013A7D"/>
    <w:rsid w:val="00013ABD"/>
    <w:rsid w:val="00013B3E"/>
    <w:rsid w:val="00013C2F"/>
    <w:rsid w:val="00013DA3"/>
    <w:rsid w:val="00013DB8"/>
    <w:rsid w:val="00013ED3"/>
    <w:rsid w:val="00013FF2"/>
    <w:rsid w:val="00014072"/>
    <w:rsid w:val="000140A9"/>
    <w:rsid w:val="000140EE"/>
    <w:rsid w:val="0001410C"/>
    <w:rsid w:val="00014110"/>
    <w:rsid w:val="0001417E"/>
    <w:rsid w:val="000142E0"/>
    <w:rsid w:val="00014326"/>
    <w:rsid w:val="0001433E"/>
    <w:rsid w:val="000143B4"/>
    <w:rsid w:val="00014430"/>
    <w:rsid w:val="0001443A"/>
    <w:rsid w:val="0001455B"/>
    <w:rsid w:val="0001455E"/>
    <w:rsid w:val="00014599"/>
    <w:rsid w:val="000145BE"/>
    <w:rsid w:val="00014623"/>
    <w:rsid w:val="00014624"/>
    <w:rsid w:val="00014639"/>
    <w:rsid w:val="0001463C"/>
    <w:rsid w:val="00014675"/>
    <w:rsid w:val="000147D5"/>
    <w:rsid w:val="000148C7"/>
    <w:rsid w:val="000148C9"/>
    <w:rsid w:val="0001490B"/>
    <w:rsid w:val="000149D5"/>
    <w:rsid w:val="00014A7C"/>
    <w:rsid w:val="00014B47"/>
    <w:rsid w:val="00014C67"/>
    <w:rsid w:val="00014C8F"/>
    <w:rsid w:val="00014C9D"/>
    <w:rsid w:val="00014CC2"/>
    <w:rsid w:val="00014DC0"/>
    <w:rsid w:val="00014E0C"/>
    <w:rsid w:val="00014FEE"/>
    <w:rsid w:val="000150A7"/>
    <w:rsid w:val="000150BC"/>
    <w:rsid w:val="0001511F"/>
    <w:rsid w:val="00015197"/>
    <w:rsid w:val="000151CA"/>
    <w:rsid w:val="0001525D"/>
    <w:rsid w:val="00015262"/>
    <w:rsid w:val="000154ED"/>
    <w:rsid w:val="00015586"/>
    <w:rsid w:val="000155C1"/>
    <w:rsid w:val="0001560C"/>
    <w:rsid w:val="00015687"/>
    <w:rsid w:val="000156C0"/>
    <w:rsid w:val="00015717"/>
    <w:rsid w:val="00015815"/>
    <w:rsid w:val="00015878"/>
    <w:rsid w:val="000158E6"/>
    <w:rsid w:val="000158FF"/>
    <w:rsid w:val="00015A67"/>
    <w:rsid w:val="00015A74"/>
    <w:rsid w:val="00015B2D"/>
    <w:rsid w:val="00015CB2"/>
    <w:rsid w:val="00015D95"/>
    <w:rsid w:val="00015E21"/>
    <w:rsid w:val="00015E92"/>
    <w:rsid w:val="00015ED0"/>
    <w:rsid w:val="0001609C"/>
    <w:rsid w:val="000160B2"/>
    <w:rsid w:val="00016133"/>
    <w:rsid w:val="0001619B"/>
    <w:rsid w:val="000161B6"/>
    <w:rsid w:val="0001626D"/>
    <w:rsid w:val="000162D1"/>
    <w:rsid w:val="000162F5"/>
    <w:rsid w:val="00016321"/>
    <w:rsid w:val="00016332"/>
    <w:rsid w:val="00016375"/>
    <w:rsid w:val="00016446"/>
    <w:rsid w:val="0001656F"/>
    <w:rsid w:val="000166B1"/>
    <w:rsid w:val="00016778"/>
    <w:rsid w:val="0001681D"/>
    <w:rsid w:val="00016836"/>
    <w:rsid w:val="000168DA"/>
    <w:rsid w:val="00016A58"/>
    <w:rsid w:val="00016B6D"/>
    <w:rsid w:val="00016B7F"/>
    <w:rsid w:val="00016C21"/>
    <w:rsid w:val="00016C28"/>
    <w:rsid w:val="00016C63"/>
    <w:rsid w:val="00016C7A"/>
    <w:rsid w:val="00016E05"/>
    <w:rsid w:val="00016E56"/>
    <w:rsid w:val="00016EF9"/>
    <w:rsid w:val="00016F46"/>
    <w:rsid w:val="00016F97"/>
    <w:rsid w:val="00017048"/>
    <w:rsid w:val="000170A4"/>
    <w:rsid w:val="0001715C"/>
    <w:rsid w:val="000171D8"/>
    <w:rsid w:val="000171F5"/>
    <w:rsid w:val="0001721B"/>
    <w:rsid w:val="0001725D"/>
    <w:rsid w:val="0001726D"/>
    <w:rsid w:val="00017293"/>
    <w:rsid w:val="000172C0"/>
    <w:rsid w:val="00017366"/>
    <w:rsid w:val="0001739A"/>
    <w:rsid w:val="000173BB"/>
    <w:rsid w:val="000173F3"/>
    <w:rsid w:val="00017468"/>
    <w:rsid w:val="00017479"/>
    <w:rsid w:val="00017492"/>
    <w:rsid w:val="000175EF"/>
    <w:rsid w:val="00017751"/>
    <w:rsid w:val="00017767"/>
    <w:rsid w:val="00017796"/>
    <w:rsid w:val="000177CC"/>
    <w:rsid w:val="00017807"/>
    <w:rsid w:val="00017813"/>
    <w:rsid w:val="0001781B"/>
    <w:rsid w:val="0001784B"/>
    <w:rsid w:val="000178DD"/>
    <w:rsid w:val="000178E6"/>
    <w:rsid w:val="000178F1"/>
    <w:rsid w:val="00017968"/>
    <w:rsid w:val="00017978"/>
    <w:rsid w:val="00017979"/>
    <w:rsid w:val="0001799C"/>
    <w:rsid w:val="000179B5"/>
    <w:rsid w:val="00017AEF"/>
    <w:rsid w:val="00017B40"/>
    <w:rsid w:val="00017B91"/>
    <w:rsid w:val="00017BBF"/>
    <w:rsid w:val="00017BC5"/>
    <w:rsid w:val="00017C58"/>
    <w:rsid w:val="00017C5E"/>
    <w:rsid w:val="00017CCD"/>
    <w:rsid w:val="00017D2F"/>
    <w:rsid w:val="00017D30"/>
    <w:rsid w:val="00017DE9"/>
    <w:rsid w:val="00017E29"/>
    <w:rsid w:val="00017E4F"/>
    <w:rsid w:val="00017EF1"/>
    <w:rsid w:val="00017F65"/>
    <w:rsid w:val="00020031"/>
    <w:rsid w:val="0002005A"/>
    <w:rsid w:val="000200AF"/>
    <w:rsid w:val="00020133"/>
    <w:rsid w:val="0002017D"/>
    <w:rsid w:val="000201AB"/>
    <w:rsid w:val="00020313"/>
    <w:rsid w:val="00020392"/>
    <w:rsid w:val="00020405"/>
    <w:rsid w:val="00020482"/>
    <w:rsid w:val="000204DE"/>
    <w:rsid w:val="000204ED"/>
    <w:rsid w:val="0002062F"/>
    <w:rsid w:val="000206BC"/>
    <w:rsid w:val="00020791"/>
    <w:rsid w:val="0002079F"/>
    <w:rsid w:val="000207B7"/>
    <w:rsid w:val="000208D7"/>
    <w:rsid w:val="00020984"/>
    <w:rsid w:val="00020988"/>
    <w:rsid w:val="000209B1"/>
    <w:rsid w:val="000209FA"/>
    <w:rsid w:val="00020A69"/>
    <w:rsid w:val="00020B3C"/>
    <w:rsid w:val="00020B80"/>
    <w:rsid w:val="00020BEF"/>
    <w:rsid w:val="00020C04"/>
    <w:rsid w:val="00020C05"/>
    <w:rsid w:val="00020C75"/>
    <w:rsid w:val="00020C9B"/>
    <w:rsid w:val="00020D72"/>
    <w:rsid w:val="00020DC1"/>
    <w:rsid w:val="00020EAE"/>
    <w:rsid w:val="00020EE3"/>
    <w:rsid w:val="00021025"/>
    <w:rsid w:val="0002103A"/>
    <w:rsid w:val="000210B6"/>
    <w:rsid w:val="000210D0"/>
    <w:rsid w:val="00021109"/>
    <w:rsid w:val="0002113C"/>
    <w:rsid w:val="000211C4"/>
    <w:rsid w:val="0002128C"/>
    <w:rsid w:val="0002131A"/>
    <w:rsid w:val="0002131E"/>
    <w:rsid w:val="00021369"/>
    <w:rsid w:val="00021417"/>
    <w:rsid w:val="00021599"/>
    <w:rsid w:val="00021642"/>
    <w:rsid w:val="000216F5"/>
    <w:rsid w:val="00021723"/>
    <w:rsid w:val="00021813"/>
    <w:rsid w:val="000218E1"/>
    <w:rsid w:val="00021908"/>
    <w:rsid w:val="00021918"/>
    <w:rsid w:val="00021A34"/>
    <w:rsid w:val="00021A86"/>
    <w:rsid w:val="00021B18"/>
    <w:rsid w:val="00021B75"/>
    <w:rsid w:val="00021BC4"/>
    <w:rsid w:val="00021C28"/>
    <w:rsid w:val="00021CF2"/>
    <w:rsid w:val="00021D0A"/>
    <w:rsid w:val="00021E86"/>
    <w:rsid w:val="00022182"/>
    <w:rsid w:val="0002226A"/>
    <w:rsid w:val="00022334"/>
    <w:rsid w:val="0002234A"/>
    <w:rsid w:val="000223EC"/>
    <w:rsid w:val="000223F9"/>
    <w:rsid w:val="000224DE"/>
    <w:rsid w:val="000224F5"/>
    <w:rsid w:val="000224FA"/>
    <w:rsid w:val="00022524"/>
    <w:rsid w:val="00022567"/>
    <w:rsid w:val="00022591"/>
    <w:rsid w:val="000225A4"/>
    <w:rsid w:val="0002266B"/>
    <w:rsid w:val="0002269F"/>
    <w:rsid w:val="000226C0"/>
    <w:rsid w:val="00022703"/>
    <w:rsid w:val="00022709"/>
    <w:rsid w:val="00022755"/>
    <w:rsid w:val="000227A4"/>
    <w:rsid w:val="000227F6"/>
    <w:rsid w:val="0002286D"/>
    <w:rsid w:val="000228DB"/>
    <w:rsid w:val="00022A20"/>
    <w:rsid w:val="00022A80"/>
    <w:rsid w:val="00022A9F"/>
    <w:rsid w:val="00022B5B"/>
    <w:rsid w:val="00022B84"/>
    <w:rsid w:val="00022BA5"/>
    <w:rsid w:val="00022BE7"/>
    <w:rsid w:val="00022C3D"/>
    <w:rsid w:val="00022CC4"/>
    <w:rsid w:val="00022CFE"/>
    <w:rsid w:val="00022D8C"/>
    <w:rsid w:val="00022DB9"/>
    <w:rsid w:val="00022DC6"/>
    <w:rsid w:val="00022DDA"/>
    <w:rsid w:val="00022E22"/>
    <w:rsid w:val="00022E5B"/>
    <w:rsid w:val="00022E8C"/>
    <w:rsid w:val="00022F27"/>
    <w:rsid w:val="00022FF0"/>
    <w:rsid w:val="0002305D"/>
    <w:rsid w:val="00023107"/>
    <w:rsid w:val="00023212"/>
    <w:rsid w:val="0002345C"/>
    <w:rsid w:val="0002347E"/>
    <w:rsid w:val="000234E1"/>
    <w:rsid w:val="0002357B"/>
    <w:rsid w:val="00023604"/>
    <w:rsid w:val="0002365E"/>
    <w:rsid w:val="00023669"/>
    <w:rsid w:val="0002366D"/>
    <w:rsid w:val="000237A0"/>
    <w:rsid w:val="000237B2"/>
    <w:rsid w:val="000237B8"/>
    <w:rsid w:val="00023836"/>
    <w:rsid w:val="000238EB"/>
    <w:rsid w:val="0002390D"/>
    <w:rsid w:val="00023941"/>
    <w:rsid w:val="00023988"/>
    <w:rsid w:val="00023998"/>
    <w:rsid w:val="00023BA5"/>
    <w:rsid w:val="00023BC1"/>
    <w:rsid w:val="00023D59"/>
    <w:rsid w:val="00023DD5"/>
    <w:rsid w:val="00023E54"/>
    <w:rsid w:val="00024009"/>
    <w:rsid w:val="000240A5"/>
    <w:rsid w:val="000240A7"/>
    <w:rsid w:val="00024143"/>
    <w:rsid w:val="0002415A"/>
    <w:rsid w:val="000242A4"/>
    <w:rsid w:val="000242F4"/>
    <w:rsid w:val="00024399"/>
    <w:rsid w:val="0002445A"/>
    <w:rsid w:val="0002445B"/>
    <w:rsid w:val="000244A7"/>
    <w:rsid w:val="000245D2"/>
    <w:rsid w:val="00024627"/>
    <w:rsid w:val="0002467F"/>
    <w:rsid w:val="00024708"/>
    <w:rsid w:val="0002473B"/>
    <w:rsid w:val="00024742"/>
    <w:rsid w:val="0002487B"/>
    <w:rsid w:val="00024898"/>
    <w:rsid w:val="0002489E"/>
    <w:rsid w:val="00024A5C"/>
    <w:rsid w:val="00024AB3"/>
    <w:rsid w:val="00024AF6"/>
    <w:rsid w:val="00024B36"/>
    <w:rsid w:val="00024BD6"/>
    <w:rsid w:val="00024BE5"/>
    <w:rsid w:val="00024BF0"/>
    <w:rsid w:val="00024CE9"/>
    <w:rsid w:val="00024D90"/>
    <w:rsid w:val="00024ED8"/>
    <w:rsid w:val="00024F0B"/>
    <w:rsid w:val="00024F72"/>
    <w:rsid w:val="00024F85"/>
    <w:rsid w:val="00025025"/>
    <w:rsid w:val="00025049"/>
    <w:rsid w:val="0002513D"/>
    <w:rsid w:val="0002513E"/>
    <w:rsid w:val="00025147"/>
    <w:rsid w:val="000251C6"/>
    <w:rsid w:val="0002521C"/>
    <w:rsid w:val="00025306"/>
    <w:rsid w:val="00025374"/>
    <w:rsid w:val="00025404"/>
    <w:rsid w:val="00025476"/>
    <w:rsid w:val="00025477"/>
    <w:rsid w:val="000254E7"/>
    <w:rsid w:val="00025528"/>
    <w:rsid w:val="000255B1"/>
    <w:rsid w:val="000255D1"/>
    <w:rsid w:val="000256E6"/>
    <w:rsid w:val="000257DB"/>
    <w:rsid w:val="0002581D"/>
    <w:rsid w:val="00025891"/>
    <w:rsid w:val="000258A2"/>
    <w:rsid w:val="00025970"/>
    <w:rsid w:val="00025A15"/>
    <w:rsid w:val="00025A1C"/>
    <w:rsid w:val="00025A48"/>
    <w:rsid w:val="00025B58"/>
    <w:rsid w:val="00025B9A"/>
    <w:rsid w:val="00025BE5"/>
    <w:rsid w:val="00025C02"/>
    <w:rsid w:val="00025C41"/>
    <w:rsid w:val="00025C63"/>
    <w:rsid w:val="00025CC8"/>
    <w:rsid w:val="00025D0A"/>
    <w:rsid w:val="00025D88"/>
    <w:rsid w:val="00025DBF"/>
    <w:rsid w:val="00025DCB"/>
    <w:rsid w:val="00025E2A"/>
    <w:rsid w:val="00025E31"/>
    <w:rsid w:val="00025E82"/>
    <w:rsid w:val="00025E95"/>
    <w:rsid w:val="00025F0F"/>
    <w:rsid w:val="00025F30"/>
    <w:rsid w:val="00025F76"/>
    <w:rsid w:val="00025FE6"/>
    <w:rsid w:val="000260CD"/>
    <w:rsid w:val="000260D2"/>
    <w:rsid w:val="000260E9"/>
    <w:rsid w:val="0002616D"/>
    <w:rsid w:val="00026287"/>
    <w:rsid w:val="00026316"/>
    <w:rsid w:val="0002633C"/>
    <w:rsid w:val="000263F7"/>
    <w:rsid w:val="00026422"/>
    <w:rsid w:val="00026444"/>
    <w:rsid w:val="00026454"/>
    <w:rsid w:val="00026458"/>
    <w:rsid w:val="0002645A"/>
    <w:rsid w:val="0002648F"/>
    <w:rsid w:val="00026531"/>
    <w:rsid w:val="000265C4"/>
    <w:rsid w:val="0002662F"/>
    <w:rsid w:val="00026648"/>
    <w:rsid w:val="00026689"/>
    <w:rsid w:val="00026964"/>
    <w:rsid w:val="0002696B"/>
    <w:rsid w:val="00026A00"/>
    <w:rsid w:val="00026A71"/>
    <w:rsid w:val="00026AB9"/>
    <w:rsid w:val="00026AFB"/>
    <w:rsid w:val="00026B1C"/>
    <w:rsid w:val="00026B92"/>
    <w:rsid w:val="00026BF6"/>
    <w:rsid w:val="00026BFC"/>
    <w:rsid w:val="00026C10"/>
    <w:rsid w:val="00026C9D"/>
    <w:rsid w:val="00026D30"/>
    <w:rsid w:val="00026D80"/>
    <w:rsid w:val="00026EAC"/>
    <w:rsid w:val="00026F1D"/>
    <w:rsid w:val="00026FD2"/>
    <w:rsid w:val="00027043"/>
    <w:rsid w:val="0002705B"/>
    <w:rsid w:val="00027073"/>
    <w:rsid w:val="000270C4"/>
    <w:rsid w:val="0002723D"/>
    <w:rsid w:val="000272B4"/>
    <w:rsid w:val="0002739B"/>
    <w:rsid w:val="000273A2"/>
    <w:rsid w:val="000273AE"/>
    <w:rsid w:val="00027426"/>
    <w:rsid w:val="00027454"/>
    <w:rsid w:val="000274AF"/>
    <w:rsid w:val="00027632"/>
    <w:rsid w:val="00027790"/>
    <w:rsid w:val="000277A1"/>
    <w:rsid w:val="000279EF"/>
    <w:rsid w:val="00027A97"/>
    <w:rsid w:val="00027A9E"/>
    <w:rsid w:val="00027B7D"/>
    <w:rsid w:val="00027B9B"/>
    <w:rsid w:val="00027D21"/>
    <w:rsid w:val="00027D30"/>
    <w:rsid w:val="00027DAC"/>
    <w:rsid w:val="00027E22"/>
    <w:rsid w:val="00027E93"/>
    <w:rsid w:val="00027EB1"/>
    <w:rsid w:val="00027F1F"/>
    <w:rsid w:val="00027F49"/>
    <w:rsid w:val="00027F67"/>
    <w:rsid w:val="00027FA4"/>
    <w:rsid w:val="00027FFD"/>
    <w:rsid w:val="000301B7"/>
    <w:rsid w:val="000302B8"/>
    <w:rsid w:val="00030311"/>
    <w:rsid w:val="000303E0"/>
    <w:rsid w:val="0003041F"/>
    <w:rsid w:val="000304CC"/>
    <w:rsid w:val="000304FA"/>
    <w:rsid w:val="000306AB"/>
    <w:rsid w:val="000306B8"/>
    <w:rsid w:val="0003079D"/>
    <w:rsid w:val="000307A6"/>
    <w:rsid w:val="000307EA"/>
    <w:rsid w:val="00030890"/>
    <w:rsid w:val="000308FF"/>
    <w:rsid w:val="00030939"/>
    <w:rsid w:val="00030993"/>
    <w:rsid w:val="00030A5E"/>
    <w:rsid w:val="00030A85"/>
    <w:rsid w:val="00030AA1"/>
    <w:rsid w:val="00030B07"/>
    <w:rsid w:val="00030B14"/>
    <w:rsid w:val="00030B59"/>
    <w:rsid w:val="00030C03"/>
    <w:rsid w:val="00030C25"/>
    <w:rsid w:val="00030C4E"/>
    <w:rsid w:val="00030CAF"/>
    <w:rsid w:val="00030CC1"/>
    <w:rsid w:val="00030D88"/>
    <w:rsid w:val="00030EB1"/>
    <w:rsid w:val="00030F86"/>
    <w:rsid w:val="00030F93"/>
    <w:rsid w:val="00030FCF"/>
    <w:rsid w:val="0003105A"/>
    <w:rsid w:val="0003105E"/>
    <w:rsid w:val="0003106A"/>
    <w:rsid w:val="00031081"/>
    <w:rsid w:val="0003110D"/>
    <w:rsid w:val="000311DE"/>
    <w:rsid w:val="000312C0"/>
    <w:rsid w:val="0003132C"/>
    <w:rsid w:val="00031354"/>
    <w:rsid w:val="0003145C"/>
    <w:rsid w:val="0003156D"/>
    <w:rsid w:val="00031590"/>
    <w:rsid w:val="0003170F"/>
    <w:rsid w:val="000317B4"/>
    <w:rsid w:val="000318C9"/>
    <w:rsid w:val="000319A4"/>
    <w:rsid w:val="000319EC"/>
    <w:rsid w:val="00031AEE"/>
    <w:rsid w:val="00031B2C"/>
    <w:rsid w:val="00031B48"/>
    <w:rsid w:val="00031CEF"/>
    <w:rsid w:val="00031D4F"/>
    <w:rsid w:val="00031D80"/>
    <w:rsid w:val="00031D94"/>
    <w:rsid w:val="00031DA4"/>
    <w:rsid w:val="00031DF3"/>
    <w:rsid w:val="00031E5B"/>
    <w:rsid w:val="00031E6C"/>
    <w:rsid w:val="00031E79"/>
    <w:rsid w:val="00031ED2"/>
    <w:rsid w:val="00031EF2"/>
    <w:rsid w:val="00031FCA"/>
    <w:rsid w:val="00032022"/>
    <w:rsid w:val="0003205D"/>
    <w:rsid w:val="0003215C"/>
    <w:rsid w:val="000322B0"/>
    <w:rsid w:val="000322CD"/>
    <w:rsid w:val="000322FB"/>
    <w:rsid w:val="000323EF"/>
    <w:rsid w:val="00032679"/>
    <w:rsid w:val="0003268B"/>
    <w:rsid w:val="000326D1"/>
    <w:rsid w:val="00032715"/>
    <w:rsid w:val="0003272A"/>
    <w:rsid w:val="0003272F"/>
    <w:rsid w:val="00032753"/>
    <w:rsid w:val="00032844"/>
    <w:rsid w:val="000328DC"/>
    <w:rsid w:val="00032903"/>
    <w:rsid w:val="00032937"/>
    <w:rsid w:val="00032AEC"/>
    <w:rsid w:val="00032BD6"/>
    <w:rsid w:val="00032C8E"/>
    <w:rsid w:val="00032D21"/>
    <w:rsid w:val="00032D3C"/>
    <w:rsid w:val="00032D44"/>
    <w:rsid w:val="00032F1A"/>
    <w:rsid w:val="00032FCF"/>
    <w:rsid w:val="00032FE1"/>
    <w:rsid w:val="00033028"/>
    <w:rsid w:val="0003304E"/>
    <w:rsid w:val="000332F7"/>
    <w:rsid w:val="00033375"/>
    <w:rsid w:val="0003337A"/>
    <w:rsid w:val="00033395"/>
    <w:rsid w:val="000333AC"/>
    <w:rsid w:val="000333F4"/>
    <w:rsid w:val="00033400"/>
    <w:rsid w:val="00033468"/>
    <w:rsid w:val="0003362B"/>
    <w:rsid w:val="0003364A"/>
    <w:rsid w:val="000336B0"/>
    <w:rsid w:val="000336D9"/>
    <w:rsid w:val="00033745"/>
    <w:rsid w:val="00033750"/>
    <w:rsid w:val="000339C4"/>
    <w:rsid w:val="000339EC"/>
    <w:rsid w:val="00033A1B"/>
    <w:rsid w:val="00033A3D"/>
    <w:rsid w:val="00033AB9"/>
    <w:rsid w:val="00033B5F"/>
    <w:rsid w:val="00033B7E"/>
    <w:rsid w:val="00033BF2"/>
    <w:rsid w:val="00033CF5"/>
    <w:rsid w:val="00033D7E"/>
    <w:rsid w:val="00033DA2"/>
    <w:rsid w:val="00033DEF"/>
    <w:rsid w:val="00033E5F"/>
    <w:rsid w:val="00033EBF"/>
    <w:rsid w:val="00033EEA"/>
    <w:rsid w:val="00033F16"/>
    <w:rsid w:val="00033F2E"/>
    <w:rsid w:val="00033F67"/>
    <w:rsid w:val="00033F68"/>
    <w:rsid w:val="000340CD"/>
    <w:rsid w:val="00034124"/>
    <w:rsid w:val="00034247"/>
    <w:rsid w:val="0003426D"/>
    <w:rsid w:val="000342E6"/>
    <w:rsid w:val="00034491"/>
    <w:rsid w:val="00034590"/>
    <w:rsid w:val="000345DB"/>
    <w:rsid w:val="00034666"/>
    <w:rsid w:val="00034684"/>
    <w:rsid w:val="0003478F"/>
    <w:rsid w:val="00034879"/>
    <w:rsid w:val="000348FA"/>
    <w:rsid w:val="00034919"/>
    <w:rsid w:val="000349E5"/>
    <w:rsid w:val="00034A6A"/>
    <w:rsid w:val="00034B0B"/>
    <w:rsid w:val="00034B78"/>
    <w:rsid w:val="00034B96"/>
    <w:rsid w:val="00034C5C"/>
    <w:rsid w:val="00034D0A"/>
    <w:rsid w:val="00034D9B"/>
    <w:rsid w:val="00034DB7"/>
    <w:rsid w:val="00034DE9"/>
    <w:rsid w:val="00034DEF"/>
    <w:rsid w:val="00034E06"/>
    <w:rsid w:val="00034E63"/>
    <w:rsid w:val="00034F45"/>
    <w:rsid w:val="00034F61"/>
    <w:rsid w:val="00034FBE"/>
    <w:rsid w:val="0003505E"/>
    <w:rsid w:val="0003509A"/>
    <w:rsid w:val="0003513A"/>
    <w:rsid w:val="00035210"/>
    <w:rsid w:val="00035241"/>
    <w:rsid w:val="00035246"/>
    <w:rsid w:val="00035391"/>
    <w:rsid w:val="000353CB"/>
    <w:rsid w:val="000353E8"/>
    <w:rsid w:val="0003547A"/>
    <w:rsid w:val="000354E2"/>
    <w:rsid w:val="00035530"/>
    <w:rsid w:val="0003555C"/>
    <w:rsid w:val="0003558F"/>
    <w:rsid w:val="000355A0"/>
    <w:rsid w:val="00035704"/>
    <w:rsid w:val="00035726"/>
    <w:rsid w:val="000357AA"/>
    <w:rsid w:val="00035810"/>
    <w:rsid w:val="00035891"/>
    <w:rsid w:val="000358EE"/>
    <w:rsid w:val="000358F5"/>
    <w:rsid w:val="00035996"/>
    <w:rsid w:val="000359EB"/>
    <w:rsid w:val="00035A1F"/>
    <w:rsid w:val="00035A8E"/>
    <w:rsid w:val="00035B68"/>
    <w:rsid w:val="00035BC4"/>
    <w:rsid w:val="00035BD6"/>
    <w:rsid w:val="00035C7A"/>
    <w:rsid w:val="00035D64"/>
    <w:rsid w:val="00035D80"/>
    <w:rsid w:val="00035E12"/>
    <w:rsid w:val="00035E19"/>
    <w:rsid w:val="00035E46"/>
    <w:rsid w:val="00035E60"/>
    <w:rsid w:val="0003601E"/>
    <w:rsid w:val="00036142"/>
    <w:rsid w:val="000362CB"/>
    <w:rsid w:val="000362DA"/>
    <w:rsid w:val="0003632D"/>
    <w:rsid w:val="00036510"/>
    <w:rsid w:val="00036520"/>
    <w:rsid w:val="00036550"/>
    <w:rsid w:val="0003656B"/>
    <w:rsid w:val="000365A4"/>
    <w:rsid w:val="000365E8"/>
    <w:rsid w:val="000365EA"/>
    <w:rsid w:val="000365F0"/>
    <w:rsid w:val="000366D9"/>
    <w:rsid w:val="00036721"/>
    <w:rsid w:val="000369B8"/>
    <w:rsid w:val="00036C85"/>
    <w:rsid w:val="00036D62"/>
    <w:rsid w:val="00036DF7"/>
    <w:rsid w:val="00036E7C"/>
    <w:rsid w:val="00036EB9"/>
    <w:rsid w:val="00036F02"/>
    <w:rsid w:val="00036FB0"/>
    <w:rsid w:val="00036FD0"/>
    <w:rsid w:val="000370A2"/>
    <w:rsid w:val="000370EE"/>
    <w:rsid w:val="00037131"/>
    <w:rsid w:val="0003713C"/>
    <w:rsid w:val="00037210"/>
    <w:rsid w:val="00037239"/>
    <w:rsid w:val="00037363"/>
    <w:rsid w:val="000373E6"/>
    <w:rsid w:val="0003752E"/>
    <w:rsid w:val="00037628"/>
    <w:rsid w:val="00037632"/>
    <w:rsid w:val="0003764E"/>
    <w:rsid w:val="00037693"/>
    <w:rsid w:val="000376F3"/>
    <w:rsid w:val="0003771C"/>
    <w:rsid w:val="00037750"/>
    <w:rsid w:val="000377A8"/>
    <w:rsid w:val="00037837"/>
    <w:rsid w:val="000379FC"/>
    <w:rsid w:val="00037A32"/>
    <w:rsid w:val="00037B9C"/>
    <w:rsid w:val="00037B9F"/>
    <w:rsid w:val="00037BA0"/>
    <w:rsid w:val="00037C00"/>
    <w:rsid w:val="00037C7C"/>
    <w:rsid w:val="00037D13"/>
    <w:rsid w:val="00037D2C"/>
    <w:rsid w:val="00037DAB"/>
    <w:rsid w:val="00037DC7"/>
    <w:rsid w:val="00037EB6"/>
    <w:rsid w:val="00037EF4"/>
    <w:rsid w:val="00037F72"/>
    <w:rsid w:val="0004003B"/>
    <w:rsid w:val="0004010A"/>
    <w:rsid w:val="00040154"/>
    <w:rsid w:val="0004018C"/>
    <w:rsid w:val="0004019C"/>
    <w:rsid w:val="00040209"/>
    <w:rsid w:val="00040237"/>
    <w:rsid w:val="0004037C"/>
    <w:rsid w:val="000403DC"/>
    <w:rsid w:val="00040431"/>
    <w:rsid w:val="0004046E"/>
    <w:rsid w:val="0004047E"/>
    <w:rsid w:val="00040594"/>
    <w:rsid w:val="000405A4"/>
    <w:rsid w:val="00040791"/>
    <w:rsid w:val="00040847"/>
    <w:rsid w:val="00040879"/>
    <w:rsid w:val="00040883"/>
    <w:rsid w:val="000408FE"/>
    <w:rsid w:val="00040967"/>
    <w:rsid w:val="000409C0"/>
    <w:rsid w:val="00040B2C"/>
    <w:rsid w:val="00040BD4"/>
    <w:rsid w:val="00040BED"/>
    <w:rsid w:val="00040C55"/>
    <w:rsid w:val="00040C9B"/>
    <w:rsid w:val="00040D22"/>
    <w:rsid w:val="00040DD0"/>
    <w:rsid w:val="00040E5F"/>
    <w:rsid w:val="00040ED0"/>
    <w:rsid w:val="00040F7E"/>
    <w:rsid w:val="00041005"/>
    <w:rsid w:val="00041012"/>
    <w:rsid w:val="00041170"/>
    <w:rsid w:val="000411B9"/>
    <w:rsid w:val="000411DF"/>
    <w:rsid w:val="0004124F"/>
    <w:rsid w:val="00041392"/>
    <w:rsid w:val="00041452"/>
    <w:rsid w:val="000414A5"/>
    <w:rsid w:val="000414C0"/>
    <w:rsid w:val="0004151A"/>
    <w:rsid w:val="000415F7"/>
    <w:rsid w:val="00041684"/>
    <w:rsid w:val="0004173E"/>
    <w:rsid w:val="00041794"/>
    <w:rsid w:val="000417C5"/>
    <w:rsid w:val="00041843"/>
    <w:rsid w:val="0004185D"/>
    <w:rsid w:val="00041870"/>
    <w:rsid w:val="00041875"/>
    <w:rsid w:val="0004187C"/>
    <w:rsid w:val="000418E4"/>
    <w:rsid w:val="00041960"/>
    <w:rsid w:val="00041A03"/>
    <w:rsid w:val="00041A11"/>
    <w:rsid w:val="00041A36"/>
    <w:rsid w:val="00041A60"/>
    <w:rsid w:val="00041B1A"/>
    <w:rsid w:val="00041CDB"/>
    <w:rsid w:val="00041D0A"/>
    <w:rsid w:val="00041DB7"/>
    <w:rsid w:val="00041E8C"/>
    <w:rsid w:val="00041F5D"/>
    <w:rsid w:val="00041FB3"/>
    <w:rsid w:val="000420FA"/>
    <w:rsid w:val="0004215E"/>
    <w:rsid w:val="000421DE"/>
    <w:rsid w:val="00042203"/>
    <w:rsid w:val="000425C9"/>
    <w:rsid w:val="0004268D"/>
    <w:rsid w:val="000426B2"/>
    <w:rsid w:val="000426D5"/>
    <w:rsid w:val="00042764"/>
    <w:rsid w:val="000427C2"/>
    <w:rsid w:val="00042818"/>
    <w:rsid w:val="00042854"/>
    <w:rsid w:val="0004290D"/>
    <w:rsid w:val="00042923"/>
    <w:rsid w:val="0004297C"/>
    <w:rsid w:val="000429CC"/>
    <w:rsid w:val="000429E5"/>
    <w:rsid w:val="00042AA7"/>
    <w:rsid w:val="00042AE0"/>
    <w:rsid w:val="00042B0E"/>
    <w:rsid w:val="00042B4D"/>
    <w:rsid w:val="00042B92"/>
    <w:rsid w:val="00042C74"/>
    <w:rsid w:val="00042F20"/>
    <w:rsid w:val="00042F46"/>
    <w:rsid w:val="00042F56"/>
    <w:rsid w:val="00042F9A"/>
    <w:rsid w:val="00042FCB"/>
    <w:rsid w:val="00042FF2"/>
    <w:rsid w:val="000430B8"/>
    <w:rsid w:val="00043246"/>
    <w:rsid w:val="00043635"/>
    <w:rsid w:val="00043682"/>
    <w:rsid w:val="000436DE"/>
    <w:rsid w:val="00043799"/>
    <w:rsid w:val="000437D7"/>
    <w:rsid w:val="00043844"/>
    <w:rsid w:val="000438D1"/>
    <w:rsid w:val="000438E2"/>
    <w:rsid w:val="00043989"/>
    <w:rsid w:val="00043A2B"/>
    <w:rsid w:val="00043A83"/>
    <w:rsid w:val="00043AD3"/>
    <w:rsid w:val="00043AE6"/>
    <w:rsid w:val="00043B13"/>
    <w:rsid w:val="00043C1E"/>
    <w:rsid w:val="00043C77"/>
    <w:rsid w:val="00043D17"/>
    <w:rsid w:val="00043D37"/>
    <w:rsid w:val="00043D55"/>
    <w:rsid w:val="00043D9D"/>
    <w:rsid w:val="00043DAD"/>
    <w:rsid w:val="00043DB1"/>
    <w:rsid w:val="00043DBC"/>
    <w:rsid w:val="00043DD6"/>
    <w:rsid w:val="00043E66"/>
    <w:rsid w:val="00043EC1"/>
    <w:rsid w:val="00043ECB"/>
    <w:rsid w:val="00043FAB"/>
    <w:rsid w:val="00044091"/>
    <w:rsid w:val="00044169"/>
    <w:rsid w:val="00044341"/>
    <w:rsid w:val="000446FB"/>
    <w:rsid w:val="0004472C"/>
    <w:rsid w:val="00044764"/>
    <w:rsid w:val="0004477D"/>
    <w:rsid w:val="00044797"/>
    <w:rsid w:val="00044811"/>
    <w:rsid w:val="00044822"/>
    <w:rsid w:val="00044879"/>
    <w:rsid w:val="000448CE"/>
    <w:rsid w:val="000449D0"/>
    <w:rsid w:val="00044A28"/>
    <w:rsid w:val="00044B47"/>
    <w:rsid w:val="00044B73"/>
    <w:rsid w:val="00044B81"/>
    <w:rsid w:val="00044B87"/>
    <w:rsid w:val="00044BB1"/>
    <w:rsid w:val="00044C25"/>
    <w:rsid w:val="00044D25"/>
    <w:rsid w:val="00044E03"/>
    <w:rsid w:val="00044EF1"/>
    <w:rsid w:val="00044EF6"/>
    <w:rsid w:val="00044F3B"/>
    <w:rsid w:val="00044F5B"/>
    <w:rsid w:val="00044FA9"/>
    <w:rsid w:val="0004500F"/>
    <w:rsid w:val="00045033"/>
    <w:rsid w:val="0004503F"/>
    <w:rsid w:val="00045090"/>
    <w:rsid w:val="0004513E"/>
    <w:rsid w:val="0004517B"/>
    <w:rsid w:val="00045224"/>
    <w:rsid w:val="0004538B"/>
    <w:rsid w:val="000453AE"/>
    <w:rsid w:val="0004540A"/>
    <w:rsid w:val="00045456"/>
    <w:rsid w:val="00045469"/>
    <w:rsid w:val="0004547D"/>
    <w:rsid w:val="000454AD"/>
    <w:rsid w:val="000454F9"/>
    <w:rsid w:val="000455E2"/>
    <w:rsid w:val="000455E9"/>
    <w:rsid w:val="0004564A"/>
    <w:rsid w:val="00045689"/>
    <w:rsid w:val="0004576A"/>
    <w:rsid w:val="000457F4"/>
    <w:rsid w:val="00045921"/>
    <w:rsid w:val="00045938"/>
    <w:rsid w:val="000459F2"/>
    <w:rsid w:val="00045A82"/>
    <w:rsid w:val="00045AD3"/>
    <w:rsid w:val="00045B15"/>
    <w:rsid w:val="00045C0E"/>
    <w:rsid w:val="00045C13"/>
    <w:rsid w:val="00045C2F"/>
    <w:rsid w:val="00045C84"/>
    <w:rsid w:val="00045C90"/>
    <w:rsid w:val="00045E8D"/>
    <w:rsid w:val="00045EAF"/>
    <w:rsid w:val="00045ED6"/>
    <w:rsid w:val="00045F7A"/>
    <w:rsid w:val="00046017"/>
    <w:rsid w:val="0004602C"/>
    <w:rsid w:val="00046064"/>
    <w:rsid w:val="000460A1"/>
    <w:rsid w:val="0004617E"/>
    <w:rsid w:val="000461F6"/>
    <w:rsid w:val="00046226"/>
    <w:rsid w:val="0004628C"/>
    <w:rsid w:val="000462A3"/>
    <w:rsid w:val="00046320"/>
    <w:rsid w:val="00046426"/>
    <w:rsid w:val="00046438"/>
    <w:rsid w:val="000464A2"/>
    <w:rsid w:val="000464A6"/>
    <w:rsid w:val="00046588"/>
    <w:rsid w:val="000465A6"/>
    <w:rsid w:val="000465DC"/>
    <w:rsid w:val="000466A1"/>
    <w:rsid w:val="000466B4"/>
    <w:rsid w:val="00046784"/>
    <w:rsid w:val="000467D6"/>
    <w:rsid w:val="0004683A"/>
    <w:rsid w:val="0004688A"/>
    <w:rsid w:val="000468C6"/>
    <w:rsid w:val="0004690E"/>
    <w:rsid w:val="0004692F"/>
    <w:rsid w:val="00046939"/>
    <w:rsid w:val="0004694C"/>
    <w:rsid w:val="00046994"/>
    <w:rsid w:val="00046A60"/>
    <w:rsid w:val="00046A63"/>
    <w:rsid w:val="00046D31"/>
    <w:rsid w:val="00046E1D"/>
    <w:rsid w:val="00046E51"/>
    <w:rsid w:val="00046E67"/>
    <w:rsid w:val="00046EF5"/>
    <w:rsid w:val="00046F21"/>
    <w:rsid w:val="00046F53"/>
    <w:rsid w:val="00046F72"/>
    <w:rsid w:val="00046F85"/>
    <w:rsid w:val="00046F89"/>
    <w:rsid w:val="00047017"/>
    <w:rsid w:val="000470F2"/>
    <w:rsid w:val="000470F5"/>
    <w:rsid w:val="0004714F"/>
    <w:rsid w:val="00047157"/>
    <w:rsid w:val="00047283"/>
    <w:rsid w:val="000472EC"/>
    <w:rsid w:val="00047347"/>
    <w:rsid w:val="00047412"/>
    <w:rsid w:val="000474C7"/>
    <w:rsid w:val="000474DA"/>
    <w:rsid w:val="0004766D"/>
    <w:rsid w:val="000476B8"/>
    <w:rsid w:val="00047725"/>
    <w:rsid w:val="00047771"/>
    <w:rsid w:val="00047800"/>
    <w:rsid w:val="00047815"/>
    <w:rsid w:val="00047905"/>
    <w:rsid w:val="00047A2A"/>
    <w:rsid w:val="00047A34"/>
    <w:rsid w:val="00047AEF"/>
    <w:rsid w:val="00047C5D"/>
    <w:rsid w:val="00047CD6"/>
    <w:rsid w:val="00047D69"/>
    <w:rsid w:val="00047DA0"/>
    <w:rsid w:val="00047E88"/>
    <w:rsid w:val="00047F6D"/>
    <w:rsid w:val="00047FAB"/>
    <w:rsid w:val="00050061"/>
    <w:rsid w:val="000500BE"/>
    <w:rsid w:val="000500E0"/>
    <w:rsid w:val="00050255"/>
    <w:rsid w:val="000502FE"/>
    <w:rsid w:val="000503A5"/>
    <w:rsid w:val="000503CF"/>
    <w:rsid w:val="000503FC"/>
    <w:rsid w:val="0005043D"/>
    <w:rsid w:val="00050462"/>
    <w:rsid w:val="00050668"/>
    <w:rsid w:val="00050687"/>
    <w:rsid w:val="00050694"/>
    <w:rsid w:val="000506FF"/>
    <w:rsid w:val="00050743"/>
    <w:rsid w:val="000507B6"/>
    <w:rsid w:val="000507F8"/>
    <w:rsid w:val="00050810"/>
    <w:rsid w:val="0005085E"/>
    <w:rsid w:val="00050892"/>
    <w:rsid w:val="00050966"/>
    <w:rsid w:val="0005098A"/>
    <w:rsid w:val="000509AA"/>
    <w:rsid w:val="000509AB"/>
    <w:rsid w:val="000509D1"/>
    <w:rsid w:val="000509F0"/>
    <w:rsid w:val="00050C98"/>
    <w:rsid w:val="00050CA7"/>
    <w:rsid w:val="00050CFF"/>
    <w:rsid w:val="00050D14"/>
    <w:rsid w:val="00050D2C"/>
    <w:rsid w:val="00050D5B"/>
    <w:rsid w:val="00050D8C"/>
    <w:rsid w:val="00050DBD"/>
    <w:rsid w:val="00050DEF"/>
    <w:rsid w:val="00050E24"/>
    <w:rsid w:val="00050E29"/>
    <w:rsid w:val="00050E85"/>
    <w:rsid w:val="00050EEA"/>
    <w:rsid w:val="00050F21"/>
    <w:rsid w:val="00050F71"/>
    <w:rsid w:val="00050F97"/>
    <w:rsid w:val="00050FEE"/>
    <w:rsid w:val="00051054"/>
    <w:rsid w:val="00051209"/>
    <w:rsid w:val="00051212"/>
    <w:rsid w:val="00051266"/>
    <w:rsid w:val="00051270"/>
    <w:rsid w:val="00051331"/>
    <w:rsid w:val="0005138A"/>
    <w:rsid w:val="00051435"/>
    <w:rsid w:val="00051498"/>
    <w:rsid w:val="00051576"/>
    <w:rsid w:val="0005160B"/>
    <w:rsid w:val="000516BA"/>
    <w:rsid w:val="000516C7"/>
    <w:rsid w:val="00051705"/>
    <w:rsid w:val="000517A2"/>
    <w:rsid w:val="000517EE"/>
    <w:rsid w:val="00051847"/>
    <w:rsid w:val="00051878"/>
    <w:rsid w:val="00051947"/>
    <w:rsid w:val="00051954"/>
    <w:rsid w:val="00051A33"/>
    <w:rsid w:val="00051A6D"/>
    <w:rsid w:val="00051A6E"/>
    <w:rsid w:val="00051AAA"/>
    <w:rsid w:val="00051B87"/>
    <w:rsid w:val="00051BF5"/>
    <w:rsid w:val="00051C19"/>
    <w:rsid w:val="00051CFC"/>
    <w:rsid w:val="00051D49"/>
    <w:rsid w:val="00051D9D"/>
    <w:rsid w:val="00051E51"/>
    <w:rsid w:val="00051E93"/>
    <w:rsid w:val="00051EAB"/>
    <w:rsid w:val="00051ED0"/>
    <w:rsid w:val="00051F28"/>
    <w:rsid w:val="00051F29"/>
    <w:rsid w:val="00051F73"/>
    <w:rsid w:val="00051F7E"/>
    <w:rsid w:val="00052107"/>
    <w:rsid w:val="0005220F"/>
    <w:rsid w:val="0005228B"/>
    <w:rsid w:val="000522B9"/>
    <w:rsid w:val="0005230E"/>
    <w:rsid w:val="0005234B"/>
    <w:rsid w:val="0005238D"/>
    <w:rsid w:val="000523EA"/>
    <w:rsid w:val="0005247F"/>
    <w:rsid w:val="000524B0"/>
    <w:rsid w:val="000524B1"/>
    <w:rsid w:val="0005257B"/>
    <w:rsid w:val="000525A3"/>
    <w:rsid w:val="000525B9"/>
    <w:rsid w:val="000525D0"/>
    <w:rsid w:val="00052602"/>
    <w:rsid w:val="000526E1"/>
    <w:rsid w:val="00052862"/>
    <w:rsid w:val="00052893"/>
    <w:rsid w:val="000528A7"/>
    <w:rsid w:val="0005295B"/>
    <w:rsid w:val="00052B1D"/>
    <w:rsid w:val="00052B32"/>
    <w:rsid w:val="00052B47"/>
    <w:rsid w:val="00052C20"/>
    <w:rsid w:val="00052C68"/>
    <w:rsid w:val="00052C8B"/>
    <w:rsid w:val="00052D27"/>
    <w:rsid w:val="00052D51"/>
    <w:rsid w:val="00052D8A"/>
    <w:rsid w:val="00052E0A"/>
    <w:rsid w:val="00052F1F"/>
    <w:rsid w:val="00052F2E"/>
    <w:rsid w:val="0005301B"/>
    <w:rsid w:val="00053068"/>
    <w:rsid w:val="00053120"/>
    <w:rsid w:val="00053122"/>
    <w:rsid w:val="0005317B"/>
    <w:rsid w:val="000531F9"/>
    <w:rsid w:val="00053360"/>
    <w:rsid w:val="00053425"/>
    <w:rsid w:val="00053504"/>
    <w:rsid w:val="0005362A"/>
    <w:rsid w:val="000536B6"/>
    <w:rsid w:val="000536F8"/>
    <w:rsid w:val="0005374A"/>
    <w:rsid w:val="0005374F"/>
    <w:rsid w:val="00053828"/>
    <w:rsid w:val="000538AC"/>
    <w:rsid w:val="00053973"/>
    <w:rsid w:val="000539CC"/>
    <w:rsid w:val="000539DB"/>
    <w:rsid w:val="00053A0E"/>
    <w:rsid w:val="00053A68"/>
    <w:rsid w:val="00053AC5"/>
    <w:rsid w:val="00053BEB"/>
    <w:rsid w:val="00053C21"/>
    <w:rsid w:val="00053C76"/>
    <w:rsid w:val="00053D2B"/>
    <w:rsid w:val="00053E5C"/>
    <w:rsid w:val="00053E89"/>
    <w:rsid w:val="00053F15"/>
    <w:rsid w:val="00053F35"/>
    <w:rsid w:val="00053F7B"/>
    <w:rsid w:val="00053FC6"/>
    <w:rsid w:val="000541C3"/>
    <w:rsid w:val="00054294"/>
    <w:rsid w:val="000542A7"/>
    <w:rsid w:val="000542B5"/>
    <w:rsid w:val="000542EC"/>
    <w:rsid w:val="00054372"/>
    <w:rsid w:val="00054536"/>
    <w:rsid w:val="00054558"/>
    <w:rsid w:val="000545D9"/>
    <w:rsid w:val="00054652"/>
    <w:rsid w:val="000546E7"/>
    <w:rsid w:val="00054831"/>
    <w:rsid w:val="00054868"/>
    <w:rsid w:val="0005486D"/>
    <w:rsid w:val="00054892"/>
    <w:rsid w:val="000549A0"/>
    <w:rsid w:val="00054ABB"/>
    <w:rsid w:val="00054B09"/>
    <w:rsid w:val="00054B96"/>
    <w:rsid w:val="00054B9D"/>
    <w:rsid w:val="00054CB7"/>
    <w:rsid w:val="00054D77"/>
    <w:rsid w:val="00054F09"/>
    <w:rsid w:val="00054F30"/>
    <w:rsid w:val="00054F40"/>
    <w:rsid w:val="00054FB0"/>
    <w:rsid w:val="00055091"/>
    <w:rsid w:val="00055177"/>
    <w:rsid w:val="0005519F"/>
    <w:rsid w:val="000551F2"/>
    <w:rsid w:val="0005523F"/>
    <w:rsid w:val="000554E6"/>
    <w:rsid w:val="00055567"/>
    <w:rsid w:val="000555CF"/>
    <w:rsid w:val="0005563C"/>
    <w:rsid w:val="00055721"/>
    <w:rsid w:val="000558E4"/>
    <w:rsid w:val="000559E3"/>
    <w:rsid w:val="000559F1"/>
    <w:rsid w:val="00055A14"/>
    <w:rsid w:val="00055AF9"/>
    <w:rsid w:val="00055B25"/>
    <w:rsid w:val="00055B2E"/>
    <w:rsid w:val="00055DA2"/>
    <w:rsid w:val="00055DBE"/>
    <w:rsid w:val="00055E29"/>
    <w:rsid w:val="00055EDE"/>
    <w:rsid w:val="00056053"/>
    <w:rsid w:val="00056156"/>
    <w:rsid w:val="000561B1"/>
    <w:rsid w:val="0005631C"/>
    <w:rsid w:val="0005639C"/>
    <w:rsid w:val="000563DE"/>
    <w:rsid w:val="0005644F"/>
    <w:rsid w:val="0005645C"/>
    <w:rsid w:val="000564AF"/>
    <w:rsid w:val="000564EC"/>
    <w:rsid w:val="00056523"/>
    <w:rsid w:val="000565BD"/>
    <w:rsid w:val="000566CB"/>
    <w:rsid w:val="0005671B"/>
    <w:rsid w:val="0005693B"/>
    <w:rsid w:val="00056975"/>
    <w:rsid w:val="000569A6"/>
    <w:rsid w:val="000569DB"/>
    <w:rsid w:val="00056A06"/>
    <w:rsid w:val="00056B3F"/>
    <w:rsid w:val="00056B4B"/>
    <w:rsid w:val="00056B56"/>
    <w:rsid w:val="00056BE3"/>
    <w:rsid w:val="00056C26"/>
    <w:rsid w:val="00056D3D"/>
    <w:rsid w:val="00056D58"/>
    <w:rsid w:val="00056E86"/>
    <w:rsid w:val="00056FCB"/>
    <w:rsid w:val="000570D8"/>
    <w:rsid w:val="000570F9"/>
    <w:rsid w:val="0005713C"/>
    <w:rsid w:val="0005728B"/>
    <w:rsid w:val="000572D7"/>
    <w:rsid w:val="00057373"/>
    <w:rsid w:val="00057393"/>
    <w:rsid w:val="000573D2"/>
    <w:rsid w:val="00057416"/>
    <w:rsid w:val="00057475"/>
    <w:rsid w:val="000574D0"/>
    <w:rsid w:val="00057586"/>
    <w:rsid w:val="00057667"/>
    <w:rsid w:val="000576AB"/>
    <w:rsid w:val="000576D5"/>
    <w:rsid w:val="000576F9"/>
    <w:rsid w:val="00057895"/>
    <w:rsid w:val="00057922"/>
    <w:rsid w:val="0005798E"/>
    <w:rsid w:val="0005799D"/>
    <w:rsid w:val="00057A1E"/>
    <w:rsid w:val="00057A61"/>
    <w:rsid w:val="00057A6C"/>
    <w:rsid w:val="00057A7E"/>
    <w:rsid w:val="00057B07"/>
    <w:rsid w:val="00057B0C"/>
    <w:rsid w:val="00057B4D"/>
    <w:rsid w:val="00057B7F"/>
    <w:rsid w:val="00057C84"/>
    <w:rsid w:val="00057D2D"/>
    <w:rsid w:val="00057E32"/>
    <w:rsid w:val="00057ED5"/>
    <w:rsid w:val="00057EDA"/>
    <w:rsid w:val="00057EDB"/>
    <w:rsid w:val="00057FCD"/>
    <w:rsid w:val="00060038"/>
    <w:rsid w:val="00060040"/>
    <w:rsid w:val="0006017A"/>
    <w:rsid w:val="000601CA"/>
    <w:rsid w:val="000602CA"/>
    <w:rsid w:val="000603B3"/>
    <w:rsid w:val="0006042C"/>
    <w:rsid w:val="0006049B"/>
    <w:rsid w:val="000604A0"/>
    <w:rsid w:val="000604AC"/>
    <w:rsid w:val="0006050D"/>
    <w:rsid w:val="00060520"/>
    <w:rsid w:val="00060561"/>
    <w:rsid w:val="00060618"/>
    <w:rsid w:val="0006075D"/>
    <w:rsid w:val="0006079A"/>
    <w:rsid w:val="000607A8"/>
    <w:rsid w:val="000609B7"/>
    <w:rsid w:val="000609CF"/>
    <w:rsid w:val="000609D3"/>
    <w:rsid w:val="00060B3B"/>
    <w:rsid w:val="00060B7A"/>
    <w:rsid w:val="00060D6A"/>
    <w:rsid w:val="00060E12"/>
    <w:rsid w:val="00060E29"/>
    <w:rsid w:val="0006105D"/>
    <w:rsid w:val="000610E8"/>
    <w:rsid w:val="00061410"/>
    <w:rsid w:val="00061417"/>
    <w:rsid w:val="0006141E"/>
    <w:rsid w:val="00061424"/>
    <w:rsid w:val="00061431"/>
    <w:rsid w:val="00061553"/>
    <w:rsid w:val="00061555"/>
    <w:rsid w:val="000615CD"/>
    <w:rsid w:val="000615CE"/>
    <w:rsid w:val="00061684"/>
    <w:rsid w:val="000616A7"/>
    <w:rsid w:val="0006177B"/>
    <w:rsid w:val="000617BD"/>
    <w:rsid w:val="000617CB"/>
    <w:rsid w:val="0006183A"/>
    <w:rsid w:val="00061855"/>
    <w:rsid w:val="000619FD"/>
    <w:rsid w:val="00061A42"/>
    <w:rsid w:val="00061A8A"/>
    <w:rsid w:val="00061AC0"/>
    <w:rsid w:val="00061B1E"/>
    <w:rsid w:val="00061B1F"/>
    <w:rsid w:val="00061B29"/>
    <w:rsid w:val="00061B65"/>
    <w:rsid w:val="00061BCA"/>
    <w:rsid w:val="00061D3D"/>
    <w:rsid w:val="00061D52"/>
    <w:rsid w:val="00061DDF"/>
    <w:rsid w:val="00061E0E"/>
    <w:rsid w:val="00061E1A"/>
    <w:rsid w:val="00061E6C"/>
    <w:rsid w:val="00061EA8"/>
    <w:rsid w:val="00061EAF"/>
    <w:rsid w:val="00061EDD"/>
    <w:rsid w:val="0006210D"/>
    <w:rsid w:val="00062179"/>
    <w:rsid w:val="000621D0"/>
    <w:rsid w:val="0006228C"/>
    <w:rsid w:val="000622D7"/>
    <w:rsid w:val="000622F4"/>
    <w:rsid w:val="000623DC"/>
    <w:rsid w:val="0006244A"/>
    <w:rsid w:val="0006250D"/>
    <w:rsid w:val="0006256E"/>
    <w:rsid w:val="0006259F"/>
    <w:rsid w:val="000625B6"/>
    <w:rsid w:val="000625B8"/>
    <w:rsid w:val="00062624"/>
    <w:rsid w:val="00062707"/>
    <w:rsid w:val="00062784"/>
    <w:rsid w:val="00062804"/>
    <w:rsid w:val="0006287F"/>
    <w:rsid w:val="000628C4"/>
    <w:rsid w:val="000628D0"/>
    <w:rsid w:val="00062A54"/>
    <w:rsid w:val="00062BD9"/>
    <w:rsid w:val="00062BF0"/>
    <w:rsid w:val="00062BF6"/>
    <w:rsid w:val="00062C3F"/>
    <w:rsid w:val="00062CDD"/>
    <w:rsid w:val="00062D8A"/>
    <w:rsid w:val="00062E4B"/>
    <w:rsid w:val="00062E56"/>
    <w:rsid w:val="00062F50"/>
    <w:rsid w:val="00062F80"/>
    <w:rsid w:val="00062FA3"/>
    <w:rsid w:val="000630B5"/>
    <w:rsid w:val="0006315E"/>
    <w:rsid w:val="00063269"/>
    <w:rsid w:val="0006326A"/>
    <w:rsid w:val="000632AF"/>
    <w:rsid w:val="00063373"/>
    <w:rsid w:val="00063510"/>
    <w:rsid w:val="00063513"/>
    <w:rsid w:val="0006351F"/>
    <w:rsid w:val="00063551"/>
    <w:rsid w:val="0006364D"/>
    <w:rsid w:val="000636F9"/>
    <w:rsid w:val="0006370F"/>
    <w:rsid w:val="00063741"/>
    <w:rsid w:val="00063776"/>
    <w:rsid w:val="000637EA"/>
    <w:rsid w:val="0006383F"/>
    <w:rsid w:val="000639B1"/>
    <w:rsid w:val="00063A11"/>
    <w:rsid w:val="00063A59"/>
    <w:rsid w:val="00063A65"/>
    <w:rsid w:val="00063AF2"/>
    <w:rsid w:val="00063B40"/>
    <w:rsid w:val="00063EC7"/>
    <w:rsid w:val="00063EE8"/>
    <w:rsid w:val="00063FB8"/>
    <w:rsid w:val="000640FB"/>
    <w:rsid w:val="000641F3"/>
    <w:rsid w:val="0006424A"/>
    <w:rsid w:val="000643CF"/>
    <w:rsid w:val="00064413"/>
    <w:rsid w:val="0006442B"/>
    <w:rsid w:val="00064467"/>
    <w:rsid w:val="0006447E"/>
    <w:rsid w:val="00064481"/>
    <w:rsid w:val="000644EB"/>
    <w:rsid w:val="000644F8"/>
    <w:rsid w:val="00064517"/>
    <w:rsid w:val="000648A3"/>
    <w:rsid w:val="000649BB"/>
    <w:rsid w:val="000649DE"/>
    <w:rsid w:val="00064A15"/>
    <w:rsid w:val="00064A38"/>
    <w:rsid w:val="00064A57"/>
    <w:rsid w:val="00064C08"/>
    <w:rsid w:val="00064C27"/>
    <w:rsid w:val="00064C46"/>
    <w:rsid w:val="00064C78"/>
    <w:rsid w:val="00064CB8"/>
    <w:rsid w:val="00064D6B"/>
    <w:rsid w:val="00064EEE"/>
    <w:rsid w:val="00064F79"/>
    <w:rsid w:val="0006506A"/>
    <w:rsid w:val="000650F2"/>
    <w:rsid w:val="0006510C"/>
    <w:rsid w:val="000651BA"/>
    <w:rsid w:val="000651BF"/>
    <w:rsid w:val="000651E1"/>
    <w:rsid w:val="00065273"/>
    <w:rsid w:val="00065288"/>
    <w:rsid w:val="000652A5"/>
    <w:rsid w:val="0006547B"/>
    <w:rsid w:val="000654B4"/>
    <w:rsid w:val="00065505"/>
    <w:rsid w:val="00065591"/>
    <w:rsid w:val="00065597"/>
    <w:rsid w:val="000655AD"/>
    <w:rsid w:val="00065634"/>
    <w:rsid w:val="00065650"/>
    <w:rsid w:val="00065732"/>
    <w:rsid w:val="00065772"/>
    <w:rsid w:val="0006598D"/>
    <w:rsid w:val="000659F4"/>
    <w:rsid w:val="00065A87"/>
    <w:rsid w:val="00065B0E"/>
    <w:rsid w:val="00065B17"/>
    <w:rsid w:val="00065B89"/>
    <w:rsid w:val="00065BBB"/>
    <w:rsid w:val="00065C00"/>
    <w:rsid w:val="00065C18"/>
    <w:rsid w:val="00065C85"/>
    <w:rsid w:val="00065D14"/>
    <w:rsid w:val="00065DC1"/>
    <w:rsid w:val="00065DDB"/>
    <w:rsid w:val="00065EB3"/>
    <w:rsid w:val="00065FDA"/>
    <w:rsid w:val="00066012"/>
    <w:rsid w:val="00066053"/>
    <w:rsid w:val="000660A4"/>
    <w:rsid w:val="0006619F"/>
    <w:rsid w:val="000661BF"/>
    <w:rsid w:val="00066233"/>
    <w:rsid w:val="000662AD"/>
    <w:rsid w:val="000662F8"/>
    <w:rsid w:val="00066327"/>
    <w:rsid w:val="00066337"/>
    <w:rsid w:val="00066378"/>
    <w:rsid w:val="00066386"/>
    <w:rsid w:val="0006651D"/>
    <w:rsid w:val="00066587"/>
    <w:rsid w:val="00066692"/>
    <w:rsid w:val="00066740"/>
    <w:rsid w:val="0006681C"/>
    <w:rsid w:val="00066860"/>
    <w:rsid w:val="00066971"/>
    <w:rsid w:val="00066A78"/>
    <w:rsid w:val="00066B56"/>
    <w:rsid w:val="00066BA2"/>
    <w:rsid w:val="00066D36"/>
    <w:rsid w:val="00066DA5"/>
    <w:rsid w:val="00066ED5"/>
    <w:rsid w:val="00066F28"/>
    <w:rsid w:val="00066F51"/>
    <w:rsid w:val="00067041"/>
    <w:rsid w:val="00067059"/>
    <w:rsid w:val="00067073"/>
    <w:rsid w:val="000670BF"/>
    <w:rsid w:val="0006711D"/>
    <w:rsid w:val="0006711E"/>
    <w:rsid w:val="0006712A"/>
    <w:rsid w:val="0006727A"/>
    <w:rsid w:val="00067285"/>
    <w:rsid w:val="000672E7"/>
    <w:rsid w:val="00067343"/>
    <w:rsid w:val="000673B8"/>
    <w:rsid w:val="000673F7"/>
    <w:rsid w:val="000674C0"/>
    <w:rsid w:val="00067513"/>
    <w:rsid w:val="0006759A"/>
    <w:rsid w:val="000675AE"/>
    <w:rsid w:val="00067616"/>
    <w:rsid w:val="0006762A"/>
    <w:rsid w:val="0006762D"/>
    <w:rsid w:val="00067646"/>
    <w:rsid w:val="00067750"/>
    <w:rsid w:val="000677C2"/>
    <w:rsid w:val="000677CC"/>
    <w:rsid w:val="00067805"/>
    <w:rsid w:val="0006786D"/>
    <w:rsid w:val="000678B9"/>
    <w:rsid w:val="00067A82"/>
    <w:rsid w:val="00067C04"/>
    <w:rsid w:val="00067C23"/>
    <w:rsid w:val="00067D49"/>
    <w:rsid w:val="00067E57"/>
    <w:rsid w:val="00067E8B"/>
    <w:rsid w:val="00067EC1"/>
    <w:rsid w:val="00067F9D"/>
    <w:rsid w:val="00070107"/>
    <w:rsid w:val="00070178"/>
    <w:rsid w:val="00070289"/>
    <w:rsid w:val="000704C5"/>
    <w:rsid w:val="000704FD"/>
    <w:rsid w:val="0007050F"/>
    <w:rsid w:val="00070510"/>
    <w:rsid w:val="0007055B"/>
    <w:rsid w:val="00070581"/>
    <w:rsid w:val="00070636"/>
    <w:rsid w:val="000706B3"/>
    <w:rsid w:val="000706C8"/>
    <w:rsid w:val="000707A5"/>
    <w:rsid w:val="000707BA"/>
    <w:rsid w:val="000707FB"/>
    <w:rsid w:val="00070808"/>
    <w:rsid w:val="00070832"/>
    <w:rsid w:val="00070886"/>
    <w:rsid w:val="000708A6"/>
    <w:rsid w:val="00070A44"/>
    <w:rsid w:val="00070AD4"/>
    <w:rsid w:val="00070B22"/>
    <w:rsid w:val="00070B52"/>
    <w:rsid w:val="00070C45"/>
    <w:rsid w:val="00070C60"/>
    <w:rsid w:val="00070C9C"/>
    <w:rsid w:val="00070D09"/>
    <w:rsid w:val="00070D42"/>
    <w:rsid w:val="00070D5D"/>
    <w:rsid w:val="00070E19"/>
    <w:rsid w:val="00070ED6"/>
    <w:rsid w:val="00070F42"/>
    <w:rsid w:val="00070FFF"/>
    <w:rsid w:val="00071109"/>
    <w:rsid w:val="00071241"/>
    <w:rsid w:val="00071282"/>
    <w:rsid w:val="000712B8"/>
    <w:rsid w:val="00071383"/>
    <w:rsid w:val="0007138E"/>
    <w:rsid w:val="000713A7"/>
    <w:rsid w:val="000713C1"/>
    <w:rsid w:val="000714D6"/>
    <w:rsid w:val="000715D1"/>
    <w:rsid w:val="0007167D"/>
    <w:rsid w:val="000716F4"/>
    <w:rsid w:val="00071744"/>
    <w:rsid w:val="00071816"/>
    <w:rsid w:val="0007184C"/>
    <w:rsid w:val="0007187C"/>
    <w:rsid w:val="000718E3"/>
    <w:rsid w:val="00071928"/>
    <w:rsid w:val="0007197E"/>
    <w:rsid w:val="00071A2F"/>
    <w:rsid w:val="00071B33"/>
    <w:rsid w:val="00071BD1"/>
    <w:rsid w:val="00071C6D"/>
    <w:rsid w:val="00071CBF"/>
    <w:rsid w:val="00071D90"/>
    <w:rsid w:val="00071D93"/>
    <w:rsid w:val="00071E2A"/>
    <w:rsid w:val="00071E7D"/>
    <w:rsid w:val="00071ED5"/>
    <w:rsid w:val="00071F43"/>
    <w:rsid w:val="00071F81"/>
    <w:rsid w:val="00072054"/>
    <w:rsid w:val="00072232"/>
    <w:rsid w:val="00072268"/>
    <w:rsid w:val="0007232B"/>
    <w:rsid w:val="00072429"/>
    <w:rsid w:val="00072450"/>
    <w:rsid w:val="00072513"/>
    <w:rsid w:val="00072524"/>
    <w:rsid w:val="0007252C"/>
    <w:rsid w:val="0007257F"/>
    <w:rsid w:val="0007261C"/>
    <w:rsid w:val="000726C9"/>
    <w:rsid w:val="00072728"/>
    <w:rsid w:val="000728F6"/>
    <w:rsid w:val="00072936"/>
    <w:rsid w:val="00072943"/>
    <w:rsid w:val="000729B3"/>
    <w:rsid w:val="000729BC"/>
    <w:rsid w:val="00072A93"/>
    <w:rsid w:val="00072C03"/>
    <w:rsid w:val="00072D3D"/>
    <w:rsid w:val="00072D5E"/>
    <w:rsid w:val="00072DC1"/>
    <w:rsid w:val="00072F2A"/>
    <w:rsid w:val="00072F5D"/>
    <w:rsid w:val="000731BC"/>
    <w:rsid w:val="00073221"/>
    <w:rsid w:val="0007322F"/>
    <w:rsid w:val="00073290"/>
    <w:rsid w:val="00073385"/>
    <w:rsid w:val="00073429"/>
    <w:rsid w:val="00073562"/>
    <w:rsid w:val="000735A0"/>
    <w:rsid w:val="000735A1"/>
    <w:rsid w:val="00073749"/>
    <w:rsid w:val="0007379A"/>
    <w:rsid w:val="000737BB"/>
    <w:rsid w:val="000738DF"/>
    <w:rsid w:val="00073992"/>
    <w:rsid w:val="00073A1E"/>
    <w:rsid w:val="00073A8A"/>
    <w:rsid w:val="00073A9A"/>
    <w:rsid w:val="00073AC0"/>
    <w:rsid w:val="00073AE5"/>
    <w:rsid w:val="00073B21"/>
    <w:rsid w:val="00073B7C"/>
    <w:rsid w:val="00073B95"/>
    <w:rsid w:val="00073CE4"/>
    <w:rsid w:val="00073D31"/>
    <w:rsid w:val="00073D77"/>
    <w:rsid w:val="00073DB1"/>
    <w:rsid w:val="00073E14"/>
    <w:rsid w:val="00073EEC"/>
    <w:rsid w:val="00074019"/>
    <w:rsid w:val="000740DF"/>
    <w:rsid w:val="00074102"/>
    <w:rsid w:val="000741B4"/>
    <w:rsid w:val="00074270"/>
    <w:rsid w:val="000742B9"/>
    <w:rsid w:val="000742F1"/>
    <w:rsid w:val="000742F2"/>
    <w:rsid w:val="00074325"/>
    <w:rsid w:val="000743F0"/>
    <w:rsid w:val="00074467"/>
    <w:rsid w:val="0007448B"/>
    <w:rsid w:val="000745CB"/>
    <w:rsid w:val="000745D8"/>
    <w:rsid w:val="000746E3"/>
    <w:rsid w:val="000746ED"/>
    <w:rsid w:val="00074713"/>
    <w:rsid w:val="0007482E"/>
    <w:rsid w:val="0007484D"/>
    <w:rsid w:val="00074921"/>
    <w:rsid w:val="000749A6"/>
    <w:rsid w:val="000749F2"/>
    <w:rsid w:val="000749FE"/>
    <w:rsid w:val="00074A25"/>
    <w:rsid w:val="00074A77"/>
    <w:rsid w:val="00074B12"/>
    <w:rsid w:val="00074B4C"/>
    <w:rsid w:val="00074B5B"/>
    <w:rsid w:val="00074C23"/>
    <w:rsid w:val="00074C4F"/>
    <w:rsid w:val="00074C56"/>
    <w:rsid w:val="00074C7C"/>
    <w:rsid w:val="00074D0C"/>
    <w:rsid w:val="00074D42"/>
    <w:rsid w:val="00074D5A"/>
    <w:rsid w:val="00074D62"/>
    <w:rsid w:val="00074DB3"/>
    <w:rsid w:val="00074E71"/>
    <w:rsid w:val="00074F9B"/>
    <w:rsid w:val="00074FF8"/>
    <w:rsid w:val="000750B4"/>
    <w:rsid w:val="000750EF"/>
    <w:rsid w:val="00075185"/>
    <w:rsid w:val="0007519F"/>
    <w:rsid w:val="000751A6"/>
    <w:rsid w:val="000751AC"/>
    <w:rsid w:val="000752E5"/>
    <w:rsid w:val="0007540A"/>
    <w:rsid w:val="0007546D"/>
    <w:rsid w:val="00075540"/>
    <w:rsid w:val="0007556B"/>
    <w:rsid w:val="000755C4"/>
    <w:rsid w:val="00075676"/>
    <w:rsid w:val="0007568B"/>
    <w:rsid w:val="0007574A"/>
    <w:rsid w:val="000758ED"/>
    <w:rsid w:val="00075A12"/>
    <w:rsid w:val="00075AAF"/>
    <w:rsid w:val="00075B43"/>
    <w:rsid w:val="00075C97"/>
    <w:rsid w:val="00075CBF"/>
    <w:rsid w:val="00075D22"/>
    <w:rsid w:val="00075D95"/>
    <w:rsid w:val="00075E2B"/>
    <w:rsid w:val="000760A9"/>
    <w:rsid w:val="0007624A"/>
    <w:rsid w:val="000763CE"/>
    <w:rsid w:val="00076410"/>
    <w:rsid w:val="0007645E"/>
    <w:rsid w:val="000764B7"/>
    <w:rsid w:val="000764FD"/>
    <w:rsid w:val="000766DF"/>
    <w:rsid w:val="000766F4"/>
    <w:rsid w:val="00076775"/>
    <w:rsid w:val="00076781"/>
    <w:rsid w:val="000768B2"/>
    <w:rsid w:val="0007691A"/>
    <w:rsid w:val="00076982"/>
    <w:rsid w:val="00076989"/>
    <w:rsid w:val="000769D6"/>
    <w:rsid w:val="00076A95"/>
    <w:rsid w:val="00076BD3"/>
    <w:rsid w:val="00076CC2"/>
    <w:rsid w:val="00076F03"/>
    <w:rsid w:val="0007700F"/>
    <w:rsid w:val="0007712C"/>
    <w:rsid w:val="00077221"/>
    <w:rsid w:val="00077387"/>
    <w:rsid w:val="000773B8"/>
    <w:rsid w:val="000773C3"/>
    <w:rsid w:val="000773D6"/>
    <w:rsid w:val="000774E8"/>
    <w:rsid w:val="000775B3"/>
    <w:rsid w:val="000775BF"/>
    <w:rsid w:val="000775D6"/>
    <w:rsid w:val="000775FC"/>
    <w:rsid w:val="00077650"/>
    <w:rsid w:val="00077663"/>
    <w:rsid w:val="00077772"/>
    <w:rsid w:val="000777A7"/>
    <w:rsid w:val="000777E8"/>
    <w:rsid w:val="000779BD"/>
    <w:rsid w:val="00077A17"/>
    <w:rsid w:val="00077A90"/>
    <w:rsid w:val="00077ABD"/>
    <w:rsid w:val="00077B1D"/>
    <w:rsid w:val="00077C42"/>
    <w:rsid w:val="00077CD6"/>
    <w:rsid w:val="00077CE6"/>
    <w:rsid w:val="00077CF2"/>
    <w:rsid w:val="00077D53"/>
    <w:rsid w:val="00077D96"/>
    <w:rsid w:val="00077DAA"/>
    <w:rsid w:val="00077DE4"/>
    <w:rsid w:val="00077ED2"/>
    <w:rsid w:val="00077F56"/>
    <w:rsid w:val="00077F9A"/>
    <w:rsid w:val="00077FBE"/>
    <w:rsid w:val="00080087"/>
    <w:rsid w:val="0008009A"/>
    <w:rsid w:val="000800CD"/>
    <w:rsid w:val="000800FF"/>
    <w:rsid w:val="00080146"/>
    <w:rsid w:val="000801D4"/>
    <w:rsid w:val="00080264"/>
    <w:rsid w:val="000802EE"/>
    <w:rsid w:val="000803C9"/>
    <w:rsid w:val="0008055C"/>
    <w:rsid w:val="000805F7"/>
    <w:rsid w:val="00080613"/>
    <w:rsid w:val="00080685"/>
    <w:rsid w:val="00080877"/>
    <w:rsid w:val="00080A48"/>
    <w:rsid w:val="00080A4E"/>
    <w:rsid w:val="00080B0E"/>
    <w:rsid w:val="00080BCD"/>
    <w:rsid w:val="00080CE6"/>
    <w:rsid w:val="00080DC9"/>
    <w:rsid w:val="00080DCD"/>
    <w:rsid w:val="00080E79"/>
    <w:rsid w:val="00080EAE"/>
    <w:rsid w:val="00080F24"/>
    <w:rsid w:val="00080F84"/>
    <w:rsid w:val="00080FA5"/>
    <w:rsid w:val="0008102A"/>
    <w:rsid w:val="00081112"/>
    <w:rsid w:val="0008119F"/>
    <w:rsid w:val="000811D2"/>
    <w:rsid w:val="00081229"/>
    <w:rsid w:val="00081252"/>
    <w:rsid w:val="000812E2"/>
    <w:rsid w:val="00081300"/>
    <w:rsid w:val="000813C3"/>
    <w:rsid w:val="00081461"/>
    <w:rsid w:val="000814CC"/>
    <w:rsid w:val="00081579"/>
    <w:rsid w:val="000815A6"/>
    <w:rsid w:val="000815F9"/>
    <w:rsid w:val="00081679"/>
    <w:rsid w:val="000816BE"/>
    <w:rsid w:val="0008187D"/>
    <w:rsid w:val="0008187F"/>
    <w:rsid w:val="000819CD"/>
    <w:rsid w:val="00081A89"/>
    <w:rsid w:val="00081A90"/>
    <w:rsid w:val="00081AB2"/>
    <w:rsid w:val="00081ACF"/>
    <w:rsid w:val="00081B1F"/>
    <w:rsid w:val="00081B6D"/>
    <w:rsid w:val="00081BFC"/>
    <w:rsid w:val="00081C0C"/>
    <w:rsid w:val="00081C84"/>
    <w:rsid w:val="00081D27"/>
    <w:rsid w:val="00081D52"/>
    <w:rsid w:val="00081D94"/>
    <w:rsid w:val="00081E0C"/>
    <w:rsid w:val="00082057"/>
    <w:rsid w:val="000820A4"/>
    <w:rsid w:val="000820D8"/>
    <w:rsid w:val="000821FD"/>
    <w:rsid w:val="00082284"/>
    <w:rsid w:val="00082311"/>
    <w:rsid w:val="00082322"/>
    <w:rsid w:val="0008234F"/>
    <w:rsid w:val="000823F0"/>
    <w:rsid w:val="000823FF"/>
    <w:rsid w:val="00082408"/>
    <w:rsid w:val="0008240F"/>
    <w:rsid w:val="00082420"/>
    <w:rsid w:val="000824FE"/>
    <w:rsid w:val="0008252B"/>
    <w:rsid w:val="00082537"/>
    <w:rsid w:val="0008257D"/>
    <w:rsid w:val="0008269D"/>
    <w:rsid w:val="00082738"/>
    <w:rsid w:val="0008278D"/>
    <w:rsid w:val="000828DE"/>
    <w:rsid w:val="000828FA"/>
    <w:rsid w:val="000829D6"/>
    <w:rsid w:val="00082BF8"/>
    <w:rsid w:val="00082C13"/>
    <w:rsid w:val="00082C61"/>
    <w:rsid w:val="00082C71"/>
    <w:rsid w:val="00082CDD"/>
    <w:rsid w:val="00082D91"/>
    <w:rsid w:val="00082DCC"/>
    <w:rsid w:val="00082E3E"/>
    <w:rsid w:val="00082E5B"/>
    <w:rsid w:val="00082EE4"/>
    <w:rsid w:val="00082F61"/>
    <w:rsid w:val="00082F96"/>
    <w:rsid w:val="00082FD9"/>
    <w:rsid w:val="00083078"/>
    <w:rsid w:val="00083208"/>
    <w:rsid w:val="00083428"/>
    <w:rsid w:val="00083485"/>
    <w:rsid w:val="00083494"/>
    <w:rsid w:val="000835ED"/>
    <w:rsid w:val="000836C1"/>
    <w:rsid w:val="000836D6"/>
    <w:rsid w:val="000837CC"/>
    <w:rsid w:val="00083906"/>
    <w:rsid w:val="000839BA"/>
    <w:rsid w:val="000839F5"/>
    <w:rsid w:val="00083A1F"/>
    <w:rsid w:val="00083AE3"/>
    <w:rsid w:val="00083B20"/>
    <w:rsid w:val="00083B44"/>
    <w:rsid w:val="00083B7D"/>
    <w:rsid w:val="00083C17"/>
    <w:rsid w:val="00083D03"/>
    <w:rsid w:val="00083D27"/>
    <w:rsid w:val="00083DCD"/>
    <w:rsid w:val="00083EA5"/>
    <w:rsid w:val="00083FE0"/>
    <w:rsid w:val="00084066"/>
    <w:rsid w:val="00084087"/>
    <w:rsid w:val="000840A0"/>
    <w:rsid w:val="000840AB"/>
    <w:rsid w:val="00084144"/>
    <w:rsid w:val="00084157"/>
    <w:rsid w:val="000841DF"/>
    <w:rsid w:val="00084383"/>
    <w:rsid w:val="0008443B"/>
    <w:rsid w:val="0008445A"/>
    <w:rsid w:val="0008446F"/>
    <w:rsid w:val="0008451C"/>
    <w:rsid w:val="0008461F"/>
    <w:rsid w:val="00084675"/>
    <w:rsid w:val="000849C9"/>
    <w:rsid w:val="00084A17"/>
    <w:rsid w:val="00084A2B"/>
    <w:rsid w:val="00084AD9"/>
    <w:rsid w:val="00084BE9"/>
    <w:rsid w:val="00084C38"/>
    <w:rsid w:val="00084C88"/>
    <w:rsid w:val="00084C9F"/>
    <w:rsid w:val="00084CFA"/>
    <w:rsid w:val="00084D5E"/>
    <w:rsid w:val="00084D7D"/>
    <w:rsid w:val="00084DB8"/>
    <w:rsid w:val="00084E2C"/>
    <w:rsid w:val="00084E68"/>
    <w:rsid w:val="00084EAB"/>
    <w:rsid w:val="00084ED9"/>
    <w:rsid w:val="00084F16"/>
    <w:rsid w:val="00084F26"/>
    <w:rsid w:val="00084F8A"/>
    <w:rsid w:val="00085008"/>
    <w:rsid w:val="0008500C"/>
    <w:rsid w:val="0008503C"/>
    <w:rsid w:val="0008505E"/>
    <w:rsid w:val="000850DD"/>
    <w:rsid w:val="000852A6"/>
    <w:rsid w:val="00085307"/>
    <w:rsid w:val="000853A6"/>
    <w:rsid w:val="000855A6"/>
    <w:rsid w:val="00085631"/>
    <w:rsid w:val="00085756"/>
    <w:rsid w:val="00085773"/>
    <w:rsid w:val="00085835"/>
    <w:rsid w:val="00085860"/>
    <w:rsid w:val="00085872"/>
    <w:rsid w:val="000858AF"/>
    <w:rsid w:val="000858BB"/>
    <w:rsid w:val="000858F8"/>
    <w:rsid w:val="00085976"/>
    <w:rsid w:val="000859F9"/>
    <w:rsid w:val="00085A43"/>
    <w:rsid w:val="00085AB8"/>
    <w:rsid w:val="00085AD9"/>
    <w:rsid w:val="00085B54"/>
    <w:rsid w:val="00085BAE"/>
    <w:rsid w:val="00085C0C"/>
    <w:rsid w:val="00085C11"/>
    <w:rsid w:val="00085CA7"/>
    <w:rsid w:val="00085CB3"/>
    <w:rsid w:val="00085CD5"/>
    <w:rsid w:val="00085D51"/>
    <w:rsid w:val="00085DD8"/>
    <w:rsid w:val="00085E0A"/>
    <w:rsid w:val="00085E91"/>
    <w:rsid w:val="00085E9A"/>
    <w:rsid w:val="00085F3D"/>
    <w:rsid w:val="00085F5D"/>
    <w:rsid w:val="00085FA7"/>
    <w:rsid w:val="00086076"/>
    <w:rsid w:val="000860BD"/>
    <w:rsid w:val="000862C9"/>
    <w:rsid w:val="0008631C"/>
    <w:rsid w:val="0008631F"/>
    <w:rsid w:val="000863DC"/>
    <w:rsid w:val="00086663"/>
    <w:rsid w:val="000866EC"/>
    <w:rsid w:val="000866FC"/>
    <w:rsid w:val="0008677D"/>
    <w:rsid w:val="00086795"/>
    <w:rsid w:val="00086878"/>
    <w:rsid w:val="00086988"/>
    <w:rsid w:val="00086A0E"/>
    <w:rsid w:val="00086AB9"/>
    <w:rsid w:val="00086ADC"/>
    <w:rsid w:val="00086B00"/>
    <w:rsid w:val="00086B01"/>
    <w:rsid w:val="00086B43"/>
    <w:rsid w:val="00086BB6"/>
    <w:rsid w:val="00086BCC"/>
    <w:rsid w:val="00086C8E"/>
    <w:rsid w:val="00086CCA"/>
    <w:rsid w:val="00086E73"/>
    <w:rsid w:val="00086E99"/>
    <w:rsid w:val="00086EB1"/>
    <w:rsid w:val="00086ED4"/>
    <w:rsid w:val="00086F8B"/>
    <w:rsid w:val="00086FDE"/>
    <w:rsid w:val="0008705F"/>
    <w:rsid w:val="00087074"/>
    <w:rsid w:val="000870CA"/>
    <w:rsid w:val="0008712A"/>
    <w:rsid w:val="00087200"/>
    <w:rsid w:val="00087308"/>
    <w:rsid w:val="000873A6"/>
    <w:rsid w:val="000874D5"/>
    <w:rsid w:val="000874F1"/>
    <w:rsid w:val="000875E3"/>
    <w:rsid w:val="000876DE"/>
    <w:rsid w:val="00087828"/>
    <w:rsid w:val="0008796A"/>
    <w:rsid w:val="000879AB"/>
    <w:rsid w:val="00087A36"/>
    <w:rsid w:val="00087A99"/>
    <w:rsid w:val="00087AC2"/>
    <w:rsid w:val="00087BAF"/>
    <w:rsid w:val="00087D84"/>
    <w:rsid w:val="00087DAD"/>
    <w:rsid w:val="00087F70"/>
    <w:rsid w:val="00087FA5"/>
    <w:rsid w:val="00087FE9"/>
    <w:rsid w:val="0009001B"/>
    <w:rsid w:val="00090080"/>
    <w:rsid w:val="000900ED"/>
    <w:rsid w:val="000900F1"/>
    <w:rsid w:val="0009027D"/>
    <w:rsid w:val="00090392"/>
    <w:rsid w:val="000904E7"/>
    <w:rsid w:val="00090514"/>
    <w:rsid w:val="00090579"/>
    <w:rsid w:val="000905D8"/>
    <w:rsid w:val="00090676"/>
    <w:rsid w:val="000906B6"/>
    <w:rsid w:val="00090718"/>
    <w:rsid w:val="0009091F"/>
    <w:rsid w:val="000909EF"/>
    <w:rsid w:val="00090A00"/>
    <w:rsid w:val="00090A47"/>
    <w:rsid w:val="00090B7A"/>
    <w:rsid w:val="00090C6B"/>
    <w:rsid w:val="00090C9E"/>
    <w:rsid w:val="00090D02"/>
    <w:rsid w:val="00090D06"/>
    <w:rsid w:val="00090D6E"/>
    <w:rsid w:val="00090DC7"/>
    <w:rsid w:val="00090DD2"/>
    <w:rsid w:val="00090DDB"/>
    <w:rsid w:val="00090EED"/>
    <w:rsid w:val="00090F2D"/>
    <w:rsid w:val="00090F2F"/>
    <w:rsid w:val="00090FA6"/>
    <w:rsid w:val="00091088"/>
    <w:rsid w:val="000910F0"/>
    <w:rsid w:val="000910FA"/>
    <w:rsid w:val="00091167"/>
    <w:rsid w:val="0009139D"/>
    <w:rsid w:val="000913FE"/>
    <w:rsid w:val="00091414"/>
    <w:rsid w:val="000914AA"/>
    <w:rsid w:val="000914F5"/>
    <w:rsid w:val="0009187E"/>
    <w:rsid w:val="000918A1"/>
    <w:rsid w:val="000918AE"/>
    <w:rsid w:val="000918D4"/>
    <w:rsid w:val="000918E8"/>
    <w:rsid w:val="00091900"/>
    <w:rsid w:val="00091958"/>
    <w:rsid w:val="0009198A"/>
    <w:rsid w:val="00091A19"/>
    <w:rsid w:val="00091A7B"/>
    <w:rsid w:val="00091B00"/>
    <w:rsid w:val="00091B20"/>
    <w:rsid w:val="00091B68"/>
    <w:rsid w:val="00091BA4"/>
    <w:rsid w:val="00091BE2"/>
    <w:rsid w:val="00091BE6"/>
    <w:rsid w:val="00091D1A"/>
    <w:rsid w:val="00091D1F"/>
    <w:rsid w:val="00091DC1"/>
    <w:rsid w:val="00091DFA"/>
    <w:rsid w:val="00091E0E"/>
    <w:rsid w:val="00091EA0"/>
    <w:rsid w:val="00091F7E"/>
    <w:rsid w:val="00091FC1"/>
    <w:rsid w:val="00092049"/>
    <w:rsid w:val="00092071"/>
    <w:rsid w:val="0009215C"/>
    <w:rsid w:val="0009217B"/>
    <w:rsid w:val="00092277"/>
    <w:rsid w:val="00092296"/>
    <w:rsid w:val="000922AB"/>
    <w:rsid w:val="000922F7"/>
    <w:rsid w:val="000923C4"/>
    <w:rsid w:val="00092465"/>
    <w:rsid w:val="0009249A"/>
    <w:rsid w:val="0009255E"/>
    <w:rsid w:val="000925ED"/>
    <w:rsid w:val="000925F6"/>
    <w:rsid w:val="0009263C"/>
    <w:rsid w:val="00092680"/>
    <w:rsid w:val="000926DA"/>
    <w:rsid w:val="000926E5"/>
    <w:rsid w:val="0009275B"/>
    <w:rsid w:val="00092794"/>
    <w:rsid w:val="000928D8"/>
    <w:rsid w:val="0009293B"/>
    <w:rsid w:val="000929C6"/>
    <w:rsid w:val="00092A28"/>
    <w:rsid w:val="00092ABD"/>
    <w:rsid w:val="00092B07"/>
    <w:rsid w:val="00092C3E"/>
    <w:rsid w:val="00092CDE"/>
    <w:rsid w:val="00092CFE"/>
    <w:rsid w:val="00092DED"/>
    <w:rsid w:val="00092EAC"/>
    <w:rsid w:val="00092FC5"/>
    <w:rsid w:val="00092FCE"/>
    <w:rsid w:val="000930A0"/>
    <w:rsid w:val="0009326A"/>
    <w:rsid w:val="00093275"/>
    <w:rsid w:val="0009328F"/>
    <w:rsid w:val="000932AE"/>
    <w:rsid w:val="000932C6"/>
    <w:rsid w:val="000932EA"/>
    <w:rsid w:val="00093417"/>
    <w:rsid w:val="000934BF"/>
    <w:rsid w:val="000934CF"/>
    <w:rsid w:val="00093514"/>
    <w:rsid w:val="000936B2"/>
    <w:rsid w:val="000938CF"/>
    <w:rsid w:val="0009399C"/>
    <w:rsid w:val="000939D3"/>
    <w:rsid w:val="000939E0"/>
    <w:rsid w:val="00093B10"/>
    <w:rsid w:val="00093B17"/>
    <w:rsid w:val="00093B91"/>
    <w:rsid w:val="00093DF9"/>
    <w:rsid w:val="00093E1E"/>
    <w:rsid w:val="00093E64"/>
    <w:rsid w:val="00093E7F"/>
    <w:rsid w:val="00093F6A"/>
    <w:rsid w:val="000940AC"/>
    <w:rsid w:val="00094145"/>
    <w:rsid w:val="00094217"/>
    <w:rsid w:val="00094220"/>
    <w:rsid w:val="000942F6"/>
    <w:rsid w:val="00094326"/>
    <w:rsid w:val="0009436B"/>
    <w:rsid w:val="0009446A"/>
    <w:rsid w:val="000944B2"/>
    <w:rsid w:val="00094518"/>
    <w:rsid w:val="000945B3"/>
    <w:rsid w:val="0009465E"/>
    <w:rsid w:val="0009467A"/>
    <w:rsid w:val="0009469A"/>
    <w:rsid w:val="00094723"/>
    <w:rsid w:val="00094822"/>
    <w:rsid w:val="00094870"/>
    <w:rsid w:val="00094A4B"/>
    <w:rsid w:val="00094A60"/>
    <w:rsid w:val="00094A62"/>
    <w:rsid w:val="00094AE0"/>
    <w:rsid w:val="00094B10"/>
    <w:rsid w:val="00094C0E"/>
    <w:rsid w:val="00094C54"/>
    <w:rsid w:val="00094C9D"/>
    <w:rsid w:val="00094E03"/>
    <w:rsid w:val="00094E0C"/>
    <w:rsid w:val="00094E2A"/>
    <w:rsid w:val="00094E2B"/>
    <w:rsid w:val="00094ECF"/>
    <w:rsid w:val="00094ED4"/>
    <w:rsid w:val="00094F13"/>
    <w:rsid w:val="00094F2B"/>
    <w:rsid w:val="00095135"/>
    <w:rsid w:val="0009516A"/>
    <w:rsid w:val="00095354"/>
    <w:rsid w:val="0009537B"/>
    <w:rsid w:val="000953EC"/>
    <w:rsid w:val="00095407"/>
    <w:rsid w:val="000954BA"/>
    <w:rsid w:val="000954BC"/>
    <w:rsid w:val="000954C3"/>
    <w:rsid w:val="00095506"/>
    <w:rsid w:val="0009556C"/>
    <w:rsid w:val="0009556D"/>
    <w:rsid w:val="000955C4"/>
    <w:rsid w:val="000955D6"/>
    <w:rsid w:val="000955D8"/>
    <w:rsid w:val="000955FE"/>
    <w:rsid w:val="0009562F"/>
    <w:rsid w:val="00095643"/>
    <w:rsid w:val="0009580D"/>
    <w:rsid w:val="00095810"/>
    <w:rsid w:val="0009596E"/>
    <w:rsid w:val="000959B8"/>
    <w:rsid w:val="00095A1D"/>
    <w:rsid w:val="00095B5A"/>
    <w:rsid w:val="00095BF6"/>
    <w:rsid w:val="00095C49"/>
    <w:rsid w:val="00095D51"/>
    <w:rsid w:val="00095DE9"/>
    <w:rsid w:val="00095FDA"/>
    <w:rsid w:val="00096043"/>
    <w:rsid w:val="00096090"/>
    <w:rsid w:val="000960AA"/>
    <w:rsid w:val="0009610B"/>
    <w:rsid w:val="000961F9"/>
    <w:rsid w:val="000961FB"/>
    <w:rsid w:val="00096257"/>
    <w:rsid w:val="00096273"/>
    <w:rsid w:val="000963A9"/>
    <w:rsid w:val="00096428"/>
    <w:rsid w:val="000964B6"/>
    <w:rsid w:val="000964BB"/>
    <w:rsid w:val="0009654A"/>
    <w:rsid w:val="000965BE"/>
    <w:rsid w:val="0009660A"/>
    <w:rsid w:val="0009660B"/>
    <w:rsid w:val="0009661E"/>
    <w:rsid w:val="000967A4"/>
    <w:rsid w:val="00096828"/>
    <w:rsid w:val="00096873"/>
    <w:rsid w:val="00096908"/>
    <w:rsid w:val="00096912"/>
    <w:rsid w:val="0009691C"/>
    <w:rsid w:val="0009696D"/>
    <w:rsid w:val="000969D4"/>
    <w:rsid w:val="00096AA0"/>
    <w:rsid w:val="00096AE8"/>
    <w:rsid w:val="00096B1F"/>
    <w:rsid w:val="00096BC3"/>
    <w:rsid w:val="00096DBA"/>
    <w:rsid w:val="00096E62"/>
    <w:rsid w:val="00096F91"/>
    <w:rsid w:val="00096FB7"/>
    <w:rsid w:val="0009702A"/>
    <w:rsid w:val="000971B0"/>
    <w:rsid w:val="000971CC"/>
    <w:rsid w:val="0009721F"/>
    <w:rsid w:val="0009723A"/>
    <w:rsid w:val="0009726A"/>
    <w:rsid w:val="0009727F"/>
    <w:rsid w:val="0009729E"/>
    <w:rsid w:val="00097317"/>
    <w:rsid w:val="000974F4"/>
    <w:rsid w:val="0009752A"/>
    <w:rsid w:val="0009753F"/>
    <w:rsid w:val="000975FA"/>
    <w:rsid w:val="00097630"/>
    <w:rsid w:val="0009764E"/>
    <w:rsid w:val="00097657"/>
    <w:rsid w:val="0009765E"/>
    <w:rsid w:val="000976DA"/>
    <w:rsid w:val="000976EB"/>
    <w:rsid w:val="00097707"/>
    <w:rsid w:val="00097715"/>
    <w:rsid w:val="0009772E"/>
    <w:rsid w:val="000977CE"/>
    <w:rsid w:val="0009780E"/>
    <w:rsid w:val="000978F4"/>
    <w:rsid w:val="00097A89"/>
    <w:rsid w:val="00097BE9"/>
    <w:rsid w:val="00097BEE"/>
    <w:rsid w:val="00097C5C"/>
    <w:rsid w:val="00097C90"/>
    <w:rsid w:val="00097CB3"/>
    <w:rsid w:val="00097CD1"/>
    <w:rsid w:val="00097D1E"/>
    <w:rsid w:val="00097D55"/>
    <w:rsid w:val="00097E3B"/>
    <w:rsid w:val="00097E5F"/>
    <w:rsid w:val="00097E7B"/>
    <w:rsid w:val="00097EDB"/>
    <w:rsid w:val="00097EDE"/>
    <w:rsid w:val="00097F32"/>
    <w:rsid w:val="00097F7C"/>
    <w:rsid w:val="000A0023"/>
    <w:rsid w:val="000A006A"/>
    <w:rsid w:val="000A01CB"/>
    <w:rsid w:val="000A01E2"/>
    <w:rsid w:val="000A02C1"/>
    <w:rsid w:val="000A033D"/>
    <w:rsid w:val="000A036D"/>
    <w:rsid w:val="000A040C"/>
    <w:rsid w:val="000A059B"/>
    <w:rsid w:val="000A05EE"/>
    <w:rsid w:val="000A0648"/>
    <w:rsid w:val="000A06F3"/>
    <w:rsid w:val="000A0737"/>
    <w:rsid w:val="000A075E"/>
    <w:rsid w:val="000A0766"/>
    <w:rsid w:val="000A0774"/>
    <w:rsid w:val="000A07DB"/>
    <w:rsid w:val="000A08BF"/>
    <w:rsid w:val="000A08F4"/>
    <w:rsid w:val="000A096D"/>
    <w:rsid w:val="000A0A2F"/>
    <w:rsid w:val="000A0B2C"/>
    <w:rsid w:val="000A0B92"/>
    <w:rsid w:val="000A0C36"/>
    <w:rsid w:val="000A0C79"/>
    <w:rsid w:val="000A0CC1"/>
    <w:rsid w:val="000A0CD7"/>
    <w:rsid w:val="000A0D2E"/>
    <w:rsid w:val="000A0EA9"/>
    <w:rsid w:val="000A0EB9"/>
    <w:rsid w:val="000A0F83"/>
    <w:rsid w:val="000A0FA0"/>
    <w:rsid w:val="000A101A"/>
    <w:rsid w:val="000A10E1"/>
    <w:rsid w:val="000A117E"/>
    <w:rsid w:val="000A119A"/>
    <w:rsid w:val="000A11C1"/>
    <w:rsid w:val="000A11DD"/>
    <w:rsid w:val="000A128D"/>
    <w:rsid w:val="000A12A1"/>
    <w:rsid w:val="000A131B"/>
    <w:rsid w:val="000A143D"/>
    <w:rsid w:val="000A144E"/>
    <w:rsid w:val="000A1482"/>
    <w:rsid w:val="000A14BB"/>
    <w:rsid w:val="000A15C5"/>
    <w:rsid w:val="000A167C"/>
    <w:rsid w:val="000A177F"/>
    <w:rsid w:val="000A1898"/>
    <w:rsid w:val="000A19A8"/>
    <w:rsid w:val="000A1A20"/>
    <w:rsid w:val="000A1A2D"/>
    <w:rsid w:val="000A1B09"/>
    <w:rsid w:val="000A1B2F"/>
    <w:rsid w:val="000A1B4F"/>
    <w:rsid w:val="000A1BE1"/>
    <w:rsid w:val="000A1C15"/>
    <w:rsid w:val="000A1C21"/>
    <w:rsid w:val="000A1C4D"/>
    <w:rsid w:val="000A1E2F"/>
    <w:rsid w:val="000A1E32"/>
    <w:rsid w:val="000A1EB8"/>
    <w:rsid w:val="000A2016"/>
    <w:rsid w:val="000A2082"/>
    <w:rsid w:val="000A2219"/>
    <w:rsid w:val="000A226E"/>
    <w:rsid w:val="000A22D5"/>
    <w:rsid w:val="000A230E"/>
    <w:rsid w:val="000A231A"/>
    <w:rsid w:val="000A2414"/>
    <w:rsid w:val="000A24A0"/>
    <w:rsid w:val="000A24BF"/>
    <w:rsid w:val="000A2566"/>
    <w:rsid w:val="000A25A5"/>
    <w:rsid w:val="000A25CB"/>
    <w:rsid w:val="000A2600"/>
    <w:rsid w:val="000A2624"/>
    <w:rsid w:val="000A28B3"/>
    <w:rsid w:val="000A28C2"/>
    <w:rsid w:val="000A29E3"/>
    <w:rsid w:val="000A2A07"/>
    <w:rsid w:val="000A2A79"/>
    <w:rsid w:val="000A2B54"/>
    <w:rsid w:val="000A2B5B"/>
    <w:rsid w:val="000A2B8F"/>
    <w:rsid w:val="000A2BBC"/>
    <w:rsid w:val="000A2C4B"/>
    <w:rsid w:val="000A2C99"/>
    <w:rsid w:val="000A2CB2"/>
    <w:rsid w:val="000A2CC1"/>
    <w:rsid w:val="000A2D2A"/>
    <w:rsid w:val="000A2D9D"/>
    <w:rsid w:val="000A2DC2"/>
    <w:rsid w:val="000A2DE7"/>
    <w:rsid w:val="000A2E2B"/>
    <w:rsid w:val="000A2EFD"/>
    <w:rsid w:val="000A2FA8"/>
    <w:rsid w:val="000A2FD1"/>
    <w:rsid w:val="000A2FF1"/>
    <w:rsid w:val="000A2FF9"/>
    <w:rsid w:val="000A3053"/>
    <w:rsid w:val="000A3081"/>
    <w:rsid w:val="000A319C"/>
    <w:rsid w:val="000A31FC"/>
    <w:rsid w:val="000A3227"/>
    <w:rsid w:val="000A3251"/>
    <w:rsid w:val="000A32DD"/>
    <w:rsid w:val="000A3310"/>
    <w:rsid w:val="000A3342"/>
    <w:rsid w:val="000A3402"/>
    <w:rsid w:val="000A3426"/>
    <w:rsid w:val="000A343D"/>
    <w:rsid w:val="000A3470"/>
    <w:rsid w:val="000A351B"/>
    <w:rsid w:val="000A3660"/>
    <w:rsid w:val="000A3681"/>
    <w:rsid w:val="000A375D"/>
    <w:rsid w:val="000A378D"/>
    <w:rsid w:val="000A3790"/>
    <w:rsid w:val="000A37E1"/>
    <w:rsid w:val="000A38AE"/>
    <w:rsid w:val="000A38E3"/>
    <w:rsid w:val="000A397C"/>
    <w:rsid w:val="000A3A16"/>
    <w:rsid w:val="000A3A1C"/>
    <w:rsid w:val="000A3A9A"/>
    <w:rsid w:val="000A3BA9"/>
    <w:rsid w:val="000A3C56"/>
    <w:rsid w:val="000A3CA9"/>
    <w:rsid w:val="000A3D30"/>
    <w:rsid w:val="000A3D65"/>
    <w:rsid w:val="000A3D8B"/>
    <w:rsid w:val="000A3DCB"/>
    <w:rsid w:val="000A3DE5"/>
    <w:rsid w:val="000A3E22"/>
    <w:rsid w:val="000A3E65"/>
    <w:rsid w:val="000A3E81"/>
    <w:rsid w:val="000A3EB0"/>
    <w:rsid w:val="000A4020"/>
    <w:rsid w:val="000A4029"/>
    <w:rsid w:val="000A406D"/>
    <w:rsid w:val="000A4113"/>
    <w:rsid w:val="000A4115"/>
    <w:rsid w:val="000A4120"/>
    <w:rsid w:val="000A4191"/>
    <w:rsid w:val="000A41E2"/>
    <w:rsid w:val="000A4369"/>
    <w:rsid w:val="000A43D2"/>
    <w:rsid w:val="000A4563"/>
    <w:rsid w:val="000A4670"/>
    <w:rsid w:val="000A48F5"/>
    <w:rsid w:val="000A4900"/>
    <w:rsid w:val="000A4910"/>
    <w:rsid w:val="000A491B"/>
    <w:rsid w:val="000A4B9C"/>
    <w:rsid w:val="000A4C0A"/>
    <w:rsid w:val="000A4C72"/>
    <w:rsid w:val="000A4C9D"/>
    <w:rsid w:val="000A4CB8"/>
    <w:rsid w:val="000A4D30"/>
    <w:rsid w:val="000A4D61"/>
    <w:rsid w:val="000A4D84"/>
    <w:rsid w:val="000A4D9C"/>
    <w:rsid w:val="000A4DF4"/>
    <w:rsid w:val="000A4FB3"/>
    <w:rsid w:val="000A5069"/>
    <w:rsid w:val="000A50D5"/>
    <w:rsid w:val="000A5141"/>
    <w:rsid w:val="000A530A"/>
    <w:rsid w:val="000A536F"/>
    <w:rsid w:val="000A5528"/>
    <w:rsid w:val="000A5553"/>
    <w:rsid w:val="000A5591"/>
    <w:rsid w:val="000A55C5"/>
    <w:rsid w:val="000A574D"/>
    <w:rsid w:val="000A5776"/>
    <w:rsid w:val="000A58CC"/>
    <w:rsid w:val="000A591F"/>
    <w:rsid w:val="000A5A96"/>
    <w:rsid w:val="000A5B02"/>
    <w:rsid w:val="000A5CC4"/>
    <w:rsid w:val="000A5D54"/>
    <w:rsid w:val="000A5D96"/>
    <w:rsid w:val="000A5E33"/>
    <w:rsid w:val="000A5E4D"/>
    <w:rsid w:val="000A5E8C"/>
    <w:rsid w:val="000A5F81"/>
    <w:rsid w:val="000A601F"/>
    <w:rsid w:val="000A6036"/>
    <w:rsid w:val="000A606E"/>
    <w:rsid w:val="000A6147"/>
    <w:rsid w:val="000A6191"/>
    <w:rsid w:val="000A62EA"/>
    <w:rsid w:val="000A6365"/>
    <w:rsid w:val="000A63ED"/>
    <w:rsid w:val="000A64A1"/>
    <w:rsid w:val="000A64FF"/>
    <w:rsid w:val="000A6531"/>
    <w:rsid w:val="000A658F"/>
    <w:rsid w:val="000A65A0"/>
    <w:rsid w:val="000A65AD"/>
    <w:rsid w:val="000A6613"/>
    <w:rsid w:val="000A668A"/>
    <w:rsid w:val="000A672D"/>
    <w:rsid w:val="000A6781"/>
    <w:rsid w:val="000A681F"/>
    <w:rsid w:val="000A6880"/>
    <w:rsid w:val="000A6987"/>
    <w:rsid w:val="000A6A40"/>
    <w:rsid w:val="000A6A66"/>
    <w:rsid w:val="000A6A6D"/>
    <w:rsid w:val="000A6A7E"/>
    <w:rsid w:val="000A6B1F"/>
    <w:rsid w:val="000A6C36"/>
    <w:rsid w:val="000A6D6F"/>
    <w:rsid w:val="000A6DE4"/>
    <w:rsid w:val="000A6DE5"/>
    <w:rsid w:val="000A6E8E"/>
    <w:rsid w:val="000A6F1D"/>
    <w:rsid w:val="000A6FA3"/>
    <w:rsid w:val="000A70A3"/>
    <w:rsid w:val="000A725A"/>
    <w:rsid w:val="000A7261"/>
    <w:rsid w:val="000A72DB"/>
    <w:rsid w:val="000A72EC"/>
    <w:rsid w:val="000A7305"/>
    <w:rsid w:val="000A7338"/>
    <w:rsid w:val="000A737D"/>
    <w:rsid w:val="000A74E2"/>
    <w:rsid w:val="000A7538"/>
    <w:rsid w:val="000A753C"/>
    <w:rsid w:val="000A7669"/>
    <w:rsid w:val="000A76DA"/>
    <w:rsid w:val="000A7769"/>
    <w:rsid w:val="000A77B9"/>
    <w:rsid w:val="000A77E7"/>
    <w:rsid w:val="000A78D2"/>
    <w:rsid w:val="000A794F"/>
    <w:rsid w:val="000A79B5"/>
    <w:rsid w:val="000A7A6D"/>
    <w:rsid w:val="000A7ACA"/>
    <w:rsid w:val="000A7AEA"/>
    <w:rsid w:val="000A7BC6"/>
    <w:rsid w:val="000A7C58"/>
    <w:rsid w:val="000A7D76"/>
    <w:rsid w:val="000A7D82"/>
    <w:rsid w:val="000A7DC6"/>
    <w:rsid w:val="000A7DF0"/>
    <w:rsid w:val="000A7E06"/>
    <w:rsid w:val="000A7E35"/>
    <w:rsid w:val="000A7E48"/>
    <w:rsid w:val="000A7F0D"/>
    <w:rsid w:val="000A7F29"/>
    <w:rsid w:val="000A7F63"/>
    <w:rsid w:val="000B0086"/>
    <w:rsid w:val="000B00A0"/>
    <w:rsid w:val="000B00EE"/>
    <w:rsid w:val="000B01EE"/>
    <w:rsid w:val="000B0226"/>
    <w:rsid w:val="000B024E"/>
    <w:rsid w:val="000B029F"/>
    <w:rsid w:val="000B0306"/>
    <w:rsid w:val="000B034D"/>
    <w:rsid w:val="000B0464"/>
    <w:rsid w:val="000B0516"/>
    <w:rsid w:val="000B056B"/>
    <w:rsid w:val="000B06ED"/>
    <w:rsid w:val="000B07D7"/>
    <w:rsid w:val="000B07E8"/>
    <w:rsid w:val="000B0864"/>
    <w:rsid w:val="000B0A5A"/>
    <w:rsid w:val="000B0AC0"/>
    <w:rsid w:val="000B0B49"/>
    <w:rsid w:val="000B0C23"/>
    <w:rsid w:val="000B0C56"/>
    <w:rsid w:val="000B0DAF"/>
    <w:rsid w:val="000B0DEA"/>
    <w:rsid w:val="000B0F4E"/>
    <w:rsid w:val="000B0FE0"/>
    <w:rsid w:val="000B1090"/>
    <w:rsid w:val="000B10A3"/>
    <w:rsid w:val="000B10FB"/>
    <w:rsid w:val="000B1162"/>
    <w:rsid w:val="000B11D8"/>
    <w:rsid w:val="000B1274"/>
    <w:rsid w:val="000B12E6"/>
    <w:rsid w:val="000B1347"/>
    <w:rsid w:val="000B1386"/>
    <w:rsid w:val="000B13B7"/>
    <w:rsid w:val="000B146E"/>
    <w:rsid w:val="000B162B"/>
    <w:rsid w:val="000B16B0"/>
    <w:rsid w:val="000B1716"/>
    <w:rsid w:val="000B173B"/>
    <w:rsid w:val="000B17D9"/>
    <w:rsid w:val="000B191F"/>
    <w:rsid w:val="000B1943"/>
    <w:rsid w:val="000B1A7F"/>
    <w:rsid w:val="000B1AE0"/>
    <w:rsid w:val="000B1AF8"/>
    <w:rsid w:val="000B1BCD"/>
    <w:rsid w:val="000B1C76"/>
    <w:rsid w:val="000B1C7C"/>
    <w:rsid w:val="000B1DCA"/>
    <w:rsid w:val="000B1DEC"/>
    <w:rsid w:val="000B1F15"/>
    <w:rsid w:val="000B1F91"/>
    <w:rsid w:val="000B1FE0"/>
    <w:rsid w:val="000B1FE7"/>
    <w:rsid w:val="000B1FFC"/>
    <w:rsid w:val="000B2068"/>
    <w:rsid w:val="000B2165"/>
    <w:rsid w:val="000B216D"/>
    <w:rsid w:val="000B222A"/>
    <w:rsid w:val="000B229B"/>
    <w:rsid w:val="000B22FB"/>
    <w:rsid w:val="000B236D"/>
    <w:rsid w:val="000B240A"/>
    <w:rsid w:val="000B249E"/>
    <w:rsid w:val="000B26DE"/>
    <w:rsid w:val="000B2792"/>
    <w:rsid w:val="000B27BE"/>
    <w:rsid w:val="000B2803"/>
    <w:rsid w:val="000B2822"/>
    <w:rsid w:val="000B2872"/>
    <w:rsid w:val="000B289B"/>
    <w:rsid w:val="000B28B3"/>
    <w:rsid w:val="000B28C6"/>
    <w:rsid w:val="000B292E"/>
    <w:rsid w:val="000B2A3D"/>
    <w:rsid w:val="000B2C6B"/>
    <w:rsid w:val="000B2C92"/>
    <w:rsid w:val="000B2CD8"/>
    <w:rsid w:val="000B2DBE"/>
    <w:rsid w:val="000B2E81"/>
    <w:rsid w:val="000B2EA7"/>
    <w:rsid w:val="000B2EEA"/>
    <w:rsid w:val="000B2F0C"/>
    <w:rsid w:val="000B31DD"/>
    <w:rsid w:val="000B3258"/>
    <w:rsid w:val="000B32CF"/>
    <w:rsid w:val="000B3321"/>
    <w:rsid w:val="000B337E"/>
    <w:rsid w:val="000B3407"/>
    <w:rsid w:val="000B3482"/>
    <w:rsid w:val="000B34DF"/>
    <w:rsid w:val="000B3514"/>
    <w:rsid w:val="000B3556"/>
    <w:rsid w:val="000B3589"/>
    <w:rsid w:val="000B35EA"/>
    <w:rsid w:val="000B35FE"/>
    <w:rsid w:val="000B3619"/>
    <w:rsid w:val="000B36A9"/>
    <w:rsid w:val="000B3720"/>
    <w:rsid w:val="000B3820"/>
    <w:rsid w:val="000B3840"/>
    <w:rsid w:val="000B388F"/>
    <w:rsid w:val="000B389E"/>
    <w:rsid w:val="000B39B6"/>
    <w:rsid w:val="000B39D1"/>
    <w:rsid w:val="000B3A07"/>
    <w:rsid w:val="000B3A56"/>
    <w:rsid w:val="000B3A66"/>
    <w:rsid w:val="000B3AEC"/>
    <w:rsid w:val="000B3DF5"/>
    <w:rsid w:val="000B3ED9"/>
    <w:rsid w:val="000B3F85"/>
    <w:rsid w:val="000B3FF6"/>
    <w:rsid w:val="000B4084"/>
    <w:rsid w:val="000B4103"/>
    <w:rsid w:val="000B41DD"/>
    <w:rsid w:val="000B41F3"/>
    <w:rsid w:val="000B42B0"/>
    <w:rsid w:val="000B42DC"/>
    <w:rsid w:val="000B436E"/>
    <w:rsid w:val="000B4379"/>
    <w:rsid w:val="000B4384"/>
    <w:rsid w:val="000B442A"/>
    <w:rsid w:val="000B44FD"/>
    <w:rsid w:val="000B45C4"/>
    <w:rsid w:val="000B4630"/>
    <w:rsid w:val="000B4669"/>
    <w:rsid w:val="000B46C5"/>
    <w:rsid w:val="000B487C"/>
    <w:rsid w:val="000B48BC"/>
    <w:rsid w:val="000B48E4"/>
    <w:rsid w:val="000B4949"/>
    <w:rsid w:val="000B499B"/>
    <w:rsid w:val="000B49B8"/>
    <w:rsid w:val="000B49D0"/>
    <w:rsid w:val="000B49D6"/>
    <w:rsid w:val="000B4A9E"/>
    <w:rsid w:val="000B4AA9"/>
    <w:rsid w:val="000B4AB0"/>
    <w:rsid w:val="000B4B17"/>
    <w:rsid w:val="000B4BE8"/>
    <w:rsid w:val="000B4C24"/>
    <w:rsid w:val="000B4C7A"/>
    <w:rsid w:val="000B4C85"/>
    <w:rsid w:val="000B4CCE"/>
    <w:rsid w:val="000B4D1C"/>
    <w:rsid w:val="000B4D47"/>
    <w:rsid w:val="000B4D9D"/>
    <w:rsid w:val="000B4E2F"/>
    <w:rsid w:val="000B4E93"/>
    <w:rsid w:val="000B4EE5"/>
    <w:rsid w:val="000B4F06"/>
    <w:rsid w:val="000B4FE8"/>
    <w:rsid w:val="000B517F"/>
    <w:rsid w:val="000B51D4"/>
    <w:rsid w:val="000B5256"/>
    <w:rsid w:val="000B5338"/>
    <w:rsid w:val="000B5352"/>
    <w:rsid w:val="000B53C1"/>
    <w:rsid w:val="000B53ED"/>
    <w:rsid w:val="000B540E"/>
    <w:rsid w:val="000B5482"/>
    <w:rsid w:val="000B54AD"/>
    <w:rsid w:val="000B5522"/>
    <w:rsid w:val="000B5591"/>
    <w:rsid w:val="000B55A0"/>
    <w:rsid w:val="000B5741"/>
    <w:rsid w:val="000B583F"/>
    <w:rsid w:val="000B5841"/>
    <w:rsid w:val="000B5885"/>
    <w:rsid w:val="000B58B8"/>
    <w:rsid w:val="000B5932"/>
    <w:rsid w:val="000B59DE"/>
    <w:rsid w:val="000B5A22"/>
    <w:rsid w:val="000B5A5A"/>
    <w:rsid w:val="000B5AC4"/>
    <w:rsid w:val="000B5B21"/>
    <w:rsid w:val="000B5CD3"/>
    <w:rsid w:val="000B5F19"/>
    <w:rsid w:val="000B60CA"/>
    <w:rsid w:val="000B620E"/>
    <w:rsid w:val="000B6279"/>
    <w:rsid w:val="000B62D1"/>
    <w:rsid w:val="000B638D"/>
    <w:rsid w:val="000B63EE"/>
    <w:rsid w:val="000B64C0"/>
    <w:rsid w:val="000B64E7"/>
    <w:rsid w:val="000B656C"/>
    <w:rsid w:val="000B6627"/>
    <w:rsid w:val="000B6688"/>
    <w:rsid w:val="000B66C8"/>
    <w:rsid w:val="000B6761"/>
    <w:rsid w:val="000B6844"/>
    <w:rsid w:val="000B6890"/>
    <w:rsid w:val="000B6908"/>
    <w:rsid w:val="000B693F"/>
    <w:rsid w:val="000B6A07"/>
    <w:rsid w:val="000B6A0F"/>
    <w:rsid w:val="000B6AE3"/>
    <w:rsid w:val="000B6B30"/>
    <w:rsid w:val="000B6B96"/>
    <w:rsid w:val="000B6CC0"/>
    <w:rsid w:val="000B6CD3"/>
    <w:rsid w:val="000B6DA3"/>
    <w:rsid w:val="000B6DDE"/>
    <w:rsid w:val="000B6E10"/>
    <w:rsid w:val="000B6E7E"/>
    <w:rsid w:val="000B6ED1"/>
    <w:rsid w:val="000B6F38"/>
    <w:rsid w:val="000B6F53"/>
    <w:rsid w:val="000B6FC1"/>
    <w:rsid w:val="000B700C"/>
    <w:rsid w:val="000B700D"/>
    <w:rsid w:val="000B71A2"/>
    <w:rsid w:val="000B71BF"/>
    <w:rsid w:val="000B720E"/>
    <w:rsid w:val="000B721A"/>
    <w:rsid w:val="000B726B"/>
    <w:rsid w:val="000B7535"/>
    <w:rsid w:val="000B75A7"/>
    <w:rsid w:val="000B75AB"/>
    <w:rsid w:val="000B7627"/>
    <w:rsid w:val="000B76D5"/>
    <w:rsid w:val="000B7711"/>
    <w:rsid w:val="000B781D"/>
    <w:rsid w:val="000B79D6"/>
    <w:rsid w:val="000B79D8"/>
    <w:rsid w:val="000B79EC"/>
    <w:rsid w:val="000B7A57"/>
    <w:rsid w:val="000B7B38"/>
    <w:rsid w:val="000B7B85"/>
    <w:rsid w:val="000B7BF7"/>
    <w:rsid w:val="000B7CD9"/>
    <w:rsid w:val="000B7D05"/>
    <w:rsid w:val="000B7D0A"/>
    <w:rsid w:val="000B7D91"/>
    <w:rsid w:val="000B7DBD"/>
    <w:rsid w:val="000B7DC0"/>
    <w:rsid w:val="000B7F37"/>
    <w:rsid w:val="000B7F92"/>
    <w:rsid w:val="000C0050"/>
    <w:rsid w:val="000C010A"/>
    <w:rsid w:val="000C019A"/>
    <w:rsid w:val="000C01C6"/>
    <w:rsid w:val="000C024A"/>
    <w:rsid w:val="000C0279"/>
    <w:rsid w:val="000C034F"/>
    <w:rsid w:val="000C03B5"/>
    <w:rsid w:val="000C03C9"/>
    <w:rsid w:val="000C0400"/>
    <w:rsid w:val="000C0406"/>
    <w:rsid w:val="000C0498"/>
    <w:rsid w:val="000C0517"/>
    <w:rsid w:val="000C05C3"/>
    <w:rsid w:val="000C0650"/>
    <w:rsid w:val="000C0693"/>
    <w:rsid w:val="000C06A9"/>
    <w:rsid w:val="000C079F"/>
    <w:rsid w:val="000C07AB"/>
    <w:rsid w:val="000C081D"/>
    <w:rsid w:val="000C08B5"/>
    <w:rsid w:val="000C0942"/>
    <w:rsid w:val="000C0945"/>
    <w:rsid w:val="000C097D"/>
    <w:rsid w:val="000C0980"/>
    <w:rsid w:val="000C0988"/>
    <w:rsid w:val="000C099E"/>
    <w:rsid w:val="000C09EB"/>
    <w:rsid w:val="000C0A0B"/>
    <w:rsid w:val="000C0A20"/>
    <w:rsid w:val="000C0A47"/>
    <w:rsid w:val="000C0A7F"/>
    <w:rsid w:val="000C0A8E"/>
    <w:rsid w:val="000C0B4A"/>
    <w:rsid w:val="000C0B65"/>
    <w:rsid w:val="000C0B82"/>
    <w:rsid w:val="000C0C5D"/>
    <w:rsid w:val="000C0DDE"/>
    <w:rsid w:val="000C0E0A"/>
    <w:rsid w:val="000C0EFE"/>
    <w:rsid w:val="000C0F22"/>
    <w:rsid w:val="000C1054"/>
    <w:rsid w:val="000C1077"/>
    <w:rsid w:val="000C11DC"/>
    <w:rsid w:val="000C127D"/>
    <w:rsid w:val="000C136C"/>
    <w:rsid w:val="000C1377"/>
    <w:rsid w:val="000C140A"/>
    <w:rsid w:val="000C1415"/>
    <w:rsid w:val="000C1618"/>
    <w:rsid w:val="000C1645"/>
    <w:rsid w:val="000C1785"/>
    <w:rsid w:val="000C17EA"/>
    <w:rsid w:val="000C17F3"/>
    <w:rsid w:val="000C180D"/>
    <w:rsid w:val="000C188D"/>
    <w:rsid w:val="000C1978"/>
    <w:rsid w:val="000C1A25"/>
    <w:rsid w:val="000C1A2F"/>
    <w:rsid w:val="000C1B16"/>
    <w:rsid w:val="000C1B34"/>
    <w:rsid w:val="000C1BC6"/>
    <w:rsid w:val="000C1BCF"/>
    <w:rsid w:val="000C1C6D"/>
    <w:rsid w:val="000C1DBF"/>
    <w:rsid w:val="000C1E77"/>
    <w:rsid w:val="000C1F0B"/>
    <w:rsid w:val="000C1F23"/>
    <w:rsid w:val="000C1FF2"/>
    <w:rsid w:val="000C21DB"/>
    <w:rsid w:val="000C22E0"/>
    <w:rsid w:val="000C23CE"/>
    <w:rsid w:val="000C23F9"/>
    <w:rsid w:val="000C2446"/>
    <w:rsid w:val="000C2620"/>
    <w:rsid w:val="000C2663"/>
    <w:rsid w:val="000C2787"/>
    <w:rsid w:val="000C279A"/>
    <w:rsid w:val="000C27E5"/>
    <w:rsid w:val="000C2812"/>
    <w:rsid w:val="000C28D0"/>
    <w:rsid w:val="000C28FA"/>
    <w:rsid w:val="000C2932"/>
    <w:rsid w:val="000C2944"/>
    <w:rsid w:val="000C29F7"/>
    <w:rsid w:val="000C2A43"/>
    <w:rsid w:val="000C2ACB"/>
    <w:rsid w:val="000C2B50"/>
    <w:rsid w:val="000C2B7B"/>
    <w:rsid w:val="000C2B8B"/>
    <w:rsid w:val="000C2C22"/>
    <w:rsid w:val="000C2CAC"/>
    <w:rsid w:val="000C2D32"/>
    <w:rsid w:val="000C2D3D"/>
    <w:rsid w:val="000C2D47"/>
    <w:rsid w:val="000C2D50"/>
    <w:rsid w:val="000C2D7B"/>
    <w:rsid w:val="000C2DB8"/>
    <w:rsid w:val="000C2E80"/>
    <w:rsid w:val="000C2F0A"/>
    <w:rsid w:val="000C2F72"/>
    <w:rsid w:val="000C2F76"/>
    <w:rsid w:val="000C301B"/>
    <w:rsid w:val="000C3058"/>
    <w:rsid w:val="000C3063"/>
    <w:rsid w:val="000C30D6"/>
    <w:rsid w:val="000C315C"/>
    <w:rsid w:val="000C31CF"/>
    <w:rsid w:val="000C322A"/>
    <w:rsid w:val="000C3234"/>
    <w:rsid w:val="000C3432"/>
    <w:rsid w:val="000C343E"/>
    <w:rsid w:val="000C3454"/>
    <w:rsid w:val="000C34F3"/>
    <w:rsid w:val="000C3546"/>
    <w:rsid w:val="000C3574"/>
    <w:rsid w:val="000C35EF"/>
    <w:rsid w:val="000C36B3"/>
    <w:rsid w:val="000C36C7"/>
    <w:rsid w:val="000C37C9"/>
    <w:rsid w:val="000C37F0"/>
    <w:rsid w:val="000C381A"/>
    <w:rsid w:val="000C392F"/>
    <w:rsid w:val="000C3949"/>
    <w:rsid w:val="000C39C5"/>
    <w:rsid w:val="000C3A52"/>
    <w:rsid w:val="000C3AC5"/>
    <w:rsid w:val="000C3B49"/>
    <w:rsid w:val="000C3B54"/>
    <w:rsid w:val="000C3CA9"/>
    <w:rsid w:val="000C3CF5"/>
    <w:rsid w:val="000C3D2E"/>
    <w:rsid w:val="000C3D66"/>
    <w:rsid w:val="000C3D6A"/>
    <w:rsid w:val="000C3DF7"/>
    <w:rsid w:val="000C3E82"/>
    <w:rsid w:val="000C3F1C"/>
    <w:rsid w:val="000C3FE6"/>
    <w:rsid w:val="000C3FEF"/>
    <w:rsid w:val="000C3FFA"/>
    <w:rsid w:val="000C406D"/>
    <w:rsid w:val="000C4100"/>
    <w:rsid w:val="000C4195"/>
    <w:rsid w:val="000C41B3"/>
    <w:rsid w:val="000C41C4"/>
    <w:rsid w:val="000C420B"/>
    <w:rsid w:val="000C421D"/>
    <w:rsid w:val="000C4278"/>
    <w:rsid w:val="000C42D8"/>
    <w:rsid w:val="000C42E6"/>
    <w:rsid w:val="000C4300"/>
    <w:rsid w:val="000C43B3"/>
    <w:rsid w:val="000C43D3"/>
    <w:rsid w:val="000C4411"/>
    <w:rsid w:val="000C442B"/>
    <w:rsid w:val="000C4463"/>
    <w:rsid w:val="000C4540"/>
    <w:rsid w:val="000C45A0"/>
    <w:rsid w:val="000C45E3"/>
    <w:rsid w:val="000C4658"/>
    <w:rsid w:val="000C46BC"/>
    <w:rsid w:val="000C46EC"/>
    <w:rsid w:val="000C4785"/>
    <w:rsid w:val="000C479A"/>
    <w:rsid w:val="000C47C5"/>
    <w:rsid w:val="000C482D"/>
    <w:rsid w:val="000C4898"/>
    <w:rsid w:val="000C48FA"/>
    <w:rsid w:val="000C4901"/>
    <w:rsid w:val="000C4903"/>
    <w:rsid w:val="000C4929"/>
    <w:rsid w:val="000C49B3"/>
    <w:rsid w:val="000C49B5"/>
    <w:rsid w:val="000C49E1"/>
    <w:rsid w:val="000C4A15"/>
    <w:rsid w:val="000C4A1A"/>
    <w:rsid w:val="000C4A3E"/>
    <w:rsid w:val="000C4A47"/>
    <w:rsid w:val="000C4AA5"/>
    <w:rsid w:val="000C4ADA"/>
    <w:rsid w:val="000C4B52"/>
    <w:rsid w:val="000C4B86"/>
    <w:rsid w:val="000C4B9B"/>
    <w:rsid w:val="000C4BE1"/>
    <w:rsid w:val="000C4BF0"/>
    <w:rsid w:val="000C4C24"/>
    <w:rsid w:val="000C4D1E"/>
    <w:rsid w:val="000C4D39"/>
    <w:rsid w:val="000C4EDC"/>
    <w:rsid w:val="000C4F55"/>
    <w:rsid w:val="000C4F63"/>
    <w:rsid w:val="000C4F6F"/>
    <w:rsid w:val="000C4FBD"/>
    <w:rsid w:val="000C501E"/>
    <w:rsid w:val="000C5034"/>
    <w:rsid w:val="000C5107"/>
    <w:rsid w:val="000C5196"/>
    <w:rsid w:val="000C534E"/>
    <w:rsid w:val="000C53D0"/>
    <w:rsid w:val="000C53D4"/>
    <w:rsid w:val="000C53F7"/>
    <w:rsid w:val="000C5421"/>
    <w:rsid w:val="000C54C0"/>
    <w:rsid w:val="000C54CD"/>
    <w:rsid w:val="000C551C"/>
    <w:rsid w:val="000C5520"/>
    <w:rsid w:val="000C554A"/>
    <w:rsid w:val="000C554F"/>
    <w:rsid w:val="000C558B"/>
    <w:rsid w:val="000C55B4"/>
    <w:rsid w:val="000C55B8"/>
    <w:rsid w:val="000C5641"/>
    <w:rsid w:val="000C56F3"/>
    <w:rsid w:val="000C56FB"/>
    <w:rsid w:val="000C5745"/>
    <w:rsid w:val="000C5763"/>
    <w:rsid w:val="000C576D"/>
    <w:rsid w:val="000C5775"/>
    <w:rsid w:val="000C5829"/>
    <w:rsid w:val="000C588E"/>
    <w:rsid w:val="000C593E"/>
    <w:rsid w:val="000C59B7"/>
    <w:rsid w:val="000C5B9B"/>
    <w:rsid w:val="000C5BC2"/>
    <w:rsid w:val="000C5BDC"/>
    <w:rsid w:val="000C5C93"/>
    <w:rsid w:val="000C5DE0"/>
    <w:rsid w:val="000C5E4F"/>
    <w:rsid w:val="000C5EA7"/>
    <w:rsid w:val="000C5EAD"/>
    <w:rsid w:val="000C5F0A"/>
    <w:rsid w:val="000C5F12"/>
    <w:rsid w:val="000C6098"/>
    <w:rsid w:val="000C60A1"/>
    <w:rsid w:val="000C61D1"/>
    <w:rsid w:val="000C6208"/>
    <w:rsid w:val="000C6273"/>
    <w:rsid w:val="000C6365"/>
    <w:rsid w:val="000C63A4"/>
    <w:rsid w:val="000C63E8"/>
    <w:rsid w:val="000C63EF"/>
    <w:rsid w:val="000C63FB"/>
    <w:rsid w:val="000C64FD"/>
    <w:rsid w:val="000C651F"/>
    <w:rsid w:val="000C657A"/>
    <w:rsid w:val="000C659C"/>
    <w:rsid w:val="000C65A0"/>
    <w:rsid w:val="000C65C9"/>
    <w:rsid w:val="000C661B"/>
    <w:rsid w:val="000C664B"/>
    <w:rsid w:val="000C670E"/>
    <w:rsid w:val="000C67CA"/>
    <w:rsid w:val="000C6815"/>
    <w:rsid w:val="000C6823"/>
    <w:rsid w:val="000C682E"/>
    <w:rsid w:val="000C6936"/>
    <w:rsid w:val="000C696F"/>
    <w:rsid w:val="000C69CF"/>
    <w:rsid w:val="000C69DA"/>
    <w:rsid w:val="000C69FC"/>
    <w:rsid w:val="000C6A11"/>
    <w:rsid w:val="000C6A86"/>
    <w:rsid w:val="000C6AAE"/>
    <w:rsid w:val="000C6B0B"/>
    <w:rsid w:val="000C6C5A"/>
    <w:rsid w:val="000C6CD3"/>
    <w:rsid w:val="000C6CF2"/>
    <w:rsid w:val="000C6DD5"/>
    <w:rsid w:val="000C6E2B"/>
    <w:rsid w:val="000C6E4F"/>
    <w:rsid w:val="000C6F05"/>
    <w:rsid w:val="000C6FB9"/>
    <w:rsid w:val="000C6FD8"/>
    <w:rsid w:val="000C7057"/>
    <w:rsid w:val="000C709A"/>
    <w:rsid w:val="000C70BF"/>
    <w:rsid w:val="000C710E"/>
    <w:rsid w:val="000C7115"/>
    <w:rsid w:val="000C712B"/>
    <w:rsid w:val="000C71E1"/>
    <w:rsid w:val="000C720C"/>
    <w:rsid w:val="000C72C3"/>
    <w:rsid w:val="000C737B"/>
    <w:rsid w:val="000C7385"/>
    <w:rsid w:val="000C7389"/>
    <w:rsid w:val="000C74EB"/>
    <w:rsid w:val="000C7576"/>
    <w:rsid w:val="000C7607"/>
    <w:rsid w:val="000C765D"/>
    <w:rsid w:val="000C783D"/>
    <w:rsid w:val="000C7948"/>
    <w:rsid w:val="000C7960"/>
    <w:rsid w:val="000C7964"/>
    <w:rsid w:val="000C7A84"/>
    <w:rsid w:val="000C7AF5"/>
    <w:rsid w:val="000C7C1F"/>
    <w:rsid w:val="000C7CDF"/>
    <w:rsid w:val="000C7D9E"/>
    <w:rsid w:val="000C7DC1"/>
    <w:rsid w:val="000C7DE7"/>
    <w:rsid w:val="000C7E41"/>
    <w:rsid w:val="000C7EA3"/>
    <w:rsid w:val="000C7EC0"/>
    <w:rsid w:val="000C7F09"/>
    <w:rsid w:val="000C7F56"/>
    <w:rsid w:val="000C7F72"/>
    <w:rsid w:val="000C7F99"/>
    <w:rsid w:val="000C7FB9"/>
    <w:rsid w:val="000C7FC4"/>
    <w:rsid w:val="000D003E"/>
    <w:rsid w:val="000D00C5"/>
    <w:rsid w:val="000D010C"/>
    <w:rsid w:val="000D0127"/>
    <w:rsid w:val="000D0190"/>
    <w:rsid w:val="000D0191"/>
    <w:rsid w:val="000D0215"/>
    <w:rsid w:val="000D0280"/>
    <w:rsid w:val="000D0379"/>
    <w:rsid w:val="000D040C"/>
    <w:rsid w:val="000D0446"/>
    <w:rsid w:val="000D04D7"/>
    <w:rsid w:val="000D0510"/>
    <w:rsid w:val="000D06B9"/>
    <w:rsid w:val="000D0760"/>
    <w:rsid w:val="000D0852"/>
    <w:rsid w:val="000D0A15"/>
    <w:rsid w:val="000D0A19"/>
    <w:rsid w:val="000D0A30"/>
    <w:rsid w:val="000D0ABA"/>
    <w:rsid w:val="000D0AE8"/>
    <w:rsid w:val="000D0B37"/>
    <w:rsid w:val="000D0B61"/>
    <w:rsid w:val="000D0C0D"/>
    <w:rsid w:val="000D0CE8"/>
    <w:rsid w:val="000D0CF0"/>
    <w:rsid w:val="000D0DF1"/>
    <w:rsid w:val="000D0DF3"/>
    <w:rsid w:val="000D0E02"/>
    <w:rsid w:val="000D0E7A"/>
    <w:rsid w:val="000D0FA3"/>
    <w:rsid w:val="000D10C9"/>
    <w:rsid w:val="000D1232"/>
    <w:rsid w:val="000D124E"/>
    <w:rsid w:val="000D1250"/>
    <w:rsid w:val="000D1345"/>
    <w:rsid w:val="000D14CD"/>
    <w:rsid w:val="000D14EE"/>
    <w:rsid w:val="000D1630"/>
    <w:rsid w:val="000D1659"/>
    <w:rsid w:val="000D166F"/>
    <w:rsid w:val="000D1678"/>
    <w:rsid w:val="000D16E4"/>
    <w:rsid w:val="000D171C"/>
    <w:rsid w:val="000D172B"/>
    <w:rsid w:val="000D179B"/>
    <w:rsid w:val="000D179F"/>
    <w:rsid w:val="000D1809"/>
    <w:rsid w:val="000D1841"/>
    <w:rsid w:val="000D1A8C"/>
    <w:rsid w:val="000D1AD6"/>
    <w:rsid w:val="000D1AFF"/>
    <w:rsid w:val="000D1B10"/>
    <w:rsid w:val="000D1B77"/>
    <w:rsid w:val="000D1BEE"/>
    <w:rsid w:val="000D1D17"/>
    <w:rsid w:val="000D1D3B"/>
    <w:rsid w:val="000D1D80"/>
    <w:rsid w:val="000D1D81"/>
    <w:rsid w:val="000D1E1A"/>
    <w:rsid w:val="000D1EB5"/>
    <w:rsid w:val="000D1F3D"/>
    <w:rsid w:val="000D1FC5"/>
    <w:rsid w:val="000D2026"/>
    <w:rsid w:val="000D2064"/>
    <w:rsid w:val="000D20E0"/>
    <w:rsid w:val="000D21D5"/>
    <w:rsid w:val="000D2221"/>
    <w:rsid w:val="000D2263"/>
    <w:rsid w:val="000D2296"/>
    <w:rsid w:val="000D22C6"/>
    <w:rsid w:val="000D22F3"/>
    <w:rsid w:val="000D23AE"/>
    <w:rsid w:val="000D23C1"/>
    <w:rsid w:val="000D2467"/>
    <w:rsid w:val="000D2510"/>
    <w:rsid w:val="000D2588"/>
    <w:rsid w:val="000D260C"/>
    <w:rsid w:val="000D2657"/>
    <w:rsid w:val="000D26EA"/>
    <w:rsid w:val="000D27B4"/>
    <w:rsid w:val="000D2829"/>
    <w:rsid w:val="000D2843"/>
    <w:rsid w:val="000D285F"/>
    <w:rsid w:val="000D2918"/>
    <w:rsid w:val="000D292F"/>
    <w:rsid w:val="000D2966"/>
    <w:rsid w:val="000D299D"/>
    <w:rsid w:val="000D29F0"/>
    <w:rsid w:val="000D2A0F"/>
    <w:rsid w:val="000D2AA6"/>
    <w:rsid w:val="000D2AD1"/>
    <w:rsid w:val="000D2AED"/>
    <w:rsid w:val="000D2B0A"/>
    <w:rsid w:val="000D2B21"/>
    <w:rsid w:val="000D2B29"/>
    <w:rsid w:val="000D2B40"/>
    <w:rsid w:val="000D2B54"/>
    <w:rsid w:val="000D2BD6"/>
    <w:rsid w:val="000D2CA3"/>
    <w:rsid w:val="000D2CC3"/>
    <w:rsid w:val="000D2E75"/>
    <w:rsid w:val="000D2EB8"/>
    <w:rsid w:val="000D2F49"/>
    <w:rsid w:val="000D302E"/>
    <w:rsid w:val="000D3112"/>
    <w:rsid w:val="000D327F"/>
    <w:rsid w:val="000D3284"/>
    <w:rsid w:val="000D32D0"/>
    <w:rsid w:val="000D33DE"/>
    <w:rsid w:val="000D3501"/>
    <w:rsid w:val="000D350F"/>
    <w:rsid w:val="000D3548"/>
    <w:rsid w:val="000D35F0"/>
    <w:rsid w:val="000D36DD"/>
    <w:rsid w:val="000D3744"/>
    <w:rsid w:val="000D3761"/>
    <w:rsid w:val="000D39A6"/>
    <w:rsid w:val="000D39D7"/>
    <w:rsid w:val="000D39FF"/>
    <w:rsid w:val="000D3A2F"/>
    <w:rsid w:val="000D3AEC"/>
    <w:rsid w:val="000D3AFE"/>
    <w:rsid w:val="000D3C49"/>
    <w:rsid w:val="000D3CFF"/>
    <w:rsid w:val="000D3D33"/>
    <w:rsid w:val="000D3D44"/>
    <w:rsid w:val="000D3D86"/>
    <w:rsid w:val="000D3D95"/>
    <w:rsid w:val="000D3E2E"/>
    <w:rsid w:val="000D3E59"/>
    <w:rsid w:val="000D3E73"/>
    <w:rsid w:val="000D3E7E"/>
    <w:rsid w:val="000D3EED"/>
    <w:rsid w:val="000D3F30"/>
    <w:rsid w:val="000D4046"/>
    <w:rsid w:val="000D4049"/>
    <w:rsid w:val="000D40CA"/>
    <w:rsid w:val="000D4175"/>
    <w:rsid w:val="000D41AF"/>
    <w:rsid w:val="000D41D5"/>
    <w:rsid w:val="000D4258"/>
    <w:rsid w:val="000D4365"/>
    <w:rsid w:val="000D4420"/>
    <w:rsid w:val="000D455C"/>
    <w:rsid w:val="000D4582"/>
    <w:rsid w:val="000D4588"/>
    <w:rsid w:val="000D4600"/>
    <w:rsid w:val="000D466A"/>
    <w:rsid w:val="000D46AC"/>
    <w:rsid w:val="000D46DA"/>
    <w:rsid w:val="000D46DB"/>
    <w:rsid w:val="000D474A"/>
    <w:rsid w:val="000D4774"/>
    <w:rsid w:val="000D48D2"/>
    <w:rsid w:val="000D490B"/>
    <w:rsid w:val="000D4924"/>
    <w:rsid w:val="000D4950"/>
    <w:rsid w:val="000D4A63"/>
    <w:rsid w:val="000D4ACF"/>
    <w:rsid w:val="000D4BCF"/>
    <w:rsid w:val="000D4BEE"/>
    <w:rsid w:val="000D4C5D"/>
    <w:rsid w:val="000D4C84"/>
    <w:rsid w:val="000D4CCB"/>
    <w:rsid w:val="000D4D1F"/>
    <w:rsid w:val="000D4D96"/>
    <w:rsid w:val="000D4E44"/>
    <w:rsid w:val="000D4E7D"/>
    <w:rsid w:val="000D4EB8"/>
    <w:rsid w:val="000D4ECA"/>
    <w:rsid w:val="000D4EE9"/>
    <w:rsid w:val="000D4EF9"/>
    <w:rsid w:val="000D4FE6"/>
    <w:rsid w:val="000D4FF2"/>
    <w:rsid w:val="000D514F"/>
    <w:rsid w:val="000D51B0"/>
    <w:rsid w:val="000D5315"/>
    <w:rsid w:val="000D5381"/>
    <w:rsid w:val="000D53A4"/>
    <w:rsid w:val="000D53CF"/>
    <w:rsid w:val="000D53F2"/>
    <w:rsid w:val="000D5403"/>
    <w:rsid w:val="000D541F"/>
    <w:rsid w:val="000D544C"/>
    <w:rsid w:val="000D5451"/>
    <w:rsid w:val="000D54F9"/>
    <w:rsid w:val="000D55E4"/>
    <w:rsid w:val="000D5624"/>
    <w:rsid w:val="000D5684"/>
    <w:rsid w:val="000D56AE"/>
    <w:rsid w:val="000D56F2"/>
    <w:rsid w:val="000D5742"/>
    <w:rsid w:val="000D5792"/>
    <w:rsid w:val="000D5800"/>
    <w:rsid w:val="000D5810"/>
    <w:rsid w:val="000D5824"/>
    <w:rsid w:val="000D582F"/>
    <w:rsid w:val="000D58E6"/>
    <w:rsid w:val="000D59E9"/>
    <w:rsid w:val="000D5A6B"/>
    <w:rsid w:val="000D5C44"/>
    <w:rsid w:val="000D5CB5"/>
    <w:rsid w:val="000D5CC2"/>
    <w:rsid w:val="000D5CDD"/>
    <w:rsid w:val="000D5D36"/>
    <w:rsid w:val="000D5D91"/>
    <w:rsid w:val="000D5DE8"/>
    <w:rsid w:val="000D5DF9"/>
    <w:rsid w:val="000D5E64"/>
    <w:rsid w:val="000D5E92"/>
    <w:rsid w:val="000D5EC0"/>
    <w:rsid w:val="000D5EED"/>
    <w:rsid w:val="000D5F73"/>
    <w:rsid w:val="000D5FEC"/>
    <w:rsid w:val="000D60E7"/>
    <w:rsid w:val="000D614B"/>
    <w:rsid w:val="000D6171"/>
    <w:rsid w:val="000D619F"/>
    <w:rsid w:val="000D62C8"/>
    <w:rsid w:val="000D630A"/>
    <w:rsid w:val="000D6329"/>
    <w:rsid w:val="000D63A0"/>
    <w:rsid w:val="000D63EB"/>
    <w:rsid w:val="000D6480"/>
    <w:rsid w:val="000D64C8"/>
    <w:rsid w:val="000D6505"/>
    <w:rsid w:val="000D651D"/>
    <w:rsid w:val="000D66C5"/>
    <w:rsid w:val="000D66DC"/>
    <w:rsid w:val="000D6702"/>
    <w:rsid w:val="000D6779"/>
    <w:rsid w:val="000D681A"/>
    <w:rsid w:val="000D686A"/>
    <w:rsid w:val="000D68A0"/>
    <w:rsid w:val="000D68BB"/>
    <w:rsid w:val="000D6900"/>
    <w:rsid w:val="000D69AF"/>
    <w:rsid w:val="000D6A6B"/>
    <w:rsid w:val="000D6BED"/>
    <w:rsid w:val="000D6C94"/>
    <w:rsid w:val="000D6DF9"/>
    <w:rsid w:val="000D6EA2"/>
    <w:rsid w:val="000D6EF1"/>
    <w:rsid w:val="000D6F03"/>
    <w:rsid w:val="000D6F58"/>
    <w:rsid w:val="000D6FC2"/>
    <w:rsid w:val="000D6FCF"/>
    <w:rsid w:val="000D70B8"/>
    <w:rsid w:val="000D70FD"/>
    <w:rsid w:val="000D7161"/>
    <w:rsid w:val="000D717C"/>
    <w:rsid w:val="000D719E"/>
    <w:rsid w:val="000D71AB"/>
    <w:rsid w:val="000D7354"/>
    <w:rsid w:val="000D737F"/>
    <w:rsid w:val="000D73EB"/>
    <w:rsid w:val="000D73F8"/>
    <w:rsid w:val="000D745B"/>
    <w:rsid w:val="000D7506"/>
    <w:rsid w:val="000D752A"/>
    <w:rsid w:val="000D7601"/>
    <w:rsid w:val="000D766B"/>
    <w:rsid w:val="000D76A9"/>
    <w:rsid w:val="000D76AD"/>
    <w:rsid w:val="000D7795"/>
    <w:rsid w:val="000D77DD"/>
    <w:rsid w:val="000D7866"/>
    <w:rsid w:val="000D78C6"/>
    <w:rsid w:val="000D78FE"/>
    <w:rsid w:val="000D7904"/>
    <w:rsid w:val="000D7930"/>
    <w:rsid w:val="000D79F9"/>
    <w:rsid w:val="000D79FB"/>
    <w:rsid w:val="000D7A02"/>
    <w:rsid w:val="000D7A46"/>
    <w:rsid w:val="000D7A5C"/>
    <w:rsid w:val="000D7AD7"/>
    <w:rsid w:val="000D7B29"/>
    <w:rsid w:val="000D7B5C"/>
    <w:rsid w:val="000D7CA9"/>
    <w:rsid w:val="000D7CF4"/>
    <w:rsid w:val="000D7D05"/>
    <w:rsid w:val="000D7DED"/>
    <w:rsid w:val="000D7E93"/>
    <w:rsid w:val="000D7F2C"/>
    <w:rsid w:val="000E0013"/>
    <w:rsid w:val="000E0093"/>
    <w:rsid w:val="000E00A7"/>
    <w:rsid w:val="000E00EB"/>
    <w:rsid w:val="000E0141"/>
    <w:rsid w:val="000E015C"/>
    <w:rsid w:val="000E02FD"/>
    <w:rsid w:val="000E03C2"/>
    <w:rsid w:val="000E0409"/>
    <w:rsid w:val="000E0697"/>
    <w:rsid w:val="000E06F0"/>
    <w:rsid w:val="000E070F"/>
    <w:rsid w:val="000E07A5"/>
    <w:rsid w:val="000E08FC"/>
    <w:rsid w:val="000E092A"/>
    <w:rsid w:val="000E094D"/>
    <w:rsid w:val="000E0962"/>
    <w:rsid w:val="000E0999"/>
    <w:rsid w:val="000E09CC"/>
    <w:rsid w:val="000E0A0E"/>
    <w:rsid w:val="000E0ACD"/>
    <w:rsid w:val="000E0B22"/>
    <w:rsid w:val="000E0B53"/>
    <w:rsid w:val="000E0BC6"/>
    <w:rsid w:val="000E0C1A"/>
    <w:rsid w:val="000E0C81"/>
    <w:rsid w:val="000E0DA6"/>
    <w:rsid w:val="000E0DBC"/>
    <w:rsid w:val="000E0E68"/>
    <w:rsid w:val="000E0E93"/>
    <w:rsid w:val="000E0F77"/>
    <w:rsid w:val="000E10B6"/>
    <w:rsid w:val="000E10E6"/>
    <w:rsid w:val="000E1104"/>
    <w:rsid w:val="000E116B"/>
    <w:rsid w:val="000E11C9"/>
    <w:rsid w:val="000E13EC"/>
    <w:rsid w:val="000E142F"/>
    <w:rsid w:val="000E1465"/>
    <w:rsid w:val="000E1494"/>
    <w:rsid w:val="000E1497"/>
    <w:rsid w:val="000E172A"/>
    <w:rsid w:val="000E187C"/>
    <w:rsid w:val="000E18FB"/>
    <w:rsid w:val="000E19D8"/>
    <w:rsid w:val="000E19EA"/>
    <w:rsid w:val="000E1B02"/>
    <w:rsid w:val="000E1BA3"/>
    <w:rsid w:val="000E1CA2"/>
    <w:rsid w:val="000E1DE8"/>
    <w:rsid w:val="000E1DF3"/>
    <w:rsid w:val="000E1E08"/>
    <w:rsid w:val="000E1E42"/>
    <w:rsid w:val="000E1E84"/>
    <w:rsid w:val="000E1EF7"/>
    <w:rsid w:val="000E1FFB"/>
    <w:rsid w:val="000E22A2"/>
    <w:rsid w:val="000E22F8"/>
    <w:rsid w:val="000E23C2"/>
    <w:rsid w:val="000E23CC"/>
    <w:rsid w:val="000E242F"/>
    <w:rsid w:val="000E244E"/>
    <w:rsid w:val="000E24BA"/>
    <w:rsid w:val="000E257A"/>
    <w:rsid w:val="000E26C2"/>
    <w:rsid w:val="000E26F4"/>
    <w:rsid w:val="000E2794"/>
    <w:rsid w:val="000E27AB"/>
    <w:rsid w:val="000E27B5"/>
    <w:rsid w:val="000E283B"/>
    <w:rsid w:val="000E2A09"/>
    <w:rsid w:val="000E2ADC"/>
    <w:rsid w:val="000E2B01"/>
    <w:rsid w:val="000E2BC7"/>
    <w:rsid w:val="000E2C45"/>
    <w:rsid w:val="000E2C59"/>
    <w:rsid w:val="000E2C8C"/>
    <w:rsid w:val="000E2CB1"/>
    <w:rsid w:val="000E2D1F"/>
    <w:rsid w:val="000E2D45"/>
    <w:rsid w:val="000E2D69"/>
    <w:rsid w:val="000E2E21"/>
    <w:rsid w:val="000E2E2F"/>
    <w:rsid w:val="000E2E39"/>
    <w:rsid w:val="000E2E58"/>
    <w:rsid w:val="000E2EB0"/>
    <w:rsid w:val="000E3060"/>
    <w:rsid w:val="000E3089"/>
    <w:rsid w:val="000E312E"/>
    <w:rsid w:val="000E3221"/>
    <w:rsid w:val="000E32A5"/>
    <w:rsid w:val="000E3357"/>
    <w:rsid w:val="000E3383"/>
    <w:rsid w:val="000E345A"/>
    <w:rsid w:val="000E3487"/>
    <w:rsid w:val="000E34B8"/>
    <w:rsid w:val="000E34E0"/>
    <w:rsid w:val="000E3540"/>
    <w:rsid w:val="000E35C2"/>
    <w:rsid w:val="000E3642"/>
    <w:rsid w:val="000E375E"/>
    <w:rsid w:val="000E39C4"/>
    <w:rsid w:val="000E3A9E"/>
    <w:rsid w:val="000E3ABE"/>
    <w:rsid w:val="000E3B48"/>
    <w:rsid w:val="000E3B84"/>
    <w:rsid w:val="000E3BD5"/>
    <w:rsid w:val="000E3BDD"/>
    <w:rsid w:val="000E3BE4"/>
    <w:rsid w:val="000E3C42"/>
    <w:rsid w:val="000E3CAD"/>
    <w:rsid w:val="000E3CF8"/>
    <w:rsid w:val="000E3D27"/>
    <w:rsid w:val="000E3D51"/>
    <w:rsid w:val="000E3D99"/>
    <w:rsid w:val="000E3DF0"/>
    <w:rsid w:val="000E3F3F"/>
    <w:rsid w:val="000E3F9B"/>
    <w:rsid w:val="000E406E"/>
    <w:rsid w:val="000E40B3"/>
    <w:rsid w:val="000E4194"/>
    <w:rsid w:val="000E41FB"/>
    <w:rsid w:val="000E4273"/>
    <w:rsid w:val="000E434E"/>
    <w:rsid w:val="000E43AF"/>
    <w:rsid w:val="000E4571"/>
    <w:rsid w:val="000E45BF"/>
    <w:rsid w:val="000E4667"/>
    <w:rsid w:val="000E46BB"/>
    <w:rsid w:val="000E46D4"/>
    <w:rsid w:val="000E4730"/>
    <w:rsid w:val="000E4787"/>
    <w:rsid w:val="000E47F8"/>
    <w:rsid w:val="000E47FD"/>
    <w:rsid w:val="000E4802"/>
    <w:rsid w:val="000E4803"/>
    <w:rsid w:val="000E480A"/>
    <w:rsid w:val="000E48F2"/>
    <w:rsid w:val="000E4971"/>
    <w:rsid w:val="000E49B5"/>
    <w:rsid w:val="000E4A1D"/>
    <w:rsid w:val="000E4AFB"/>
    <w:rsid w:val="000E4B15"/>
    <w:rsid w:val="000E4B1C"/>
    <w:rsid w:val="000E4B3C"/>
    <w:rsid w:val="000E4B49"/>
    <w:rsid w:val="000E4C3D"/>
    <w:rsid w:val="000E4CE2"/>
    <w:rsid w:val="000E4CFE"/>
    <w:rsid w:val="000E4D0D"/>
    <w:rsid w:val="000E4DB0"/>
    <w:rsid w:val="000E4E38"/>
    <w:rsid w:val="000E4E87"/>
    <w:rsid w:val="000E4EA0"/>
    <w:rsid w:val="000E5014"/>
    <w:rsid w:val="000E50D1"/>
    <w:rsid w:val="000E535E"/>
    <w:rsid w:val="000E5439"/>
    <w:rsid w:val="000E5470"/>
    <w:rsid w:val="000E54EA"/>
    <w:rsid w:val="000E5539"/>
    <w:rsid w:val="000E5682"/>
    <w:rsid w:val="000E56F0"/>
    <w:rsid w:val="000E5723"/>
    <w:rsid w:val="000E5752"/>
    <w:rsid w:val="000E576C"/>
    <w:rsid w:val="000E57A9"/>
    <w:rsid w:val="000E581B"/>
    <w:rsid w:val="000E583A"/>
    <w:rsid w:val="000E596D"/>
    <w:rsid w:val="000E59E7"/>
    <w:rsid w:val="000E5A1B"/>
    <w:rsid w:val="000E5A23"/>
    <w:rsid w:val="000E5BB8"/>
    <w:rsid w:val="000E5C03"/>
    <w:rsid w:val="000E5C48"/>
    <w:rsid w:val="000E5D81"/>
    <w:rsid w:val="000E5DAC"/>
    <w:rsid w:val="000E5EF4"/>
    <w:rsid w:val="000E5F4B"/>
    <w:rsid w:val="000E60AE"/>
    <w:rsid w:val="000E615B"/>
    <w:rsid w:val="000E6182"/>
    <w:rsid w:val="000E61AD"/>
    <w:rsid w:val="000E636B"/>
    <w:rsid w:val="000E6449"/>
    <w:rsid w:val="000E6453"/>
    <w:rsid w:val="000E645B"/>
    <w:rsid w:val="000E6499"/>
    <w:rsid w:val="000E64BE"/>
    <w:rsid w:val="000E64CC"/>
    <w:rsid w:val="000E65D8"/>
    <w:rsid w:val="000E6616"/>
    <w:rsid w:val="000E6640"/>
    <w:rsid w:val="000E6679"/>
    <w:rsid w:val="000E66A5"/>
    <w:rsid w:val="000E66DA"/>
    <w:rsid w:val="000E6714"/>
    <w:rsid w:val="000E6719"/>
    <w:rsid w:val="000E6752"/>
    <w:rsid w:val="000E6795"/>
    <w:rsid w:val="000E67B5"/>
    <w:rsid w:val="000E68AE"/>
    <w:rsid w:val="000E68BA"/>
    <w:rsid w:val="000E69A9"/>
    <w:rsid w:val="000E6B4C"/>
    <w:rsid w:val="000E6B5E"/>
    <w:rsid w:val="000E6B7D"/>
    <w:rsid w:val="000E6B7F"/>
    <w:rsid w:val="000E6BB8"/>
    <w:rsid w:val="000E6BC4"/>
    <w:rsid w:val="000E6BDB"/>
    <w:rsid w:val="000E6C0C"/>
    <w:rsid w:val="000E6C99"/>
    <w:rsid w:val="000E6D5C"/>
    <w:rsid w:val="000E6DA1"/>
    <w:rsid w:val="000E6DC4"/>
    <w:rsid w:val="000E6E1F"/>
    <w:rsid w:val="000E6E26"/>
    <w:rsid w:val="000E6F49"/>
    <w:rsid w:val="000E70ED"/>
    <w:rsid w:val="000E7110"/>
    <w:rsid w:val="000E7167"/>
    <w:rsid w:val="000E718B"/>
    <w:rsid w:val="000E71D4"/>
    <w:rsid w:val="000E7236"/>
    <w:rsid w:val="000E735F"/>
    <w:rsid w:val="000E73BB"/>
    <w:rsid w:val="000E7453"/>
    <w:rsid w:val="000E7462"/>
    <w:rsid w:val="000E746A"/>
    <w:rsid w:val="000E7561"/>
    <w:rsid w:val="000E7568"/>
    <w:rsid w:val="000E756B"/>
    <w:rsid w:val="000E75DA"/>
    <w:rsid w:val="000E763A"/>
    <w:rsid w:val="000E764F"/>
    <w:rsid w:val="000E77DA"/>
    <w:rsid w:val="000E7833"/>
    <w:rsid w:val="000E79FD"/>
    <w:rsid w:val="000E7AF9"/>
    <w:rsid w:val="000E7B03"/>
    <w:rsid w:val="000E7BB4"/>
    <w:rsid w:val="000E7C56"/>
    <w:rsid w:val="000E7CD3"/>
    <w:rsid w:val="000E7D3C"/>
    <w:rsid w:val="000E7D60"/>
    <w:rsid w:val="000E7E28"/>
    <w:rsid w:val="000E7E52"/>
    <w:rsid w:val="000E7E6D"/>
    <w:rsid w:val="000E7EFC"/>
    <w:rsid w:val="000E7FC4"/>
    <w:rsid w:val="000F0032"/>
    <w:rsid w:val="000F007A"/>
    <w:rsid w:val="000F0083"/>
    <w:rsid w:val="000F0142"/>
    <w:rsid w:val="000F01C7"/>
    <w:rsid w:val="000F01D3"/>
    <w:rsid w:val="000F0329"/>
    <w:rsid w:val="000F0352"/>
    <w:rsid w:val="000F0357"/>
    <w:rsid w:val="000F043F"/>
    <w:rsid w:val="000F0458"/>
    <w:rsid w:val="000F049C"/>
    <w:rsid w:val="000F053E"/>
    <w:rsid w:val="000F05B7"/>
    <w:rsid w:val="000F05C5"/>
    <w:rsid w:val="000F05D1"/>
    <w:rsid w:val="000F05E8"/>
    <w:rsid w:val="000F0655"/>
    <w:rsid w:val="000F065E"/>
    <w:rsid w:val="000F0718"/>
    <w:rsid w:val="000F0760"/>
    <w:rsid w:val="000F078A"/>
    <w:rsid w:val="000F0804"/>
    <w:rsid w:val="000F083B"/>
    <w:rsid w:val="000F090A"/>
    <w:rsid w:val="000F098E"/>
    <w:rsid w:val="000F09B4"/>
    <w:rsid w:val="000F09E4"/>
    <w:rsid w:val="000F09FB"/>
    <w:rsid w:val="000F0AB2"/>
    <w:rsid w:val="000F0AEC"/>
    <w:rsid w:val="000F0B0D"/>
    <w:rsid w:val="000F0B54"/>
    <w:rsid w:val="000F0CDF"/>
    <w:rsid w:val="000F0EFA"/>
    <w:rsid w:val="000F0F6E"/>
    <w:rsid w:val="000F108C"/>
    <w:rsid w:val="000F1141"/>
    <w:rsid w:val="000F1196"/>
    <w:rsid w:val="000F11A1"/>
    <w:rsid w:val="000F1213"/>
    <w:rsid w:val="000F127E"/>
    <w:rsid w:val="000F139A"/>
    <w:rsid w:val="000F13B9"/>
    <w:rsid w:val="000F1479"/>
    <w:rsid w:val="000F147D"/>
    <w:rsid w:val="000F152E"/>
    <w:rsid w:val="000F1628"/>
    <w:rsid w:val="000F1633"/>
    <w:rsid w:val="000F1776"/>
    <w:rsid w:val="000F17A4"/>
    <w:rsid w:val="000F187D"/>
    <w:rsid w:val="000F18D9"/>
    <w:rsid w:val="000F18FD"/>
    <w:rsid w:val="000F1901"/>
    <w:rsid w:val="000F192C"/>
    <w:rsid w:val="000F1956"/>
    <w:rsid w:val="000F19BE"/>
    <w:rsid w:val="000F19EF"/>
    <w:rsid w:val="000F1A1F"/>
    <w:rsid w:val="000F1ADF"/>
    <w:rsid w:val="000F1BAD"/>
    <w:rsid w:val="000F1CA5"/>
    <w:rsid w:val="000F1CD3"/>
    <w:rsid w:val="000F1D07"/>
    <w:rsid w:val="000F1D89"/>
    <w:rsid w:val="000F1D94"/>
    <w:rsid w:val="000F1E93"/>
    <w:rsid w:val="000F212B"/>
    <w:rsid w:val="000F22B2"/>
    <w:rsid w:val="000F22D8"/>
    <w:rsid w:val="000F2308"/>
    <w:rsid w:val="000F2383"/>
    <w:rsid w:val="000F2398"/>
    <w:rsid w:val="000F243D"/>
    <w:rsid w:val="000F2447"/>
    <w:rsid w:val="000F24B7"/>
    <w:rsid w:val="000F253C"/>
    <w:rsid w:val="000F256B"/>
    <w:rsid w:val="000F25C7"/>
    <w:rsid w:val="000F2698"/>
    <w:rsid w:val="000F26F2"/>
    <w:rsid w:val="000F29C8"/>
    <w:rsid w:val="000F2A2D"/>
    <w:rsid w:val="000F2A88"/>
    <w:rsid w:val="000F2A96"/>
    <w:rsid w:val="000F2AA8"/>
    <w:rsid w:val="000F2AC1"/>
    <w:rsid w:val="000F2AF6"/>
    <w:rsid w:val="000F2B1F"/>
    <w:rsid w:val="000F2B97"/>
    <w:rsid w:val="000F2BFD"/>
    <w:rsid w:val="000F2C14"/>
    <w:rsid w:val="000F2C22"/>
    <w:rsid w:val="000F2C25"/>
    <w:rsid w:val="000F2C39"/>
    <w:rsid w:val="000F2D4C"/>
    <w:rsid w:val="000F2D8B"/>
    <w:rsid w:val="000F2E2D"/>
    <w:rsid w:val="000F2E81"/>
    <w:rsid w:val="000F2E9B"/>
    <w:rsid w:val="000F2EB4"/>
    <w:rsid w:val="000F2EE8"/>
    <w:rsid w:val="000F2FAD"/>
    <w:rsid w:val="000F3004"/>
    <w:rsid w:val="000F3061"/>
    <w:rsid w:val="000F308C"/>
    <w:rsid w:val="000F3126"/>
    <w:rsid w:val="000F314F"/>
    <w:rsid w:val="000F3186"/>
    <w:rsid w:val="000F3246"/>
    <w:rsid w:val="000F3395"/>
    <w:rsid w:val="000F341A"/>
    <w:rsid w:val="000F3513"/>
    <w:rsid w:val="000F3548"/>
    <w:rsid w:val="000F373F"/>
    <w:rsid w:val="000F3751"/>
    <w:rsid w:val="000F3803"/>
    <w:rsid w:val="000F397A"/>
    <w:rsid w:val="000F39BF"/>
    <w:rsid w:val="000F39C2"/>
    <w:rsid w:val="000F39FB"/>
    <w:rsid w:val="000F3A74"/>
    <w:rsid w:val="000F3A82"/>
    <w:rsid w:val="000F3AB7"/>
    <w:rsid w:val="000F3ADC"/>
    <w:rsid w:val="000F3B7B"/>
    <w:rsid w:val="000F3B86"/>
    <w:rsid w:val="000F3BB5"/>
    <w:rsid w:val="000F3BE4"/>
    <w:rsid w:val="000F3C92"/>
    <w:rsid w:val="000F3C9D"/>
    <w:rsid w:val="000F3E23"/>
    <w:rsid w:val="000F3E29"/>
    <w:rsid w:val="000F3E5F"/>
    <w:rsid w:val="000F3E6D"/>
    <w:rsid w:val="000F3EB7"/>
    <w:rsid w:val="000F3FBE"/>
    <w:rsid w:val="000F4019"/>
    <w:rsid w:val="000F4082"/>
    <w:rsid w:val="000F40A7"/>
    <w:rsid w:val="000F4100"/>
    <w:rsid w:val="000F424A"/>
    <w:rsid w:val="000F438B"/>
    <w:rsid w:val="000F44AD"/>
    <w:rsid w:val="000F4566"/>
    <w:rsid w:val="000F45A2"/>
    <w:rsid w:val="000F45DF"/>
    <w:rsid w:val="000F463B"/>
    <w:rsid w:val="000F46C6"/>
    <w:rsid w:val="000F46F0"/>
    <w:rsid w:val="000F47E1"/>
    <w:rsid w:val="000F47EE"/>
    <w:rsid w:val="000F4856"/>
    <w:rsid w:val="000F4867"/>
    <w:rsid w:val="000F486E"/>
    <w:rsid w:val="000F48D1"/>
    <w:rsid w:val="000F4916"/>
    <w:rsid w:val="000F4988"/>
    <w:rsid w:val="000F499E"/>
    <w:rsid w:val="000F49A3"/>
    <w:rsid w:val="000F49F5"/>
    <w:rsid w:val="000F4B34"/>
    <w:rsid w:val="000F4B91"/>
    <w:rsid w:val="000F4B9D"/>
    <w:rsid w:val="000F4C83"/>
    <w:rsid w:val="000F4CA7"/>
    <w:rsid w:val="000F4CEA"/>
    <w:rsid w:val="000F4E88"/>
    <w:rsid w:val="000F507F"/>
    <w:rsid w:val="000F51CD"/>
    <w:rsid w:val="000F5211"/>
    <w:rsid w:val="000F5243"/>
    <w:rsid w:val="000F529C"/>
    <w:rsid w:val="000F52AC"/>
    <w:rsid w:val="000F5382"/>
    <w:rsid w:val="000F53E3"/>
    <w:rsid w:val="000F53FD"/>
    <w:rsid w:val="000F540D"/>
    <w:rsid w:val="000F5417"/>
    <w:rsid w:val="000F5656"/>
    <w:rsid w:val="000F57C8"/>
    <w:rsid w:val="000F5862"/>
    <w:rsid w:val="000F58AF"/>
    <w:rsid w:val="000F58B1"/>
    <w:rsid w:val="000F58C2"/>
    <w:rsid w:val="000F58F0"/>
    <w:rsid w:val="000F5919"/>
    <w:rsid w:val="000F5AB7"/>
    <w:rsid w:val="000F5BDB"/>
    <w:rsid w:val="000F5BEB"/>
    <w:rsid w:val="000F5CD6"/>
    <w:rsid w:val="000F5D14"/>
    <w:rsid w:val="000F5D28"/>
    <w:rsid w:val="000F5E72"/>
    <w:rsid w:val="000F5F01"/>
    <w:rsid w:val="000F5F28"/>
    <w:rsid w:val="000F5F2A"/>
    <w:rsid w:val="000F5F46"/>
    <w:rsid w:val="000F5F72"/>
    <w:rsid w:val="000F5FA8"/>
    <w:rsid w:val="000F5FCD"/>
    <w:rsid w:val="000F6067"/>
    <w:rsid w:val="000F60CA"/>
    <w:rsid w:val="000F615B"/>
    <w:rsid w:val="000F618F"/>
    <w:rsid w:val="000F61B4"/>
    <w:rsid w:val="000F6220"/>
    <w:rsid w:val="000F62CC"/>
    <w:rsid w:val="000F630B"/>
    <w:rsid w:val="000F6344"/>
    <w:rsid w:val="000F635E"/>
    <w:rsid w:val="000F63F1"/>
    <w:rsid w:val="000F64FE"/>
    <w:rsid w:val="000F6592"/>
    <w:rsid w:val="000F660E"/>
    <w:rsid w:val="000F667F"/>
    <w:rsid w:val="000F67E3"/>
    <w:rsid w:val="000F6953"/>
    <w:rsid w:val="000F6966"/>
    <w:rsid w:val="000F6A32"/>
    <w:rsid w:val="000F6AD0"/>
    <w:rsid w:val="000F6B30"/>
    <w:rsid w:val="000F6B4D"/>
    <w:rsid w:val="000F6BA2"/>
    <w:rsid w:val="000F6C2C"/>
    <w:rsid w:val="000F6D45"/>
    <w:rsid w:val="000F6DA4"/>
    <w:rsid w:val="000F6E37"/>
    <w:rsid w:val="000F6E4A"/>
    <w:rsid w:val="000F6E67"/>
    <w:rsid w:val="000F6F92"/>
    <w:rsid w:val="000F6FA8"/>
    <w:rsid w:val="000F6FD9"/>
    <w:rsid w:val="000F71E2"/>
    <w:rsid w:val="000F72AA"/>
    <w:rsid w:val="000F72FF"/>
    <w:rsid w:val="000F73AB"/>
    <w:rsid w:val="000F73C3"/>
    <w:rsid w:val="000F73C5"/>
    <w:rsid w:val="000F73D9"/>
    <w:rsid w:val="000F74A4"/>
    <w:rsid w:val="000F74D5"/>
    <w:rsid w:val="000F754F"/>
    <w:rsid w:val="000F76FE"/>
    <w:rsid w:val="000F7719"/>
    <w:rsid w:val="000F779E"/>
    <w:rsid w:val="000F77E4"/>
    <w:rsid w:val="000F780E"/>
    <w:rsid w:val="000F7832"/>
    <w:rsid w:val="000F788A"/>
    <w:rsid w:val="000F7904"/>
    <w:rsid w:val="000F7922"/>
    <w:rsid w:val="000F79D9"/>
    <w:rsid w:val="000F7A31"/>
    <w:rsid w:val="000F7A35"/>
    <w:rsid w:val="000F7B0F"/>
    <w:rsid w:val="000F7B7E"/>
    <w:rsid w:val="000F7BA5"/>
    <w:rsid w:val="000F7C75"/>
    <w:rsid w:val="000F7D40"/>
    <w:rsid w:val="000F7E8D"/>
    <w:rsid w:val="000F7ED0"/>
    <w:rsid w:val="000F7EE9"/>
    <w:rsid w:val="000F7F0B"/>
    <w:rsid w:val="000F7F29"/>
    <w:rsid w:val="000F7F36"/>
    <w:rsid w:val="000F7F7B"/>
    <w:rsid w:val="000F7FF7"/>
    <w:rsid w:val="001001B6"/>
    <w:rsid w:val="001001FD"/>
    <w:rsid w:val="00100281"/>
    <w:rsid w:val="0010035C"/>
    <w:rsid w:val="0010035F"/>
    <w:rsid w:val="0010036A"/>
    <w:rsid w:val="001004F2"/>
    <w:rsid w:val="00100531"/>
    <w:rsid w:val="0010063F"/>
    <w:rsid w:val="00100640"/>
    <w:rsid w:val="00100770"/>
    <w:rsid w:val="001007A0"/>
    <w:rsid w:val="001007F5"/>
    <w:rsid w:val="0010092E"/>
    <w:rsid w:val="00100938"/>
    <w:rsid w:val="0010097F"/>
    <w:rsid w:val="001009F3"/>
    <w:rsid w:val="00100A4C"/>
    <w:rsid w:val="00100B24"/>
    <w:rsid w:val="00100C42"/>
    <w:rsid w:val="00100C64"/>
    <w:rsid w:val="00100CE0"/>
    <w:rsid w:val="00100CFA"/>
    <w:rsid w:val="00100DDF"/>
    <w:rsid w:val="00100EB3"/>
    <w:rsid w:val="00100F10"/>
    <w:rsid w:val="00100FA0"/>
    <w:rsid w:val="00100FF0"/>
    <w:rsid w:val="001010FD"/>
    <w:rsid w:val="00101157"/>
    <w:rsid w:val="00101251"/>
    <w:rsid w:val="001012E5"/>
    <w:rsid w:val="001013C3"/>
    <w:rsid w:val="001014B0"/>
    <w:rsid w:val="001014F5"/>
    <w:rsid w:val="00101695"/>
    <w:rsid w:val="001016BD"/>
    <w:rsid w:val="00101782"/>
    <w:rsid w:val="001018B5"/>
    <w:rsid w:val="001018CF"/>
    <w:rsid w:val="001018E8"/>
    <w:rsid w:val="00101911"/>
    <w:rsid w:val="00101957"/>
    <w:rsid w:val="00101A1E"/>
    <w:rsid w:val="00101A5E"/>
    <w:rsid w:val="00101A63"/>
    <w:rsid w:val="00101AFF"/>
    <w:rsid w:val="00101B37"/>
    <w:rsid w:val="00101B49"/>
    <w:rsid w:val="00101B64"/>
    <w:rsid w:val="00101B97"/>
    <w:rsid w:val="00101C89"/>
    <w:rsid w:val="00101CD7"/>
    <w:rsid w:val="00101D14"/>
    <w:rsid w:val="00101D24"/>
    <w:rsid w:val="00101D2A"/>
    <w:rsid w:val="00101D64"/>
    <w:rsid w:val="00101D7F"/>
    <w:rsid w:val="00101D88"/>
    <w:rsid w:val="00101DE0"/>
    <w:rsid w:val="00101E3A"/>
    <w:rsid w:val="00101F91"/>
    <w:rsid w:val="00101F96"/>
    <w:rsid w:val="00101FD2"/>
    <w:rsid w:val="00101FE9"/>
    <w:rsid w:val="001020A9"/>
    <w:rsid w:val="001021B0"/>
    <w:rsid w:val="001021EA"/>
    <w:rsid w:val="0010228E"/>
    <w:rsid w:val="00102352"/>
    <w:rsid w:val="001023B1"/>
    <w:rsid w:val="00102644"/>
    <w:rsid w:val="00102645"/>
    <w:rsid w:val="0010269B"/>
    <w:rsid w:val="001026A8"/>
    <w:rsid w:val="00102744"/>
    <w:rsid w:val="0010275A"/>
    <w:rsid w:val="00102787"/>
    <w:rsid w:val="0010293A"/>
    <w:rsid w:val="001029AF"/>
    <w:rsid w:val="00102AB5"/>
    <w:rsid w:val="00102AB6"/>
    <w:rsid w:val="00102CFD"/>
    <w:rsid w:val="00102E8B"/>
    <w:rsid w:val="00102EE5"/>
    <w:rsid w:val="00102F56"/>
    <w:rsid w:val="0010303D"/>
    <w:rsid w:val="00103086"/>
    <w:rsid w:val="001031BC"/>
    <w:rsid w:val="001032EC"/>
    <w:rsid w:val="0010336F"/>
    <w:rsid w:val="0010337A"/>
    <w:rsid w:val="001033E5"/>
    <w:rsid w:val="0010341B"/>
    <w:rsid w:val="0010352B"/>
    <w:rsid w:val="00103757"/>
    <w:rsid w:val="001038A0"/>
    <w:rsid w:val="00103986"/>
    <w:rsid w:val="00103A2A"/>
    <w:rsid w:val="00103A80"/>
    <w:rsid w:val="00103AC5"/>
    <w:rsid w:val="00103BAB"/>
    <w:rsid w:val="00103BC5"/>
    <w:rsid w:val="00103C3D"/>
    <w:rsid w:val="00103D2E"/>
    <w:rsid w:val="00103DC6"/>
    <w:rsid w:val="00103DDA"/>
    <w:rsid w:val="00103E6F"/>
    <w:rsid w:val="00103E71"/>
    <w:rsid w:val="00103EC5"/>
    <w:rsid w:val="00103EF9"/>
    <w:rsid w:val="00103F2B"/>
    <w:rsid w:val="00103FE8"/>
    <w:rsid w:val="0010402B"/>
    <w:rsid w:val="0010411E"/>
    <w:rsid w:val="00104134"/>
    <w:rsid w:val="00104160"/>
    <w:rsid w:val="0010420F"/>
    <w:rsid w:val="00104299"/>
    <w:rsid w:val="00104304"/>
    <w:rsid w:val="0010430D"/>
    <w:rsid w:val="0010434F"/>
    <w:rsid w:val="00104391"/>
    <w:rsid w:val="00104397"/>
    <w:rsid w:val="001043B6"/>
    <w:rsid w:val="00104448"/>
    <w:rsid w:val="00104481"/>
    <w:rsid w:val="0010450E"/>
    <w:rsid w:val="00104600"/>
    <w:rsid w:val="00104654"/>
    <w:rsid w:val="001046A8"/>
    <w:rsid w:val="0010478B"/>
    <w:rsid w:val="001047B7"/>
    <w:rsid w:val="001047CA"/>
    <w:rsid w:val="0010480E"/>
    <w:rsid w:val="00104863"/>
    <w:rsid w:val="001048BC"/>
    <w:rsid w:val="001048CC"/>
    <w:rsid w:val="00104A6A"/>
    <w:rsid w:val="00104AF8"/>
    <w:rsid w:val="00104B88"/>
    <w:rsid w:val="00104C3A"/>
    <w:rsid w:val="00104C71"/>
    <w:rsid w:val="00104CEE"/>
    <w:rsid w:val="00104D55"/>
    <w:rsid w:val="00104D70"/>
    <w:rsid w:val="00104E39"/>
    <w:rsid w:val="00104E77"/>
    <w:rsid w:val="00104F9D"/>
    <w:rsid w:val="00104FA7"/>
    <w:rsid w:val="00105030"/>
    <w:rsid w:val="00105178"/>
    <w:rsid w:val="001052E7"/>
    <w:rsid w:val="001052F7"/>
    <w:rsid w:val="00105304"/>
    <w:rsid w:val="001053CA"/>
    <w:rsid w:val="0010561C"/>
    <w:rsid w:val="00105711"/>
    <w:rsid w:val="00105715"/>
    <w:rsid w:val="001057C9"/>
    <w:rsid w:val="001057E0"/>
    <w:rsid w:val="0010583A"/>
    <w:rsid w:val="00105906"/>
    <w:rsid w:val="00105908"/>
    <w:rsid w:val="00105927"/>
    <w:rsid w:val="00105940"/>
    <w:rsid w:val="0010595A"/>
    <w:rsid w:val="001059ED"/>
    <w:rsid w:val="00105A0B"/>
    <w:rsid w:val="00105B05"/>
    <w:rsid w:val="00105B12"/>
    <w:rsid w:val="00105B50"/>
    <w:rsid w:val="00105B70"/>
    <w:rsid w:val="00105B81"/>
    <w:rsid w:val="00105C1C"/>
    <w:rsid w:val="00105C7A"/>
    <w:rsid w:val="00105CD6"/>
    <w:rsid w:val="00105D19"/>
    <w:rsid w:val="00105D73"/>
    <w:rsid w:val="00105E1E"/>
    <w:rsid w:val="00105F58"/>
    <w:rsid w:val="00105F72"/>
    <w:rsid w:val="00105FB2"/>
    <w:rsid w:val="0010601C"/>
    <w:rsid w:val="001061D9"/>
    <w:rsid w:val="00106214"/>
    <w:rsid w:val="0010626F"/>
    <w:rsid w:val="0010629E"/>
    <w:rsid w:val="00106341"/>
    <w:rsid w:val="0010635A"/>
    <w:rsid w:val="00106416"/>
    <w:rsid w:val="0010643E"/>
    <w:rsid w:val="00106494"/>
    <w:rsid w:val="0010649B"/>
    <w:rsid w:val="001064FE"/>
    <w:rsid w:val="0010667E"/>
    <w:rsid w:val="0010669C"/>
    <w:rsid w:val="00106783"/>
    <w:rsid w:val="001067C5"/>
    <w:rsid w:val="0010681B"/>
    <w:rsid w:val="0010687A"/>
    <w:rsid w:val="0010695B"/>
    <w:rsid w:val="0010696A"/>
    <w:rsid w:val="00106A1E"/>
    <w:rsid w:val="00106A4E"/>
    <w:rsid w:val="00106AB0"/>
    <w:rsid w:val="00106AEA"/>
    <w:rsid w:val="00106B73"/>
    <w:rsid w:val="00106C2B"/>
    <w:rsid w:val="00106C36"/>
    <w:rsid w:val="00106D5C"/>
    <w:rsid w:val="00106D66"/>
    <w:rsid w:val="00106D96"/>
    <w:rsid w:val="00106DA0"/>
    <w:rsid w:val="00106E0F"/>
    <w:rsid w:val="00106E41"/>
    <w:rsid w:val="00106EBB"/>
    <w:rsid w:val="00106F2E"/>
    <w:rsid w:val="00106F49"/>
    <w:rsid w:val="00106FE4"/>
    <w:rsid w:val="00107049"/>
    <w:rsid w:val="0010708F"/>
    <w:rsid w:val="001070C0"/>
    <w:rsid w:val="0010720E"/>
    <w:rsid w:val="00107226"/>
    <w:rsid w:val="001072A6"/>
    <w:rsid w:val="001072BB"/>
    <w:rsid w:val="0010733C"/>
    <w:rsid w:val="0010734F"/>
    <w:rsid w:val="0010736A"/>
    <w:rsid w:val="00107376"/>
    <w:rsid w:val="00107397"/>
    <w:rsid w:val="001073B6"/>
    <w:rsid w:val="001073F4"/>
    <w:rsid w:val="00107400"/>
    <w:rsid w:val="001074B8"/>
    <w:rsid w:val="0010751D"/>
    <w:rsid w:val="0010751F"/>
    <w:rsid w:val="0010763D"/>
    <w:rsid w:val="0010764A"/>
    <w:rsid w:val="00107682"/>
    <w:rsid w:val="001079F3"/>
    <w:rsid w:val="00107A95"/>
    <w:rsid w:val="00107AEE"/>
    <w:rsid w:val="00107B4E"/>
    <w:rsid w:val="00107BAA"/>
    <w:rsid w:val="00107BD7"/>
    <w:rsid w:val="00107C19"/>
    <w:rsid w:val="00107CA3"/>
    <w:rsid w:val="00107D8F"/>
    <w:rsid w:val="00107D9D"/>
    <w:rsid w:val="00107F1F"/>
    <w:rsid w:val="00107FB8"/>
    <w:rsid w:val="0011006F"/>
    <w:rsid w:val="00110119"/>
    <w:rsid w:val="00110188"/>
    <w:rsid w:val="0011030A"/>
    <w:rsid w:val="00110395"/>
    <w:rsid w:val="001103A6"/>
    <w:rsid w:val="001103D1"/>
    <w:rsid w:val="00110480"/>
    <w:rsid w:val="001104D4"/>
    <w:rsid w:val="001104FF"/>
    <w:rsid w:val="00110539"/>
    <w:rsid w:val="00110617"/>
    <w:rsid w:val="00110618"/>
    <w:rsid w:val="0011069E"/>
    <w:rsid w:val="00110794"/>
    <w:rsid w:val="001107F5"/>
    <w:rsid w:val="0011096A"/>
    <w:rsid w:val="001109CD"/>
    <w:rsid w:val="00110ABC"/>
    <w:rsid w:val="00110B0E"/>
    <w:rsid w:val="00110B1B"/>
    <w:rsid w:val="00110BE8"/>
    <w:rsid w:val="00110C10"/>
    <w:rsid w:val="00110D33"/>
    <w:rsid w:val="00110FA6"/>
    <w:rsid w:val="00110FE4"/>
    <w:rsid w:val="0011103F"/>
    <w:rsid w:val="00111094"/>
    <w:rsid w:val="00111125"/>
    <w:rsid w:val="00111285"/>
    <w:rsid w:val="001112CD"/>
    <w:rsid w:val="00111312"/>
    <w:rsid w:val="00111350"/>
    <w:rsid w:val="00111352"/>
    <w:rsid w:val="0011139C"/>
    <w:rsid w:val="0011145C"/>
    <w:rsid w:val="001115B9"/>
    <w:rsid w:val="0011169F"/>
    <w:rsid w:val="00111733"/>
    <w:rsid w:val="001117C8"/>
    <w:rsid w:val="0011180D"/>
    <w:rsid w:val="001118B2"/>
    <w:rsid w:val="001119F6"/>
    <w:rsid w:val="00111AB5"/>
    <w:rsid w:val="00111AC7"/>
    <w:rsid w:val="00111B35"/>
    <w:rsid w:val="00111B55"/>
    <w:rsid w:val="00111BA5"/>
    <w:rsid w:val="00111BF6"/>
    <w:rsid w:val="00111CFA"/>
    <w:rsid w:val="00111D91"/>
    <w:rsid w:val="00111DC3"/>
    <w:rsid w:val="00111DE5"/>
    <w:rsid w:val="00111E0B"/>
    <w:rsid w:val="00111E18"/>
    <w:rsid w:val="00111E28"/>
    <w:rsid w:val="00111F43"/>
    <w:rsid w:val="00111F92"/>
    <w:rsid w:val="00111F9A"/>
    <w:rsid w:val="00112134"/>
    <w:rsid w:val="0011214D"/>
    <w:rsid w:val="001122ED"/>
    <w:rsid w:val="0011239E"/>
    <w:rsid w:val="0011251C"/>
    <w:rsid w:val="0011252B"/>
    <w:rsid w:val="00112562"/>
    <w:rsid w:val="00112599"/>
    <w:rsid w:val="001125AF"/>
    <w:rsid w:val="001125B5"/>
    <w:rsid w:val="00112659"/>
    <w:rsid w:val="001127EA"/>
    <w:rsid w:val="00112805"/>
    <w:rsid w:val="00112827"/>
    <w:rsid w:val="00112856"/>
    <w:rsid w:val="001128B1"/>
    <w:rsid w:val="001128B2"/>
    <w:rsid w:val="00112965"/>
    <w:rsid w:val="00112A6E"/>
    <w:rsid w:val="00112A84"/>
    <w:rsid w:val="00112A94"/>
    <w:rsid w:val="00112A95"/>
    <w:rsid w:val="00112B91"/>
    <w:rsid w:val="00112D60"/>
    <w:rsid w:val="00112DEC"/>
    <w:rsid w:val="00112EFE"/>
    <w:rsid w:val="00112F9C"/>
    <w:rsid w:val="00113009"/>
    <w:rsid w:val="001130F8"/>
    <w:rsid w:val="001131F5"/>
    <w:rsid w:val="001132E6"/>
    <w:rsid w:val="00113321"/>
    <w:rsid w:val="0011337A"/>
    <w:rsid w:val="001133A3"/>
    <w:rsid w:val="00113579"/>
    <w:rsid w:val="00113598"/>
    <w:rsid w:val="00113676"/>
    <w:rsid w:val="001136B7"/>
    <w:rsid w:val="001136E7"/>
    <w:rsid w:val="00113708"/>
    <w:rsid w:val="0011378B"/>
    <w:rsid w:val="001137BA"/>
    <w:rsid w:val="001137E8"/>
    <w:rsid w:val="001137EA"/>
    <w:rsid w:val="00113836"/>
    <w:rsid w:val="001139CF"/>
    <w:rsid w:val="00113AD9"/>
    <w:rsid w:val="00113B97"/>
    <w:rsid w:val="00113BB3"/>
    <w:rsid w:val="00113C22"/>
    <w:rsid w:val="00113C3D"/>
    <w:rsid w:val="00113D1D"/>
    <w:rsid w:val="00113D2D"/>
    <w:rsid w:val="00113D7C"/>
    <w:rsid w:val="00113D7D"/>
    <w:rsid w:val="00113D98"/>
    <w:rsid w:val="00113DDB"/>
    <w:rsid w:val="00113DE6"/>
    <w:rsid w:val="00113E38"/>
    <w:rsid w:val="00113F8E"/>
    <w:rsid w:val="00113FB7"/>
    <w:rsid w:val="00113FC8"/>
    <w:rsid w:val="00113FD4"/>
    <w:rsid w:val="00113FFF"/>
    <w:rsid w:val="00114031"/>
    <w:rsid w:val="00114075"/>
    <w:rsid w:val="00114098"/>
    <w:rsid w:val="0011409C"/>
    <w:rsid w:val="0011413C"/>
    <w:rsid w:val="0011416B"/>
    <w:rsid w:val="0011419A"/>
    <w:rsid w:val="001141E8"/>
    <w:rsid w:val="0011422B"/>
    <w:rsid w:val="0011426C"/>
    <w:rsid w:val="001142E1"/>
    <w:rsid w:val="001142E4"/>
    <w:rsid w:val="001143AF"/>
    <w:rsid w:val="001143CA"/>
    <w:rsid w:val="001143D3"/>
    <w:rsid w:val="0011453C"/>
    <w:rsid w:val="00114759"/>
    <w:rsid w:val="001148BA"/>
    <w:rsid w:val="001148E4"/>
    <w:rsid w:val="001149B3"/>
    <w:rsid w:val="00114A46"/>
    <w:rsid w:val="00114ABB"/>
    <w:rsid w:val="00114B17"/>
    <w:rsid w:val="00114C57"/>
    <w:rsid w:val="00114C7C"/>
    <w:rsid w:val="00114C94"/>
    <w:rsid w:val="00114CA1"/>
    <w:rsid w:val="00114CCB"/>
    <w:rsid w:val="00114D07"/>
    <w:rsid w:val="00114D2E"/>
    <w:rsid w:val="00114D33"/>
    <w:rsid w:val="00114DC9"/>
    <w:rsid w:val="00114DF6"/>
    <w:rsid w:val="00114E60"/>
    <w:rsid w:val="00114F19"/>
    <w:rsid w:val="00114F3E"/>
    <w:rsid w:val="00114F42"/>
    <w:rsid w:val="00115032"/>
    <w:rsid w:val="0011503C"/>
    <w:rsid w:val="0011504E"/>
    <w:rsid w:val="00115062"/>
    <w:rsid w:val="00115095"/>
    <w:rsid w:val="001150F5"/>
    <w:rsid w:val="00115183"/>
    <w:rsid w:val="00115312"/>
    <w:rsid w:val="001153E0"/>
    <w:rsid w:val="001153F3"/>
    <w:rsid w:val="00115407"/>
    <w:rsid w:val="001154C4"/>
    <w:rsid w:val="001154D4"/>
    <w:rsid w:val="00115513"/>
    <w:rsid w:val="0011551B"/>
    <w:rsid w:val="001155C6"/>
    <w:rsid w:val="001155F8"/>
    <w:rsid w:val="001156D4"/>
    <w:rsid w:val="00115746"/>
    <w:rsid w:val="00115793"/>
    <w:rsid w:val="00115885"/>
    <w:rsid w:val="001158AA"/>
    <w:rsid w:val="001159C0"/>
    <w:rsid w:val="00115A87"/>
    <w:rsid w:val="00115AF0"/>
    <w:rsid w:val="00115B4C"/>
    <w:rsid w:val="00115B92"/>
    <w:rsid w:val="00115BEA"/>
    <w:rsid w:val="00115C61"/>
    <w:rsid w:val="00115C97"/>
    <w:rsid w:val="00115CAE"/>
    <w:rsid w:val="00115CDF"/>
    <w:rsid w:val="00115DA6"/>
    <w:rsid w:val="00115DF4"/>
    <w:rsid w:val="00115EA5"/>
    <w:rsid w:val="00115EC4"/>
    <w:rsid w:val="00115EC5"/>
    <w:rsid w:val="00115EDD"/>
    <w:rsid w:val="00115F57"/>
    <w:rsid w:val="00115F71"/>
    <w:rsid w:val="001160E1"/>
    <w:rsid w:val="001161DD"/>
    <w:rsid w:val="001161E5"/>
    <w:rsid w:val="00116212"/>
    <w:rsid w:val="00116285"/>
    <w:rsid w:val="001162E1"/>
    <w:rsid w:val="0011639A"/>
    <w:rsid w:val="00116473"/>
    <w:rsid w:val="001164F4"/>
    <w:rsid w:val="00116520"/>
    <w:rsid w:val="00116545"/>
    <w:rsid w:val="001165AE"/>
    <w:rsid w:val="0011679D"/>
    <w:rsid w:val="0011691D"/>
    <w:rsid w:val="00116997"/>
    <w:rsid w:val="001169EB"/>
    <w:rsid w:val="00116A19"/>
    <w:rsid w:val="00116A40"/>
    <w:rsid w:val="00116AB9"/>
    <w:rsid w:val="00116B6F"/>
    <w:rsid w:val="00116BE3"/>
    <w:rsid w:val="00116CB6"/>
    <w:rsid w:val="00116DB0"/>
    <w:rsid w:val="00116F46"/>
    <w:rsid w:val="00116FF4"/>
    <w:rsid w:val="00116FF7"/>
    <w:rsid w:val="001170DC"/>
    <w:rsid w:val="0011713C"/>
    <w:rsid w:val="0011714C"/>
    <w:rsid w:val="0011719E"/>
    <w:rsid w:val="001171D3"/>
    <w:rsid w:val="00117206"/>
    <w:rsid w:val="00117412"/>
    <w:rsid w:val="00117492"/>
    <w:rsid w:val="00117509"/>
    <w:rsid w:val="0011750B"/>
    <w:rsid w:val="0011752E"/>
    <w:rsid w:val="00117577"/>
    <w:rsid w:val="0011778D"/>
    <w:rsid w:val="001177C9"/>
    <w:rsid w:val="00117877"/>
    <w:rsid w:val="001178C6"/>
    <w:rsid w:val="0011790E"/>
    <w:rsid w:val="001179CE"/>
    <w:rsid w:val="00117A2B"/>
    <w:rsid w:val="00117AA2"/>
    <w:rsid w:val="00117ADB"/>
    <w:rsid w:val="00117B32"/>
    <w:rsid w:val="00117B93"/>
    <w:rsid w:val="00117C7E"/>
    <w:rsid w:val="00117D17"/>
    <w:rsid w:val="00117D60"/>
    <w:rsid w:val="00117DC0"/>
    <w:rsid w:val="00117DED"/>
    <w:rsid w:val="00117DF5"/>
    <w:rsid w:val="00117E6B"/>
    <w:rsid w:val="00117F6F"/>
    <w:rsid w:val="00120012"/>
    <w:rsid w:val="00120040"/>
    <w:rsid w:val="0012008D"/>
    <w:rsid w:val="00120166"/>
    <w:rsid w:val="00120185"/>
    <w:rsid w:val="00120282"/>
    <w:rsid w:val="00120291"/>
    <w:rsid w:val="00120454"/>
    <w:rsid w:val="00120461"/>
    <w:rsid w:val="001204C9"/>
    <w:rsid w:val="001204E5"/>
    <w:rsid w:val="0012056C"/>
    <w:rsid w:val="0012062A"/>
    <w:rsid w:val="001206DF"/>
    <w:rsid w:val="0012071C"/>
    <w:rsid w:val="00120723"/>
    <w:rsid w:val="00120745"/>
    <w:rsid w:val="00120845"/>
    <w:rsid w:val="001208CB"/>
    <w:rsid w:val="001208D1"/>
    <w:rsid w:val="0012096F"/>
    <w:rsid w:val="00120A18"/>
    <w:rsid w:val="00120A4B"/>
    <w:rsid w:val="00120AA9"/>
    <w:rsid w:val="00120AAD"/>
    <w:rsid w:val="00120C0B"/>
    <w:rsid w:val="00120CA7"/>
    <w:rsid w:val="00120D08"/>
    <w:rsid w:val="00120DB0"/>
    <w:rsid w:val="00120DCC"/>
    <w:rsid w:val="00120DDA"/>
    <w:rsid w:val="00120F5B"/>
    <w:rsid w:val="00120F7E"/>
    <w:rsid w:val="00120FEB"/>
    <w:rsid w:val="00120FF0"/>
    <w:rsid w:val="0012106B"/>
    <w:rsid w:val="001210DD"/>
    <w:rsid w:val="001210FA"/>
    <w:rsid w:val="00121106"/>
    <w:rsid w:val="0012118A"/>
    <w:rsid w:val="001211BC"/>
    <w:rsid w:val="001211FD"/>
    <w:rsid w:val="00121205"/>
    <w:rsid w:val="0012120B"/>
    <w:rsid w:val="00121372"/>
    <w:rsid w:val="0012141C"/>
    <w:rsid w:val="00121609"/>
    <w:rsid w:val="0012174C"/>
    <w:rsid w:val="001217AC"/>
    <w:rsid w:val="0012181F"/>
    <w:rsid w:val="00121847"/>
    <w:rsid w:val="001219A1"/>
    <w:rsid w:val="001219F6"/>
    <w:rsid w:val="00121A30"/>
    <w:rsid w:val="00121A52"/>
    <w:rsid w:val="00121AA9"/>
    <w:rsid w:val="00121B2E"/>
    <w:rsid w:val="00121B5C"/>
    <w:rsid w:val="00121F6C"/>
    <w:rsid w:val="00122122"/>
    <w:rsid w:val="00122277"/>
    <w:rsid w:val="001222FE"/>
    <w:rsid w:val="001223B0"/>
    <w:rsid w:val="00122558"/>
    <w:rsid w:val="001225E0"/>
    <w:rsid w:val="00122621"/>
    <w:rsid w:val="0012277E"/>
    <w:rsid w:val="001227E3"/>
    <w:rsid w:val="001227F7"/>
    <w:rsid w:val="0012287D"/>
    <w:rsid w:val="001228C5"/>
    <w:rsid w:val="001228D0"/>
    <w:rsid w:val="00122A2E"/>
    <w:rsid w:val="00122A68"/>
    <w:rsid w:val="00122A97"/>
    <w:rsid w:val="00122B28"/>
    <w:rsid w:val="00122B8E"/>
    <w:rsid w:val="00122BBB"/>
    <w:rsid w:val="00122BDC"/>
    <w:rsid w:val="00122BFD"/>
    <w:rsid w:val="00122CD1"/>
    <w:rsid w:val="00122D09"/>
    <w:rsid w:val="00122DF0"/>
    <w:rsid w:val="00122ED7"/>
    <w:rsid w:val="00122EE0"/>
    <w:rsid w:val="00122EFB"/>
    <w:rsid w:val="00122FB7"/>
    <w:rsid w:val="0012307C"/>
    <w:rsid w:val="001230B7"/>
    <w:rsid w:val="00123327"/>
    <w:rsid w:val="001233ED"/>
    <w:rsid w:val="00123466"/>
    <w:rsid w:val="001234DD"/>
    <w:rsid w:val="00123551"/>
    <w:rsid w:val="0012364D"/>
    <w:rsid w:val="0012374E"/>
    <w:rsid w:val="00123750"/>
    <w:rsid w:val="00123773"/>
    <w:rsid w:val="00123789"/>
    <w:rsid w:val="00123817"/>
    <w:rsid w:val="00123820"/>
    <w:rsid w:val="0012387A"/>
    <w:rsid w:val="00123934"/>
    <w:rsid w:val="00123979"/>
    <w:rsid w:val="001239A6"/>
    <w:rsid w:val="001239C5"/>
    <w:rsid w:val="001239E3"/>
    <w:rsid w:val="00123A7B"/>
    <w:rsid w:val="00123A9D"/>
    <w:rsid w:val="00123B6F"/>
    <w:rsid w:val="00123C1D"/>
    <w:rsid w:val="00123CAC"/>
    <w:rsid w:val="00123CEC"/>
    <w:rsid w:val="00123D83"/>
    <w:rsid w:val="00123D90"/>
    <w:rsid w:val="00123D92"/>
    <w:rsid w:val="00123D97"/>
    <w:rsid w:val="00123DD6"/>
    <w:rsid w:val="00123E09"/>
    <w:rsid w:val="00123F11"/>
    <w:rsid w:val="00123F63"/>
    <w:rsid w:val="00123FB4"/>
    <w:rsid w:val="00124015"/>
    <w:rsid w:val="0012401C"/>
    <w:rsid w:val="00124086"/>
    <w:rsid w:val="001240EE"/>
    <w:rsid w:val="0012411A"/>
    <w:rsid w:val="00124147"/>
    <w:rsid w:val="00124169"/>
    <w:rsid w:val="001242BE"/>
    <w:rsid w:val="001244D7"/>
    <w:rsid w:val="00124519"/>
    <w:rsid w:val="00124540"/>
    <w:rsid w:val="0012461C"/>
    <w:rsid w:val="00124647"/>
    <w:rsid w:val="0012480E"/>
    <w:rsid w:val="00124815"/>
    <w:rsid w:val="00124994"/>
    <w:rsid w:val="00124A3C"/>
    <w:rsid w:val="00124A5D"/>
    <w:rsid w:val="00124AF0"/>
    <w:rsid w:val="00124B40"/>
    <w:rsid w:val="00124B5B"/>
    <w:rsid w:val="00124B66"/>
    <w:rsid w:val="00124C3A"/>
    <w:rsid w:val="00124C72"/>
    <w:rsid w:val="00124CCF"/>
    <w:rsid w:val="00124D57"/>
    <w:rsid w:val="00124DBF"/>
    <w:rsid w:val="00124E0B"/>
    <w:rsid w:val="00124EF4"/>
    <w:rsid w:val="00124FAF"/>
    <w:rsid w:val="00124FFD"/>
    <w:rsid w:val="001250AD"/>
    <w:rsid w:val="0012510B"/>
    <w:rsid w:val="00125114"/>
    <w:rsid w:val="00125279"/>
    <w:rsid w:val="0012528C"/>
    <w:rsid w:val="00125470"/>
    <w:rsid w:val="001254AA"/>
    <w:rsid w:val="001255F7"/>
    <w:rsid w:val="00125646"/>
    <w:rsid w:val="00125700"/>
    <w:rsid w:val="00125704"/>
    <w:rsid w:val="00125793"/>
    <w:rsid w:val="0012585B"/>
    <w:rsid w:val="0012593B"/>
    <w:rsid w:val="00125994"/>
    <w:rsid w:val="00125A13"/>
    <w:rsid w:val="00125A5F"/>
    <w:rsid w:val="00125B07"/>
    <w:rsid w:val="00125B72"/>
    <w:rsid w:val="00125BB6"/>
    <w:rsid w:val="00125BB8"/>
    <w:rsid w:val="00125BBA"/>
    <w:rsid w:val="00125C0D"/>
    <w:rsid w:val="00125D16"/>
    <w:rsid w:val="00125D65"/>
    <w:rsid w:val="00125E40"/>
    <w:rsid w:val="00125FD5"/>
    <w:rsid w:val="00126030"/>
    <w:rsid w:val="001260E5"/>
    <w:rsid w:val="00126114"/>
    <w:rsid w:val="00126295"/>
    <w:rsid w:val="001262A0"/>
    <w:rsid w:val="00126312"/>
    <w:rsid w:val="001263B9"/>
    <w:rsid w:val="00126508"/>
    <w:rsid w:val="0012654E"/>
    <w:rsid w:val="001265ED"/>
    <w:rsid w:val="00126630"/>
    <w:rsid w:val="00126646"/>
    <w:rsid w:val="0012664A"/>
    <w:rsid w:val="00126718"/>
    <w:rsid w:val="00126727"/>
    <w:rsid w:val="001267D3"/>
    <w:rsid w:val="001267FA"/>
    <w:rsid w:val="001268A2"/>
    <w:rsid w:val="00126981"/>
    <w:rsid w:val="001269DE"/>
    <w:rsid w:val="00126B21"/>
    <w:rsid w:val="00126BCA"/>
    <w:rsid w:val="00126BD1"/>
    <w:rsid w:val="00126BE2"/>
    <w:rsid w:val="00126BE8"/>
    <w:rsid w:val="00126C13"/>
    <w:rsid w:val="00126C60"/>
    <w:rsid w:val="00126C8A"/>
    <w:rsid w:val="00126CF0"/>
    <w:rsid w:val="00126DBB"/>
    <w:rsid w:val="00126DF6"/>
    <w:rsid w:val="00126E1A"/>
    <w:rsid w:val="00126E70"/>
    <w:rsid w:val="00126F83"/>
    <w:rsid w:val="00127073"/>
    <w:rsid w:val="001270CD"/>
    <w:rsid w:val="001270FE"/>
    <w:rsid w:val="00127120"/>
    <w:rsid w:val="0012733F"/>
    <w:rsid w:val="0012740F"/>
    <w:rsid w:val="00127438"/>
    <w:rsid w:val="001275AC"/>
    <w:rsid w:val="001275AE"/>
    <w:rsid w:val="00127635"/>
    <w:rsid w:val="0012765F"/>
    <w:rsid w:val="0012768E"/>
    <w:rsid w:val="001276D9"/>
    <w:rsid w:val="001276F3"/>
    <w:rsid w:val="001277BF"/>
    <w:rsid w:val="001277F2"/>
    <w:rsid w:val="00127853"/>
    <w:rsid w:val="0012785C"/>
    <w:rsid w:val="001278FC"/>
    <w:rsid w:val="00127971"/>
    <w:rsid w:val="0012797E"/>
    <w:rsid w:val="00127AAC"/>
    <w:rsid w:val="00127B1A"/>
    <w:rsid w:val="00127E99"/>
    <w:rsid w:val="00127EBB"/>
    <w:rsid w:val="00127F0B"/>
    <w:rsid w:val="001300A8"/>
    <w:rsid w:val="001300FB"/>
    <w:rsid w:val="001301E8"/>
    <w:rsid w:val="0013028C"/>
    <w:rsid w:val="00130507"/>
    <w:rsid w:val="00130531"/>
    <w:rsid w:val="00130561"/>
    <w:rsid w:val="0013056F"/>
    <w:rsid w:val="001305F7"/>
    <w:rsid w:val="0013064B"/>
    <w:rsid w:val="00130758"/>
    <w:rsid w:val="001307BF"/>
    <w:rsid w:val="00130838"/>
    <w:rsid w:val="0013088B"/>
    <w:rsid w:val="001309C8"/>
    <w:rsid w:val="00130B9E"/>
    <w:rsid w:val="00130C51"/>
    <w:rsid w:val="00130D81"/>
    <w:rsid w:val="00130DC5"/>
    <w:rsid w:val="00131092"/>
    <w:rsid w:val="001310C2"/>
    <w:rsid w:val="00131194"/>
    <w:rsid w:val="0013129D"/>
    <w:rsid w:val="00131328"/>
    <w:rsid w:val="0013133E"/>
    <w:rsid w:val="001313B4"/>
    <w:rsid w:val="001313DB"/>
    <w:rsid w:val="0013144F"/>
    <w:rsid w:val="0013148C"/>
    <w:rsid w:val="001316BB"/>
    <w:rsid w:val="001316C6"/>
    <w:rsid w:val="001317D9"/>
    <w:rsid w:val="001318B9"/>
    <w:rsid w:val="00131AEA"/>
    <w:rsid w:val="00131B08"/>
    <w:rsid w:val="00131B27"/>
    <w:rsid w:val="00131B42"/>
    <w:rsid w:val="00131C5B"/>
    <w:rsid w:val="00131CE8"/>
    <w:rsid w:val="00131D15"/>
    <w:rsid w:val="00131D27"/>
    <w:rsid w:val="00131DFA"/>
    <w:rsid w:val="00131E46"/>
    <w:rsid w:val="00131F39"/>
    <w:rsid w:val="00131F91"/>
    <w:rsid w:val="0013203F"/>
    <w:rsid w:val="00132087"/>
    <w:rsid w:val="001320B5"/>
    <w:rsid w:val="001320E2"/>
    <w:rsid w:val="0013210F"/>
    <w:rsid w:val="00132114"/>
    <w:rsid w:val="00132119"/>
    <w:rsid w:val="00132181"/>
    <w:rsid w:val="0013226B"/>
    <w:rsid w:val="00132307"/>
    <w:rsid w:val="001324BC"/>
    <w:rsid w:val="0013252E"/>
    <w:rsid w:val="0013257E"/>
    <w:rsid w:val="0013262E"/>
    <w:rsid w:val="0013267F"/>
    <w:rsid w:val="00132699"/>
    <w:rsid w:val="0013272F"/>
    <w:rsid w:val="00132733"/>
    <w:rsid w:val="001327DC"/>
    <w:rsid w:val="001327F9"/>
    <w:rsid w:val="001328E5"/>
    <w:rsid w:val="0013290B"/>
    <w:rsid w:val="00132AAA"/>
    <w:rsid w:val="00132BB6"/>
    <w:rsid w:val="00132C85"/>
    <w:rsid w:val="00132D8C"/>
    <w:rsid w:val="00132DB8"/>
    <w:rsid w:val="00132DD1"/>
    <w:rsid w:val="00132DF5"/>
    <w:rsid w:val="00132E1D"/>
    <w:rsid w:val="00132EF6"/>
    <w:rsid w:val="00132F38"/>
    <w:rsid w:val="00132F9F"/>
    <w:rsid w:val="00132FD8"/>
    <w:rsid w:val="00132FDF"/>
    <w:rsid w:val="00133022"/>
    <w:rsid w:val="00133094"/>
    <w:rsid w:val="001330C1"/>
    <w:rsid w:val="0013310A"/>
    <w:rsid w:val="001331B6"/>
    <w:rsid w:val="001333F0"/>
    <w:rsid w:val="00133426"/>
    <w:rsid w:val="00133598"/>
    <w:rsid w:val="001335F2"/>
    <w:rsid w:val="001335FC"/>
    <w:rsid w:val="0013361D"/>
    <w:rsid w:val="0013373E"/>
    <w:rsid w:val="0013374C"/>
    <w:rsid w:val="001337BE"/>
    <w:rsid w:val="001337CC"/>
    <w:rsid w:val="00133908"/>
    <w:rsid w:val="00133979"/>
    <w:rsid w:val="001339E3"/>
    <w:rsid w:val="00133A03"/>
    <w:rsid w:val="00133B12"/>
    <w:rsid w:val="00133B50"/>
    <w:rsid w:val="00133C04"/>
    <w:rsid w:val="00133C62"/>
    <w:rsid w:val="00133C94"/>
    <w:rsid w:val="00133CAE"/>
    <w:rsid w:val="00133CDA"/>
    <w:rsid w:val="00133D20"/>
    <w:rsid w:val="00133D36"/>
    <w:rsid w:val="00133E00"/>
    <w:rsid w:val="00133E25"/>
    <w:rsid w:val="00133EBA"/>
    <w:rsid w:val="00133F53"/>
    <w:rsid w:val="00133F61"/>
    <w:rsid w:val="00133F90"/>
    <w:rsid w:val="00134146"/>
    <w:rsid w:val="001341A7"/>
    <w:rsid w:val="00134210"/>
    <w:rsid w:val="00134314"/>
    <w:rsid w:val="0013436B"/>
    <w:rsid w:val="001343D8"/>
    <w:rsid w:val="001344DD"/>
    <w:rsid w:val="00134564"/>
    <w:rsid w:val="0013456E"/>
    <w:rsid w:val="001345A7"/>
    <w:rsid w:val="0013464B"/>
    <w:rsid w:val="00134774"/>
    <w:rsid w:val="001347F4"/>
    <w:rsid w:val="00134823"/>
    <w:rsid w:val="00134836"/>
    <w:rsid w:val="00134859"/>
    <w:rsid w:val="0013487E"/>
    <w:rsid w:val="001348B0"/>
    <w:rsid w:val="001349C2"/>
    <w:rsid w:val="00134A1E"/>
    <w:rsid w:val="00134A7B"/>
    <w:rsid w:val="00134AE0"/>
    <w:rsid w:val="00134AE1"/>
    <w:rsid w:val="00134BF3"/>
    <w:rsid w:val="00134C12"/>
    <w:rsid w:val="00134D0A"/>
    <w:rsid w:val="00134D19"/>
    <w:rsid w:val="00134D6F"/>
    <w:rsid w:val="00134DDD"/>
    <w:rsid w:val="00134E29"/>
    <w:rsid w:val="00134E5D"/>
    <w:rsid w:val="00134E74"/>
    <w:rsid w:val="00134E7E"/>
    <w:rsid w:val="00134F8E"/>
    <w:rsid w:val="00135020"/>
    <w:rsid w:val="001350FF"/>
    <w:rsid w:val="001351FC"/>
    <w:rsid w:val="0013529D"/>
    <w:rsid w:val="001352F8"/>
    <w:rsid w:val="00135436"/>
    <w:rsid w:val="0013558E"/>
    <w:rsid w:val="0013565F"/>
    <w:rsid w:val="00135673"/>
    <w:rsid w:val="001356F5"/>
    <w:rsid w:val="00135785"/>
    <w:rsid w:val="00135791"/>
    <w:rsid w:val="001357A3"/>
    <w:rsid w:val="0013587C"/>
    <w:rsid w:val="001358CB"/>
    <w:rsid w:val="0013597C"/>
    <w:rsid w:val="001359E8"/>
    <w:rsid w:val="00135AFA"/>
    <w:rsid w:val="00135BA2"/>
    <w:rsid w:val="00135E0C"/>
    <w:rsid w:val="00135E6B"/>
    <w:rsid w:val="00135EFE"/>
    <w:rsid w:val="00135F87"/>
    <w:rsid w:val="001360B0"/>
    <w:rsid w:val="001361FA"/>
    <w:rsid w:val="0013620C"/>
    <w:rsid w:val="0013621B"/>
    <w:rsid w:val="00136288"/>
    <w:rsid w:val="001363B4"/>
    <w:rsid w:val="001364A4"/>
    <w:rsid w:val="001364BC"/>
    <w:rsid w:val="00136505"/>
    <w:rsid w:val="0013661F"/>
    <w:rsid w:val="00136632"/>
    <w:rsid w:val="00136642"/>
    <w:rsid w:val="0013665B"/>
    <w:rsid w:val="0013666D"/>
    <w:rsid w:val="001367B0"/>
    <w:rsid w:val="00136804"/>
    <w:rsid w:val="001368AB"/>
    <w:rsid w:val="0013696A"/>
    <w:rsid w:val="001369ED"/>
    <w:rsid w:val="00136A32"/>
    <w:rsid w:val="00136A76"/>
    <w:rsid w:val="00136B33"/>
    <w:rsid w:val="00136B64"/>
    <w:rsid w:val="00136BE1"/>
    <w:rsid w:val="00136BE8"/>
    <w:rsid w:val="00136CBA"/>
    <w:rsid w:val="00136CC4"/>
    <w:rsid w:val="00136D0F"/>
    <w:rsid w:val="00136EAF"/>
    <w:rsid w:val="00136FAA"/>
    <w:rsid w:val="00136FD4"/>
    <w:rsid w:val="0013711C"/>
    <w:rsid w:val="0013712D"/>
    <w:rsid w:val="00137154"/>
    <w:rsid w:val="00137187"/>
    <w:rsid w:val="001371A6"/>
    <w:rsid w:val="00137205"/>
    <w:rsid w:val="00137243"/>
    <w:rsid w:val="00137279"/>
    <w:rsid w:val="001372F9"/>
    <w:rsid w:val="00137381"/>
    <w:rsid w:val="001373C4"/>
    <w:rsid w:val="0013756B"/>
    <w:rsid w:val="00137579"/>
    <w:rsid w:val="00137872"/>
    <w:rsid w:val="00137882"/>
    <w:rsid w:val="001378A9"/>
    <w:rsid w:val="001378E7"/>
    <w:rsid w:val="00137A24"/>
    <w:rsid w:val="00137B2B"/>
    <w:rsid w:val="00137B4F"/>
    <w:rsid w:val="00137C80"/>
    <w:rsid w:val="00137D28"/>
    <w:rsid w:val="00137D2D"/>
    <w:rsid w:val="00137D92"/>
    <w:rsid w:val="00137DA7"/>
    <w:rsid w:val="00137EDC"/>
    <w:rsid w:val="00137F08"/>
    <w:rsid w:val="0014003B"/>
    <w:rsid w:val="00140140"/>
    <w:rsid w:val="00140283"/>
    <w:rsid w:val="00140350"/>
    <w:rsid w:val="00140401"/>
    <w:rsid w:val="0014044D"/>
    <w:rsid w:val="001404CE"/>
    <w:rsid w:val="0014057F"/>
    <w:rsid w:val="001405D4"/>
    <w:rsid w:val="001406DD"/>
    <w:rsid w:val="001407C5"/>
    <w:rsid w:val="0014087B"/>
    <w:rsid w:val="001409E6"/>
    <w:rsid w:val="00140AFC"/>
    <w:rsid w:val="00140B40"/>
    <w:rsid w:val="00140C07"/>
    <w:rsid w:val="00140C08"/>
    <w:rsid w:val="00140C19"/>
    <w:rsid w:val="00140CAC"/>
    <w:rsid w:val="00140CEE"/>
    <w:rsid w:val="00140D12"/>
    <w:rsid w:val="00140D67"/>
    <w:rsid w:val="00140DBD"/>
    <w:rsid w:val="00140E03"/>
    <w:rsid w:val="00140EA4"/>
    <w:rsid w:val="00140EF7"/>
    <w:rsid w:val="00140F65"/>
    <w:rsid w:val="00140F88"/>
    <w:rsid w:val="00140FF3"/>
    <w:rsid w:val="0014104D"/>
    <w:rsid w:val="00141138"/>
    <w:rsid w:val="00141149"/>
    <w:rsid w:val="00141195"/>
    <w:rsid w:val="0014119E"/>
    <w:rsid w:val="001411C8"/>
    <w:rsid w:val="00141258"/>
    <w:rsid w:val="001412F1"/>
    <w:rsid w:val="001412F4"/>
    <w:rsid w:val="00141450"/>
    <w:rsid w:val="0014149C"/>
    <w:rsid w:val="001414B4"/>
    <w:rsid w:val="001414E6"/>
    <w:rsid w:val="00141531"/>
    <w:rsid w:val="00141539"/>
    <w:rsid w:val="0014154B"/>
    <w:rsid w:val="00141557"/>
    <w:rsid w:val="001415D7"/>
    <w:rsid w:val="001415E9"/>
    <w:rsid w:val="00141749"/>
    <w:rsid w:val="00141820"/>
    <w:rsid w:val="00141882"/>
    <w:rsid w:val="001419E6"/>
    <w:rsid w:val="001419FC"/>
    <w:rsid w:val="00141AE7"/>
    <w:rsid w:val="00141B19"/>
    <w:rsid w:val="00141B5A"/>
    <w:rsid w:val="00141B5F"/>
    <w:rsid w:val="00141CD7"/>
    <w:rsid w:val="00141D24"/>
    <w:rsid w:val="00141D87"/>
    <w:rsid w:val="00141DDF"/>
    <w:rsid w:val="00141DF0"/>
    <w:rsid w:val="00141F58"/>
    <w:rsid w:val="00141FA4"/>
    <w:rsid w:val="00142024"/>
    <w:rsid w:val="0014202D"/>
    <w:rsid w:val="0014219A"/>
    <w:rsid w:val="001421C6"/>
    <w:rsid w:val="00142279"/>
    <w:rsid w:val="00142346"/>
    <w:rsid w:val="001423F8"/>
    <w:rsid w:val="0014241C"/>
    <w:rsid w:val="0014242F"/>
    <w:rsid w:val="00142460"/>
    <w:rsid w:val="001425A3"/>
    <w:rsid w:val="0014265E"/>
    <w:rsid w:val="001426F7"/>
    <w:rsid w:val="0014294D"/>
    <w:rsid w:val="00142950"/>
    <w:rsid w:val="0014295D"/>
    <w:rsid w:val="0014297F"/>
    <w:rsid w:val="001429AC"/>
    <w:rsid w:val="00142A4C"/>
    <w:rsid w:val="00142AC2"/>
    <w:rsid w:val="00142ACA"/>
    <w:rsid w:val="00142D61"/>
    <w:rsid w:val="00142DCE"/>
    <w:rsid w:val="00142E8A"/>
    <w:rsid w:val="00142F4F"/>
    <w:rsid w:val="00142FAA"/>
    <w:rsid w:val="00142FD6"/>
    <w:rsid w:val="0014304D"/>
    <w:rsid w:val="0014308F"/>
    <w:rsid w:val="001430C9"/>
    <w:rsid w:val="001430D0"/>
    <w:rsid w:val="00143102"/>
    <w:rsid w:val="001431AD"/>
    <w:rsid w:val="001431EB"/>
    <w:rsid w:val="00143292"/>
    <w:rsid w:val="001432E6"/>
    <w:rsid w:val="0014331D"/>
    <w:rsid w:val="00143345"/>
    <w:rsid w:val="001433A7"/>
    <w:rsid w:val="001433C8"/>
    <w:rsid w:val="00143422"/>
    <w:rsid w:val="00143464"/>
    <w:rsid w:val="00143487"/>
    <w:rsid w:val="001434AD"/>
    <w:rsid w:val="001434E5"/>
    <w:rsid w:val="0014353C"/>
    <w:rsid w:val="00143547"/>
    <w:rsid w:val="00143686"/>
    <w:rsid w:val="001436DC"/>
    <w:rsid w:val="00143829"/>
    <w:rsid w:val="00143831"/>
    <w:rsid w:val="00143A0F"/>
    <w:rsid w:val="00143AA1"/>
    <w:rsid w:val="00143CEB"/>
    <w:rsid w:val="00143E77"/>
    <w:rsid w:val="00143EB9"/>
    <w:rsid w:val="00143EE3"/>
    <w:rsid w:val="00143F85"/>
    <w:rsid w:val="00143FAF"/>
    <w:rsid w:val="00143FEC"/>
    <w:rsid w:val="00144106"/>
    <w:rsid w:val="0014421C"/>
    <w:rsid w:val="00144282"/>
    <w:rsid w:val="0014431B"/>
    <w:rsid w:val="0014431C"/>
    <w:rsid w:val="00144461"/>
    <w:rsid w:val="001444E7"/>
    <w:rsid w:val="00144557"/>
    <w:rsid w:val="001445B9"/>
    <w:rsid w:val="0014464B"/>
    <w:rsid w:val="001446AF"/>
    <w:rsid w:val="00144870"/>
    <w:rsid w:val="00144889"/>
    <w:rsid w:val="001448AB"/>
    <w:rsid w:val="001448C8"/>
    <w:rsid w:val="0014492A"/>
    <w:rsid w:val="0014493E"/>
    <w:rsid w:val="001449A1"/>
    <w:rsid w:val="00144B7B"/>
    <w:rsid w:val="00144C5B"/>
    <w:rsid w:val="00144C64"/>
    <w:rsid w:val="00144C76"/>
    <w:rsid w:val="00144CAF"/>
    <w:rsid w:val="00144CBA"/>
    <w:rsid w:val="00144D1E"/>
    <w:rsid w:val="00144D1F"/>
    <w:rsid w:val="00144E25"/>
    <w:rsid w:val="00144E49"/>
    <w:rsid w:val="00144E72"/>
    <w:rsid w:val="00144EC2"/>
    <w:rsid w:val="00144EDD"/>
    <w:rsid w:val="00144F5F"/>
    <w:rsid w:val="00144F72"/>
    <w:rsid w:val="001450A9"/>
    <w:rsid w:val="00145186"/>
    <w:rsid w:val="0014521D"/>
    <w:rsid w:val="00145239"/>
    <w:rsid w:val="00145293"/>
    <w:rsid w:val="0014547F"/>
    <w:rsid w:val="001454F6"/>
    <w:rsid w:val="00145588"/>
    <w:rsid w:val="0014567C"/>
    <w:rsid w:val="001456BE"/>
    <w:rsid w:val="001456CA"/>
    <w:rsid w:val="00145798"/>
    <w:rsid w:val="0014581D"/>
    <w:rsid w:val="00145897"/>
    <w:rsid w:val="001458BD"/>
    <w:rsid w:val="001458F8"/>
    <w:rsid w:val="001459AA"/>
    <w:rsid w:val="001459BE"/>
    <w:rsid w:val="00145A55"/>
    <w:rsid w:val="00145A71"/>
    <w:rsid w:val="00145A80"/>
    <w:rsid w:val="00145B5D"/>
    <w:rsid w:val="00145B73"/>
    <w:rsid w:val="00145B9D"/>
    <w:rsid w:val="00145C3B"/>
    <w:rsid w:val="00145CCC"/>
    <w:rsid w:val="00145CE2"/>
    <w:rsid w:val="00145DE9"/>
    <w:rsid w:val="00145DF9"/>
    <w:rsid w:val="00145E42"/>
    <w:rsid w:val="00145E66"/>
    <w:rsid w:val="00145E71"/>
    <w:rsid w:val="00145ED8"/>
    <w:rsid w:val="00145EF5"/>
    <w:rsid w:val="00145F9E"/>
    <w:rsid w:val="0014601F"/>
    <w:rsid w:val="00146021"/>
    <w:rsid w:val="0014604F"/>
    <w:rsid w:val="00146086"/>
    <w:rsid w:val="0014613E"/>
    <w:rsid w:val="001461E8"/>
    <w:rsid w:val="0014629D"/>
    <w:rsid w:val="0014640D"/>
    <w:rsid w:val="0014643C"/>
    <w:rsid w:val="00146480"/>
    <w:rsid w:val="00146504"/>
    <w:rsid w:val="001465A9"/>
    <w:rsid w:val="001465BB"/>
    <w:rsid w:val="00146628"/>
    <w:rsid w:val="0014668B"/>
    <w:rsid w:val="001466D1"/>
    <w:rsid w:val="00146711"/>
    <w:rsid w:val="0014672F"/>
    <w:rsid w:val="0014675E"/>
    <w:rsid w:val="001467CA"/>
    <w:rsid w:val="00146890"/>
    <w:rsid w:val="001468CE"/>
    <w:rsid w:val="00146915"/>
    <w:rsid w:val="00146937"/>
    <w:rsid w:val="0014696D"/>
    <w:rsid w:val="00146981"/>
    <w:rsid w:val="001469CC"/>
    <w:rsid w:val="00146AE2"/>
    <w:rsid w:val="00146B47"/>
    <w:rsid w:val="00146B51"/>
    <w:rsid w:val="00146B93"/>
    <w:rsid w:val="00146BBE"/>
    <w:rsid w:val="00146D23"/>
    <w:rsid w:val="00146D3D"/>
    <w:rsid w:val="00146DD5"/>
    <w:rsid w:val="00146ED8"/>
    <w:rsid w:val="00146F66"/>
    <w:rsid w:val="00146F7D"/>
    <w:rsid w:val="00146FD6"/>
    <w:rsid w:val="00147005"/>
    <w:rsid w:val="00147006"/>
    <w:rsid w:val="0014709F"/>
    <w:rsid w:val="00147117"/>
    <w:rsid w:val="00147140"/>
    <w:rsid w:val="0014717B"/>
    <w:rsid w:val="001471ED"/>
    <w:rsid w:val="00147366"/>
    <w:rsid w:val="0014740B"/>
    <w:rsid w:val="00147691"/>
    <w:rsid w:val="00147798"/>
    <w:rsid w:val="001477AF"/>
    <w:rsid w:val="001477C2"/>
    <w:rsid w:val="001477CC"/>
    <w:rsid w:val="00147883"/>
    <w:rsid w:val="001478C7"/>
    <w:rsid w:val="00147909"/>
    <w:rsid w:val="00147971"/>
    <w:rsid w:val="0014797F"/>
    <w:rsid w:val="001479DF"/>
    <w:rsid w:val="00147A1C"/>
    <w:rsid w:val="00147A1E"/>
    <w:rsid w:val="00147A3B"/>
    <w:rsid w:val="00147A4C"/>
    <w:rsid w:val="00147ACC"/>
    <w:rsid w:val="00147B9E"/>
    <w:rsid w:val="00147E0D"/>
    <w:rsid w:val="00147E33"/>
    <w:rsid w:val="00150005"/>
    <w:rsid w:val="0015005A"/>
    <w:rsid w:val="00150079"/>
    <w:rsid w:val="00150095"/>
    <w:rsid w:val="00150119"/>
    <w:rsid w:val="001501E8"/>
    <w:rsid w:val="00150232"/>
    <w:rsid w:val="00150319"/>
    <w:rsid w:val="00150382"/>
    <w:rsid w:val="00150403"/>
    <w:rsid w:val="00150421"/>
    <w:rsid w:val="00150473"/>
    <w:rsid w:val="00150500"/>
    <w:rsid w:val="00150525"/>
    <w:rsid w:val="0015053B"/>
    <w:rsid w:val="001505E8"/>
    <w:rsid w:val="001506D7"/>
    <w:rsid w:val="00150834"/>
    <w:rsid w:val="0015084C"/>
    <w:rsid w:val="0015084F"/>
    <w:rsid w:val="00150896"/>
    <w:rsid w:val="00150902"/>
    <w:rsid w:val="00150923"/>
    <w:rsid w:val="0015093D"/>
    <w:rsid w:val="00150942"/>
    <w:rsid w:val="00150A1E"/>
    <w:rsid w:val="00150B04"/>
    <w:rsid w:val="00150B50"/>
    <w:rsid w:val="00150C17"/>
    <w:rsid w:val="00150CAB"/>
    <w:rsid w:val="00150D05"/>
    <w:rsid w:val="00150D0E"/>
    <w:rsid w:val="00150D17"/>
    <w:rsid w:val="00150D3D"/>
    <w:rsid w:val="00150D8B"/>
    <w:rsid w:val="00150DE9"/>
    <w:rsid w:val="00150DFB"/>
    <w:rsid w:val="00150E3A"/>
    <w:rsid w:val="00150F57"/>
    <w:rsid w:val="00150F8B"/>
    <w:rsid w:val="001510AE"/>
    <w:rsid w:val="001510D8"/>
    <w:rsid w:val="00151130"/>
    <w:rsid w:val="00151145"/>
    <w:rsid w:val="00151185"/>
    <w:rsid w:val="00151215"/>
    <w:rsid w:val="0015121D"/>
    <w:rsid w:val="00151294"/>
    <w:rsid w:val="001513BB"/>
    <w:rsid w:val="001514ED"/>
    <w:rsid w:val="001514F5"/>
    <w:rsid w:val="001514F8"/>
    <w:rsid w:val="001515B2"/>
    <w:rsid w:val="00151606"/>
    <w:rsid w:val="00151698"/>
    <w:rsid w:val="0015172D"/>
    <w:rsid w:val="001517F3"/>
    <w:rsid w:val="001517F4"/>
    <w:rsid w:val="00151820"/>
    <w:rsid w:val="0015183D"/>
    <w:rsid w:val="00151A09"/>
    <w:rsid w:val="00151A7D"/>
    <w:rsid w:val="00151A99"/>
    <w:rsid w:val="00151AF6"/>
    <w:rsid w:val="00151D09"/>
    <w:rsid w:val="00151D14"/>
    <w:rsid w:val="00151D5D"/>
    <w:rsid w:val="00151D70"/>
    <w:rsid w:val="00151E75"/>
    <w:rsid w:val="00151FC9"/>
    <w:rsid w:val="001521AB"/>
    <w:rsid w:val="0015220A"/>
    <w:rsid w:val="0015222F"/>
    <w:rsid w:val="001522DC"/>
    <w:rsid w:val="00152408"/>
    <w:rsid w:val="00152410"/>
    <w:rsid w:val="00152420"/>
    <w:rsid w:val="0015242E"/>
    <w:rsid w:val="00152502"/>
    <w:rsid w:val="00152521"/>
    <w:rsid w:val="00152597"/>
    <w:rsid w:val="00152611"/>
    <w:rsid w:val="00152640"/>
    <w:rsid w:val="001526AE"/>
    <w:rsid w:val="001526CF"/>
    <w:rsid w:val="00152998"/>
    <w:rsid w:val="001529DF"/>
    <w:rsid w:val="001529F0"/>
    <w:rsid w:val="00152A7C"/>
    <w:rsid w:val="00152C5D"/>
    <w:rsid w:val="00152C67"/>
    <w:rsid w:val="00152E2E"/>
    <w:rsid w:val="00152E3A"/>
    <w:rsid w:val="00152EC4"/>
    <w:rsid w:val="00152ED2"/>
    <w:rsid w:val="00152FFB"/>
    <w:rsid w:val="00153007"/>
    <w:rsid w:val="0015301A"/>
    <w:rsid w:val="001530F3"/>
    <w:rsid w:val="0015331C"/>
    <w:rsid w:val="00153378"/>
    <w:rsid w:val="0015340A"/>
    <w:rsid w:val="00153471"/>
    <w:rsid w:val="001534BF"/>
    <w:rsid w:val="0015350F"/>
    <w:rsid w:val="00153554"/>
    <w:rsid w:val="001535F6"/>
    <w:rsid w:val="00153612"/>
    <w:rsid w:val="00153650"/>
    <w:rsid w:val="001536F3"/>
    <w:rsid w:val="0015371C"/>
    <w:rsid w:val="00153752"/>
    <w:rsid w:val="00153777"/>
    <w:rsid w:val="001537B2"/>
    <w:rsid w:val="00153816"/>
    <w:rsid w:val="00153823"/>
    <w:rsid w:val="00153A40"/>
    <w:rsid w:val="00153A48"/>
    <w:rsid w:val="00153A94"/>
    <w:rsid w:val="00153AC4"/>
    <w:rsid w:val="00153B19"/>
    <w:rsid w:val="00153B1D"/>
    <w:rsid w:val="00153C0C"/>
    <w:rsid w:val="00153C5D"/>
    <w:rsid w:val="00153DAC"/>
    <w:rsid w:val="00153DDB"/>
    <w:rsid w:val="00153DDD"/>
    <w:rsid w:val="00153F49"/>
    <w:rsid w:val="00153F54"/>
    <w:rsid w:val="00154246"/>
    <w:rsid w:val="00154302"/>
    <w:rsid w:val="00154419"/>
    <w:rsid w:val="00154509"/>
    <w:rsid w:val="00154513"/>
    <w:rsid w:val="00154517"/>
    <w:rsid w:val="00154520"/>
    <w:rsid w:val="00154526"/>
    <w:rsid w:val="00154582"/>
    <w:rsid w:val="00154598"/>
    <w:rsid w:val="00154671"/>
    <w:rsid w:val="001546A9"/>
    <w:rsid w:val="0015471C"/>
    <w:rsid w:val="0015479C"/>
    <w:rsid w:val="001547A7"/>
    <w:rsid w:val="001547E9"/>
    <w:rsid w:val="001547F4"/>
    <w:rsid w:val="00154884"/>
    <w:rsid w:val="001548B6"/>
    <w:rsid w:val="001548F7"/>
    <w:rsid w:val="00154972"/>
    <w:rsid w:val="001549B5"/>
    <w:rsid w:val="001549D0"/>
    <w:rsid w:val="001549EB"/>
    <w:rsid w:val="001549F5"/>
    <w:rsid w:val="00154A04"/>
    <w:rsid w:val="00154AE2"/>
    <w:rsid w:val="00154BE8"/>
    <w:rsid w:val="00154C98"/>
    <w:rsid w:val="00154C9C"/>
    <w:rsid w:val="00154CA0"/>
    <w:rsid w:val="00154CAE"/>
    <w:rsid w:val="00154D29"/>
    <w:rsid w:val="00154D79"/>
    <w:rsid w:val="00154E8B"/>
    <w:rsid w:val="00154EC0"/>
    <w:rsid w:val="00154F4C"/>
    <w:rsid w:val="00154F76"/>
    <w:rsid w:val="00154FB4"/>
    <w:rsid w:val="00154FE0"/>
    <w:rsid w:val="001550B4"/>
    <w:rsid w:val="001551A4"/>
    <w:rsid w:val="001551B3"/>
    <w:rsid w:val="00155210"/>
    <w:rsid w:val="00155296"/>
    <w:rsid w:val="00155362"/>
    <w:rsid w:val="001553C2"/>
    <w:rsid w:val="001553F4"/>
    <w:rsid w:val="0015545E"/>
    <w:rsid w:val="001554E8"/>
    <w:rsid w:val="001556F5"/>
    <w:rsid w:val="0015570B"/>
    <w:rsid w:val="00155885"/>
    <w:rsid w:val="00155886"/>
    <w:rsid w:val="00155888"/>
    <w:rsid w:val="00155907"/>
    <w:rsid w:val="00155936"/>
    <w:rsid w:val="001559E1"/>
    <w:rsid w:val="00155A20"/>
    <w:rsid w:val="00155A72"/>
    <w:rsid w:val="00155B9D"/>
    <w:rsid w:val="00155DD3"/>
    <w:rsid w:val="00155E81"/>
    <w:rsid w:val="00155F13"/>
    <w:rsid w:val="00155F48"/>
    <w:rsid w:val="00155FE7"/>
    <w:rsid w:val="00156030"/>
    <w:rsid w:val="00156037"/>
    <w:rsid w:val="00156062"/>
    <w:rsid w:val="001560A3"/>
    <w:rsid w:val="00156115"/>
    <w:rsid w:val="00156125"/>
    <w:rsid w:val="00156142"/>
    <w:rsid w:val="00156157"/>
    <w:rsid w:val="00156285"/>
    <w:rsid w:val="0015630D"/>
    <w:rsid w:val="00156332"/>
    <w:rsid w:val="0015634E"/>
    <w:rsid w:val="0015638F"/>
    <w:rsid w:val="00156390"/>
    <w:rsid w:val="001563B9"/>
    <w:rsid w:val="001563C0"/>
    <w:rsid w:val="001563CC"/>
    <w:rsid w:val="001563FE"/>
    <w:rsid w:val="00156445"/>
    <w:rsid w:val="0015646F"/>
    <w:rsid w:val="00156522"/>
    <w:rsid w:val="00156582"/>
    <w:rsid w:val="0015658E"/>
    <w:rsid w:val="001566CB"/>
    <w:rsid w:val="001567BC"/>
    <w:rsid w:val="001567C4"/>
    <w:rsid w:val="00156837"/>
    <w:rsid w:val="0015688F"/>
    <w:rsid w:val="00156892"/>
    <w:rsid w:val="001568BA"/>
    <w:rsid w:val="0015692A"/>
    <w:rsid w:val="0015697A"/>
    <w:rsid w:val="0015697F"/>
    <w:rsid w:val="001569F5"/>
    <w:rsid w:val="00156A89"/>
    <w:rsid w:val="00156ACE"/>
    <w:rsid w:val="00156B07"/>
    <w:rsid w:val="00156B29"/>
    <w:rsid w:val="00156CA0"/>
    <w:rsid w:val="00156CA1"/>
    <w:rsid w:val="00156D8E"/>
    <w:rsid w:val="00156E57"/>
    <w:rsid w:val="00156F44"/>
    <w:rsid w:val="00156F6A"/>
    <w:rsid w:val="00156FAB"/>
    <w:rsid w:val="00157070"/>
    <w:rsid w:val="00157100"/>
    <w:rsid w:val="001571C9"/>
    <w:rsid w:val="00157221"/>
    <w:rsid w:val="001572EC"/>
    <w:rsid w:val="00157364"/>
    <w:rsid w:val="0015741B"/>
    <w:rsid w:val="0015746F"/>
    <w:rsid w:val="001575B0"/>
    <w:rsid w:val="0015765A"/>
    <w:rsid w:val="00157989"/>
    <w:rsid w:val="00157A11"/>
    <w:rsid w:val="00157A8F"/>
    <w:rsid w:val="00157ABB"/>
    <w:rsid w:val="00157AE1"/>
    <w:rsid w:val="00157C2B"/>
    <w:rsid w:val="00157C60"/>
    <w:rsid w:val="00157C96"/>
    <w:rsid w:val="00157D4A"/>
    <w:rsid w:val="00157D5D"/>
    <w:rsid w:val="00157D77"/>
    <w:rsid w:val="00157D96"/>
    <w:rsid w:val="00157DC4"/>
    <w:rsid w:val="00157E12"/>
    <w:rsid w:val="00157E88"/>
    <w:rsid w:val="00157F26"/>
    <w:rsid w:val="00157FA2"/>
    <w:rsid w:val="001600D9"/>
    <w:rsid w:val="001600F2"/>
    <w:rsid w:val="001601FF"/>
    <w:rsid w:val="00160236"/>
    <w:rsid w:val="00160315"/>
    <w:rsid w:val="00160316"/>
    <w:rsid w:val="00160329"/>
    <w:rsid w:val="0016037D"/>
    <w:rsid w:val="00160385"/>
    <w:rsid w:val="00160397"/>
    <w:rsid w:val="001603A4"/>
    <w:rsid w:val="001603DE"/>
    <w:rsid w:val="001603EE"/>
    <w:rsid w:val="001603F3"/>
    <w:rsid w:val="0016044A"/>
    <w:rsid w:val="0016048D"/>
    <w:rsid w:val="001605E7"/>
    <w:rsid w:val="001605F1"/>
    <w:rsid w:val="00160616"/>
    <w:rsid w:val="0016066C"/>
    <w:rsid w:val="0016068B"/>
    <w:rsid w:val="001606A7"/>
    <w:rsid w:val="0016071A"/>
    <w:rsid w:val="0016073B"/>
    <w:rsid w:val="0016074A"/>
    <w:rsid w:val="00160764"/>
    <w:rsid w:val="001607B0"/>
    <w:rsid w:val="001607B9"/>
    <w:rsid w:val="001609BB"/>
    <w:rsid w:val="00160AD9"/>
    <w:rsid w:val="00160B30"/>
    <w:rsid w:val="00160B8F"/>
    <w:rsid w:val="00160D44"/>
    <w:rsid w:val="00160D55"/>
    <w:rsid w:val="00160DAE"/>
    <w:rsid w:val="00160DF5"/>
    <w:rsid w:val="00160EB7"/>
    <w:rsid w:val="00160F74"/>
    <w:rsid w:val="00160F94"/>
    <w:rsid w:val="00160FCA"/>
    <w:rsid w:val="0016100F"/>
    <w:rsid w:val="0016103D"/>
    <w:rsid w:val="00161183"/>
    <w:rsid w:val="001612B3"/>
    <w:rsid w:val="00161335"/>
    <w:rsid w:val="0016144C"/>
    <w:rsid w:val="001614AD"/>
    <w:rsid w:val="00161512"/>
    <w:rsid w:val="001615E6"/>
    <w:rsid w:val="0016161B"/>
    <w:rsid w:val="00161628"/>
    <w:rsid w:val="001616DF"/>
    <w:rsid w:val="0016191A"/>
    <w:rsid w:val="00161945"/>
    <w:rsid w:val="001619DF"/>
    <w:rsid w:val="001619FD"/>
    <w:rsid w:val="00161A35"/>
    <w:rsid w:val="00161B5D"/>
    <w:rsid w:val="00161B8F"/>
    <w:rsid w:val="00161C1B"/>
    <w:rsid w:val="00161CEA"/>
    <w:rsid w:val="00161DB0"/>
    <w:rsid w:val="00161EB9"/>
    <w:rsid w:val="0016200F"/>
    <w:rsid w:val="00162070"/>
    <w:rsid w:val="001620D9"/>
    <w:rsid w:val="001622E4"/>
    <w:rsid w:val="0016254B"/>
    <w:rsid w:val="00162602"/>
    <w:rsid w:val="00162673"/>
    <w:rsid w:val="001627DD"/>
    <w:rsid w:val="00162882"/>
    <w:rsid w:val="001628DB"/>
    <w:rsid w:val="00162937"/>
    <w:rsid w:val="001629BA"/>
    <w:rsid w:val="00162A07"/>
    <w:rsid w:val="00162A1B"/>
    <w:rsid w:val="00162A9E"/>
    <w:rsid w:val="00162CE5"/>
    <w:rsid w:val="00162ECB"/>
    <w:rsid w:val="00162ED6"/>
    <w:rsid w:val="00162F64"/>
    <w:rsid w:val="00162FBF"/>
    <w:rsid w:val="00162FD9"/>
    <w:rsid w:val="0016300D"/>
    <w:rsid w:val="0016310D"/>
    <w:rsid w:val="0016315D"/>
    <w:rsid w:val="001631BC"/>
    <w:rsid w:val="00163238"/>
    <w:rsid w:val="0016331D"/>
    <w:rsid w:val="001633FE"/>
    <w:rsid w:val="00163469"/>
    <w:rsid w:val="00163476"/>
    <w:rsid w:val="001634AA"/>
    <w:rsid w:val="0016350D"/>
    <w:rsid w:val="0016353B"/>
    <w:rsid w:val="00163548"/>
    <w:rsid w:val="00163657"/>
    <w:rsid w:val="001637ED"/>
    <w:rsid w:val="001637F1"/>
    <w:rsid w:val="0016384F"/>
    <w:rsid w:val="0016385A"/>
    <w:rsid w:val="0016385D"/>
    <w:rsid w:val="00163883"/>
    <w:rsid w:val="001638A7"/>
    <w:rsid w:val="00163929"/>
    <w:rsid w:val="0016392E"/>
    <w:rsid w:val="00163995"/>
    <w:rsid w:val="0016399A"/>
    <w:rsid w:val="00163A24"/>
    <w:rsid w:val="00163A33"/>
    <w:rsid w:val="00163B51"/>
    <w:rsid w:val="00163B59"/>
    <w:rsid w:val="00163B65"/>
    <w:rsid w:val="00163B73"/>
    <w:rsid w:val="00163C3A"/>
    <w:rsid w:val="00163CB9"/>
    <w:rsid w:val="00163CCA"/>
    <w:rsid w:val="00163D05"/>
    <w:rsid w:val="00163D2C"/>
    <w:rsid w:val="00163D3A"/>
    <w:rsid w:val="00163DE5"/>
    <w:rsid w:val="00163E13"/>
    <w:rsid w:val="00163EA5"/>
    <w:rsid w:val="00163FAE"/>
    <w:rsid w:val="00163FC9"/>
    <w:rsid w:val="00164043"/>
    <w:rsid w:val="0016412F"/>
    <w:rsid w:val="001641DD"/>
    <w:rsid w:val="001642AF"/>
    <w:rsid w:val="00164303"/>
    <w:rsid w:val="0016435F"/>
    <w:rsid w:val="0016438F"/>
    <w:rsid w:val="00164398"/>
    <w:rsid w:val="001644B6"/>
    <w:rsid w:val="001644E4"/>
    <w:rsid w:val="001644EC"/>
    <w:rsid w:val="00164515"/>
    <w:rsid w:val="00164535"/>
    <w:rsid w:val="001645E3"/>
    <w:rsid w:val="00164621"/>
    <w:rsid w:val="0016467A"/>
    <w:rsid w:val="001646EE"/>
    <w:rsid w:val="0016484A"/>
    <w:rsid w:val="0016489A"/>
    <w:rsid w:val="0016491F"/>
    <w:rsid w:val="00164940"/>
    <w:rsid w:val="001649CD"/>
    <w:rsid w:val="00164A2E"/>
    <w:rsid w:val="00164A46"/>
    <w:rsid w:val="00164A58"/>
    <w:rsid w:val="00164A90"/>
    <w:rsid w:val="00164AC8"/>
    <w:rsid w:val="00164B14"/>
    <w:rsid w:val="00164B29"/>
    <w:rsid w:val="00164B45"/>
    <w:rsid w:val="00164E07"/>
    <w:rsid w:val="00164E65"/>
    <w:rsid w:val="00164EBE"/>
    <w:rsid w:val="00165004"/>
    <w:rsid w:val="00165052"/>
    <w:rsid w:val="0016516D"/>
    <w:rsid w:val="001651A2"/>
    <w:rsid w:val="001652CE"/>
    <w:rsid w:val="00165389"/>
    <w:rsid w:val="00165427"/>
    <w:rsid w:val="001655A5"/>
    <w:rsid w:val="00165603"/>
    <w:rsid w:val="00165639"/>
    <w:rsid w:val="0016564B"/>
    <w:rsid w:val="001656A4"/>
    <w:rsid w:val="00165767"/>
    <w:rsid w:val="0016577C"/>
    <w:rsid w:val="001657F1"/>
    <w:rsid w:val="001658CE"/>
    <w:rsid w:val="0016592C"/>
    <w:rsid w:val="001659B9"/>
    <w:rsid w:val="00165B09"/>
    <w:rsid w:val="00165B2B"/>
    <w:rsid w:val="00165B3F"/>
    <w:rsid w:val="00165C4F"/>
    <w:rsid w:val="00165C77"/>
    <w:rsid w:val="00165D21"/>
    <w:rsid w:val="00165E15"/>
    <w:rsid w:val="00165E4C"/>
    <w:rsid w:val="00165EE5"/>
    <w:rsid w:val="00166059"/>
    <w:rsid w:val="001660FF"/>
    <w:rsid w:val="00166184"/>
    <w:rsid w:val="00166227"/>
    <w:rsid w:val="0016626A"/>
    <w:rsid w:val="001662D7"/>
    <w:rsid w:val="0016634C"/>
    <w:rsid w:val="00166473"/>
    <w:rsid w:val="00166490"/>
    <w:rsid w:val="001664C1"/>
    <w:rsid w:val="0016650F"/>
    <w:rsid w:val="0016652A"/>
    <w:rsid w:val="00166594"/>
    <w:rsid w:val="00166661"/>
    <w:rsid w:val="001667E0"/>
    <w:rsid w:val="00166871"/>
    <w:rsid w:val="00166907"/>
    <w:rsid w:val="00166937"/>
    <w:rsid w:val="00166987"/>
    <w:rsid w:val="00166A20"/>
    <w:rsid w:val="00166AFB"/>
    <w:rsid w:val="00166BDD"/>
    <w:rsid w:val="00166CC5"/>
    <w:rsid w:val="00166D08"/>
    <w:rsid w:val="00166D46"/>
    <w:rsid w:val="00166D5D"/>
    <w:rsid w:val="00166E8A"/>
    <w:rsid w:val="00166EB4"/>
    <w:rsid w:val="00166F06"/>
    <w:rsid w:val="00166F47"/>
    <w:rsid w:val="00166F48"/>
    <w:rsid w:val="00166F69"/>
    <w:rsid w:val="00166F7D"/>
    <w:rsid w:val="00166FEA"/>
    <w:rsid w:val="00167077"/>
    <w:rsid w:val="001670AA"/>
    <w:rsid w:val="001670BF"/>
    <w:rsid w:val="00167161"/>
    <w:rsid w:val="0016721D"/>
    <w:rsid w:val="00167264"/>
    <w:rsid w:val="001672AC"/>
    <w:rsid w:val="001674E7"/>
    <w:rsid w:val="0016765F"/>
    <w:rsid w:val="001676A7"/>
    <w:rsid w:val="0016773B"/>
    <w:rsid w:val="00167840"/>
    <w:rsid w:val="0016789B"/>
    <w:rsid w:val="001678C6"/>
    <w:rsid w:val="001678EC"/>
    <w:rsid w:val="00167922"/>
    <w:rsid w:val="0016792D"/>
    <w:rsid w:val="00167A62"/>
    <w:rsid w:val="00167B9A"/>
    <w:rsid w:val="00167BE5"/>
    <w:rsid w:val="00167C33"/>
    <w:rsid w:val="00167CD9"/>
    <w:rsid w:val="00167DE6"/>
    <w:rsid w:val="00167E6D"/>
    <w:rsid w:val="00167F50"/>
    <w:rsid w:val="00167FA6"/>
    <w:rsid w:val="00170079"/>
    <w:rsid w:val="0017009E"/>
    <w:rsid w:val="00170130"/>
    <w:rsid w:val="00170150"/>
    <w:rsid w:val="001701ED"/>
    <w:rsid w:val="001702E6"/>
    <w:rsid w:val="00170356"/>
    <w:rsid w:val="00170561"/>
    <w:rsid w:val="00170629"/>
    <w:rsid w:val="001706A9"/>
    <w:rsid w:val="001706C8"/>
    <w:rsid w:val="001706FA"/>
    <w:rsid w:val="001707EA"/>
    <w:rsid w:val="00170854"/>
    <w:rsid w:val="001708D7"/>
    <w:rsid w:val="001708EE"/>
    <w:rsid w:val="00170993"/>
    <w:rsid w:val="00170A4A"/>
    <w:rsid w:val="00170CB1"/>
    <w:rsid w:val="00170D17"/>
    <w:rsid w:val="00170DC2"/>
    <w:rsid w:val="00170E70"/>
    <w:rsid w:val="00170E77"/>
    <w:rsid w:val="00170ED5"/>
    <w:rsid w:val="00170EED"/>
    <w:rsid w:val="00171091"/>
    <w:rsid w:val="0017110F"/>
    <w:rsid w:val="00171168"/>
    <w:rsid w:val="00171267"/>
    <w:rsid w:val="0017126D"/>
    <w:rsid w:val="001712E9"/>
    <w:rsid w:val="001713CA"/>
    <w:rsid w:val="00171410"/>
    <w:rsid w:val="001714BE"/>
    <w:rsid w:val="0017164B"/>
    <w:rsid w:val="001716A7"/>
    <w:rsid w:val="001716D2"/>
    <w:rsid w:val="0017170D"/>
    <w:rsid w:val="00171721"/>
    <w:rsid w:val="001717B4"/>
    <w:rsid w:val="001717FB"/>
    <w:rsid w:val="0017190C"/>
    <w:rsid w:val="0017199D"/>
    <w:rsid w:val="00171B1A"/>
    <w:rsid w:val="00171B55"/>
    <w:rsid w:val="00171CDB"/>
    <w:rsid w:val="00171E1B"/>
    <w:rsid w:val="00171F28"/>
    <w:rsid w:val="00171F75"/>
    <w:rsid w:val="00171FE4"/>
    <w:rsid w:val="00172001"/>
    <w:rsid w:val="001720F1"/>
    <w:rsid w:val="00172130"/>
    <w:rsid w:val="001721D5"/>
    <w:rsid w:val="001723B4"/>
    <w:rsid w:val="0017249F"/>
    <w:rsid w:val="0017250C"/>
    <w:rsid w:val="001725DD"/>
    <w:rsid w:val="001725F9"/>
    <w:rsid w:val="00172615"/>
    <w:rsid w:val="0017269E"/>
    <w:rsid w:val="001726A8"/>
    <w:rsid w:val="001726B5"/>
    <w:rsid w:val="00172716"/>
    <w:rsid w:val="00172756"/>
    <w:rsid w:val="001727DC"/>
    <w:rsid w:val="001728B2"/>
    <w:rsid w:val="001729CD"/>
    <w:rsid w:val="00172B71"/>
    <w:rsid w:val="00172B8F"/>
    <w:rsid w:val="00172BE2"/>
    <w:rsid w:val="00172C70"/>
    <w:rsid w:val="00172D5C"/>
    <w:rsid w:val="00172D6B"/>
    <w:rsid w:val="00172E58"/>
    <w:rsid w:val="00172E61"/>
    <w:rsid w:val="00172E7A"/>
    <w:rsid w:val="00172E90"/>
    <w:rsid w:val="00172E93"/>
    <w:rsid w:val="00172EF3"/>
    <w:rsid w:val="0017300C"/>
    <w:rsid w:val="001730B7"/>
    <w:rsid w:val="0017325F"/>
    <w:rsid w:val="0017326C"/>
    <w:rsid w:val="0017327F"/>
    <w:rsid w:val="001732D1"/>
    <w:rsid w:val="00173357"/>
    <w:rsid w:val="001733AA"/>
    <w:rsid w:val="001733FB"/>
    <w:rsid w:val="00173477"/>
    <w:rsid w:val="001734A6"/>
    <w:rsid w:val="001734E0"/>
    <w:rsid w:val="0017351E"/>
    <w:rsid w:val="0017355F"/>
    <w:rsid w:val="00173599"/>
    <w:rsid w:val="001735AC"/>
    <w:rsid w:val="00173614"/>
    <w:rsid w:val="001736CD"/>
    <w:rsid w:val="00173733"/>
    <w:rsid w:val="00173735"/>
    <w:rsid w:val="00173841"/>
    <w:rsid w:val="001738EB"/>
    <w:rsid w:val="00173926"/>
    <w:rsid w:val="00173930"/>
    <w:rsid w:val="00173981"/>
    <w:rsid w:val="001739B9"/>
    <w:rsid w:val="00173A5B"/>
    <w:rsid w:val="00173B2C"/>
    <w:rsid w:val="00173B2D"/>
    <w:rsid w:val="00173B6A"/>
    <w:rsid w:val="00173BB8"/>
    <w:rsid w:val="00173C70"/>
    <w:rsid w:val="00173C76"/>
    <w:rsid w:val="00173D74"/>
    <w:rsid w:val="00173E10"/>
    <w:rsid w:val="00173E31"/>
    <w:rsid w:val="00173FE8"/>
    <w:rsid w:val="001740E1"/>
    <w:rsid w:val="001741FB"/>
    <w:rsid w:val="00174213"/>
    <w:rsid w:val="00174216"/>
    <w:rsid w:val="0017423A"/>
    <w:rsid w:val="00174363"/>
    <w:rsid w:val="00174396"/>
    <w:rsid w:val="001743E4"/>
    <w:rsid w:val="0017444D"/>
    <w:rsid w:val="00174477"/>
    <w:rsid w:val="001744E0"/>
    <w:rsid w:val="001746D3"/>
    <w:rsid w:val="001747DD"/>
    <w:rsid w:val="0017488D"/>
    <w:rsid w:val="001748B5"/>
    <w:rsid w:val="001748BD"/>
    <w:rsid w:val="001748D4"/>
    <w:rsid w:val="00174964"/>
    <w:rsid w:val="00174974"/>
    <w:rsid w:val="00174A2F"/>
    <w:rsid w:val="00174ADA"/>
    <w:rsid w:val="00174B03"/>
    <w:rsid w:val="00174B7B"/>
    <w:rsid w:val="00174C5D"/>
    <w:rsid w:val="00174C5E"/>
    <w:rsid w:val="00174C89"/>
    <w:rsid w:val="00174E89"/>
    <w:rsid w:val="00174EFD"/>
    <w:rsid w:val="00174FFD"/>
    <w:rsid w:val="00175017"/>
    <w:rsid w:val="0017517C"/>
    <w:rsid w:val="001751CB"/>
    <w:rsid w:val="001752E3"/>
    <w:rsid w:val="0017533E"/>
    <w:rsid w:val="001753EA"/>
    <w:rsid w:val="00175484"/>
    <w:rsid w:val="001754B7"/>
    <w:rsid w:val="001754E7"/>
    <w:rsid w:val="0017558E"/>
    <w:rsid w:val="001755E5"/>
    <w:rsid w:val="00175600"/>
    <w:rsid w:val="00175643"/>
    <w:rsid w:val="001756F9"/>
    <w:rsid w:val="0017579C"/>
    <w:rsid w:val="001757FC"/>
    <w:rsid w:val="001758A5"/>
    <w:rsid w:val="001759D7"/>
    <w:rsid w:val="001759F4"/>
    <w:rsid w:val="00175A20"/>
    <w:rsid w:val="00175A55"/>
    <w:rsid w:val="00175A57"/>
    <w:rsid w:val="00175AA8"/>
    <w:rsid w:val="00175ABD"/>
    <w:rsid w:val="00175BDB"/>
    <w:rsid w:val="00175BE1"/>
    <w:rsid w:val="00175BE3"/>
    <w:rsid w:val="00175C31"/>
    <w:rsid w:val="00175C90"/>
    <w:rsid w:val="00175C97"/>
    <w:rsid w:val="00175D13"/>
    <w:rsid w:val="00175D4F"/>
    <w:rsid w:val="00175D5D"/>
    <w:rsid w:val="00175DB5"/>
    <w:rsid w:val="00175E79"/>
    <w:rsid w:val="00175ECF"/>
    <w:rsid w:val="00175F01"/>
    <w:rsid w:val="00175FF4"/>
    <w:rsid w:val="00176068"/>
    <w:rsid w:val="0017608F"/>
    <w:rsid w:val="001760F1"/>
    <w:rsid w:val="00176143"/>
    <w:rsid w:val="001762B1"/>
    <w:rsid w:val="001763A0"/>
    <w:rsid w:val="001763FB"/>
    <w:rsid w:val="001764F4"/>
    <w:rsid w:val="0017653A"/>
    <w:rsid w:val="00176553"/>
    <w:rsid w:val="00176625"/>
    <w:rsid w:val="0017664C"/>
    <w:rsid w:val="001766A4"/>
    <w:rsid w:val="001766D3"/>
    <w:rsid w:val="001766EB"/>
    <w:rsid w:val="00176789"/>
    <w:rsid w:val="00176792"/>
    <w:rsid w:val="001767B1"/>
    <w:rsid w:val="0017687C"/>
    <w:rsid w:val="001769C1"/>
    <w:rsid w:val="001769D4"/>
    <w:rsid w:val="00176A0D"/>
    <w:rsid w:val="00176B66"/>
    <w:rsid w:val="00176C0F"/>
    <w:rsid w:val="00176C58"/>
    <w:rsid w:val="00176C79"/>
    <w:rsid w:val="00176CB1"/>
    <w:rsid w:val="00176CF6"/>
    <w:rsid w:val="00176D15"/>
    <w:rsid w:val="00176DBB"/>
    <w:rsid w:val="00176E3A"/>
    <w:rsid w:val="00176E84"/>
    <w:rsid w:val="00176E9D"/>
    <w:rsid w:val="00176EC5"/>
    <w:rsid w:val="00176F36"/>
    <w:rsid w:val="00176F83"/>
    <w:rsid w:val="00176FED"/>
    <w:rsid w:val="00177011"/>
    <w:rsid w:val="00177095"/>
    <w:rsid w:val="0017715F"/>
    <w:rsid w:val="001771AC"/>
    <w:rsid w:val="001771F8"/>
    <w:rsid w:val="00177243"/>
    <w:rsid w:val="0017725D"/>
    <w:rsid w:val="00177280"/>
    <w:rsid w:val="001772F9"/>
    <w:rsid w:val="00177327"/>
    <w:rsid w:val="00177356"/>
    <w:rsid w:val="00177360"/>
    <w:rsid w:val="00177387"/>
    <w:rsid w:val="001773C3"/>
    <w:rsid w:val="001773D1"/>
    <w:rsid w:val="00177426"/>
    <w:rsid w:val="001774A5"/>
    <w:rsid w:val="001774D2"/>
    <w:rsid w:val="0017751C"/>
    <w:rsid w:val="00177564"/>
    <w:rsid w:val="0017768E"/>
    <w:rsid w:val="001776F1"/>
    <w:rsid w:val="0017773A"/>
    <w:rsid w:val="00177815"/>
    <w:rsid w:val="00177845"/>
    <w:rsid w:val="001778CD"/>
    <w:rsid w:val="001778F0"/>
    <w:rsid w:val="00177929"/>
    <w:rsid w:val="00177A84"/>
    <w:rsid w:val="00177B00"/>
    <w:rsid w:val="00177B11"/>
    <w:rsid w:val="00177B33"/>
    <w:rsid w:val="00177C0F"/>
    <w:rsid w:val="00177D6B"/>
    <w:rsid w:val="00177ED1"/>
    <w:rsid w:val="00177FB6"/>
    <w:rsid w:val="001800BA"/>
    <w:rsid w:val="001801B2"/>
    <w:rsid w:val="001801D7"/>
    <w:rsid w:val="001801E3"/>
    <w:rsid w:val="00180218"/>
    <w:rsid w:val="00180237"/>
    <w:rsid w:val="0018023C"/>
    <w:rsid w:val="001802AC"/>
    <w:rsid w:val="001802B0"/>
    <w:rsid w:val="001802BF"/>
    <w:rsid w:val="001802CD"/>
    <w:rsid w:val="00180313"/>
    <w:rsid w:val="00180327"/>
    <w:rsid w:val="00180334"/>
    <w:rsid w:val="001803D2"/>
    <w:rsid w:val="00180560"/>
    <w:rsid w:val="0018067C"/>
    <w:rsid w:val="00180748"/>
    <w:rsid w:val="0018074D"/>
    <w:rsid w:val="0018079A"/>
    <w:rsid w:val="00180826"/>
    <w:rsid w:val="0018082B"/>
    <w:rsid w:val="00180A06"/>
    <w:rsid w:val="00180AD7"/>
    <w:rsid w:val="00180BD8"/>
    <w:rsid w:val="00180C1A"/>
    <w:rsid w:val="00180C7B"/>
    <w:rsid w:val="00180C86"/>
    <w:rsid w:val="00180C92"/>
    <w:rsid w:val="00180CFD"/>
    <w:rsid w:val="00180DFA"/>
    <w:rsid w:val="00180E58"/>
    <w:rsid w:val="00180EDF"/>
    <w:rsid w:val="00180EF3"/>
    <w:rsid w:val="00180F9D"/>
    <w:rsid w:val="00180FC7"/>
    <w:rsid w:val="00181057"/>
    <w:rsid w:val="0018108D"/>
    <w:rsid w:val="00181148"/>
    <w:rsid w:val="001811C7"/>
    <w:rsid w:val="001811E6"/>
    <w:rsid w:val="001812CB"/>
    <w:rsid w:val="001812FE"/>
    <w:rsid w:val="0018132D"/>
    <w:rsid w:val="00181353"/>
    <w:rsid w:val="00181360"/>
    <w:rsid w:val="001813C5"/>
    <w:rsid w:val="001813F2"/>
    <w:rsid w:val="00181461"/>
    <w:rsid w:val="0018147E"/>
    <w:rsid w:val="001814BD"/>
    <w:rsid w:val="001814F9"/>
    <w:rsid w:val="00181517"/>
    <w:rsid w:val="00181672"/>
    <w:rsid w:val="001816B2"/>
    <w:rsid w:val="00181754"/>
    <w:rsid w:val="00181795"/>
    <w:rsid w:val="0018188A"/>
    <w:rsid w:val="00181958"/>
    <w:rsid w:val="0018198F"/>
    <w:rsid w:val="001819C5"/>
    <w:rsid w:val="00181A22"/>
    <w:rsid w:val="00181AE2"/>
    <w:rsid w:val="00181CB0"/>
    <w:rsid w:val="00181D49"/>
    <w:rsid w:val="00181D90"/>
    <w:rsid w:val="00181EA9"/>
    <w:rsid w:val="00181FAB"/>
    <w:rsid w:val="00182021"/>
    <w:rsid w:val="0018209A"/>
    <w:rsid w:val="001820EA"/>
    <w:rsid w:val="0018216E"/>
    <w:rsid w:val="001821BB"/>
    <w:rsid w:val="00182232"/>
    <w:rsid w:val="0018223C"/>
    <w:rsid w:val="001822EC"/>
    <w:rsid w:val="001823DA"/>
    <w:rsid w:val="001823F5"/>
    <w:rsid w:val="0018241B"/>
    <w:rsid w:val="001824C2"/>
    <w:rsid w:val="001824E5"/>
    <w:rsid w:val="001826DA"/>
    <w:rsid w:val="001826E8"/>
    <w:rsid w:val="00182788"/>
    <w:rsid w:val="001827C0"/>
    <w:rsid w:val="00182831"/>
    <w:rsid w:val="0018288F"/>
    <w:rsid w:val="001828A8"/>
    <w:rsid w:val="00182923"/>
    <w:rsid w:val="00182B06"/>
    <w:rsid w:val="00182CF5"/>
    <w:rsid w:val="00182CFD"/>
    <w:rsid w:val="00182D1E"/>
    <w:rsid w:val="00182F47"/>
    <w:rsid w:val="00182FE3"/>
    <w:rsid w:val="00182FF7"/>
    <w:rsid w:val="00183062"/>
    <w:rsid w:val="001830A1"/>
    <w:rsid w:val="001830DE"/>
    <w:rsid w:val="0018311E"/>
    <w:rsid w:val="00183152"/>
    <w:rsid w:val="0018319C"/>
    <w:rsid w:val="001832EF"/>
    <w:rsid w:val="001833A9"/>
    <w:rsid w:val="001833E9"/>
    <w:rsid w:val="00183411"/>
    <w:rsid w:val="00183428"/>
    <w:rsid w:val="00183433"/>
    <w:rsid w:val="00183491"/>
    <w:rsid w:val="0018350A"/>
    <w:rsid w:val="00183561"/>
    <w:rsid w:val="0018356B"/>
    <w:rsid w:val="001835AB"/>
    <w:rsid w:val="001835F0"/>
    <w:rsid w:val="001835F8"/>
    <w:rsid w:val="0018362D"/>
    <w:rsid w:val="0018365F"/>
    <w:rsid w:val="001836A8"/>
    <w:rsid w:val="001836B0"/>
    <w:rsid w:val="001836FC"/>
    <w:rsid w:val="00183751"/>
    <w:rsid w:val="0018375D"/>
    <w:rsid w:val="00183782"/>
    <w:rsid w:val="001837EB"/>
    <w:rsid w:val="00183844"/>
    <w:rsid w:val="001839A3"/>
    <w:rsid w:val="00183A5C"/>
    <w:rsid w:val="00183AE8"/>
    <w:rsid w:val="00183B88"/>
    <w:rsid w:val="00183C67"/>
    <w:rsid w:val="00183CCB"/>
    <w:rsid w:val="00183D85"/>
    <w:rsid w:val="00183E17"/>
    <w:rsid w:val="00183E29"/>
    <w:rsid w:val="00183F8C"/>
    <w:rsid w:val="00183FB4"/>
    <w:rsid w:val="00184118"/>
    <w:rsid w:val="00184120"/>
    <w:rsid w:val="001842D5"/>
    <w:rsid w:val="001842F5"/>
    <w:rsid w:val="0018433B"/>
    <w:rsid w:val="0018433C"/>
    <w:rsid w:val="00184386"/>
    <w:rsid w:val="00184387"/>
    <w:rsid w:val="001843A4"/>
    <w:rsid w:val="001843AE"/>
    <w:rsid w:val="001843B0"/>
    <w:rsid w:val="001843DB"/>
    <w:rsid w:val="00184420"/>
    <w:rsid w:val="00184438"/>
    <w:rsid w:val="0018443E"/>
    <w:rsid w:val="001845CD"/>
    <w:rsid w:val="00184663"/>
    <w:rsid w:val="00184685"/>
    <w:rsid w:val="001846B0"/>
    <w:rsid w:val="001846F5"/>
    <w:rsid w:val="00184706"/>
    <w:rsid w:val="00184744"/>
    <w:rsid w:val="00184745"/>
    <w:rsid w:val="00184867"/>
    <w:rsid w:val="00184972"/>
    <w:rsid w:val="0018497A"/>
    <w:rsid w:val="00184985"/>
    <w:rsid w:val="00184A22"/>
    <w:rsid w:val="00184A29"/>
    <w:rsid w:val="00184B2A"/>
    <w:rsid w:val="00184B7B"/>
    <w:rsid w:val="00184C1D"/>
    <w:rsid w:val="00184CCB"/>
    <w:rsid w:val="00184CFF"/>
    <w:rsid w:val="00184D2D"/>
    <w:rsid w:val="00184D38"/>
    <w:rsid w:val="00184E66"/>
    <w:rsid w:val="00184FBD"/>
    <w:rsid w:val="00184FC0"/>
    <w:rsid w:val="00185025"/>
    <w:rsid w:val="00185167"/>
    <w:rsid w:val="0018527A"/>
    <w:rsid w:val="00185357"/>
    <w:rsid w:val="0018535D"/>
    <w:rsid w:val="001853D2"/>
    <w:rsid w:val="00185474"/>
    <w:rsid w:val="00185494"/>
    <w:rsid w:val="001854EA"/>
    <w:rsid w:val="00185506"/>
    <w:rsid w:val="00185660"/>
    <w:rsid w:val="001856BF"/>
    <w:rsid w:val="001856CE"/>
    <w:rsid w:val="0018577A"/>
    <w:rsid w:val="0018589E"/>
    <w:rsid w:val="00185938"/>
    <w:rsid w:val="00185971"/>
    <w:rsid w:val="00185A03"/>
    <w:rsid w:val="00185A3F"/>
    <w:rsid w:val="00185AA2"/>
    <w:rsid w:val="00185AA4"/>
    <w:rsid w:val="00185B4F"/>
    <w:rsid w:val="00185C80"/>
    <w:rsid w:val="00185D6F"/>
    <w:rsid w:val="00185E39"/>
    <w:rsid w:val="00185ED5"/>
    <w:rsid w:val="00186039"/>
    <w:rsid w:val="00186178"/>
    <w:rsid w:val="00186186"/>
    <w:rsid w:val="00186190"/>
    <w:rsid w:val="001861D2"/>
    <w:rsid w:val="00186238"/>
    <w:rsid w:val="00186295"/>
    <w:rsid w:val="0018632F"/>
    <w:rsid w:val="00186343"/>
    <w:rsid w:val="001863CF"/>
    <w:rsid w:val="001863F7"/>
    <w:rsid w:val="0018643B"/>
    <w:rsid w:val="00186604"/>
    <w:rsid w:val="00186626"/>
    <w:rsid w:val="00186657"/>
    <w:rsid w:val="001867D0"/>
    <w:rsid w:val="0018697A"/>
    <w:rsid w:val="00186A48"/>
    <w:rsid w:val="00186A51"/>
    <w:rsid w:val="00186AD5"/>
    <w:rsid w:val="00186B3D"/>
    <w:rsid w:val="00186B53"/>
    <w:rsid w:val="00186BAB"/>
    <w:rsid w:val="00186C3B"/>
    <w:rsid w:val="00186C6A"/>
    <w:rsid w:val="00186E47"/>
    <w:rsid w:val="00186FA1"/>
    <w:rsid w:val="00186FA2"/>
    <w:rsid w:val="001870A4"/>
    <w:rsid w:val="00187160"/>
    <w:rsid w:val="001871FB"/>
    <w:rsid w:val="00187234"/>
    <w:rsid w:val="001872BD"/>
    <w:rsid w:val="001872D4"/>
    <w:rsid w:val="00187320"/>
    <w:rsid w:val="0018740E"/>
    <w:rsid w:val="00187508"/>
    <w:rsid w:val="001875DD"/>
    <w:rsid w:val="00187620"/>
    <w:rsid w:val="00187689"/>
    <w:rsid w:val="001876F7"/>
    <w:rsid w:val="0018775A"/>
    <w:rsid w:val="00187835"/>
    <w:rsid w:val="001878FB"/>
    <w:rsid w:val="00187A02"/>
    <w:rsid w:val="00187A25"/>
    <w:rsid w:val="00187AAA"/>
    <w:rsid w:val="00187B8D"/>
    <w:rsid w:val="00187BC0"/>
    <w:rsid w:val="00187C07"/>
    <w:rsid w:val="00187CA6"/>
    <w:rsid w:val="00187CFD"/>
    <w:rsid w:val="00187D53"/>
    <w:rsid w:val="00187D70"/>
    <w:rsid w:val="00187E6D"/>
    <w:rsid w:val="00187F0E"/>
    <w:rsid w:val="00187F57"/>
    <w:rsid w:val="00187F7A"/>
    <w:rsid w:val="00190042"/>
    <w:rsid w:val="0019006A"/>
    <w:rsid w:val="00190082"/>
    <w:rsid w:val="001900F5"/>
    <w:rsid w:val="00190158"/>
    <w:rsid w:val="00190227"/>
    <w:rsid w:val="00190276"/>
    <w:rsid w:val="0019027B"/>
    <w:rsid w:val="00190428"/>
    <w:rsid w:val="0019048F"/>
    <w:rsid w:val="0019062C"/>
    <w:rsid w:val="001906B7"/>
    <w:rsid w:val="0019077A"/>
    <w:rsid w:val="00190862"/>
    <w:rsid w:val="001908DF"/>
    <w:rsid w:val="0019090F"/>
    <w:rsid w:val="0019094B"/>
    <w:rsid w:val="0019098E"/>
    <w:rsid w:val="001909FA"/>
    <w:rsid w:val="00190AEC"/>
    <w:rsid w:val="00190AFE"/>
    <w:rsid w:val="00190B28"/>
    <w:rsid w:val="00190B5A"/>
    <w:rsid w:val="00190BF8"/>
    <w:rsid w:val="00190C45"/>
    <w:rsid w:val="00190C80"/>
    <w:rsid w:val="00190DB9"/>
    <w:rsid w:val="00190F49"/>
    <w:rsid w:val="00190F9E"/>
    <w:rsid w:val="00190FB8"/>
    <w:rsid w:val="001910EC"/>
    <w:rsid w:val="001910F3"/>
    <w:rsid w:val="00191110"/>
    <w:rsid w:val="00191203"/>
    <w:rsid w:val="00191260"/>
    <w:rsid w:val="001912C3"/>
    <w:rsid w:val="00191373"/>
    <w:rsid w:val="001913F0"/>
    <w:rsid w:val="00191404"/>
    <w:rsid w:val="00191420"/>
    <w:rsid w:val="00191466"/>
    <w:rsid w:val="001914B8"/>
    <w:rsid w:val="001914E0"/>
    <w:rsid w:val="0019155C"/>
    <w:rsid w:val="00191589"/>
    <w:rsid w:val="001915A5"/>
    <w:rsid w:val="001915C2"/>
    <w:rsid w:val="00191683"/>
    <w:rsid w:val="0019177F"/>
    <w:rsid w:val="001917FF"/>
    <w:rsid w:val="00191818"/>
    <w:rsid w:val="001918B7"/>
    <w:rsid w:val="001918D9"/>
    <w:rsid w:val="0019197D"/>
    <w:rsid w:val="00191A18"/>
    <w:rsid w:val="00191A9E"/>
    <w:rsid w:val="00191B3C"/>
    <w:rsid w:val="00191B54"/>
    <w:rsid w:val="00191B94"/>
    <w:rsid w:val="00191C1A"/>
    <w:rsid w:val="00191C51"/>
    <w:rsid w:val="00191C84"/>
    <w:rsid w:val="00191D75"/>
    <w:rsid w:val="00191DBA"/>
    <w:rsid w:val="00191DDD"/>
    <w:rsid w:val="00191ED4"/>
    <w:rsid w:val="00191F0F"/>
    <w:rsid w:val="00191F56"/>
    <w:rsid w:val="00191F81"/>
    <w:rsid w:val="00191FF0"/>
    <w:rsid w:val="001920FA"/>
    <w:rsid w:val="001921AC"/>
    <w:rsid w:val="001921E4"/>
    <w:rsid w:val="00192265"/>
    <w:rsid w:val="00192376"/>
    <w:rsid w:val="00192572"/>
    <w:rsid w:val="0019260B"/>
    <w:rsid w:val="001926E0"/>
    <w:rsid w:val="00192842"/>
    <w:rsid w:val="00192978"/>
    <w:rsid w:val="00192A3C"/>
    <w:rsid w:val="00192A8D"/>
    <w:rsid w:val="00192B85"/>
    <w:rsid w:val="00192D4C"/>
    <w:rsid w:val="00192DB9"/>
    <w:rsid w:val="00192DEA"/>
    <w:rsid w:val="00192E5F"/>
    <w:rsid w:val="00192E89"/>
    <w:rsid w:val="00192EC5"/>
    <w:rsid w:val="00192ECB"/>
    <w:rsid w:val="00192EEE"/>
    <w:rsid w:val="00192F8F"/>
    <w:rsid w:val="00192FCE"/>
    <w:rsid w:val="0019303D"/>
    <w:rsid w:val="00193097"/>
    <w:rsid w:val="0019310D"/>
    <w:rsid w:val="00193198"/>
    <w:rsid w:val="0019319C"/>
    <w:rsid w:val="00193214"/>
    <w:rsid w:val="0019335A"/>
    <w:rsid w:val="00193376"/>
    <w:rsid w:val="001933C1"/>
    <w:rsid w:val="001933FA"/>
    <w:rsid w:val="0019346C"/>
    <w:rsid w:val="001934C3"/>
    <w:rsid w:val="00193556"/>
    <w:rsid w:val="00193582"/>
    <w:rsid w:val="001935EF"/>
    <w:rsid w:val="0019368C"/>
    <w:rsid w:val="0019376E"/>
    <w:rsid w:val="001938AE"/>
    <w:rsid w:val="001938BE"/>
    <w:rsid w:val="001938F9"/>
    <w:rsid w:val="00193946"/>
    <w:rsid w:val="00193B0E"/>
    <w:rsid w:val="00193B0F"/>
    <w:rsid w:val="00193B41"/>
    <w:rsid w:val="00193B4A"/>
    <w:rsid w:val="00193B4D"/>
    <w:rsid w:val="00193B52"/>
    <w:rsid w:val="00193BB1"/>
    <w:rsid w:val="00193CC6"/>
    <w:rsid w:val="00193D68"/>
    <w:rsid w:val="00193DC3"/>
    <w:rsid w:val="00193E36"/>
    <w:rsid w:val="00193E72"/>
    <w:rsid w:val="00193FA5"/>
    <w:rsid w:val="00193FBB"/>
    <w:rsid w:val="00193FF7"/>
    <w:rsid w:val="0019406A"/>
    <w:rsid w:val="001940C3"/>
    <w:rsid w:val="00194194"/>
    <w:rsid w:val="001941D5"/>
    <w:rsid w:val="00194296"/>
    <w:rsid w:val="001942DA"/>
    <w:rsid w:val="00194322"/>
    <w:rsid w:val="0019451E"/>
    <w:rsid w:val="00194556"/>
    <w:rsid w:val="0019466A"/>
    <w:rsid w:val="0019467E"/>
    <w:rsid w:val="001946D0"/>
    <w:rsid w:val="00194765"/>
    <w:rsid w:val="001947C0"/>
    <w:rsid w:val="001947D8"/>
    <w:rsid w:val="0019487C"/>
    <w:rsid w:val="00194902"/>
    <w:rsid w:val="00194973"/>
    <w:rsid w:val="001949E0"/>
    <w:rsid w:val="00194A3D"/>
    <w:rsid w:val="00194A60"/>
    <w:rsid w:val="00194A6D"/>
    <w:rsid w:val="00194AB5"/>
    <w:rsid w:val="00194AD5"/>
    <w:rsid w:val="00194B60"/>
    <w:rsid w:val="00194BA5"/>
    <w:rsid w:val="00194BD9"/>
    <w:rsid w:val="00194C31"/>
    <w:rsid w:val="00194DC0"/>
    <w:rsid w:val="00194E80"/>
    <w:rsid w:val="00194EA1"/>
    <w:rsid w:val="00194EA4"/>
    <w:rsid w:val="00194ECC"/>
    <w:rsid w:val="00194F2E"/>
    <w:rsid w:val="00194F3C"/>
    <w:rsid w:val="00195020"/>
    <w:rsid w:val="0019504E"/>
    <w:rsid w:val="00195069"/>
    <w:rsid w:val="00195074"/>
    <w:rsid w:val="0019518B"/>
    <w:rsid w:val="0019521E"/>
    <w:rsid w:val="00195221"/>
    <w:rsid w:val="00195278"/>
    <w:rsid w:val="001952C6"/>
    <w:rsid w:val="001952EB"/>
    <w:rsid w:val="001952F6"/>
    <w:rsid w:val="0019530C"/>
    <w:rsid w:val="00195383"/>
    <w:rsid w:val="0019544C"/>
    <w:rsid w:val="0019547B"/>
    <w:rsid w:val="00195553"/>
    <w:rsid w:val="001955FE"/>
    <w:rsid w:val="00195612"/>
    <w:rsid w:val="001956B1"/>
    <w:rsid w:val="001957BD"/>
    <w:rsid w:val="00195914"/>
    <w:rsid w:val="00195998"/>
    <w:rsid w:val="001959A2"/>
    <w:rsid w:val="00195A4D"/>
    <w:rsid w:val="00195A4F"/>
    <w:rsid w:val="00195ACD"/>
    <w:rsid w:val="00195B29"/>
    <w:rsid w:val="00195B7A"/>
    <w:rsid w:val="00195BA4"/>
    <w:rsid w:val="00195BC2"/>
    <w:rsid w:val="00195BD6"/>
    <w:rsid w:val="00195C3C"/>
    <w:rsid w:val="00195C8F"/>
    <w:rsid w:val="00195CD8"/>
    <w:rsid w:val="00195D97"/>
    <w:rsid w:val="00195E0B"/>
    <w:rsid w:val="00195E61"/>
    <w:rsid w:val="00195E68"/>
    <w:rsid w:val="00195EAA"/>
    <w:rsid w:val="00195F64"/>
    <w:rsid w:val="00195FFE"/>
    <w:rsid w:val="001960BD"/>
    <w:rsid w:val="001960DF"/>
    <w:rsid w:val="00196150"/>
    <w:rsid w:val="001961F5"/>
    <w:rsid w:val="00196255"/>
    <w:rsid w:val="001962FF"/>
    <w:rsid w:val="0019636C"/>
    <w:rsid w:val="0019637C"/>
    <w:rsid w:val="001963DD"/>
    <w:rsid w:val="001963F8"/>
    <w:rsid w:val="001964CF"/>
    <w:rsid w:val="00196521"/>
    <w:rsid w:val="00196527"/>
    <w:rsid w:val="0019659A"/>
    <w:rsid w:val="001965EB"/>
    <w:rsid w:val="00196690"/>
    <w:rsid w:val="001966A0"/>
    <w:rsid w:val="00196715"/>
    <w:rsid w:val="00196753"/>
    <w:rsid w:val="0019675C"/>
    <w:rsid w:val="001967B7"/>
    <w:rsid w:val="001967E8"/>
    <w:rsid w:val="001968DC"/>
    <w:rsid w:val="001968F0"/>
    <w:rsid w:val="00196913"/>
    <w:rsid w:val="0019691F"/>
    <w:rsid w:val="00196937"/>
    <w:rsid w:val="001969EB"/>
    <w:rsid w:val="00196A37"/>
    <w:rsid w:val="00196A67"/>
    <w:rsid w:val="00196A6B"/>
    <w:rsid w:val="00196C0C"/>
    <w:rsid w:val="00196CAF"/>
    <w:rsid w:val="00196D99"/>
    <w:rsid w:val="00196DA9"/>
    <w:rsid w:val="00196DB7"/>
    <w:rsid w:val="00196DFB"/>
    <w:rsid w:val="00196F0B"/>
    <w:rsid w:val="00196FB5"/>
    <w:rsid w:val="00197010"/>
    <w:rsid w:val="00197049"/>
    <w:rsid w:val="00197121"/>
    <w:rsid w:val="00197128"/>
    <w:rsid w:val="001971DF"/>
    <w:rsid w:val="0019723F"/>
    <w:rsid w:val="0019725D"/>
    <w:rsid w:val="001972F9"/>
    <w:rsid w:val="00197359"/>
    <w:rsid w:val="001975C7"/>
    <w:rsid w:val="00197660"/>
    <w:rsid w:val="0019767C"/>
    <w:rsid w:val="00197716"/>
    <w:rsid w:val="001977D1"/>
    <w:rsid w:val="001977D8"/>
    <w:rsid w:val="00197810"/>
    <w:rsid w:val="00197877"/>
    <w:rsid w:val="001978A0"/>
    <w:rsid w:val="001978BB"/>
    <w:rsid w:val="00197919"/>
    <w:rsid w:val="00197946"/>
    <w:rsid w:val="00197A99"/>
    <w:rsid w:val="00197AA7"/>
    <w:rsid w:val="00197ADF"/>
    <w:rsid w:val="00197B8B"/>
    <w:rsid w:val="00197BA9"/>
    <w:rsid w:val="00197C2F"/>
    <w:rsid w:val="00197C75"/>
    <w:rsid w:val="00197CA8"/>
    <w:rsid w:val="00197CB4"/>
    <w:rsid w:val="00197CFC"/>
    <w:rsid w:val="00197D1B"/>
    <w:rsid w:val="00197D31"/>
    <w:rsid w:val="00197D36"/>
    <w:rsid w:val="00197D3C"/>
    <w:rsid w:val="00197DCE"/>
    <w:rsid w:val="00197EE4"/>
    <w:rsid w:val="00197F35"/>
    <w:rsid w:val="00197F78"/>
    <w:rsid w:val="00197FBF"/>
    <w:rsid w:val="001A004E"/>
    <w:rsid w:val="001A00C7"/>
    <w:rsid w:val="001A013A"/>
    <w:rsid w:val="001A014C"/>
    <w:rsid w:val="001A0179"/>
    <w:rsid w:val="001A0263"/>
    <w:rsid w:val="001A02E0"/>
    <w:rsid w:val="001A02F9"/>
    <w:rsid w:val="001A0386"/>
    <w:rsid w:val="001A0464"/>
    <w:rsid w:val="001A0483"/>
    <w:rsid w:val="001A04AF"/>
    <w:rsid w:val="001A0530"/>
    <w:rsid w:val="001A0629"/>
    <w:rsid w:val="001A0696"/>
    <w:rsid w:val="001A0805"/>
    <w:rsid w:val="001A0947"/>
    <w:rsid w:val="001A095A"/>
    <w:rsid w:val="001A09C4"/>
    <w:rsid w:val="001A0A1A"/>
    <w:rsid w:val="001A0A36"/>
    <w:rsid w:val="001A0AAD"/>
    <w:rsid w:val="001A0B46"/>
    <w:rsid w:val="001A0CBD"/>
    <w:rsid w:val="001A0CDB"/>
    <w:rsid w:val="001A0CEE"/>
    <w:rsid w:val="001A0D05"/>
    <w:rsid w:val="001A0D3F"/>
    <w:rsid w:val="001A0D40"/>
    <w:rsid w:val="001A0EA8"/>
    <w:rsid w:val="001A0EAA"/>
    <w:rsid w:val="001A101F"/>
    <w:rsid w:val="001A1074"/>
    <w:rsid w:val="001A1107"/>
    <w:rsid w:val="001A122D"/>
    <w:rsid w:val="001A13B7"/>
    <w:rsid w:val="001A1427"/>
    <w:rsid w:val="001A1431"/>
    <w:rsid w:val="001A14B9"/>
    <w:rsid w:val="001A1530"/>
    <w:rsid w:val="001A153A"/>
    <w:rsid w:val="001A172F"/>
    <w:rsid w:val="001A1790"/>
    <w:rsid w:val="001A17A2"/>
    <w:rsid w:val="001A183A"/>
    <w:rsid w:val="001A1854"/>
    <w:rsid w:val="001A1970"/>
    <w:rsid w:val="001A1AB0"/>
    <w:rsid w:val="001A1B9E"/>
    <w:rsid w:val="001A1BF9"/>
    <w:rsid w:val="001A1C18"/>
    <w:rsid w:val="001A1C52"/>
    <w:rsid w:val="001A1C68"/>
    <w:rsid w:val="001A1CDD"/>
    <w:rsid w:val="001A1CFA"/>
    <w:rsid w:val="001A1D58"/>
    <w:rsid w:val="001A1DEF"/>
    <w:rsid w:val="001A1EDE"/>
    <w:rsid w:val="001A20A0"/>
    <w:rsid w:val="001A21B8"/>
    <w:rsid w:val="001A21D6"/>
    <w:rsid w:val="001A2298"/>
    <w:rsid w:val="001A22A7"/>
    <w:rsid w:val="001A22F2"/>
    <w:rsid w:val="001A2339"/>
    <w:rsid w:val="001A2379"/>
    <w:rsid w:val="001A23CD"/>
    <w:rsid w:val="001A23D3"/>
    <w:rsid w:val="001A2428"/>
    <w:rsid w:val="001A252A"/>
    <w:rsid w:val="001A2574"/>
    <w:rsid w:val="001A25D5"/>
    <w:rsid w:val="001A25E9"/>
    <w:rsid w:val="001A260B"/>
    <w:rsid w:val="001A265B"/>
    <w:rsid w:val="001A27A7"/>
    <w:rsid w:val="001A2821"/>
    <w:rsid w:val="001A285B"/>
    <w:rsid w:val="001A28CE"/>
    <w:rsid w:val="001A2991"/>
    <w:rsid w:val="001A2A7B"/>
    <w:rsid w:val="001A2B25"/>
    <w:rsid w:val="001A2B71"/>
    <w:rsid w:val="001A2C10"/>
    <w:rsid w:val="001A2CAB"/>
    <w:rsid w:val="001A2F9F"/>
    <w:rsid w:val="001A2FCF"/>
    <w:rsid w:val="001A303C"/>
    <w:rsid w:val="001A314E"/>
    <w:rsid w:val="001A3160"/>
    <w:rsid w:val="001A326B"/>
    <w:rsid w:val="001A3537"/>
    <w:rsid w:val="001A354E"/>
    <w:rsid w:val="001A35E2"/>
    <w:rsid w:val="001A35F5"/>
    <w:rsid w:val="001A3732"/>
    <w:rsid w:val="001A3733"/>
    <w:rsid w:val="001A395A"/>
    <w:rsid w:val="001A398F"/>
    <w:rsid w:val="001A3994"/>
    <w:rsid w:val="001A3B96"/>
    <w:rsid w:val="001A3BC3"/>
    <w:rsid w:val="001A3D30"/>
    <w:rsid w:val="001A3D83"/>
    <w:rsid w:val="001A3DAB"/>
    <w:rsid w:val="001A3DB1"/>
    <w:rsid w:val="001A3E49"/>
    <w:rsid w:val="001A3F2D"/>
    <w:rsid w:val="001A3FE5"/>
    <w:rsid w:val="001A4064"/>
    <w:rsid w:val="001A4148"/>
    <w:rsid w:val="001A42AC"/>
    <w:rsid w:val="001A436D"/>
    <w:rsid w:val="001A4398"/>
    <w:rsid w:val="001A445F"/>
    <w:rsid w:val="001A4501"/>
    <w:rsid w:val="001A45BD"/>
    <w:rsid w:val="001A4609"/>
    <w:rsid w:val="001A4660"/>
    <w:rsid w:val="001A4799"/>
    <w:rsid w:val="001A47F9"/>
    <w:rsid w:val="001A4892"/>
    <w:rsid w:val="001A48F4"/>
    <w:rsid w:val="001A4973"/>
    <w:rsid w:val="001A4A31"/>
    <w:rsid w:val="001A4AF4"/>
    <w:rsid w:val="001A4AFD"/>
    <w:rsid w:val="001A4B8F"/>
    <w:rsid w:val="001A4BA3"/>
    <w:rsid w:val="001A4C0B"/>
    <w:rsid w:val="001A4C99"/>
    <w:rsid w:val="001A4D84"/>
    <w:rsid w:val="001A4E85"/>
    <w:rsid w:val="001A4F9B"/>
    <w:rsid w:val="001A4FB5"/>
    <w:rsid w:val="001A4FF9"/>
    <w:rsid w:val="001A505A"/>
    <w:rsid w:val="001A507F"/>
    <w:rsid w:val="001A5082"/>
    <w:rsid w:val="001A50FC"/>
    <w:rsid w:val="001A5158"/>
    <w:rsid w:val="001A51CC"/>
    <w:rsid w:val="001A5250"/>
    <w:rsid w:val="001A52AC"/>
    <w:rsid w:val="001A52DE"/>
    <w:rsid w:val="001A5313"/>
    <w:rsid w:val="001A5347"/>
    <w:rsid w:val="001A5364"/>
    <w:rsid w:val="001A5397"/>
    <w:rsid w:val="001A53BB"/>
    <w:rsid w:val="001A5491"/>
    <w:rsid w:val="001A54EF"/>
    <w:rsid w:val="001A55EF"/>
    <w:rsid w:val="001A56AF"/>
    <w:rsid w:val="001A5758"/>
    <w:rsid w:val="001A575A"/>
    <w:rsid w:val="001A57E2"/>
    <w:rsid w:val="001A5818"/>
    <w:rsid w:val="001A5942"/>
    <w:rsid w:val="001A596A"/>
    <w:rsid w:val="001A5981"/>
    <w:rsid w:val="001A5985"/>
    <w:rsid w:val="001A5A41"/>
    <w:rsid w:val="001A5B46"/>
    <w:rsid w:val="001A5B92"/>
    <w:rsid w:val="001A5C8B"/>
    <w:rsid w:val="001A5CB8"/>
    <w:rsid w:val="001A5D2B"/>
    <w:rsid w:val="001A5DA6"/>
    <w:rsid w:val="001A5E3D"/>
    <w:rsid w:val="001A5E64"/>
    <w:rsid w:val="001A5EA8"/>
    <w:rsid w:val="001A5F2C"/>
    <w:rsid w:val="001A5F36"/>
    <w:rsid w:val="001A5FC6"/>
    <w:rsid w:val="001A5FCE"/>
    <w:rsid w:val="001A60C4"/>
    <w:rsid w:val="001A60D2"/>
    <w:rsid w:val="001A622C"/>
    <w:rsid w:val="001A62D7"/>
    <w:rsid w:val="001A631B"/>
    <w:rsid w:val="001A635A"/>
    <w:rsid w:val="001A63B6"/>
    <w:rsid w:val="001A6477"/>
    <w:rsid w:val="001A6501"/>
    <w:rsid w:val="001A653B"/>
    <w:rsid w:val="001A65FC"/>
    <w:rsid w:val="001A6661"/>
    <w:rsid w:val="001A671C"/>
    <w:rsid w:val="001A677B"/>
    <w:rsid w:val="001A6887"/>
    <w:rsid w:val="001A6888"/>
    <w:rsid w:val="001A69AF"/>
    <w:rsid w:val="001A6A4B"/>
    <w:rsid w:val="001A6B63"/>
    <w:rsid w:val="001A6B68"/>
    <w:rsid w:val="001A6BFF"/>
    <w:rsid w:val="001A6C9F"/>
    <w:rsid w:val="001A6D36"/>
    <w:rsid w:val="001A6D55"/>
    <w:rsid w:val="001A6D84"/>
    <w:rsid w:val="001A6D86"/>
    <w:rsid w:val="001A6DB0"/>
    <w:rsid w:val="001A6E2D"/>
    <w:rsid w:val="001A7044"/>
    <w:rsid w:val="001A708A"/>
    <w:rsid w:val="001A7206"/>
    <w:rsid w:val="001A7254"/>
    <w:rsid w:val="001A7283"/>
    <w:rsid w:val="001A7358"/>
    <w:rsid w:val="001A7386"/>
    <w:rsid w:val="001A747F"/>
    <w:rsid w:val="001A7482"/>
    <w:rsid w:val="001A74BE"/>
    <w:rsid w:val="001A754A"/>
    <w:rsid w:val="001A76D6"/>
    <w:rsid w:val="001A76E7"/>
    <w:rsid w:val="001A7822"/>
    <w:rsid w:val="001A7844"/>
    <w:rsid w:val="001A78F0"/>
    <w:rsid w:val="001A7A20"/>
    <w:rsid w:val="001A7A7A"/>
    <w:rsid w:val="001A7ABC"/>
    <w:rsid w:val="001A7BA0"/>
    <w:rsid w:val="001A7C2E"/>
    <w:rsid w:val="001A7CCF"/>
    <w:rsid w:val="001A7D3A"/>
    <w:rsid w:val="001A7F04"/>
    <w:rsid w:val="001A7F2C"/>
    <w:rsid w:val="001A7F7D"/>
    <w:rsid w:val="001B00AE"/>
    <w:rsid w:val="001B01FC"/>
    <w:rsid w:val="001B029C"/>
    <w:rsid w:val="001B02EC"/>
    <w:rsid w:val="001B035F"/>
    <w:rsid w:val="001B0360"/>
    <w:rsid w:val="001B03F0"/>
    <w:rsid w:val="001B03FE"/>
    <w:rsid w:val="001B046B"/>
    <w:rsid w:val="001B04F9"/>
    <w:rsid w:val="001B0529"/>
    <w:rsid w:val="001B05FF"/>
    <w:rsid w:val="001B064A"/>
    <w:rsid w:val="001B0685"/>
    <w:rsid w:val="001B06B2"/>
    <w:rsid w:val="001B06F1"/>
    <w:rsid w:val="001B0817"/>
    <w:rsid w:val="001B08EE"/>
    <w:rsid w:val="001B0943"/>
    <w:rsid w:val="001B09FC"/>
    <w:rsid w:val="001B0A04"/>
    <w:rsid w:val="001B0A74"/>
    <w:rsid w:val="001B0AB7"/>
    <w:rsid w:val="001B0B2F"/>
    <w:rsid w:val="001B0B7A"/>
    <w:rsid w:val="001B0BE0"/>
    <w:rsid w:val="001B0C19"/>
    <w:rsid w:val="001B0E33"/>
    <w:rsid w:val="001B0E43"/>
    <w:rsid w:val="001B0E76"/>
    <w:rsid w:val="001B0F0B"/>
    <w:rsid w:val="001B0F14"/>
    <w:rsid w:val="001B0F48"/>
    <w:rsid w:val="001B0FA4"/>
    <w:rsid w:val="001B0FE5"/>
    <w:rsid w:val="001B104E"/>
    <w:rsid w:val="001B105A"/>
    <w:rsid w:val="001B1180"/>
    <w:rsid w:val="001B11B4"/>
    <w:rsid w:val="001B123D"/>
    <w:rsid w:val="001B1267"/>
    <w:rsid w:val="001B1289"/>
    <w:rsid w:val="001B12E7"/>
    <w:rsid w:val="001B1364"/>
    <w:rsid w:val="001B1459"/>
    <w:rsid w:val="001B1520"/>
    <w:rsid w:val="001B15B2"/>
    <w:rsid w:val="001B1692"/>
    <w:rsid w:val="001B16E7"/>
    <w:rsid w:val="001B1710"/>
    <w:rsid w:val="001B175F"/>
    <w:rsid w:val="001B1787"/>
    <w:rsid w:val="001B17F6"/>
    <w:rsid w:val="001B1834"/>
    <w:rsid w:val="001B1861"/>
    <w:rsid w:val="001B18A9"/>
    <w:rsid w:val="001B1934"/>
    <w:rsid w:val="001B196A"/>
    <w:rsid w:val="001B1973"/>
    <w:rsid w:val="001B1B1D"/>
    <w:rsid w:val="001B1B49"/>
    <w:rsid w:val="001B1B77"/>
    <w:rsid w:val="001B1BA7"/>
    <w:rsid w:val="001B1BAB"/>
    <w:rsid w:val="001B1C52"/>
    <w:rsid w:val="001B1C71"/>
    <w:rsid w:val="001B1D48"/>
    <w:rsid w:val="001B1D7E"/>
    <w:rsid w:val="001B1D93"/>
    <w:rsid w:val="001B1E47"/>
    <w:rsid w:val="001B1F0B"/>
    <w:rsid w:val="001B1F55"/>
    <w:rsid w:val="001B1F5A"/>
    <w:rsid w:val="001B2065"/>
    <w:rsid w:val="001B21F9"/>
    <w:rsid w:val="001B22DD"/>
    <w:rsid w:val="001B23B3"/>
    <w:rsid w:val="001B240A"/>
    <w:rsid w:val="001B252A"/>
    <w:rsid w:val="001B25AD"/>
    <w:rsid w:val="001B25F2"/>
    <w:rsid w:val="001B2666"/>
    <w:rsid w:val="001B274E"/>
    <w:rsid w:val="001B2787"/>
    <w:rsid w:val="001B27D4"/>
    <w:rsid w:val="001B285B"/>
    <w:rsid w:val="001B2A9C"/>
    <w:rsid w:val="001B2B7F"/>
    <w:rsid w:val="001B2BAD"/>
    <w:rsid w:val="001B2BE8"/>
    <w:rsid w:val="001B2C0B"/>
    <w:rsid w:val="001B2C87"/>
    <w:rsid w:val="001B2D4A"/>
    <w:rsid w:val="001B2DA6"/>
    <w:rsid w:val="001B2E0E"/>
    <w:rsid w:val="001B2EA9"/>
    <w:rsid w:val="001B2EB0"/>
    <w:rsid w:val="001B2F24"/>
    <w:rsid w:val="001B3014"/>
    <w:rsid w:val="001B301A"/>
    <w:rsid w:val="001B3075"/>
    <w:rsid w:val="001B3217"/>
    <w:rsid w:val="001B3291"/>
    <w:rsid w:val="001B33F2"/>
    <w:rsid w:val="001B3437"/>
    <w:rsid w:val="001B3543"/>
    <w:rsid w:val="001B3581"/>
    <w:rsid w:val="001B3673"/>
    <w:rsid w:val="001B3708"/>
    <w:rsid w:val="001B3767"/>
    <w:rsid w:val="001B378E"/>
    <w:rsid w:val="001B37D1"/>
    <w:rsid w:val="001B37D9"/>
    <w:rsid w:val="001B3963"/>
    <w:rsid w:val="001B3997"/>
    <w:rsid w:val="001B39C4"/>
    <w:rsid w:val="001B3B53"/>
    <w:rsid w:val="001B3C1F"/>
    <w:rsid w:val="001B3D25"/>
    <w:rsid w:val="001B3D4F"/>
    <w:rsid w:val="001B3D77"/>
    <w:rsid w:val="001B3DD3"/>
    <w:rsid w:val="001B3DE0"/>
    <w:rsid w:val="001B3E1E"/>
    <w:rsid w:val="001B3F1E"/>
    <w:rsid w:val="001B3F20"/>
    <w:rsid w:val="001B3F34"/>
    <w:rsid w:val="001B40F4"/>
    <w:rsid w:val="001B40FD"/>
    <w:rsid w:val="001B41F4"/>
    <w:rsid w:val="001B4205"/>
    <w:rsid w:val="001B4396"/>
    <w:rsid w:val="001B4398"/>
    <w:rsid w:val="001B4471"/>
    <w:rsid w:val="001B448E"/>
    <w:rsid w:val="001B45EF"/>
    <w:rsid w:val="001B4717"/>
    <w:rsid w:val="001B472E"/>
    <w:rsid w:val="001B4880"/>
    <w:rsid w:val="001B48F0"/>
    <w:rsid w:val="001B4940"/>
    <w:rsid w:val="001B49ED"/>
    <w:rsid w:val="001B4B9C"/>
    <w:rsid w:val="001B4D29"/>
    <w:rsid w:val="001B4DD0"/>
    <w:rsid w:val="001B4DF5"/>
    <w:rsid w:val="001B4E10"/>
    <w:rsid w:val="001B4E64"/>
    <w:rsid w:val="001B4E8B"/>
    <w:rsid w:val="001B4EA1"/>
    <w:rsid w:val="001B4F20"/>
    <w:rsid w:val="001B4F32"/>
    <w:rsid w:val="001B4F5F"/>
    <w:rsid w:val="001B4FA4"/>
    <w:rsid w:val="001B509B"/>
    <w:rsid w:val="001B50D7"/>
    <w:rsid w:val="001B5180"/>
    <w:rsid w:val="001B519F"/>
    <w:rsid w:val="001B5235"/>
    <w:rsid w:val="001B5269"/>
    <w:rsid w:val="001B5462"/>
    <w:rsid w:val="001B54D4"/>
    <w:rsid w:val="001B576A"/>
    <w:rsid w:val="001B579B"/>
    <w:rsid w:val="001B5953"/>
    <w:rsid w:val="001B5A74"/>
    <w:rsid w:val="001B5B10"/>
    <w:rsid w:val="001B5B43"/>
    <w:rsid w:val="001B5B88"/>
    <w:rsid w:val="001B5BF1"/>
    <w:rsid w:val="001B5CE7"/>
    <w:rsid w:val="001B5DF1"/>
    <w:rsid w:val="001B5E07"/>
    <w:rsid w:val="001B5E86"/>
    <w:rsid w:val="001B5EE1"/>
    <w:rsid w:val="001B5EEA"/>
    <w:rsid w:val="001B60CD"/>
    <w:rsid w:val="001B6127"/>
    <w:rsid w:val="001B61EC"/>
    <w:rsid w:val="001B6228"/>
    <w:rsid w:val="001B62FE"/>
    <w:rsid w:val="001B6335"/>
    <w:rsid w:val="001B638B"/>
    <w:rsid w:val="001B63A7"/>
    <w:rsid w:val="001B6435"/>
    <w:rsid w:val="001B647E"/>
    <w:rsid w:val="001B649E"/>
    <w:rsid w:val="001B64BA"/>
    <w:rsid w:val="001B670B"/>
    <w:rsid w:val="001B679D"/>
    <w:rsid w:val="001B6823"/>
    <w:rsid w:val="001B6913"/>
    <w:rsid w:val="001B6A5D"/>
    <w:rsid w:val="001B6B39"/>
    <w:rsid w:val="001B6B92"/>
    <w:rsid w:val="001B6D1F"/>
    <w:rsid w:val="001B6DBC"/>
    <w:rsid w:val="001B6E2E"/>
    <w:rsid w:val="001B6E63"/>
    <w:rsid w:val="001B6E6A"/>
    <w:rsid w:val="001B6FC8"/>
    <w:rsid w:val="001B7054"/>
    <w:rsid w:val="001B70B9"/>
    <w:rsid w:val="001B71A4"/>
    <w:rsid w:val="001B73A2"/>
    <w:rsid w:val="001B73F6"/>
    <w:rsid w:val="001B7404"/>
    <w:rsid w:val="001B7442"/>
    <w:rsid w:val="001B746C"/>
    <w:rsid w:val="001B7556"/>
    <w:rsid w:val="001B75E8"/>
    <w:rsid w:val="001B75F5"/>
    <w:rsid w:val="001B7648"/>
    <w:rsid w:val="001B7664"/>
    <w:rsid w:val="001B769A"/>
    <w:rsid w:val="001B7756"/>
    <w:rsid w:val="001B7824"/>
    <w:rsid w:val="001B789A"/>
    <w:rsid w:val="001B7940"/>
    <w:rsid w:val="001B797E"/>
    <w:rsid w:val="001B799F"/>
    <w:rsid w:val="001B7A45"/>
    <w:rsid w:val="001B7A50"/>
    <w:rsid w:val="001B7A83"/>
    <w:rsid w:val="001B7AA6"/>
    <w:rsid w:val="001B7B30"/>
    <w:rsid w:val="001B7C4A"/>
    <w:rsid w:val="001B7DA8"/>
    <w:rsid w:val="001B7DC3"/>
    <w:rsid w:val="001B7DD0"/>
    <w:rsid w:val="001B7EEF"/>
    <w:rsid w:val="001B7F5F"/>
    <w:rsid w:val="001B7F69"/>
    <w:rsid w:val="001C0123"/>
    <w:rsid w:val="001C0181"/>
    <w:rsid w:val="001C0216"/>
    <w:rsid w:val="001C0269"/>
    <w:rsid w:val="001C0284"/>
    <w:rsid w:val="001C03E8"/>
    <w:rsid w:val="001C0432"/>
    <w:rsid w:val="001C046F"/>
    <w:rsid w:val="001C049C"/>
    <w:rsid w:val="001C04B6"/>
    <w:rsid w:val="001C0673"/>
    <w:rsid w:val="001C06DF"/>
    <w:rsid w:val="001C0842"/>
    <w:rsid w:val="001C0850"/>
    <w:rsid w:val="001C089A"/>
    <w:rsid w:val="001C08E8"/>
    <w:rsid w:val="001C0999"/>
    <w:rsid w:val="001C09ED"/>
    <w:rsid w:val="001C0A37"/>
    <w:rsid w:val="001C0A87"/>
    <w:rsid w:val="001C0AEA"/>
    <w:rsid w:val="001C0AEE"/>
    <w:rsid w:val="001C0B7E"/>
    <w:rsid w:val="001C0C21"/>
    <w:rsid w:val="001C0DA0"/>
    <w:rsid w:val="001C0DD1"/>
    <w:rsid w:val="001C0E6E"/>
    <w:rsid w:val="001C0F68"/>
    <w:rsid w:val="001C1113"/>
    <w:rsid w:val="001C1218"/>
    <w:rsid w:val="001C12BE"/>
    <w:rsid w:val="001C1381"/>
    <w:rsid w:val="001C13B4"/>
    <w:rsid w:val="001C13F1"/>
    <w:rsid w:val="001C1483"/>
    <w:rsid w:val="001C1520"/>
    <w:rsid w:val="001C154D"/>
    <w:rsid w:val="001C169F"/>
    <w:rsid w:val="001C1858"/>
    <w:rsid w:val="001C1889"/>
    <w:rsid w:val="001C18C4"/>
    <w:rsid w:val="001C18DC"/>
    <w:rsid w:val="001C1A82"/>
    <w:rsid w:val="001C1AAC"/>
    <w:rsid w:val="001C1B4C"/>
    <w:rsid w:val="001C1C75"/>
    <w:rsid w:val="001C1E9E"/>
    <w:rsid w:val="001C1ED1"/>
    <w:rsid w:val="001C2007"/>
    <w:rsid w:val="001C201F"/>
    <w:rsid w:val="001C202F"/>
    <w:rsid w:val="001C20A0"/>
    <w:rsid w:val="001C20A8"/>
    <w:rsid w:val="001C20B1"/>
    <w:rsid w:val="001C20DC"/>
    <w:rsid w:val="001C2122"/>
    <w:rsid w:val="001C21B6"/>
    <w:rsid w:val="001C22CB"/>
    <w:rsid w:val="001C236A"/>
    <w:rsid w:val="001C2464"/>
    <w:rsid w:val="001C250E"/>
    <w:rsid w:val="001C25A3"/>
    <w:rsid w:val="001C25C7"/>
    <w:rsid w:val="001C25D9"/>
    <w:rsid w:val="001C2610"/>
    <w:rsid w:val="001C2647"/>
    <w:rsid w:val="001C2658"/>
    <w:rsid w:val="001C2689"/>
    <w:rsid w:val="001C26A3"/>
    <w:rsid w:val="001C2757"/>
    <w:rsid w:val="001C277D"/>
    <w:rsid w:val="001C27A6"/>
    <w:rsid w:val="001C2813"/>
    <w:rsid w:val="001C2852"/>
    <w:rsid w:val="001C28FD"/>
    <w:rsid w:val="001C2A81"/>
    <w:rsid w:val="001C2AAB"/>
    <w:rsid w:val="001C2AC5"/>
    <w:rsid w:val="001C2AFB"/>
    <w:rsid w:val="001C2B99"/>
    <w:rsid w:val="001C2BC5"/>
    <w:rsid w:val="001C2C1B"/>
    <w:rsid w:val="001C2D6F"/>
    <w:rsid w:val="001C2DE6"/>
    <w:rsid w:val="001C2E69"/>
    <w:rsid w:val="001C2E98"/>
    <w:rsid w:val="001C2FA9"/>
    <w:rsid w:val="001C30D2"/>
    <w:rsid w:val="001C323C"/>
    <w:rsid w:val="001C3277"/>
    <w:rsid w:val="001C32D3"/>
    <w:rsid w:val="001C3318"/>
    <w:rsid w:val="001C3357"/>
    <w:rsid w:val="001C3385"/>
    <w:rsid w:val="001C3391"/>
    <w:rsid w:val="001C33F7"/>
    <w:rsid w:val="001C33FF"/>
    <w:rsid w:val="001C3467"/>
    <w:rsid w:val="001C34F4"/>
    <w:rsid w:val="001C34FD"/>
    <w:rsid w:val="001C35B8"/>
    <w:rsid w:val="001C3701"/>
    <w:rsid w:val="001C37AA"/>
    <w:rsid w:val="001C37C1"/>
    <w:rsid w:val="001C37C7"/>
    <w:rsid w:val="001C382A"/>
    <w:rsid w:val="001C38A4"/>
    <w:rsid w:val="001C38D0"/>
    <w:rsid w:val="001C38F0"/>
    <w:rsid w:val="001C3913"/>
    <w:rsid w:val="001C3920"/>
    <w:rsid w:val="001C3A27"/>
    <w:rsid w:val="001C3A2F"/>
    <w:rsid w:val="001C3ABC"/>
    <w:rsid w:val="001C3B35"/>
    <w:rsid w:val="001C3B69"/>
    <w:rsid w:val="001C3C15"/>
    <w:rsid w:val="001C3C1B"/>
    <w:rsid w:val="001C3C24"/>
    <w:rsid w:val="001C3C43"/>
    <w:rsid w:val="001C3C82"/>
    <w:rsid w:val="001C3CE8"/>
    <w:rsid w:val="001C3D7F"/>
    <w:rsid w:val="001C3E73"/>
    <w:rsid w:val="001C3EE6"/>
    <w:rsid w:val="001C40F0"/>
    <w:rsid w:val="001C411C"/>
    <w:rsid w:val="001C4176"/>
    <w:rsid w:val="001C4182"/>
    <w:rsid w:val="001C4185"/>
    <w:rsid w:val="001C41E4"/>
    <w:rsid w:val="001C4292"/>
    <w:rsid w:val="001C439C"/>
    <w:rsid w:val="001C43F5"/>
    <w:rsid w:val="001C441A"/>
    <w:rsid w:val="001C4490"/>
    <w:rsid w:val="001C449F"/>
    <w:rsid w:val="001C4581"/>
    <w:rsid w:val="001C45C1"/>
    <w:rsid w:val="001C460D"/>
    <w:rsid w:val="001C462D"/>
    <w:rsid w:val="001C471F"/>
    <w:rsid w:val="001C48DB"/>
    <w:rsid w:val="001C48F0"/>
    <w:rsid w:val="001C4920"/>
    <w:rsid w:val="001C4998"/>
    <w:rsid w:val="001C4A6B"/>
    <w:rsid w:val="001C4DAC"/>
    <w:rsid w:val="001C4DAF"/>
    <w:rsid w:val="001C4DC9"/>
    <w:rsid w:val="001C4DF1"/>
    <w:rsid w:val="001C4EB7"/>
    <w:rsid w:val="001C4ED1"/>
    <w:rsid w:val="001C4ED2"/>
    <w:rsid w:val="001C4EF1"/>
    <w:rsid w:val="001C500E"/>
    <w:rsid w:val="001C508D"/>
    <w:rsid w:val="001C50A3"/>
    <w:rsid w:val="001C5154"/>
    <w:rsid w:val="001C5178"/>
    <w:rsid w:val="001C52B3"/>
    <w:rsid w:val="001C53CB"/>
    <w:rsid w:val="001C5406"/>
    <w:rsid w:val="001C5450"/>
    <w:rsid w:val="001C5469"/>
    <w:rsid w:val="001C5535"/>
    <w:rsid w:val="001C5550"/>
    <w:rsid w:val="001C5588"/>
    <w:rsid w:val="001C5662"/>
    <w:rsid w:val="001C571E"/>
    <w:rsid w:val="001C5833"/>
    <w:rsid w:val="001C585C"/>
    <w:rsid w:val="001C5913"/>
    <w:rsid w:val="001C5949"/>
    <w:rsid w:val="001C5A2C"/>
    <w:rsid w:val="001C5AE6"/>
    <w:rsid w:val="001C5C4B"/>
    <w:rsid w:val="001C5C79"/>
    <w:rsid w:val="001C5CAE"/>
    <w:rsid w:val="001C5DB0"/>
    <w:rsid w:val="001C5DCB"/>
    <w:rsid w:val="001C5DEC"/>
    <w:rsid w:val="001C5E42"/>
    <w:rsid w:val="001C60A8"/>
    <w:rsid w:val="001C60AE"/>
    <w:rsid w:val="001C6149"/>
    <w:rsid w:val="001C6265"/>
    <w:rsid w:val="001C6345"/>
    <w:rsid w:val="001C6504"/>
    <w:rsid w:val="001C651B"/>
    <w:rsid w:val="001C6528"/>
    <w:rsid w:val="001C6661"/>
    <w:rsid w:val="001C668A"/>
    <w:rsid w:val="001C6708"/>
    <w:rsid w:val="001C67F5"/>
    <w:rsid w:val="001C684B"/>
    <w:rsid w:val="001C6877"/>
    <w:rsid w:val="001C699A"/>
    <w:rsid w:val="001C6A7F"/>
    <w:rsid w:val="001C6ADB"/>
    <w:rsid w:val="001C6C1F"/>
    <w:rsid w:val="001C6D2F"/>
    <w:rsid w:val="001C6DEA"/>
    <w:rsid w:val="001C6E2A"/>
    <w:rsid w:val="001C6EE4"/>
    <w:rsid w:val="001C6FAB"/>
    <w:rsid w:val="001C6FC5"/>
    <w:rsid w:val="001C6FCD"/>
    <w:rsid w:val="001C7139"/>
    <w:rsid w:val="001C72D2"/>
    <w:rsid w:val="001C7348"/>
    <w:rsid w:val="001C7455"/>
    <w:rsid w:val="001C7552"/>
    <w:rsid w:val="001C7614"/>
    <w:rsid w:val="001C76AA"/>
    <w:rsid w:val="001C76EB"/>
    <w:rsid w:val="001C785F"/>
    <w:rsid w:val="001C7914"/>
    <w:rsid w:val="001C7A30"/>
    <w:rsid w:val="001C7AA5"/>
    <w:rsid w:val="001C7AAB"/>
    <w:rsid w:val="001C7B4E"/>
    <w:rsid w:val="001C7C21"/>
    <w:rsid w:val="001C7C5F"/>
    <w:rsid w:val="001C7CDB"/>
    <w:rsid w:val="001C7CE5"/>
    <w:rsid w:val="001C7D97"/>
    <w:rsid w:val="001C7DA6"/>
    <w:rsid w:val="001C7DE7"/>
    <w:rsid w:val="001C7E1F"/>
    <w:rsid w:val="001C7EDF"/>
    <w:rsid w:val="001C7EED"/>
    <w:rsid w:val="001C7F2A"/>
    <w:rsid w:val="001C7FCB"/>
    <w:rsid w:val="001C7FEB"/>
    <w:rsid w:val="001D0244"/>
    <w:rsid w:val="001D02CF"/>
    <w:rsid w:val="001D0325"/>
    <w:rsid w:val="001D0353"/>
    <w:rsid w:val="001D036D"/>
    <w:rsid w:val="001D044B"/>
    <w:rsid w:val="001D0525"/>
    <w:rsid w:val="001D0560"/>
    <w:rsid w:val="001D0608"/>
    <w:rsid w:val="001D0668"/>
    <w:rsid w:val="001D072B"/>
    <w:rsid w:val="001D076B"/>
    <w:rsid w:val="001D07A2"/>
    <w:rsid w:val="001D07D2"/>
    <w:rsid w:val="001D07E9"/>
    <w:rsid w:val="001D0827"/>
    <w:rsid w:val="001D0878"/>
    <w:rsid w:val="001D08B8"/>
    <w:rsid w:val="001D09AD"/>
    <w:rsid w:val="001D09DF"/>
    <w:rsid w:val="001D0A14"/>
    <w:rsid w:val="001D0A7B"/>
    <w:rsid w:val="001D0AA7"/>
    <w:rsid w:val="001D0AB0"/>
    <w:rsid w:val="001D0AB7"/>
    <w:rsid w:val="001D0B8F"/>
    <w:rsid w:val="001D0BCE"/>
    <w:rsid w:val="001D0BEA"/>
    <w:rsid w:val="001D0C4B"/>
    <w:rsid w:val="001D0C5F"/>
    <w:rsid w:val="001D0CCE"/>
    <w:rsid w:val="001D0D68"/>
    <w:rsid w:val="001D0E1B"/>
    <w:rsid w:val="001D0E9E"/>
    <w:rsid w:val="001D0FC1"/>
    <w:rsid w:val="001D102F"/>
    <w:rsid w:val="001D105C"/>
    <w:rsid w:val="001D1098"/>
    <w:rsid w:val="001D12AC"/>
    <w:rsid w:val="001D133C"/>
    <w:rsid w:val="001D142D"/>
    <w:rsid w:val="001D143F"/>
    <w:rsid w:val="001D144D"/>
    <w:rsid w:val="001D1470"/>
    <w:rsid w:val="001D1475"/>
    <w:rsid w:val="001D189F"/>
    <w:rsid w:val="001D19E2"/>
    <w:rsid w:val="001D1ABF"/>
    <w:rsid w:val="001D1AED"/>
    <w:rsid w:val="001D1B15"/>
    <w:rsid w:val="001D1B82"/>
    <w:rsid w:val="001D1BFB"/>
    <w:rsid w:val="001D1DD7"/>
    <w:rsid w:val="001D1F07"/>
    <w:rsid w:val="001D1F64"/>
    <w:rsid w:val="001D1FD0"/>
    <w:rsid w:val="001D2053"/>
    <w:rsid w:val="001D20C5"/>
    <w:rsid w:val="001D2132"/>
    <w:rsid w:val="001D2154"/>
    <w:rsid w:val="001D216F"/>
    <w:rsid w:val="001D21BF"/>
    <w:rsid w:val="001D21EC"/>
    <w:rsid w:val="001D22AC"/>
    <w:rsid w:val="001D22B3"/>
    <w:rsid w:val="001D22B7"/>
    <w:rsid w:val="001D22D2"/>
    <w:rsid w:val="001D22DA"/>
    <w:rsid w:val="001D22F6"/>
    <w:rsid w:val="001D2347"/>
    <w:rsid w:val="001D2366"/>
    <w:rsid w:val="001D2444"/>
    <w:rsid w:val="001D24C0"/>
    <w:rsid w:val="001D24E7"/>
    <w:rsid w:val="001D2573"/>
    <w:rsid w:val="001D25C4"/>
    <w:rsid w:val="001D2620"/>
    <w:rsid w:val="001D2731"/>
    <w:rsid w:val="001D2775"/>
    <w:rsid w:val="001D27F7"/>
    <w:rsid w:val="001D2823"/>
    <w:rsid w:val="001D286B"/>
    <w:rsid w:val="001D28B2"/>
    <w:rsid w:val="001D29C5"/>
    <w:rsid w:val="001D29CE"/>
    <w:rsid w:val="001D2A04"/>
    <w:rsid w:val="001D2A83"/>
    <w:rsid w:val="001D2AB6"/>
    <w:rsid w:val="001D2AB9"/>
    <w:rsid w:val="001D2B0A"/>
    <w:rsid w:val="001D2B96"/>
    <w:rsid w:val="001D2C93"/>
    <w:rsid w:val="001D2D28"/>
    <w:rsid w:val="001D2D76"/>
    <w:rsid w:val="001D2E9D"/>
    <w:rsid w:val="001D30D8"/>
    <w:rsid w:val="001D31C1"/>
    <w:rsid w:val="001D3228"/>
    <w:rsid w:val="001D3241"/>
    <w:rsid w:val="001D3335"/>
    <w:rsid w:val="001D3394"/>
    <w:rsid w:val="001D3504"/>
    <w:rsid w:val="001D356D"/>
    <w:rsid w:val="001D3683"/>
    <w:rsid w:val="001D3688"/>
    <w:rsid w:val="001D3795"/>
    <w:rsid w:val="001D37CB"/>
    <w:rsid w:val="001D37D9"/>
    <w:rsid w:val="001D37F7"/>
    <w:rsid w:val="001D3817"/>
    <w:rsid w:val="001D386B"/>
    <w:rsid w:val="001D38CF"/>
    <w:rsid w:val="001D3AE6"/>
    <w:rsid w:val="001D3B6C"/>
    <w:rsid w:val="001D3B9B"/>
    <w:rsid w:val="001D3C0A"/>
    <w:rsid w:val="001D3E4E"/>
    <w:rsid w:val="001D3EAF"/>
    <w:rsid w:val="001D3EBD"/>
    <w:rsid w:val="001D4112"/>
    <w:rsid w:val="001D4134"/>
    <w:rsid w:val="001D41FA"/>
    <w:rsid w:val="001D423A"/>
    <w:rsid w:val="001D4273"/>
    <w:rsid w:val="001D4296"/>
    <w:rsid w:val="001D4311"/>
    <w:rsid w:val="001D4371"/>
    <w:rsid w:val="001D43B5"/>
    <w:rsid w:val="001D43C7"/>
    <w:rsid w:val="001D4402"/>
    <w:rsid w:val="001D441D"/>
    <w:rsid w:val="001D4426"/>
    <w:rsid w:val="001D45FF"/>
    <w:rsid w:val="001D46A1"/>
    <w:rsid w:val="001D47D2"/>
    <w:rsid w:val="001D482D"/>
    <w:rsid w:val="001D4902"/>
    <w:rsid w:val="001D4905"/>
    <w:rsid w:val="001D4A15"/>
    <w:rsid w:val="001D4A9D"/>
    <w:rsid w:val="001D4AB6"/>
    <w:rsid w:val="001D4B7C"/>
    <w:rsid w:val="001D4BC4"/>
    <w:rsid w:val="001D4DD2"/>
    <w:rsid w:val="001D4F5B"/>
    <w:rsid w:val="001D4F9B"/>
    <w:rsid w:val="001D5068"/>
    <w:rsid w:val="001D518C"/>
    <w:rsid w:val="001D51E4"/>
    <w:rsid w:val="001D5211"/>
    <w:rsid w:val="001D52A9"/>
    <w:rsid w:val="001D5367"/>
    <w:rsid w:val="001D53F5"/>
    <w:rsid w:val="001D5433"/>
    <w:rsid w:val="001D543B"/>
    <w:rsid w:val="001D5542"/>
    <w:rsid w:val="001D5640"/>
    <w:rsid w:val="001D579D"/>
    <w:rsid w:val="001D5857"/>
    <w:rsid w:val="001D585A"/>
    <w:rsid w:val="001D5963"/>
    <w:rsid w:val="001D5AB6"/>
    <w:rsid w:val="001D5B4B"/>
    <w:rsid w:val="001D5B78"/>
    <w:rsid w:val="001D5B95"/>
    <w:rsid w:val="001D5C13"/>
    <w:rsid w:val="001D5D50"/>
    <w:rsid w:val="001D5E69"/>
    <w:rsid w:val="001D604B"/>
    <w:rsid w:val="001D6072"/>
    <w:rsid w:val="001D609A"/>
    <w:rsid w:val="001D60BA"/>
    <w:rsid w:val="001D60C6"/>
    <w:rsid w:val="001D628E"/>
    <w:rsid w:val="001D62E8"/>
    <w:rsid w:val="001D6330"/>
    <w:rsid w:val="001D6428"/>
    <w:rsid w:val="001D647E"/>
    <w:rsid w:val="001D64F7"/>
    <w:rsid w:val="001D6510"/>
    <w:rsid w:val="001D6605"/>
    <w:rsid w:val="001D666A"/>
    <w:rsid w:val="001D6789"/>
    <w:rsid w:val="001D6794"/>
    <w:rsid w:val="001D67CE"/>
    <w:rsid w:val="001D68D5"/>
    <w:rsid w:val="001D68E2"/>
    <w:rsid w:val="001D6923"/>
    <w:rsid w:val="001D699A"/>
    <w:rsid w:val="001D6A07"/>
    <w:rsid w:val="001D6A6D"/>
    <w:rsid w:val="001D6B16"/>
    <w:rsid w:val="001D6C6F"/>
    <w:rsid w:val="001D6DAF"/>
    <w:rsid w:val="001D6E58"/>
    <w:rsid w:val="001D6EB9"/>
    <w:rsid w:val="001D6F2A"/>
    <w:rsid w:val="001D6F5B"/>
    <w:rsid w:val="001D6F7D"/>
    <w:rsid w:val="001D6FF2"/>
    <w:rsid w:val="001D7177"/>
    <w:rsid w:val="001D7361"/>
    <w:rsid w:val="001D73AF"/>
    <w:rsid w:val="001D74B2"/>
    <w:rsid w:val="001D7555"/>
    <w:rsid w:val="001D757B"/>
    <w:rsid w:val="001D7590"/>
    <w:rsid w:val="001D75BD"/>
    <w:rsid w:val="001D75C7"/>
    <w:rsid w:val="001D76AE"/>
    <w:rsid w:val="001D76DC"/>
    <w:rsid w:val="001D76E5"/>
    <w:rsid w:val="001D76FC"/>
    <w:rsid w:val="001D770E"/>
    <w:rsid w:val="001D777E"/>
    <w:rsid w:val="001D77C3"/>
    <w:rsid w:val="001D7910"/>
    <w:rsid w:val="001D7985"/>
    <w:rsid w:val="001D7986"/>
    <w:rsid w:val="001D7B89"/>
    <w:rsid w:val="001D7C43"/>
    <w:rsid w:val="001D7C4C"/>
    <w:rsid w:val="001D7CBB"/>
    <w:rsid w:val="001D7D12"/>
    <w:rsid w:val="001D7E9D"/>
    <w:rsid w:val="001D7F28"/>
    <w:rsid w:val="001D7F2F"/>
    <w:rsid w:val="001D7F7F"/>
    <w:rsid w:val="001E0013"/>
    <w:rsid w:val="001E01CA"/>
    <w:rsid w:val="001E02AD"/>
    <w:rsid w:val="001E032C"/>
    <w:rsid w:val="001E03D0"/>
    <w:rsid w:val="001E0427"/>
    <w:rsid w:val="001E0502"/>
    <w:rsid w:val="001E056B"/>
    <w:rsid w:val="001E0606"/>
    <w:rsid w:val="001E0625"/>
    <w:rsid w:val="001E069D"/>
    <w:rsid w:val="001E0768"/>
    <w:rsid w:val="001E0792"/>
    <w:rsid w:val="001E0823"/>
    <w:rsid w:val="001E08E0"/>
    <w:rsid w:val="001E099B"/>
    <w:rsid w:val="001E09DE"/>
    <w:rsid w:val="001E09FC"/>
    <w:rsid w:val="001E0B9D"/>
    <w:rsid w:val="001E0C1C"/>
    <w:rsid w:val="001E0C33"/>
    <w:rsid w:val="001E0C54"/>
    <w:rsid w:val="001E0C8F"/>
    <w:rsid w:val="001E0CBC"/>
    <w:rsid w:val="001E0DFD"/>
    <w:rsid w:val="001E0E38"/>
    <w:rsid w:val="001E0ED2"/>
    <w:rsid w:val="001E0F07"/>
    <w:rsid w:val="001E0F4E"/>
    <w:rsid w:val="001E0F59"/>
    <w:rsid w:val="001E0F78"/>
    <w:rsid w:val="001E0FE9"/>
    <w:rsid w:val="001E1035"/>
    <w:rsid w:val="001E1039"/>
    <w:rsid w:val="001E10DA"/>
    <w:rsid w:val="001E1108"/>
    <w:rsid w:val="001E1141"/>
    <w:rsid w:val="001E1165"/>
    <w:rsid w:val="001E131E"/>
    <w:rsid w:val="001E1369"/>
    <w:rsid w:val="001E137F"/>
    <w:rsid w:val="001E1394"/>
    <w:rsid w:val="001E144B"/>
    <w:rsid w:val="001E147B"/>
    <w:rsid w:val="001E14BB"/>
    <w:rsid w:val="001E1553"/>
    <w:rsid w:val="001E155D"/>
    <w:rsid w:val="001E1568"/>
    <w:rsid w:val="001E15E3"/>
    <w:rsid w:val="001E1640"/>
    <w:rsid w:val="001E1717"/>
    <w:rsid w:val="001E1774"/>
    <w:rsid w:val="001E178D"/>
    <w:rsid w:val="001E17E0"/>
    <w:rsid w:val="001E17F5"/>
    <w:rsid w:val="001E1828"/>
    <w:rsid w:val="001E18F3"/>
    <w:rsid w:val="001E18F6"/>
    <w:rsid w:val="001E1956"/>
    <w:rsid w:val="001E1972"/>
    <w:rsid w:val="001E1A16"/>
    <w:rsid w:val="001E1A1D"/>
    <w:rsid w:val="001E1C55"/>
    <w:rsid w:val="001E1C60"/>
    <w:rsid w:val="001E1CF3"/>
    <w:rsid w:val="001E1D25"/>
    <w:rsid w:val="001E1DAD"/>
    <w:rsid w:val="001E1DC6"/>
    <w:rsid w:val="001E1DD1"/>
    <w:rsid w:val="001E1E82"/>
    <w:rsid w:val="001E1F35"/>
    <w:rsid w:val="001E1FBC"/>
    <w:rsid w:val="001E2015"/>
    <w:rsid w:val="001E2079"/>
    <w:rsid w:val="001E20F5"/>
    <w:rsid w:val="001E215E"/>
    <w:rsid w:val="001E2207"/>
    <w:rsid w:val="001E2233"/>
    <w:rsid w:val="001E2258"/>
    <w:rsid w:val="001E2300"/>
    <w:rsid w:val="001E2387"/>
    <w:rsid w:val="001E239C"/>
    <w:rsid w:val="001E23AE"/>
    <w:rsid w:val="001E23BC"/>
    <w:rsid w:val="001E24BC"/>
    <w:rsid w:val="001E251B"/>
    <w:rsid w:val="001E2533"/>
    <w:rsid w:val="001E2602"/>
    <w:rsid w:val="001E2636"/>
    <w:rsid w:val="001E2637"/>
    <w:rsid w:val="001E264D"/>
    <w:rsid w:val="001E26A3"/>
    <w:rsid w:val="001E274A"/>
    <w:rsid w:val="001E2795"/>
    <w:rsid w:val="001E27A6"/>
    <w:rsid w:val="001E2819"/>
    <w:rsid w:val="001E2A1B"/>
    <w:rsid w:val="001E2A56"/>
    <w:rsid w:val="001E2A5E"/>
    <w:rsid w:val="001E2B3F"/>
    <w:rsid w:val="001E2B5C"/>
    <w:rsid w:val="001E2C2C"/>
    <w:rsid w:val="001E2CE1"/>
    <w:rsid w:val="001E2D3B"/>
    <w:rsid w:val="001E2D51"/>
    <w:rsid w:val="001E2DB1"/>
    <w:rsid w:val="001E2ED2"/>
    <w:rsid w:val="001E2F67"/>
    <w:rsid w:val="001E2F69"/>
    <w:rsid w:val="001E2F90"/>
    <w:rsid w:val="001E2F93"/>
    <w:rsid w:val="001E303C"/>
    <w:rsid w:val="001E30CF"/>
    <w:rsid w:val="001E3105"/>
    <w:rsid w:val="001E31E9"/>
    <w:rsid w:val="001E32A6"/>
    <w:rsid w:val="001E3396"/>
    <w:rsid w:val="001E33BA"/>
    <w:rsid w:val="001E33CC"/>
    <w:rsid w:val="001E3408"/>
    <w:rsid w:val="001E36F3"/>
    <w:rsid w:val="001E3808"/>
    <w:rsid w:val="001E3869"/>
    <w:rsid w:val="001E386E"/>
    <w:rsid w:val="001E3882"/>
    <w:rsid w:val="001E393E"/>
    <w:rsid w:val="001E3940"/>
    <w:rsid w:val="001E39B9"/>
    <w:rsid w:val="001E3A4F"/>
    <w:rsid w:val="001E3A9E"/>
    <w:rsid w:val="001E3B45"/>
    <w:rsid w:val="001E3B6A"/>
    <w:rsid w:val="001E3B9E"/>
    <w:rsid w:val="001E3C20"/>
    <w:rsid w:val="001E3C5B"/>
    <w:rsid w:val="001E3CB2"/>
    <w:rsid w:val="001E3D5C"/>
    <w:rsid w:val="001E3D61"/>
    <w:rsid w:val="001E3EF4"/>
    <w:rsid w:val="001E3F1A"/>
    <w:rsid w:val="001E3F22"/>
    <w:rsid w:val="001E3F9E"/>
    <w:rsid w:val="001E4011"/>
    <w:rsid w:val="001E409D"/>
    <w:rsid w:val="001E40DF"/>
    <w:rsid w:val="001E410C"/>
    <w:rsid w:val="001E4149"/>
    <w:rsid w:val="001E4196"/>
    <w:rsid w:val="001E419B"/>
    <w:rsid w:val="001E41B3"/>
    <w:rsid w:val="001E420B"/>
    <w:rsid w:val="001E4341"/>
    <w:rsid w:val="001E439E"/>
    <w:rsid w:val="001E44D3"/>
    <w:rsid w:val="001E4610"/>
    <w:rsid w:val="001E461F"/>
    <w:rsid w:val="001E465D"/>
    <w:rsid w:val="001E477E"/>
    <w:rsid w:val="001E4A0C"/>
    <w:rsid w:val="001E4B00"/>
    <w:rsid w:val="001E4BDE"/>
    <w:rsid w:val="001E4C14"/>
    <w:rsid w:val="001E4D18"/>
    <w:rsid w:val="001E4D36"/>
    <w:rsid w:val="001E4DA2"/>
    <w:rsid w:val="001E4DE0"/>
    <w:rsid w:val="001E4E3B"/>
    <w:rsid w:val="001E512B"/>
    <w:rsid w:val="001E51B4"/>
    <w:rsid w:val="001E5298"/>
    <w:rsid w:val="001E5304"/>
    <w:rsid w:val="001E53D3"/>
    <w:rsid w:val="001E561C"/>
    <w:rsid w:val="001E5649"/>
    <w:rsid w:val="001E5687"/>
    <w:rsid w:val="001E5794"/>
    <w:rsid w:val="001E587D"/>
    <w:rsid w:val="001E5895"/>
    <w:rsid w:val="001E589D"/>
    <w:rsid w:val="001E58C4"/>
    <w:rsid w:val="001E5958"/>
    <w:rsid w:val="001E5987"/>
    <w:rsid w:val="001E5A3E"/>
    <w:rsid w:val="001E5A9F"/>
    <w:rsid w:val="001E5AF3"/>
    <w:rsid w:val="001E5B0B"/>
    <w:rsid w:val="001E5BA4"/>
    <w:rsid w:val="001E5CAD"/>
    <w:rsid w:val="001E5CBB"/>
    <w:rsid w:val="001E5CDB"/>
    <w:rsid w:val="001E5D61"/>
    <w:rsid w:val="001E5D78"/>
    <w:rsid w:val="001E5DEC"/>
    <w:rsid w:val="001E5E23"/>
    <w:rsid w:val="001E5F02"/>
    <w:rsid w:val="001E5F69"/>
    <w:rsid w:val="001E5FA0"/>
    <w:rsid w:val="001E5FFE"/>
    <w:rsid w:val="001E6054"/>
    <w:rsid w:val="001E605C"/>
    <w:rsid w:val="001E60B4"/>
    <w:rsid w:val="001E60C9"/>
    <w:rsid w:val="001E6113"/>
    <w:rsid w:val="001E611A"/>
    <w:rsid w:val="001E6135"/>
    <w:rsid w:val="001E61BB"/>
    <w:rsid w:val="001E62D5"/>
    <w:rsid w:val="001E630A"/>
    <w:rsid w:val="001E63B5"/>
    <w:rsid w:val="001E63D4"/>
    <w:rsid w:val="001E63EF"/>
    <w:rsid w:val="001E6448"/>
    <w:rsid w:val="001E6514"/>
    <w:rsid w:val="001E65E5"/>
    <w:rsid w:val="001E65F9"/>
    <w:rsid w:val="001E6840"/>
    <w:rsid w:val="001E6850"/>
    <w:rsid w:val="001E688E"/>
    <w:rsid w:val="001E69D1"/>
    <w:rsid w:val="001E69EF"/>
    <w:rsid w:val="001E6A81"/>
    <w:rsid w:val="001E6AE8"/>
    <w:rsid w:val="001E6BFF"/>
    <w:rsid w:val="001E6C04"/>
    <w:rsid w:val="001E6C4B"/>
    <w:rsid w:val="001E6C95"/>
    <w:rsid w:val="001E6CBB"/>
    <w:rsid w:val="001E6CBC"/>
    <w:rsid w:val="001E6D4B"/>
    <w:rsid w:val="001E6DE9"/>
    <w:rsid w:val="001E6E8D"/>
    <w:rsid w:val="001E6F24"/>
    <w:rsid w:val="001E6FD8"/>
    <w:rsid w:val="001E6FFC"/>
    <w:rsid w:val="001E703A"/>
    <w:rsid w:val="001E7067"/>
    <w:rsid w:val="001E7249"/>
    <w:rsid w:val="001E7256"/>
    <w:rsid w:val="001E726D"/>
    <w:rsid w:val="001E733F"/>
    <w:rsid w:val="001E7384"/>
    <w:rsid w:val="001E73EB"/>
    <w:rsid w:val="001E743B"/>
    <w:rsid w:val="001E74FB"/>
    <w:rsid w:val="001E7565"/>
    <w:rsid w:val="001E756C"/>
    <w:rsid w:val="001E7615"/>
    <w:rsid w:val="001E76DE"/>
    <w:rsid w:val="001E7714"/>
    <w:rsid w:val="001E775B"/>
    <w:rsid w:val="001E7839"/>
    <w:rsid w:val="001E785F"/>
    <w:rsid w:val="001E7871"/>
    <w:rsid w:val="001E78B5"/>
    <w:rsid w:val="001E78C8"/>
    <w:rsid w:val="001E78F2"/>
    <w:rsid w:val="001E78FE"/>
    <w:rsid w:val="001E7908"/>
    <w:rsid w:val="001E7916"/>
    <w:rsid w:val="001E7980"/>
    <w:rsid w:val="001E7A02"/>
    <w:rsid w:val="001E7AB3"/>
    <w:rsid w:val="001E7B1E"/>
    <w:rsid w:val="001E7B8A"/>
    <w:rsid w:val="001E7BCF"/>
    <w:rsid w:val="001E7BF5"/>
    <w:rsid w:val="001E7C82"/>
    <w:rsid w:val="001E7CA6"/>
    <w:rsid w:val="001E7D92"/>
    <w:rsid w:val="001E7DCD"/>
    <w:rsid w:val="001E7E86"/>
    <w:rsid w:val="001E7E96"/>
    <w:rsid w:val="001E7F04"/>
    <w:rsid w:val="001E7F4B"/>
    <w:rsid w:val="001F0028"/>
    <w:rsid w:val="001F014A"/>
    <w:rsid w:val="001F016D"/>
    <w:rsid w:val="001F028C"/>
    <w:rsid w:val="001F028D"/>
    <w:rsid w:val="001F02AD"/>
    <w:rsid w:val="001F0354"/>
    <w:rsid w:val="001F036A"/>
    <w:rsid w:val="001F03F8"/>
    <w:rsid w:val="001F040C"/>
    <w:rsid w:val="001F0418"/>
    <w:rsid w:val="001F0486"/>
    <w:rsid w:val="001F048F"/>
    <w:rsid w:val="001F04C7"/>
    <w:rsid w:val="001F04F9"/>
    <w:rsid w:val="001F0588"/>
    <w:rsid w:val="001F05F0"/>
    <w:rsid w:val="001F0713"/>
    <w:rsid w:val="001F0721"/>
    <w:rsid w:val="001F0748"/>
    <w:rsid w:val="001F075C"/>
    <w:rsid w:val="001F07A6"/>
    <w:rsid w:val="001F07F1"/>
    <w:rsid w:val="001F0819"/>
    <w:rsid w:val="001F0864"/>
    <w:rsid w:val="001F08AD"/>
    <w:rsid w:val="001F0983"/>
    <w:rsid w:val="001F0A00"/>
    <w:rsid w:val="001F0AAA"/>
    <w:rsid w:val="001F0B36"/>
    <w:rsid w:val="001F0B9A"/>
    <w:rsid w:val="001F0C27"/>
    <w:rsid w:val="001F0C45"/>
    <w:rsid w:val="001F0CA6"/>
    <w:rsid w:val="001F0CD7"/>
    <w:rsid w:val="001F0D11"/>
    <w:rsid w:val="001F0D45"/>
    <w:rsid w:val="001F0FB2"/>
    <w:rsid w:val="001F0FF4"/>
    <w:rsid w:val="001F10E2"/>
    <w:rsid w:val="001F10FD"/>
    <w:rsid w:val="001F119C"/>
    <w:rsid w:val="001F1283"/>
    <w:rsid w:val="001F1301"/>
    <w:rsid w:val="001F1385"/>
    <w:rsid w:val="001F1430"/>
    <w:rsid w:val="001F1520"/>
    <w:rsid w:val="001F161F"/>
    <w:rsid w:val="001F1668"/>
    <w:rsid w:val="001F1675"/>
    <w:rsid w:val="001F16BB"/>
    <w:rsid w:val="001F16C4"/>
    <w:rsid w:val="001F17D7"/>
    <w:rsid w:val="001F1818"/>
    <w:rsid w:val="001F1830"/>
    <w:rsid w:val="001F1923"/>
    <w:rsid w:val="001F1A28"/>
    <w:rsid w:val="001F1A2C"/>
    <w:rsid w:val="001F1A98"/>
    <w:rsid w:val="001F1BB5"/>
    <w:rsid w:val="001F1C74"/>
    <w:rsid w:val="001F1CA1"/>
    <w:rsid w:val="001F1CD7"/>
    <w:rsid w:val="001F1DF9"/>
    <w:rsid w:val="001F1DFB"/>
    <w:rsid w:val="001F1E00"/>
    <w:rsid w:val="001F1E14"/>
    <w:rsid w:val="001F1E33"/>
    <w:rsid w:val="001F1E9B"/>
    <w:rsid w:val="001F20AC"/>
    <w:rsid w:val="001F20B8"/>
    <w:rsid w:val="001F20F9"/>
    <w:rsid w:val="001F213F"/>
    <w:rsid w:val="001F22A7"/>
    <w:rsid w:val="001F233E"/>
    <w:rsid w:val="001F2426"/>
    <w:rsid w:val="001F2428"/>
    <w:rsid w:val="001F24B4"/>
    <w:rsid w:val="001F24FD"/>
    <w:rsid w:val="001F257E"/>
    <w:rsid w:val="001F25AA"/>
    <w:rsid w:val="001F2621"/>
    <w:rsid w:val="001F276A"/>
    <w:rsid w:val="001F2819"/>
    <w:rsid w:val="001F28B4"/>
    <w:rsid w:val="001F28CD"/>
    <w:rsid w:val="001F28DD"/>
    <w:rsid w:val="001F28E7"/>
    <w:rsid w:val="001F292B"/>
    <w:rsid w:val="001F29D4"/>
    <w:rsid w:val="001F2A89"/>
    <w:rsid w:val="001F2CAD"/>
    <w:rsid w:val="001F2D59"/>
    <w:rsid w:val="001F2E66"/>
    <w:rsid w:val="001F2E81"/>
    <w:rsid w:val="001F2F1E"/>
    <w:rsid w:val="001F2F4F"/>
    <w:rsid w:val="001F2F96"/>
    <w:rsid w:val="001F31E4"/>
    <w:rsid w:val="001F32FF"/>
    <w:rsid w:val="001F3378"/>
    <w:rsid w:val="001F33A9"/>
    <w:rsid w:val="001F33FA"/>
    <w:rsid w:val="001F3428"/>
    <w:rsid w:val="001F3476"/>
    <w:rsid w:val="001F3512"/>
    <w:rsid w:val="001F35F4"/>
    <w:rsid w:val="001F37E3"/>
    <w:rsid w:val="001F39DB"/>
    <w:rsid w:val="001F3A58"/>
    <w:rsid w:val="001F3C28"/>
    <w:rsid w:val="001F3C58"/>
    <w:rsid w:val="001F3C59"/>
    <w:rsid w:val="001F3DDC"/>
    <w:rsid w:val="001F3E8B"/>
    <w:rsid w:val="001F3F2F"/>
    <w:rsid w:val="001F3F77"/>
    <w:rsid w:val="001F417C"/>
    <w:rsid w:val="001F41D3"/>
    <w:rsid w:val="001F41D6"/>
    <w:rsid w:val="001F4262"/>
    <w:rsid w:val="001F428D"/>
    <w:rsid w:val="001F4345"/>
    <w:rsid w:val="001F4353"/>
    <w:rsid w:val="001F436C"/>
    <w:rsid w:val="001F43BF"/>
    <w:rsid w:val="001F4402"/>
    <w:rsid w:val="001F451C"/>
    <w:rsid w:val="001F456A"/>
    <w:rsid w:val="001F45BA"/>
    <w:rsid w:val="001F45C0"/>
    <w:rsid w:val="001F45DD"/>
    <w:rsid w:val="001F464C"/>
    <w:rsid w:val="001F467B"/>
    <w:rsid w:val="001F46C9"/>
    <w:rsid w:val="001F479A"/>
    <w:rsid w:val="001F47BB"/>
    <w:rsid w:val="001F47C5"/>
    <w:rsid w:val="001F48BE"/>
    <w:rsid w:val="001F4A87"/>
    <w:rsid w:val="001F4AC0"/>
    <w:rsid w:val="001F4B5E"/>
    <w:rsid w:val="001F4B7B"/>
    <w:rsid w:val="001F4BDF"/>
    <w:rsid w:val="001F4C4C"/>
    <w:rsid w:val="001F4CA8"/>
    <w:rsid w:val="001F4D0B"/>
    <w:rsid w:val="001F4D12"/>
    <w:rsid w:val="001F4D26"/>
    <w:rsid w:val="001F4D2C"/>
    <w:rsid w:val="001F4DC4"/>
    <w:rsid w:val="001F4DF9"/>
    <w:rsid w:val="001F4E07"/>
    <w:rsid w:val="001F4E70"/>
    <w:rsid w:val="001F4ED7"/>
    <w:rsid w:val="001F4F40"/>
    <w:rsid w:val="001F4F9C"/>
    <w:rsid w:val="001F5189"/>
    <w:rsid w:val="001F51A1"/>
    <w:rsid w:val="001F51B8"/>
    <w:rsid w:val="001F51F1"/>
    <w:rsid w:val="001F5223"/>
    <w:rsid w:val="001F5274"/>
    <w:rsid w:val="001F527B"/>
    <w:rsid w:val="001F52B8"/>
    <w:rsid w:val="001F5319"/>
    <w:rsid w:val="001F5334"/>
    <w:rsid w:val="001F5470"/>
    <w:rsid w:val="001F55A3"/>
    <w:rsid w:val="001F5645"/>
    <w:rsid w:val="001F56F9"/>
    <w:rsid w:val="001F5711"/>
    <w:rsid w:val="001F5712"/>
    <w:rsid w:val="001F5772"/>
    <w:rsid w:val="001F5856"/>
    <w:rsid w:val="001F5895"/>
    <w:rsid w:val="001F58C1"/>
    <w:rsid w:val="001F58DE"/>
    <w:rsid w:val="001F58FD"/>
    <w:rsid w:val="001F5921"/>
    <w:rsid w:val="001F593B"/>
    <w:rsid w:val="001F5940"/>
    <w:rsid w:val="001F59C6"/>
    <w:rsid w:val="001F5A12"/>
    <w:rsid w:val="001F5A88"/>
    <w:rsid w:val="001F5A97"/>
    <w:rsid w:val="001F5B6B"/>
    <w:rsid w:val="001F5CB0"/>
    <w:rsid w:val="001F5D08"/>
    <w:rsid w:val="001F5D2F"/>
    <w:rsid w:val="001F5D85"/>
    <w:rsid w:val="001F5DF4"/>
    <w:rsid w:val="001F5E5C"/>
    <w:rsid w:val="001F5E81"/>
    <w:rsid w:val="001F5EA4"/>
    <w:rsid w:val="001F5EBE"/>
    <w:rsid w:val="001F5F8C"/>
    <w:rsid w:val="001F5FDD"/>
    <w:rsid w:val="001F6050"/>
    <w:rsid w:val="001F6226"/>
    <w:rsid w:val="001F6232"/>
    <w:rsid w:val="001F623A"/>
    <w:rsid w:val="001F6321"/>
    <w:rsid w:val="001F637C"/>
    <w:rsid w:val="001F6383"/>
    <w:rsid w:val="001F63EA"/>
    <w:rsid w:val="001F63F8"/>
    <w:rsid w:val="001F64E4"/>
    <w:rsid w:val="001F662B"/>
    <w:rsid w:val="001F66BA"/>
    <w:rsid w:val="001F67F9"/>
    <w:rsid w:val="001F683F"/>
    <w:rsid w:val="001F686B"/>
    <w:rsid w:val="001F6900"/>
    <w:rsid w:val="001F6931"/>
    <w:rsid w:val="001F6962"/>
    <w:rsid w:val="001F6AD5"/>
    <w:rsid w:val="001F6B61"/>
    <w:rsid w:val="001F6B75"/>
    <w:rsid w:val="001F6C14"/>
    <w:rsid w:val="001F6CCB"/>
    <w:rsid w:val="001F6CF5"/>
    <w:rsid w:val="001F6E0D"/>
    <w:rsid w:val="001F6F24"/>
    <w:rsid w:val="001F6FA5"/>
    <w:rsid w:val="001F6FEC"/>
    <w:rsid w:val="001F7081"/>
    <w:rsid w:val="001F71A4"/>
    <w:rsid w:val="001F7200"/>
    <w:rsid w:val="001F7221"/>
    <w:rsid w:val="001F723B"/>
    <w:rsid w:val="001F72F6"/>
    <w:rsid w:val="001F731D"/>
    <w:rsid w:val="001F7354"/>
    <w:rsid w:val="001F73C2"/>
    <w:rsid w:val="001F756D"/>
    <w:rsid w:val="001F75D4"/>
    <w:rsid w:val="001F762E"/>
    <w:rsid w:val="001F7645"/>
    <w:rsid w:val="001F76FB"/>
    <w:rsid w:val="001F7730"/>
    <w:rsid w:val="001F775F"/>
    <w:rsid w:val="001F77CB"/>
    <w:rsid w:val="001F7809"/>
    <w:rsid w:val="001F7814"/>
    <w:rsid w:val="001F7883"/>
    <w:rsid w:val="001F7891"/>
    <w:rsid w:val="001F78EC"/>
    <w:rsid w:val="001F79B7"/>
    <w:rsid w:val="001F79CF"/>
    <w:rsid w:val="001F7A47"/>
    <w:rsid w:val="001F7A65"/>
    <w:rsid w:val="001F7A8D"/>
    <w:rsid w:val="001F7B14"/>
    <w:rsid w:val="001F7C14"/>
    <w:rsid w:val="001F7C45"/>
    <w:rsid w:val="001F7C78"/>
    <w:rsid w:val="001F7CB2"/>
    <w:rsid w:val="001F7D6E"/>
    <w:rsid w:val="001F7D76"/>
    <w:rsid w:val="001F7DBF"/>
    <w:rsid w:val="001F7E1E"/>
    <w:rsid w:val="001F7E5E"/>
    <w:rsid w:val="001F7ED4"/>
    <w:rsid w:val="001F7F09"/>
    <w:rsid w:val="001F7F2D"/>
    <w:rsid w:val="001F7FC4"/>
    <w:rsid w:val="001F7FCF"/>
    <w:rsid w:val="00200096"/>
    <w:rsid w:val="0020009F"/>
    <w:rsid w:val="002000C6"/>
    <w:rsid w:val="002000FD"/>
    <w:rsid w:val="00200155"/>
    <w:rsid w:val="00200181"/>
    <w:rsid w:val="002001C9"/>
    <w:rsid w:val="002001F2"/>
    <w:rsid w:val="002002DA"/>
    <w:rsid w:val="002002E1"/>
    <w:rsid w:val="0020030D"/>
    <w:rsid w:val="0020039D"/>
    <w:rsid w:val="002003FA"/>
    <w:rsid w:val="00200432"/>
    <w:rsid w:val="0020043C"/>
    <w:rsid w:val="00200451"/>
    <w:rsid w:val="00200457"/>
    <w:rsid w:val="00200478"/>
    <w:rsid w:val="002005BE"/>
    <w:rsid w:val="002005E9"/>
    <w:rsid w:val="0020074C"/>
    <w:rsid w:val="00200780"/>
    <w:rsid w:val="00200834"/>
    <w:rsid w:val="0020094A"/>
    <w:rsid w:val="00200961"/>
    <w:rsid w:val="00200977"/>
    <w:rsid w:val="0020098E"/>
    <w:rsid w:val="00200A34"/>
    <w:rsid w:val="00200B4B"/>
    <w:rsid w:val="00200B8B"/>
    <w:rsid w:val="00200BBE"/>
    <w:rsid w:val="00200C10"/>
    <w:rsid w:val="00200C33"/>
    <w:rsid w:val="00200C9C"/>
    <w:rsid w:val="00200D94"/>
    <w:rsid w:val="00200DA5"/>
    <w:rsid w:val="00200E1D"/>
    <w:rsid w:val="00200E2B"/>
    <w:rsid w:val="00200E4E"/>
    <w:rsid w:val="00201021"/>
    <w:rsid w:val="0020105C"/>
    <w:rsid w:val="002010C5"/>
    <w:rsid w:val="00201159"/>
    <w:rsid w:val="0020122A"/>
    <w:rsid w:val="0020123F"/>
    <w:rsid w:val="002012A7"/>
    <w:rsid w:val="00201347"/>
    <w:rsid w:val="00201458"/>
    <w:rsid w:val="00201482"/>
    <w:rsid w:val="00201563"/>
    <w:rsid w:val="0020164D"/>
    <w:rsid w:val="0020168A"/>
    <w:rsid w:val="00201711"/>
    <w:rsid w:val="00201890"/>
    <w:rsid w:val="0020190C"/>
    <w:rsid w:val="00201942"/>
    <w:rsid w:val="00201A14"/>
    <w:rsid w:val="00201A5B"/>
    <w:rsid w:val="00201A94"/>
    <w:rsid w:val="00201BA2"/>
    <w:rsid w:val="00201BD7"/>
    <w:rsid w:val="00201C05"/>
    <w:rsid w:val="00201D04"/>
    <w:rsid w:val="00201E1C"/>
    <w:rsid w:val="00201EAC"/>
    <w:rsid w:val="00201F3D"/>
    <w:rsid w:val="00201F85"/>
    <w:rsid w:val="00201FB0"/>
    <w:rsid w:val="00201FF2"/>
    <w:rsid w:val="0020201B"/>
    <w:rsid w:val="00202049"/>
    <w:rsid w:val="0020216F"/>
    <w:rsid w:val="002021CF"/>
    <w:rsid w:val="00202203"/>
    <w:rsid w:val="002022C9"/>
    <w:rsid w:val="00202323"/>
    <w:rsid w:val="0020233A"/>
    <w:rsid w:val="0020248C"/>
    <w:rsid w:val="002025AA"/>
    <w:rsid w:val="002025B9"/>
    <w:rsid w:val="002025F9"/>
    <w:rsid w:val="002026D3"/>
    <w:rsid w:val="0020279D"/>
    <w:rsid w:val="002027A8"/>
    <w:rsid w:val="002027F0"/>
    <w:rsid w:val="002027FF"/>
    <w:rsid w:val="00202899"/>
    <w:rsid w:val="002028FF"/>
    <w:rsid w:val="002029E6"/>
    <w:rsid w:val="00202A8E"/>
    <w:rsid w:val="00202AEF"/>
    <w:rsid w:val="00202C54"/>
    <w:rsid w:val="00202CEC"/>
    <w:rsid w:val="00202D1A"/>
    <w:rsid w:val="00202D59"/>
    <w:rsid w:val="00202D69"/>
    <w:rsid w:val="00202D6C"/>
    <w:rsid w:val="00202E18"/>
    <w:rsid w:val="00202E8A"/>
    <w:rsid w:val="00202E97"/>
    <w:rsid w:val="00202E99"/>
    <w:rsid w:val="00202F9F"/>
    <w:rsid w:val="00202FB1"/>
    <w:rsid w:val="00203086"/>
    <w:rsid w:val="0020308D"/>
    <w:rsid w:val="0020317C"/>
    <w:rsid w:val="0020318A"/>
    <w:rsid w:val="00203212"/>
    <w:rsid w:val="0020322A"/>
    <w:rsid w:val="0020325E"/>
    <w:rsid w:val="00203272"/>
    <w:rsid w:val="002032B1"/>
    <w:rsid w:val="00203307"/>
    <w:rsid w:val="0020349B"/>
    <w:rsid w:val="002035A5"/>
    <w:rsid w:val="00203669"/>
    <w:rsid w:val="002036A3"/>
    <w:rsid w:val="0020370A"/>
    <w:rsid w:val="0020371D"/>
    <w:rsid w:val="00203824"/>
    <w:rsid w:val="002038CD"/>
    <w:rsid w:val="002038EA"/>
    <w:rsid w:val="00203917"/>
    <w:rsid w:val="00203980"/>
    <w:rsid w:val="002039BA"/>
    <w:rsid w:val="00203A1E"/>
    <w:rsid w:val="00203B0B"/>
    <w:rsid w:val="00203B19"/>
    <w:rsid w:val="00203B31"/>
    <w:rsid w:val="00203C51"/>
    <w:rsid w:val="00203D78"/>
    <w:rsid w:val="00203DCF"/>
    <w:rsid w:val="00203E2D"/>
    <w:rsid w:val="00203E7C"/>
    <w:rsid w:val="00203EEC"/>
    <w:rsid w:val="00203F73"/>
    <w:rsid w:val="00203FA1"/>
    <w:rsid w:val="002040F4"/>
    <w:rsid w:val="00204138"/>
    <w:rsid w:val="002041BB"/>
    <w:rsid w:val="0020422C"/>
    <w:rsid w:val="002042D0"/>
    <w:rsid w:val="00204339"/>
    <w:rsid w:val="002043DB"/>
    <w:rsid w:val="00204412"/>
    <w:rsid w:val="00204442"/>
    <w:rsid w:val="0020444A"/>
    <w:rsid w:val="0020451D"/>
    <w:rsid w:val="002045CA"/>
    <w:rsid w:val="002045E2"/>
    <w:rsid w:val="00204642"/>
    <w:rsid w:val="00204647"/>
    <w:rsid w:val="002046B8"/>
    <w:rsid w:val="002046BC"/>
    <w:rsid w:val="0020471F"/>
    <w:rsid w:val="00204726"/>
    <w:rsid w:val="00204755"/>
    <w:rsid w:val="0020475F"/>
    <w:rsid w:val="002048A1"/>
    <w:rsid w:val="002048F1"/>
    <w:rsid w:val="002049FE"/>
    <w:rsid w:val="00204A14"/>
    <w:rsid w:val="00204A4B"/>
    <w:rsid w:val="00204A81"/>
    <w:rsid w:val="00204A94"/>
    <w:rsid w:val="00204B4D"/>
    <w:rsid w:val="00204E46"/>
    <w:rsid w:val="00204FF3"/>
    <w:rsid w:val="0020501F"/>
    <w:rsid w:val="0020505C"/>
    <w:rsid w:val="0020507D"/>
    <w:rsid w:val="00205085"/>
    <w:rsid w:val="00205086"/>
    <w:rsid w:val="00205103"/>
    <w:rsid w:val="0020516D"/>
    <w:rsid w:val="00205254"/>
    <w:rsid w:val="0020527A"/>
    <w:rsid w:val="002052A8"/>
    <w:rsid w:val="0020536B"/>
    <w:rsid w:val="002053A4"/>
    <w:rsid w:val="00205423"/>
    <w:rsid w:val="00205454"/>
    <w:rsid w:val="0020559D"/>
    <w:rsid w:val="0020560A"/>
    <w:rsid w:val="0020565B"/>
    <w:rsid w:val="002056A1"/>
    <w:rsid w:val="002056B2"/>
    <w:rsid w:val="002058D1"/>
    <w:rsid w:val="002058E0"/>
    <w:rsid w:val="0020596A"/>
    <w:rsid w:val="00205A35"/>
    <w:rsid w:val="00205A9B"/>
    <w:rsid w:val="00205B0B"/>
    <w:rsid w:val="00205B98"/>
    <w:rsid w:val="00205C0F"/>
    <w:rsid w:val="00205DD3"/>
    <w:rsid w:val="00205E03"/>
    <w:rsid w:val="00205E69"/>
    <w:rsid w:val="00205E79"/>
    <w:rsid w:val="00205EF5"/>
    <w:rsid w:val="00205F59"/>
    <w:rsid w:val="00205F8C"/>
    <w:rsid w:val="0020604D"/>
    <w:rsid w:val="0020604F"/>
    <w:rsid w:val="002061BF"/>
    <w:rsid w:val="00206208"/>
    <w:rsid w:val="0020624C"/>
    <w:rsid w:val="0020633D"/>
    <w:rsid w:val="002063B3"/>
    <w:rsid w:val="002063FB"/>
    <w:rsid w:val="0020640F"/>
    <w:rsid w:val="00206416"/>
    <w:rsid w:val="002065B5"/>
    <w:rsid w:val="002065E0"/>
    <w:rsid w:val="00206623"/>
    <w:rsid w:val="002066E9"/>
    <w:rsid w:val="00206812"/>
    <w:rsid w:val="0020683B"/>
    <w:rsid w:val="00206943"/>
    <w:rsid w:val="002069D1"/>
    <w:rsid w:val="00206A03"/>
    <w:rsid w:val="00206A0A"/>
    <w:rsid w:val="00206A47"/>
    <w:rsid w:val="00206BBE"/>
    <w:rsid w:val="00206C4C"/>
    <w:rsid w:val="00206D57"/>
    <w:rsid w:val="00206D84"/>
    <w:rsid w:val="00206E42"/>
    <w:rsid w:val="00206EFE"/>
    <w:rsid w:val="00206FAC"/>
    <w:rsid w:val="00206FE8"/>
    <w:rsid w:val="00207027"/>
    <w:rsid w:val="00207141"/>
    <w:rsid w:val="002071EC"/>
    <w:rsid w:val="00207341"/>
    <w:rsid w:val="002073A4"/>
    <w:rsid w:val="00207447"/>
    <w:rsid w:val="002074BE"/>
    <w:rsid w:val="00207551"/>
    <w:rsid w:val="002075F7"/>
    <w:rsid w:val="00207600"/>
    <w:rsid w:val="00207661"/>
    <w:rsid w:val="002076B3"/>
    <w:rsid w:val="00207763"/>
    <w:rsid w:val="0020776E"/>
    <w:rsid w:val="0020791B"/>
    <w:rsid w:val="00207A25"/>
    <w:rsid w:val="00207A75"/>
    <w:rsid w:val="00207A8F"/>
    <w:rsid w:val="00207A9F"/>
    <w:rsid w:val="00207ACF"/>
    <w:rsid w:val="00207ADD"/>
    <w:rsid w:val="00207B2B"/>
    <w:rsid w:val="00207BDE"/>
    <w:rsid w:val="00207CE7"/>
    <w:rsid w:val="00207D6D"/>
    <w:rsid w:val="00207DC0"/>
    <w:rsid w:val="00207E12"/>
    <w:rsid w:val="00207EB8"/>
    <w:rsid w:val="00207F12"/>
    <w:rsid w:val="00207FDA"/>
    <w:rsid w:val="0021005E"/>
    <w:rsid w:val="002100E6"/>
    <w:rsid w:val="002101AC"/>
    <w:rsid w:val="00210334"/>
    <w:rsid w:val="00210350"/>
    <w:rsid w:val="002103E0"/>
    <w:rsid w:val="0021041B"/>
    <w:rsid w:val="002104E0"/>
    <w:rsid w:val="002104F3"/>
    <w:rsid w:val="00210503"/>
    <w:rsid w:val="00210508"/>
    <w:rsid w:val="0021054E"/>
    <w:rsid w:val="0021055E"/>
    <w:rsid w:val="00210684"/>
    <w:rsid w:val="002106D4"/>
    <w:rsid w:val="00210739"/>
    <w:rsid w:val="00210757"/>
    <w:rsid w:val="00210774"/>
    <w:rsid w:val="00210848"/>
    <w:rsid w:val="00210857"/>
    <w:rsid w:val="002108F8"/>
    <w:rsid w:val="00210934"/>
    <w:rsid w:val="00210A1E"/>
    <w:rsid w:val="00210ACA"/>
    <w:rsid w:val="00210B10"/>
    <w:rsid w:val="00210B78"/>
    <w:rsid w:val="00210BA5"/>
    <w:rsid w:val="00210BD0"/>
    <w:rsid w:val="00210E77"/>
    <w:rsid w:val="00210E9E"/>
    <w:rsid w:val="00210EE6"/>
    <w:rsid w:val="00210F01"/>
    <w:rsid w:val="00210F68"/>
    <w:rsid w:val="002110E3"/>
    <w:rsid w:val="00211111"/>
    <w:rsid w:val="00211142"/>
    <w:rsid w:val="002111AD"/>
    <w:rsid w:val="002111E3"/>
    <w:rsid w:val="0021130A"/>
    <w:rsid w:val="00211427"/>
    <w:rsid w:val="002114A3"/>
    <w:rsid w:val="00211553"/>
    <w:rsid w:val="0021160F"/>
    <w:rsid w:val="00211724"/>
    <w:rsid w:val="002117A7"/>
    <w:rsid w:val="002117D3"/>
    <w:rsid w:val="0021186F"/>
    <w:rsid w:val="002118AA"/>
    <w:rsid w:val="00211928"/>
    <w:rsid w:val="0021195A"/>
    <w:rsid w:val="002119B1"/>
    <w:rsid w:val="002119C6"/>
    <w:rsid w:val="00211A7D"/>
    <w:rsid w:val="00211B69"/>
    <w:rsid w:val="00211BF6"/>
    <w:rsid w:val="00211C08"/>
    <w:rsid w:val="00211D43"/>
    <w:rsid w:val="00211D4E"/>
    <w:rsid w:val="00211EEC"/>
    <w:rsid w:val="00211EEE"/>
    <w:rsid w:val="00211F58"/>
    <w:rsid w:val="00211FCF"/>
    <w:rsid w:val="002120D4"/>
    <w:rsid w:val="00212123"/>
    <w:rsid w:val="002121E5"/>
    <w:rsid w:val="00212293"/>
    <w:rsid w:val="002123C9"/>
    <w:rsid w:val="00212407"/>
    <w:rsid w:val="00212438"/>
    <w:rsid w:val="00212469"/>
    <w:rsid w:val="002124C7"/>
    <w:rsid w:val="00212510"/>
    <w:rsid w:val="00212588"/>
    <w:rsid w:val="002125DF"/>
    <w:rsid w:val="00212623"/>
    <w:rsid w:val="00212627"/>
    <w:rsid w:val="002126C1"/>
    <w:rsid w:val="002127D6"/>
    <w:rsid w:val="0021284D"/>
    <w:rsid w:val="0021284F"/>
    <w:rsid w:val="002129CD"/>
    <w:rsid w:val="00212A3B"/>
    <w:rsid w:val="00212AA1"/>
    <w:rsid w:val="00212B83"/>
    <w:rsid w:val="00212BE3"/>
    <w:rsid w:val="00212C68"/>
    <w:rsid w:val="00212DE9"/>
    <w:rsid w:val="00212EE7"/>
    <w:rsid w:val="00212F42"/>
    <w:rsid w:val="00212F93"/>
    <w:rsid w:val="00212FA6"/>
    <w:rsid w:val="0021300A"/>
    <w:rsid w:val="00213036"/>
    <w:rsid w:val="002130B0"/>
    <w:rsid w:val="00213115"/>
    <w:rsid w:val="00213136"/>
    <w:rsid w:val="00213143"/>
    <w:rsid w:val="0021320E"/>
    <w:rsid w:val="00213210"/>
    <w:rsid w:val="00213225"/>
    <w:rsid w:val="00213254"/>
    <w:rsid w:val="002133A2"/>
    <w:rsid w:val="002133D6"/>
    <w:rsid w:val="002133F0"/>
    <w:rsid w:val="0021357C"/>
    <w:rsid w:val="00213591"/>
    <w:rsid w:val="00213594"/>
    <w:rsid w:val="002135C0"/>
    <w:rsid w:val="00213602"/>
    <w:rsid w:val="0021362C"/>
    <w:rsid w:val="00213677"/>
    <w:rsid w:val="002136AB"/>
    <w:rsid w:val="0021374D"/>
    <w:rsid w:val="002137BF"/>
    <w:rsid w:val="002137D0"/>
    <w:rsid w:val="002137F8"/>
    <w:rsid w:val="00213824"/>
    <w:rsid w:val="0021399F"/>
    <w:rsid w:val="00213A6B"/>
    <w:rsid w:val="00213B87"/>
    <w:rsid w:val="00213BAB"/>
    <w:rsid w:val="00213BE4"/>
    <w:rsid w:val="00213D05"/>
    <w:rsid w:val="00213D24"/>
    <w:rsid w:val="00213D80"/>
    <w:rsid w:val="00213E3E"/>
    <w:rsid w:val="00213EF7"/>
    <w:rsid w:val="00213F00"/>
    <w:rsid w:val="00213F3F"/>
    <w:rsid w:val="00213F9B"/>
    <w:rsid w:val="00214015"/>
    <w:rsid w:val="0021414B"/>
    <w:rsid w:val="002141DA"/>
    <w:rsid w:val="002142FF"/>
    <w:rsid w:val="002143BB"/>
    <w:rsid w:val="002143BD"/>
    <w:rsid w:val="002143F1"/>
    <w:rsid w:val="0021448B"/>
    <w:rsid w:val="002144D7"/>
    <w:rsid w:val="00214541"/>
    <w:rsid w:val="002145FE"/>
    <w:rsid w:val="0021462E"/>
    <w:rsid w:val="00214651"/>
    <w:rsid w:val="002146DF"/>
    <w:rsid w:val="002147D8"/>
    <w:rsid w:val="00214832"/>
    <w:rsid w:val="0021483D"/>
    <w:rsid w:val="00214841"/>
    <w:rsid w:val="00214899"/>
    <w:rsid w:val="0021494A"/>
    <w:rsid w:val="002149D5"/>
    <w:rsid w:val="00214A02"/>
    <w:rsid w:val="00214AD8"/>
    <w:rsid w:val="00214AD9"/>
    <w:rsid w:val="00214B21"/>
    <w:rsid w:val="00214C28"/>
    <w:rsid w:val="00214C8C"/>
    <w:rsid w:val="00214D15"/>
    <w:rsid w:val="00214E6B"/>
    <w:rsid w:val="00214F16"/>
    <w:rsid w:val="00214F76"/>
    <w:rsid w:val="00215029"/>
    <w:rsid w:val="00215087"/>
    <w:rsid w:val="00215156"/>
    <w:rsid w:val="002151EE"/>
    <w:rsid w:val="00215375"/>
    <w:rsid w:val="002153E7"/>
    <w:rsid w:val="0021540B"/>
    <w:rsid w:val="00215470"/>
    <w:rsid w:val="002154D7"/>
    <w:rsid w:val="00215588"/>
    <w:rsid w:val="00215626"/>
    <w:rsid w:val="00215633"/>
    <w:rsid w:val="00215729"/>
    <w:rsid w:val="002157A2"/>
    <w:rsid w:val="00215880"/>
    <w:rsid w:val="0021589E"/>
    <w:rsid w:val="0021598A"/>
    <w:rsid w:val="002159B4"/>
    <w:rsid w:val="00215A3A"/>
    <w:rsid w:val="00215A9D"/>
    <w:rsid w:val="00215B05"/>
    <w:rsid w:val="00215C5D"/>
    <w:rsid w:val="00215CB5"/>
    <w:rsid w:val="00215DBF"/>
    <w:rsid w:val="00215DD6"/>
    <w:rsid w:val="00215E6D"/>
    <w:rsid w:val="00215E7C"/>
    <w:rsid w:val="00215FB6"/>
    <w:rsid w:val="00216077"/>
    <w:rsid w:val="00216081"/>
    <w:rsid w:val="002160A7"/>
    <w:rsid w:val="002160A8"/>
    <w:rsid w:val="00216105"/>
    <w:rsid w:val="002162FC"/>
    <w:rsid w:val="0021639E"/>
    <w:rsid w:val="00216402"/>
    <w:rsid w:val="002164FA"/>
    <w:rsid w:val="00216632"/>
    <w:rsid w:val="0021666D"/>
    <w:rsid w:val="002166EB"/>
    <w:rsid w:val="00216748"/>
    <w:rsid w:val="00216759"/>
    <w:rsid w:val="002167AC"/>
    <w:rsid w:val="0021684D"/>
    <w:rsid w:val="00216854"/>
    <w:rsid w:val="00216880"/>
    <w:rsid w:val="0021696E"/>
    <w:rsid w:val="0021697D"/>
    <w:rsid w:val="00216BBF"/>
    <w:rsid w:val="00216C34"/>
    <w:rsid w:val="00216C43"/>
    <w:rsid w:val="00216D03"/>
    <w:rsid w:val="00216DAA"/>
    <w:rsid w:val="00216E11"/>
    <w:rsid w:val="00216E7D"/>
    <w:rsid w:val="00216EBF"/>
    <w:rsid w:val="00216F1F"/>
    <w:rsid w:val="00216FC3"/>
    <w:rsid w:val="00217135"/>
    <w:rsid w:val="002171AD"/>
    <w:rsid w:val="00217267"/>
    <w:rsid w:val="0021727B"/>
    <w:rsid w:val="00217407"/>
    <w:rsid w:val="00217467"/>
    <w:rsid w:val="002174C2"/>
    <w:rsid w:val="002175A4"/>
    <w:rsid w:val="002175E7"/>
    <w:rsid w:val="00217600"/>
    <w:rsid w:val="0021767E"/>
    <w:rsid w:val="002177BC"/>
    <w:rsid w:val="002177BD"/>
    <w:rsid w:val="002178DC"/>
    <w:rsid w:val="00217908"/>
    <w:rsid w:val="00217A15"/>
    <w:rsid w:val="00217A1B"/>
    <w:rsid w:val="00217A95"/>
    <w:rsid w:val="00217AAF"/>
    <w:rsid w:val="00217B5E"/>
    <w:rsid w:val="00217B78"/>
    <w:rsid w:val="00217CCF"/>
    <w:rsid w:val="00217DDE"/>
    <w:rsid w:val="00217E2C"/>
    <w:rsid w:val="00217F8D"/>
    <w:rsid w:val="00220051"/>
    <w:rsid w:val="002200BC"/>
    <w:rsid w:val="002200C3"/>
    <w:rsid w:val="00220273"/>
    <w:rsid w:val="0022037E"/>
    <w:rsid w:val="00220386"/>
    <w:rsid w:val="002204AB"/>
    <w:rsid w:val="00220500"/>
    <w:rsid w:val="00220528"/>
    <w:rsid w:val="002205B9"/>
    <w:rsid w:val="00220637"/>
    <w:rsid w:val="00220752"/>
    <w:rsid w:val="002208FE"/>
    <w:rsid w:val="0022098E"/>
    <w:rsid w:val="0022098F"/>
    <w:rsid w:val="00220A78"/>
    <w:rsid w:val="00220B23"/>
    <w:rsid w:val="00220C7A"/>
    <w:rsid w:val="00220CAC"/>
    <w:rsid w:val="00220CAE"/>
    <w:rsid w:val="00220D90"/>
    <w:rsid w:val="002211C9"/>
    <w:rsid w:val="00221242"/>
    <w:rsid w:val="0022124F"/>
    <w:rsid w:val="00221257"/>
    <w:rsid w:val="0022127C"/>
    <w:rsid w:val="0022128D"/>
    <w:rsid w:val="002212B1"/>
    <w:rsid w:val="002212ED"/>
    <w:rsid w:val="00221334"/>
    <w:rsid w:val="00221505"/>
    <w:rsid w:val="00221517"/>
    <w:rsid w:val="00221525"/>
    <w:rsid w:val="00221584"/>
    <w:rsid w:val="002217C7"/>
    <w:rsid w:val="002217DA"/>
    <w:rsid w:val="002218FF"/>
    <w:rsid w:val="00221A2A"/>
    <w:rsid w:val="00221A7E"/>
    <w:rsid w:val="00221B7C"/>
    <w:rsid w:val="00221BD8"/>
    <w:rsid w:val="00221BDA"/>
    <w:rsid w:val="00221C4E"/>
    <w:rsid w:val="00221C73"/>
    <w:rsid w:val="00221CF4"/>
    <w:rsid w:val="00221D4A"/>
    <w:rsid w:val="00221D7C"/>
    <w:rsid w:val="00221D8A"/>
    <w:rsid w:val="00221EDA"/>
    <w:rsid w:val="00221F12"/>
    <w:rsid w:val="00221F92"/>
    <w:rsid w:val="00222145"/>
    <w:rsid w:val="0022228B"/>
    <w:rsid w:val="002222A3"/>
    <w:rsid w:val="00222349"/>
    <w:rsid w:val="0022234A"/>
    <w:rsid w:val="0022238F"/>
    <w:rsid w:val="002223B4"/>
    <w:rsid w:val="002223DD"/>
    <w:rsid w:val="00222404"/>
    <w:rsid w:val="00222405"/>
    <w:rsid w:val="002224B2"/>
    <w:rsid w:val="00222623"/>
    <w:rsid w:val="0022264A"/>
    <w:rsid w:val="002226BD"/>
    <w:rsid w:val="002226CA"/>
    <w:rsid w:val="002226D0"/>
    <w:rsid w:val="0022278A"/>
    <w:rsid w:val="002228E4"/>
    <w:rsid w:val="00222947"/>
    <w:rsid w:val="00222975"/>
    <w:rsid w:val="00222982"/>
    <w:rsid w:val="002229FF"/>
    <w:rsid w:val="00222AE7"/>
    <w:rsid w:val="00222AE9"/>
    <w:rsid w:val="00222B31"/>
    <w:rsid w:val="00222BE6"/>
    <w:rsid w:val="00222BF7"/>
    <w:rsid w:val="00222CDE"/>
    <w:rsid w:val="00222CF4"/>
    <w:rsid w:val="00222D0F"/>
    <w:rsid w:val="00222DA6"/>
    <w:rsid w:val="00222DE1"/>
    <w:rsid w:val="00222DF8"/>
    <w:rsid w:val="00222E63"/>
    <w:rsid w:val="00222F7A"/>
    <w:rsid w:val="00223024"/>
    <w:rsid w:val="0022316D"/>
    <w:rsid w:val="00223171"/>
    <w:rsid w:val="0022322B"/>
    <w:rsid w:val="00223269"/>
    <w:rsid w:val="0022327E"/>
    <w:rsid w:val="00223284"/>
    <w:rsid w:val="00223294"/>
    <w:rsid w:val="002232C8"/>
    <w:rsid w:val="002232EA"/>
    <w:rsid w:val="002233C4"/>
    <w:rsid w:val="002233D9"/>
    <w:rsid w:val="002233F3"/>
    <w:rsid w:val="00223449"/>
    <w:rsid w:val="00223685"/>
    <w:rsid w:val="00223721"/>
    <w:rsid w:val="00223791"/>
    <w:rsid w:val="00223841"/>
    <w:rsid w:val="00223842"/>
    <w:rsid w:val="0022385D"/>
    <w:rsid w:val="00223891"/>
    <w:rsid w:val="00223916"/>
    <w:rsid w:val="0022395A"/>
    <w:rsid w:val="0022398F"/>
    <w:rsid w:val="002239AE"/>
    <w:rsid w:val="002239D8"/>
    <w:rsid w:val="00223BA8"/>
    <w:rsid w:val="00223CA0"/>
    <w:rsid w:val="00223CC0"/>
    <w:rsid w:val="00223CCA"/>
    <w:rsid w:val="00223CD6"/>
    <w:rsid w:val="00223D07"/>
    <w:rsid w:val="00223D6C"/>
    <w:rsid w:val="00223EE4"/>
    <w:rsid w:val="00224002"/>
    <w:rsid w:val="0022407F"/>
    <w:rsid w:val="0022412A"/>
    <w:rsid w:val="00224135"/>
    <w:rsid w:val="00224179"/>
    <w:rsid w:val="0022418A"/>
    <w:rsid w:val="002241C9"/>
    <w:rsid w:val="002241FD"/>
    <w:rsid w:val="00224235"/>
    <w:rsid w:val="002242AF"/>
    <w:rsid w:val="002242C3"/>
    <w:rsid w:val="0022433D"/>
    <w:rsid w:val="002243D3"/>
    <w:rsid w:val="0022442E"/>
    <w:rsid w:val="0022446A"/>
    <w:rsid w:val="002244B2"/>
    <w:rsid w:val="002244BC"/>
    <w:rsid w:val="0022461C"/>
    <w:rsid w:val="0022463C"/>
    <w:rsid w:val="00224651"/>
    <w:rsid w:val="00224676"/>
    <w:rsid w:val="002246AD"/>
    <w:rsid w:val="00224878"/>
    <w:rsid w:val="002248CD"/>
    <w:rsid w:val="00224956"/>
    <w:rsid w:val="0022495C"/>
    <w:rsid w:val="00224A8D"/>
    <w:rsid w:val="00224AC2"/>
    <w:rsid w:val="00224AD9"/>
    <w:rsid w:val="00224B57"/>
    <w:rsid w:val="00224C12"/>
    <w:rsid w:val="00224C24"/>
    <w:rsid w:val="00224D14"/>
    <w:rsid w:val="00224E7C"/>
    <w:rsid w:val="00224F7E"/>
    <w:rsid w:val="0022512C"/>
    <w:rsid w:val="00225140"/>
    <w:rsid w:val="00225148"/>
    <w:rsid w:val="0022524A"/>
    <w:rsid w:val="00225272"/>
    <w:rsid w:val="002252C5"/>
    <w:rsid w:val="002252FA"/>
    <w:rsid w:val="00225391"/>
    <w:rsid w:val="00225393"/>
    <w:rsid w:val="002253ED"/>
    <w:rsid w:val="00225463"/>
    <w:rsid w:val="002254FE"/>
    <w:rsid w:val="0022559B"/>
    <w:rsid w:val="002255B3"/>
    <w:rsid w:val="0022564F"/>
    <w:rsid w:val="00225679"/>
    <w:rsid w:val="0022584D"/>
    <w:rsid w:val="0022584F"/>
    <w:rsid w:val="00225870"/>
    <w:rsid w:val="0022588C"/>
    <w:rsid w:val="002258C2"/>
    <w:rsid w:val="0022596F"/>
    <w:rsid w:val="002259AD"/>
    <w:rsid w:val="00225B26"/>
    <w:rsid w:val="00225BDA"/>
    <w:rsid w:val="00225C57"/>
    <w:rsid w:val="00225C60"/>
    <w:rsid w:val="00225D73"/>
    <w:rsid w:val="00225D8B"/>
    <w:rsid w:val="00225DEE"/>
    <w:rsid w:val="00225F31"/>
    <w:rsid w:val="00225F41"/>
    <w:rsid w:val="00225F63"/>
    <w:rsid w:val="002260A4"/>
    <w:rsid w:val="00226154"/>
    <w:rsid w:val="0022616A"/>
    <w:rsid w:val="0022616D"/>
    <w:rsid w:val="0022629D"/>
    <w:rsid w:val="002262DB"/>
    <w:rsid w:val="002263D7"/>
    <w:rsid w:val="00226453"/>
    <w:rsid w:val="00226463"/>
    <w:rsid w:val="0022649C"/>
    <w:rsid w:val="002264C5"/>
    <w:rsid w:val="002264CF"/>
    <w:rsid w:val="002265B5"/>
    <w:rsid w:val="00226614"/>
    <w:rsid w:val="002266A9"/>
    <w:rsid w:val="002266CE"/>
    <w:rsid w:val="00226712"/>
    <w:rsid w:val="00226759"/>
    <w:rsid w:val="00226829"/>
    <w:rsid w:val="00226852"/>
    <w:rsid w:val="00226854"/>
    <w:rsid w:val="002268EE"/>
    <w:rsid w:val="00226959"/>
    <w:rsid w:val="00226A19"/>
    <w:rsid w:val="00226A58"/>
    <w:rsid w:val="00226A70"/>
    <w:rsid w:val="00226B3B"/>
    <w:rsid w:val="00226BA6"/>
    <w:rsid w:val="00226BF8"/>
    <w:rsid w:val="00226C7E"/>
    <w:rsid w:val="00226CAA"/>
    <w:rsid w:val="00226CC9"/>
    <w:rsid w:val="00226D21"/>
    <w:rsid w:val="00226DD0"/>
    <w:rsid w:val="00226DEE"/>
    <w:rsid w:val="00226EB9"/>
    <w:rsid w:val="00226FED"/>
    <w:rsid w:val="00227083"/>
    <w:rsid w:val="0022717C"/>
    <w:rsid w:val="00227192"/>
    <w:rsid w:val="0022719D"/>
    <w:rsid w:val="002271FB"/>
    <w:rsid w:val="00227259"/>
    <w:rsid w:val="0022728B"/>
    <w:rsid w:val="002273AE"/>
    <w:rsid w:val="002273DE"/>
    <w:rsid w:val="00227415"/>
    <w:rsid w:val="00227467"/>
    <w:rsid w:val="002274EF"/>
    <w:rsid w:val="0022751A"/>
    <w:rsid w:val="0022761F"/>
    <w:rsid w:val="00227643"/>
    <w:rsid w:val="002276BD"/>
    <w:rsid w:val="002276E7"/>
    <w:rsid w:val="00227776"/>
    <w:rsid w:val="0022777A"/>
    <w:rsid w:val="002277A3"/>
    <w:rsid w:val="002277AD"/>
    <w:rsid w:val="002278C9"/>
    <w:rsid w:val="00227983"/>
    <w:rsid w:val="00227995"/>
    <w:rsid w:val="00227B4D"/>
    <w:rsid w:val="00227BD9"/>
    <w:rsid w:val="00227D23"/>
    <w:rsid w:val="00227D3A"/>
    <w:rsid w:val="00227DCE"/>
    <w:rsid w:val="00227DF1"/>
    <w:rsid w:val="00227E0D"/>
    <w:rsid w:val="00227E48"/>
    <w:rsid w:val="00227E8F"/>
    <w:rsid w:val="00227EA8"/>
    <w:rsid w:val="00227EEB"/>
    <w:rsid w:val="00227F65"/>
    <w:rsid w:val="00230002"/>
    <w:rsid w:val="0023012E"/>
    <w:rsid w:val="00230146"/>
    <w:rsid w:val="00230155"/>
    <w:rsid w:val="002301DD"/>
    <w:rsid w:val="002301DF"/>
    <w:rsid w:val="00230200"/>
    <w:rsid w:val="00230281"/>
    <w:rsid w:val="002302CF"/>
    <w:rsid w:val="00230305"/>
    <w:rsid w:val="00230307"/>
    <w:rsid w:val="0023032B"/>
    <w:rsid w:val="0023039B"/>
    <w:rsid w:val="002303A5"/>
    <w:rsid w:val="002303E3"/>
    <w:rsid w:val="002304F0"/>
    <w:rsid w:val="0023051A"/>
    <w:rsid w:val="00230560"/>
    <w:rsid w:val="002305AC"/>
    <w:rsid w:val="0023067A"/>
    <w:rsid w:val="002307CB"/>
    <w:rsid w:val="00230833"/>
    <w:rsid w:val="00230841"/>
    <w:rsid w:val="00230953"/>
    <w:rsid w:val="00230A51"/>
    <w:rsid w:val="00230A64"/>
    <w:rsid w:val="00230BA3"/>
    <w:rsid w:val="00230BC6"/>
    <w:rsid w:val="00230BF7"/>
    <w:rsid w:val="00230C00"/>
    <w:rsid w:val="00230C1B"/>
    <w:rsid w:val="00230C75"/>
    <w:rsid w:val="00230C7F"/>
    <w:rsid w:val="00230CD4"/>
    <w:rsid w:val="00230CE0"/>
    <w:rsid w:val="00230DDD"/>
    <w:rsid w:val="00230E56"/>
    <w:rsid w:val="00230E5C"/>
    <w:rsid w:val="00230EEE"/>
    <w:rsid w:val="00230FC7"/>
    <w:rsid w:val="00231013"/>
    <w:rsid w:val="00231069"/>
    <w:rsid w:val="00231078"/>
    <w:rsid w:val="002310C9"/>
    <w:rsid w:val="00231121"/>
    <w:rsid w:val="00231138"/>
    <w:rsid w:val="002312FA"/>
    <w:rsid w:val="002313AA"/>
    <w:rsid w:val="00231490"/>
    <w:rsid w:val="00231516"/>
    <w:rsid w:val="00231557"/>
    <w:rsid w:val="0023161C"/>
    <w:rsid w:val="0023164A"/>
    <w:rsid w:val="002316A3"/>
    <w:rsid w:val="002316C8"/>
    <w:rsid w:val="00231756"/>
    <w:rsid w:val="00231763"/>
    <w:rsid w:val="002317BF"/>
    <w:rsid w:val="002317FB"/>
    <w:rsid w:val="0023186D"/>
    <w:rsid w:val="00231888"/>
    <w:rsid w:val="002318A2"/>
    <w:rsid w:val="0023193E"/>
    <w:rsid w:val="00231943"/>
    <w:rsid w:val="00231964"/>
    <w:rsid w:val="00231AD6"/>
    <w:rsid w:val="00231B5E"/>
    <w:rsid w:val="00231B64"/>
    <w:rsid w:val="00231C01"/>
    <w:rsid w:val="00231C3A"/>
    <w:rsid w:val="00231CC1"/>
    <w:rsid w:val="00231CF6"/>
    <w:rsid w:val="00231DE0"/>
    <w:rsid w:val="00231E1B"/>
    <w:rsid w:val="00231F1F"/>
    <w:rsid w:val="0023200B"/>
    <w:rsid w:val="00232024"/>
    <w:rsid w:val="002320CC"/>
    <w:rsid w:val="002321E9"/>
    <w:rsid w:val="00232204"/>
    <w:rsid w:val="00232241"/>
    <w:rsid w:val="00232327"/>
    <w:rsid w:val="002324EE"/>
    <w:rsid w:val="00232510"/>
    <w:rsid w:val="00232571"/>
    <w:rsid w:val="002325A7"/>
    <w:rsid w:val="002325E0"/>
    <w:rsid w:val="0023261C"/>
    <w:rsid w:val="00232637"/>
    <w:rsid w:val="0023265D"/>
    <w:rsid w:val="0023277D"/>
    <w:rsid w:val="002327F0"/>
    <w:rsid w:val="00232854"/>
    <w:rsid w:val="002328A1"/>
    <w:rsid w:val="002328DE"/>
    <w:rsid w:val="00232945"/>
    <w:rsid w:val="00232989"/>
    <w:rsid w:val="002329C9"/>
    <w:rsid w:val="00232A69"/>
    <w:rsid w:val="00232BB7"/>
    <w:rsid w:val="00232D2F"/>
    <w:rsid w:val="00232DB5"/>
    <w:rsid w:val="00232DD5"/>
    <w:rsid w:val="00232DDD"/>
    <w:rsid w:val="00232ED1"/>
    <w:rsid w:val="00232F65"/>
    <w:rsid w:val="00232F7A"/>
    <w:rsid w:val="00232F7D"/>
    <w:rsid w:val="002330BA"/>
    <w:rsid w:val="002330FE"/>
    <w:rsid w:val="00233154"/>
    <w:rsid w:val="002331B0"/>
    <w:rsid w:val="0023320B"/>
    <w:rsid w:val="002332A0"/>
    <w:rsid w:val="00233368"/>
    <w:rsid w:val="0023336D"/>
    <w:rsid w:val="00233390"/>
    <w:rsid w:val="00233414"/>
    <w:rsid w:val="0023346A"/>
    <w:rsid w:val="00233473"/>
    <w:rsid w:val="002334C8"/>
    <w:rsid w:val="0023354A"/>
    <w:rsid w:val="00233578"/>
    <w:rsid w:val="002335BD"/>
    <w:rsid w:val="00233695"/>
    <w:rsid w:val="002336C0"/>
    <w:rsid w:val="002337D8"/>
    <w:rsid w:val="0023380C"/>
    <w:rsid w:val="0023383C"/>
    <w:rsid w:val="00233898"/>
    <w:rsid w:val="002338AA"/>
    <w:rsid w:val="002338C7"/>
    <w:rsid w:val="002338DE"/>
    <w:rsid w:val="002338F4"/>
    <w:rsid w:val="002339CD"/>
    <w:rsid w:val="002339ED"/>
    <w:rsid w:val="00233AD0"/>
    <w:rsid w:val="00233C0E"/>
    <w:rsid w:val="00233D25"/>
    <w:rsid w:val="00233F37"/>
    <w:rsid w:val="00233F6A"/>
    <w:rsid w:val="002340B3"/>
    <w:rsid w:val="0023410E"/>
    <w:rsid w:val="00234172"/>
    <w:rsid w:val="002341FE"/>
    <w:rsid w:val="0023423E"/>
    <w:rsid w:val="0023431C"/>
    <w:rsid w:val="002343AA"/>
    <w:rsid w:val="002343C3"/>
    <w:rsid w:val="00234489"/>
    <w:rsid w:val="002345AE"/>
    <w:rsid w:val="002345C6"/>
    <w:rsid w:val="0023460E"/>
    <w:rsid w:val="002346B3"/>
    <w:rsid w:val="0023475A"/>
    <w:rsid w:val="002347FD"/>
    <w:rsid w:val="00234823"/>
    <w:rsid w:val="00234852"/>
    <w:rsid w:val="00234874"/>
    <w:rsid w:val="00234929"/>
    <w:rsid w:val="0023492E"/>
    <w:rsid w:val="00234A66"/>
    <w:rsid w:val="00234BC4"/>
    <w:rsid w:val="00234CCA"/>
    <w:rsid w:val="00234CFC"/>
    <w:rsid w:val="00234D6A"/>
    <w:rsid w:val="00234E7E"/>
    <w:rsid w:val="00234F3F"/>
    <w:rsid w:val="00234F58"/>
    <w:rsid w:val="00234F95"/>
    <w:rsid w:val="00235003"/>
    <w:rsid w:val="00235045"/>
    <w:rsid w:val="002350D8"/>
    <w:rsid w:val="002352A0"/>
    <w:rsid w:val="00235312"/>
    <w:rsid w:val="0023531C"/>
    <w:rsid w:val="00235337"/>
    <w:rsid w:val="00235341"/>
    <w:rsid w:val="002354FE"/>
    <w:rsid w:val="00235567"/>
    <w:rsid w:val="00235593"/>
    <w:rsid w:val="002355CB"/>
    <w:rsid w:val="002355D5"/>
    <w:rsid w:val="00235601"/>
    <w:rsid w:val="00235689"/>
    <w:rsid w:val="002356DE"/>
    <w:rsid w:val="002356E0"/>
    <w:rsid w:val="002357E2"/>
    <w:rsid w:val="00235825"/>
    <w:rsid w:val="002358D3"/>
    <w:rsid w:val="0023592C"/>
    <w:rsid w:val="002359DD"/>
    <w:rsid w:val="00235A10"/>
    <w:rsid w:val="00235A24"/>
    <w:rsid w:val="00235A60"/>
    <w:rsid w:val="00235ACA"/>
    <w:rsid w:val="00235B23"/>
    <w:rsid w:val="00235B4B"/>
    <w:rsid w:val="00235B51"/>
    <w:rsid w:val="00235B52"/>
    <w:rsid w:val="00235BC8"/>
    <w:rsid w:val="00235C09"/>
    <w:rsid w:val="00235C0F"/>
    <w:rsid w:val="00235C55"/>
    <w:rsid w:val="00235C65"/>
    <w:rsid w:val="00235C81"/>
    <w:rsid w:val="00235D2C"/>
    <w:rsid w:val="00235D38"/>
    <w:rsid w:val="00235D57"/>
    <w:rsid w:val="00235D97"/>
    <w:rsid w:val="00235DF6"/>
    <w:rsid w:val="00235E6C"/>
    <w:rsid w:val="00235E78"/>
    <w:rsid w:val="00235E9F"/>
    <w:rsid w:val="00235F14"/>
    <w:rsid w:val="00235F89"/>
    <w:rsid w:val="00235FC9"/>
    <w:rsid w:val="00235FE4"/>
    <w:rsid w:val="00236198"/>
    <w:rsid w:val="002361D4"/>
    <w:rsid w:val="002361DB"/>
    <w:rsid w:val="002361EC"/>
    <w:rsid w:val="00236227"/>
    <w:rsid w:val="002362C7"/>
    <w:rsid w:val="0023633F"/>
    <w:rsid w:val="0023634B"/>
    <w:rsid w:val="0023634D"/>
    <w:rsid w:val="002363C8"/>
    <w:rsid w:val="00236505"/>
    <w:rsid w:val="00236573"/>
    <w:rsid w:val="00236710"/>
    <w:rsid w:val="00236717"/>
    <w:rsid w:val="00236727"/>
    <w:rsid w:val="00236777"/>
    <w:rsid w:val="00236905"/>
    <w:rsid w:val="00236917"/>
    <w:rsid w:val="00236964"/>
    <w:rsid w:val="00236987"/>
    <w:rsid w:val="00236A64"/>
    <w:rsid w:val="00236A82"/>
    <w:rsid w:val="00236B76"/>
    <w:rsid w:val="00236B92"/>
    <w:rsid w:val="00236BAE"/>
    <w:rsid w:val="00236C31"/>
    <w:rsid w:val="00236C4F"/>
    <w:rsid w:val="00236CDC"/>
    <w:rsid w:val="00236D41"/>
    <w:rsid w:val="00236D6C"/>
    <w:rsid w:val="00236E45"/>
    <w:rsid w:val="00236EF7"/>
    <w:rsid w:val="00236F73"/>
    <w:rsid w:val="00236FA8"/>
    <w:rsid w:val="00236FAB"/>
    <w:rsid w:val="0023708B"/>
    <w:rsid w:val="002371B3"/>
    <w:rsid w:val="00237214"/>
    <w:rsid w:val="00237249"/>
    <w:rsid w:val="002372B9"/>
    <w:rsid w:val="002372F7"/>
    <w:rsid w:val="0023745A"/>
    <w:rsid w:val="002375A8"/>
    <w:rsid w:val="00237602"/>
    <w:rsid w:val="00237641"/>
    <w:rsid w:val="002376D3"/>
    <w:rsid w:val="002376D9"/>
    <w:rsid w:val="0023773B"/>
    <w:rsid w:val="0023774C"/>
    <w:rsid w:val="002377BE"/>
    <w:rsid w:val="0023785E"/>
    <w:rsid w:val="00237879"/>
    <w:rsid w:val="002378BF"/>
    <w:rsid w:val="002378CB"/>
    <w:rsid w:val="00237A45"/>
    <w:rsid w:val="00237A64"/>
    <w:rsid w:val="00237B48"/>
    <w:rsid w:val="00237B99"/>
    <w:rsid w:val="00237C52"/>
    <w:rsid w:val="00237CDB"/>
    <w:rsid w:val="00237D2D"/>
    <w:rsid w:val="00237D52"/>
    <w:rsid w:val="00237D6E"/>
    <w:rsid w:val="00237DB3"/>
    <w:rsid w:val="00237DBB"/>
    <w:rsid w:val="00237DE0"/>
    <w:rsid w:val="00237E10"/>
    <w:rsid w:val="00237F34"/>
    <w:rsid w:val="00237F76"/>
    <w:rsid w:val="00237F82"/>
    <w:rsid w:val="00237FBB"/>
    <w:rsid w:val="00240045"/>
    <w:rsid w:val="0024008F"/>
    <w:rsid w:val="00240092"/>
    <w:rsid w:val="002400DB"/>
    <w:rsid w:val="0024012F"/>
    <w:rsid w:val="00240141"/>
    <w:rsid w:val="00240163"/>
    <w:rsid w:val="00240199"/>
    <w:rsid w:val="002401E8"/>
    <w:rsid w:val="002402D7"/>
    <w:rsid w:val="002403FD"/>
    <w:rsid w:val="00240416"/>
    <w:rsid w:val="00240549"/>
    <w:rsid w:val="0024059F"/>
    <w:rsid w:val="002405E5"/>
    <w:rsid w:val="0024066D"/>
    <w:rsid w:val="0024069D"/>
    <w:rsid w:val="0024075A"/>
    <w:rsid w:val="002407A0"/>
    <w:rsid w:val="002407AC"/>
    <w:rsid w:val="00240858"/>
    <w:rsid w:val="0024085B"/>
    <w:rsid w:val="00240991"/>
    <w:rsid w:val="002409EA"/>
    <w:rsid w:val="00240A14"/>
    <w:rsid w:val="00240AE1"/>
    <w:rsid w:val="00240BAB"/>
    <w:rsid w:val="00240BF5"/>
    <w:rsid w:val="00240D1D"/>
    <w:rsid w:val="00240D82"/>
    <w:rsid w:val="00240D84"/>
    <w:rsid w:val="00240E1B"/>
    <w:rsid w:val="00240E75"/>
    <w:rsid w:val="00240E92"/>
    <w:rsid w:val="00240EC4"/>
    <w:rsid w:val="00241051"/>
    <w:rsid w:val="002410D9"/>
    <w:rsid w:val="002411BD"/>
    <w:rsid w:val="002411E0"/>
    <w:rsid w:val="002412D4"/>
    <w:rsid w:val="002412E7"/>
    <w:rsid w:val="0024139D"/>
    <w:rsid w:val="002413AB"/>
    <w:rsid w:val="002413C7"/>
    <w:rsid w:val="002413E6"/>
    <w:rsid w:val="0024143A"/>
    <w:rsid w:val="002414A8"/>
    <w:rsid w:val="002414B9"/>
    <w:rsid w:val="0024150C"/>
    <w:rsid w:val="00241532"/>
    <w:rsid w:val="0024159B"/>
    <w:rsid w:val="00241656"/>
    <w:rsid w:val="0024168D"/>
    <w:rsid w:val="00241698"/>
    <w:rsid w:val="0024172E"/>
    <w:rsid w:val="0024186F"/>
    <w:rsid w:val="00241A1B"/>
    <w:rsid w:val="00241AF7"/>
    <w:rsid w:val="00241B04"/>
    <w:rsid w:val="00241C0F"/>
    <w:rsid w:val="00241CD3"/>
    <w:rsid w:val="00241D69"/>
    <w:rsid w:val="00241DBC"/>
    <w:rsid w:val="00241F03"/>
    <w:rsid w:val="00241F72"/>
    <w:rsid w:val="00241FB7"/>
    <w:rsid w:val="002420D5"/>
    <w:rsid w:val="0024218F"/>
    <w:rsid w:val="002421F8"/>
    <w:rsid w:val="00242209"/>
    <w:rsid w:val="002422AC"/>
    <w:rsid w:val="002422D7"/>
    <w:rsid w:val="00242308"/>
    <w:rsid w:val="00242386"/>
    <w:rsid w:val="00242470"/>
    <w:rsid w:val="0024247E"/>
    <w:rsid w:val="0024257B"/>
    <w:rsid w:val="002426C5"/>
    <w:rsid w:val="00242719"/>
    <w:rsid w:val="0024274B"/>
    <w:rsid w:val="00242760"/>
    <w:rsid w:val="0024287A"/>
    <w:rsid w:val="0024287D"/>
    <w:rsid w:val="002428B1"/>
    <w:rsid w:val="002428F6"/>
    <w:rsid w:val="00242A22"/>
    <w:rsid w:val="00242ADF"/>
    <w:rsid w:val="00242AE7"/>
    <w:rsid w:val="00242BB6"/>
    <w:rsid w:val="00242C36"/>
    <w:rsid w:val="00242CB8"/>
    <w:rsid w:val="00242D96"/>
    <w:rsid w:val="00242DFD"/>
    <w:rsid w:val="00242E34"/>
    <w:rsid w:val="00242E41"/>
    <w:rsid w:val="00242E66"/>
    <w:rsid w:val="00242EA8"/>
    <w:rsid w:val="00242EBB"/>
    <w:rsid w:val="00242F78"/>
    <w:rsid w:val="00242FDC"/>
    <w:rsid w:val="00242FE1"/>
    <w:rsid w:val="00243131"/>
    <w:rsid w:val="0024316E"/>
    <w:rsid w:val="002431A0"/>
    <w:rsid w:val="002431DA"/>
    <w:rsid w:val="0024332D"/>
    <w:rsid w:val="002433DB"/>
    <w:rsid w:val="0024344F"/>
    <w:rsid w:val="00243485"/>
    <w:rsid w:val="00243515"/>
    <w:rsid w:val="00243567"/>
    <w:rsid w:val="00243595"/>
    <w:rsid w:val="0024359A"/>
    <w:rsid w:val="002435B0"/>
    <w:rsid w:val="00243663"/>
    <w:rsid w:val="0024373E"/>
    <w:rsid w:val="0024383A"/>
    <w:rsid w:val="00243852"/>
    <w:rsid w:val="002438DB"/>
    <w:rsid w:val="0024395D"/>
    <w:rsid w:val="00243965"/>
    <w:rsid w:val="0024399C"/>
    <w:rsid w:val="002439D6"/>
    <w:rsid w:val="00243A01"/>
    <w:rsid w:val="00243C05"/>
    <w:rsid w:val="00243DBA"/>
    <w:rsid w:val="00243DEE"/>
    <w:rsid w:val="00243E23"/>
    <w:rsid w:val="00243E37"/>
    <w:rsid w:val="00243E85"/>
    <w:rsid w:val="00243FC9"/>
    <w:rsid w:val="00243FCF"/>
    <w:rsid w:val="0024403E"/>
    <w:rsid w:val="00244154"/>
    <w:rsid w:val="002441CF"/>
    <w:rsid w:val="00244240"/>
    <w:rsid w:val="002442F6"/>
    <w:rsid w:val="002443FF"/>
    <w:rsid w:val="0024441E"/>
    <w:rsid w:val="00244517"/>
    <w:rsid w:val="0024462B"/>
    <w:rsid w:val="00244674"/>
    <w:rsid w:val="00244766"/>
    <w:rsid w:val="002447B1"/>
    <w:rsid w:val="002447BC"/>
    <w:rsid w:val="002447C7"/>
    <w:rsid w:val="002447E4"/>
    <w:rsid w:val="002448CD"/>
    <w:rsid w:val="0024491C"/>
    <w:rsid w:val="002449C8"/>
    <w:rsid w:val="002449CB"/>
    <w:rsid w:val="00244AC1"/>
    <w:rsid w:val="00244AD7"/>
    <w:rsid w:val="00244B26"/>
    <w:rsid w:val="00244B4E"/>
    <w:rsid w:val="00244C7C"/>
    <w:rsid w:val="00244CC9"/>
    <w:rsid w:val="00244CE1"/>
    <w:rsid w:val="00244D10"/>
    <w:rsid w:val="00244DBE"/>
    <w:rsid w:val="00244E6E"/>
    <w:rsid w:val="00244E8D"/>
    <w:rsid w:val="00244EA3"/>
    <w:rsid w:val="00244EEA"/>
    <w:rsid w:val="00244F33"/>
    <w:rsid w:val="00244FDE"/>
    <w:rsid w:val="00245057"/>
    <w:rsid w:val="0024508F"/>
    <w:rsid w:val="00245198"/>
    <w:rsid w:val="002453A6"/>
    <w:rsid w:val="002453B0"/>
    <w:rsid w:val="002454AD"/>
    <w:rsid w:val="002454F4"/>
    <w:rsid w:val="0024554B"/>
    <w:rsid w:val="0024557B"/>
    <w:rsid w:val="0024560F"/>
    <w:rsid w:val="0024568E"/>
    <w:rsid w:val="0024568F"/>
    <w:rsid w:val="002456E6"/>
    <w:rsid w:val="002456F3"/>
    <w:rsid w:val="00245788"/>
    <w:rsid w:val="00245795"/>
    <w:rsid w:val="0024585F"/>
    <w:rsid w:val="002458AE"/>
    <w:rsid w:val="0024592D"/>
    <w:rsid w:val="0024596D"/>
    <w:rsid w:val="00245978"/>
    <w:rsid w:val="00245998"/>
    <w:rsid w:val="002459A0"/>
    <w:rsid w:val="00245A16"/>
    <w:rsid w:val="00245A4D"/>
    <w:rsid w:val="00245AB4"/>
    <w:rsid w:val="00245B86"/>
    <w:rsid w:val="00245CEC"/>
    <w:rsid w:val="00245D64"/>
    <w:rsid w:val="00245DAF"/>
    <w:rsid w:val="00245ED0"/>
    <w:rsid w:val="00245F1D"/>
    <w:rsid w:val="00245FBA"/>
    <w:rsid w:val="00245FC7"/>
    <w:rsid w:val="00246009"/>
    <w:rsid w:val="002460AA"/>
    <w:rsid w:val="0024617D"/>
    <w:rsid w:val="0024617F"/>
    <w:rsid w:val="002461DD"/>
    <w:rsid w:val="00246246"/>
    <w:rsid w:val="00246253"/>
    <w:rsid w:val="002462B9"/>
    <w:rsid w:val="002464FE"/>
    <w:rsid w:val="00246541"/>
    <w:rsid w:val="00246621"/>
    <w:rsid w:val="00246645"/>
    <w:rsid w:val="002466DE"/>
    <w:rsid w:val="0024671E"/>
    <w:rsid w:val="002467EB"/>
    <w:rsid w:val="002468AF"/>
    <w:rsid w:val="002468B3"/>
    <w:rsid w:val="00246935"/>
    <w:rsid w:val="00246980"/>
    <w:rsid w:val="0024699E"/>
    <w:rsid w:val="002469E7"/>
    <w:rsid w:val="00246A15"/>
    <w:rsid w:val="00246AF3"/>
    <w:rsid w:val="00246B7D"/>
    <w:rsid w:val="00246C1B"/>
    <w:rsid w:val="00246CA9"/>
    <w:rsid w:val="00246E0A"/>
    <w:rsid w:val="00246E93"/>
    <w:rsid w:val="0024706E"/>
    <w:rsid w:val="0024707D"/>
    <w:rsid w:val="002470E9"/>
    <w:rsid w:val="002471C0"/>
    <w:rsid w:val="002471E7"/>
    <w:rsid w:val="002472B4"/>
    <w:rsid w:val="002472D0"/>
    <w:rsid w:val="0024733A"/>
    <w:rsid w:val="002473A4"/>
    <w:rsid w:val="002473CC"/>
    <w:rsid w:val="0024748B"/>
    <w:rsid w:val="0024749F"/>
    <w:rsid w:val="002474A0"/>
    <w:rsid w:val="002475A5"/>
    <w:rsid w:val="0024764B"/>
    <w:rsid w:val="00247718"/>
    <w:rsid w:val="00247724"/>
    <w:rsid w:val="00247760"/>
    <w:rsid w:val="002477B9"/>
    <w:rsid w:val="002477D0"/>
    <w:rsid w:val="00247821"/>
    <w:rsid w:val="00247851"/>
    <w:rsid w:val="00247946"/>
    <w:rsid w:val="00247952"/>
    <w:rsid w:val="00247A36"/>
    <w:rsid w:val="00247AD6"/>
    <w:rsid w:val="00247AFC"/>
    <w:rsid w:val="00247B23"/>
    <w:rsid w:val="00247B2D"/>
    <w:rsid w:val="00247CDF"/>
    <w:rsid w:val="00247D48"/>
    <w:rsid w:val="00247DBD"/>
    <w:rsid w:val="00247DCD"/>
    <w:rsid w:val="00247DDA"/>
    <w:rsid w:val="00247E0B"/>
    <w:rsid w:val="00247E42"/>
    <w:rsid w:val="00247F0F"/>
    <w:rsid w:val="00247F8B"/>
    <w:rsid w:val="00247FB6"/>
    <w:rsid w:val="00250030"/>
    <w:rsid w:val="00250034"/>
    <w:rsid w:val="002500EE"/>
    <w:rsid w:val="0025016C"/>
    <w:rsid w:val="00250181"/>
    <w:rsid w:val="00250202"/>
    <w:rsid w:val="002502BE"/>
    <w:rsid w:val="00250318"/>
    <w:rsid w:val="0025041E"/>
    <w:rsid w:val="0025041F"/>
    <w:rsid w:val="00250448"/>
    <w:rsid w:val="00250580"/>
    <w:rsid w:val="00250658"/>
    <w:rsid w:val="002506AB"/>
    <w:rsid w:val="0025076C"/>
    <w:rsid w:val="002508DE"/>
    <w:rsid w:val="002509BC"/>
    <w:rsid w:val="00250A12"/>
    <w:rsid w:val="00250B5F"/>
    <w:rsid w:val="00250B99"/>
    <w:rsid w:val="00250C20"/>
    <w:rsid w:val="00250C48"/>
    <w:rsid w:val="00250CD8"/>
    <w:rsid w:val="00250F37"/>
    <w:rsid w:val="00251076"/>
    <w:rsid w:val="0025111C"/>
    <w:rsid w:val="00251147"/>
    <w:rsid w:val="002511A1"/>
    <w:rsid w:val="00251206"/>
    <w:rsid w:val="0025127E"/>
    <w:rsid w:val="002512E5"/>
    <w:rsid w:val="002512EA"/>
    <w:rsid w:val="00251419"/>
    <w:rsid w:val="00251434"/>
    <w:rsid w:val="0025146D"/>
    <w:rsid w:val="00251506"/>
    <w:rsid w:val="00251544"/>
    <w:rsid w:val="002515CA"/>
    <w:rsid w:val="00251607"/>
    <w:rsid w:val="002517A7"/>
    <w:rsid w:val="002517D2"/>
    <w:rsid w:val="002518C2"/>
    <w:rsid w:val="002519DB"/>
    <w:rsid w:val="00251C52"/>
    <w:rsid w:val="00251C9C"/>
    <w:rsid w:val="00251C9E"/>
    <w:rsid w:val="00251CB9"/>
    <w:rsid w:val="00251D23"/>
    <w:rsid w:val="00251D67"/>
    <w:rsid w:val="00251DA9"/>
    <w:rsid w:val="00251DE1"/>
    <w:rsid w:val="00251F05"/>
    <w:rsid w:val="00251F18"/>
    <w:rsid w:val="00251F21"/>
    <w:rsid w:val="00251F4E"/>
    <w:rsid w:val="00251FD7"/>
    <w:rsid w:val="00251FD8"/>
    <w:rsid w:val="00251FE1"/>
    <w:rsid w:val="00252044"/>
    <w:rsid w:val="00252154"/>
    <w:rsid w:val="0025227B"/>
    <w:rsid w:val="0025227C"/>
    <w:rsid w:val="00252302"/>
    <w:rsid w:val="00252342"/>
    <w:rsid w:val="0025238F"/>
    <w:rsid w:val="002523D4"/>
    <w:rsid w:val="00252585"/>
    <w:rsid w:val="00252587"/>
    <w:rsid w:val="00252746"/>
    <w:rsid w:val="00252856"/>
    <w:rsid w:val="00252914"/>
    <w:rsid w:val="0025293B"/>
    <w:rsid w:val="00252960"/>
    <w:rsid w:val="00252979"/>
    <w:rsid w:val="00252999"/>
    <w:rsid w:val="00252A31"/>
    <w:rsid w:val="00252A9D"/>
    <w:rsid w:val="00252AB5"/>
    <w:rsid w:val="00252AFF"/>
    <w:rsid w:val="00252C3D"/>
    <w:rsid w:val="00252C88"/>
    <w:rsid w:val="00252CCD"/>
    <w:rsid w:val="00252D4D"/>
    <w:rsid w:val="00252D86"/>
    <w:rsid w:val="00252DF0"/>
    <w:rsid w:val="00252E39"/>
    <w:rsid w:val="00252E5C"/>
    <w:rsid w:val="00252E7A"/>
    <w:rsid w:val="00252F52"/>
    <w:rsid w:val="00252F75"/>
    <w:rsid w:val="00252FF7"/>
    <w:rsid w:val="00253002"/>
    <w:rsid w:val="002530B4"/>
    <w:rsid w:val="002530C7"/>
    <w:rsid w:val="0025315A"/>
    <w:rsid w:val="00253164"/>
    <w:rsid w:val="002531E3"/>
    <w:rsid w:val="002532D2"/>
    <w:rsid w:val="002532F1"/>
    <w:rsid w:val="00253326"/>
    <w:rsid w:val="002533E5"/>
    <w:rsid w:val="0025340A"/>
    <w:rsid w:val="002534DC"/>
    <w:rsid w:val="00253514"/>
    <w:rsid w:val="0025356F"/>
    <w:rsid w:val="00253620"/>
    <w:rsid w:val="002536F0"/>
    <w:rsid w:val="00253701"/>
    <w:rsid w:val="0025382A"/>
    <w:rsid w:val="00253947"/>
    <w:rsid w:val="002539B8"/>
    <w:rsid w:val="00253AF9"/>
    <w:rsid w:val="00253B25"/>
    <w:rsid w:val="00253C62"/>
    <w:rsid w:val="00253CDD"/>
    <w:rsid w:val="00253D3F"/>
    <w:rsid w:val="00253DDF"/>
    <w:rsid w:val="00253DF8"/>
    <w:rsid w:val="00253F4B"/>
    <w:rsid w:val="00253F63"/>
    <w:rsid w:val="00254007"/>
    <w:rsid w:val="00254179"/>
    <w:rsid w:val="00254254"/>
    <w:rsid w:val="0025433C"/>
    <w:rsid w:val="00254350"/>
    <w:rsid w:val="00254357"/>
    <w:rsid w:val="002543C4"/>
    <w:rsid w:val="00254415"/>
    <w:rsid w:val="0025441E"/>
    <w:rsid w:val="002544AE"/>
    <w:rsid w:val="0025450E"/>
    <w:rsid w:val="0025456B"/>
    <w:rsid w:val="002545B8"/>
    <w:rsid w:val="0025463C"/>
    <w:rsid w:val="002546CB"/>
    <w:rsid w:val="002546E8"/>
    <w:rsid w:val="00254789"/>
    <w:rsid w:val="002547B4"/>
    <w:rsid w:val="00254829"/>
    <w:rsid w:val="00254841"/>
    <w:rsid w:val="002548B0"/>
    <w:rsid w:val="002548C6"/>
    <w:rsid w:val="002548DA"/>
    <w:rsid w:val="002548F6"/>
    <w:rsid w:val="00254912"/>
    <w:rsid w:val="00254916"/>
    <w:rsid w:val="0025494C"/>
    <w:rsid w:val="00254AEC"/>
    <w:rsid w:val="00254C39"/>
    <w:rsid w:val="00254C73"/>
    <w:rsid w:val="00254D55"/>
    <w:rsid w:val="00254D85"/>
    <w:rsid w:val="00254DB1"/>
    <w:rsid w:val="00254E00"/>
    <w:rsid w:val="00254E03"/>
    <w:rsid w:val="00254E06"/>
    <w:rsid w:val="00254F7D"/>
    <w:rsid w:val="002550CF"/>
    <w:rsid w:val="0025510D"/>
    <w:rsid w:val="002551DC"/>
    <w:rsid w:val="00255234"/>
    <w:rsid w:val="00255273"/>
    <w:rsid w:val="0025542B"/>
    <w:rsid w:val="0025556E"/>
    <w:rsid w:val="002555AA"/>
    <w:rsid w:val="00255685"/>
    <w:rsid w:val="00255799"/>
    <w:rsid w:val="002558C5"/>
    <w:rsid w:val="00255943"/>
    <w:rsid w:val="00255983"/>
    <w:rsid w:val="00255A43"/>
    <w:rsid w:val="00255A59"/>
    <w:rsid w:val="00255A65"/>
    <w:rsid w:val="00255C50"/>
    <w:rsid w:val="00255C71"/>
    <w:rsid w:val="00255D24"/>
    <w:rsid w:val="00255D5E"/>
    <w:rsid w:val="00255F1A"/>
    <w:rsid w:val="00255F20"/>
    <w:rsid w:val="00255F37"/>
    <w:rsid w:val="00255FD9"/>
    <w:rsid w:val="0025605A"/>
    <w:rsid w:val="00256093"/>
    <w:rsid w:val="0025609B"/>
    <w:rsid w:val="002560DF"/>
    <w:rsid w:val="002560E8"/>
    <w:rsid w:val="002562D5"/>
    <w:rsid w:val="00256315"/>
    <w:rsid w:val="0025634F"/>
    <w:rsid w:val="002563A3"/>
    <w:rsid w:val="002563CB"/>
    <w:rsid w:val="0025644F"/>
    <w:rsid w:val="00256462"/>
    <w:rsid w:val="002564DD"/>
    <w:rsid w:val="0025650C"/>
    <w:rsid w:val="00256565"/>
    <w:rsid w:val="002566B3"/>
    <w:rsid w:val="002566C4"/>
    <w:rsid w:val="00256905"/>
    <w:rsid w:val="00256932"/>
    <w:rsid w:val="00256A08"/>
    <w:rsid w:val="00256AAC"/>
    <w:rsid w:val="00256B03"/>
    <w:rsid w:val="00256B77"/>
    <w:rsid w:val="00256C41"/>
    <w:rsid w:val="00256CD1"/>
    <w:rsid w:val="00256D91"/>
    <w:rsid w:val="00256EE4"/>
    <w:rsid w:val="00256F60"/>
    <w:rsid w:val="00256F70"/>
    <w:rsid w:val="00256F9F"/>
    <w:rsid w:val="00256FC0"/>
    <w:rsid w:val="00257011"/>
    <w:rsid w:val="00257126"/>
    <w:rsid w:val="002571FE"/>
    <w:rsid w:val="0025728A"/>
    <w:rsid w:val="0025737C"/>
    <w:rsid w:val="0025737F"/>
    <w:rsid w:val="0025739C"/>
    <w:rsid w:val="002573A8"/>
    <w:rsid w:val="002573D5"/>
    <w:rsid w:val="002574E8"/>
    <w:rsid w:val="00257563"/>
    <w:rsid w:val="002576F4"/>
    <w:rsid w:val="0025778F"/>
    <w:rsid w:val="00257799"/>
    <w:rsid w:val="0025779F"/>
    <w:rsid w:val="00257823"/>
    <w:rsid w:val="0025782C"/>
    <w:rsid w:val="00257947"/>
    <w:rsid w:val="00257A03"/>
    <w:rsid w:val="00257AD4"/>
    <w:rsid w:val="00257B39"/>
    <w:rsid w:val="00257B96"/>
    <w:rsid w:val="00257C7C"/>
    <w:rsid w:val="00257CEC"/>
    <w:rsid w:val="00257DE1"/>
    <w:rsid w:val="00257F52"/>
    <w:rsid w:val="00257F59"/>
    <w:rsid w:val="00257FC2"/>
    <w:rsid w:val="00257FF5"/>
    <w:rsid w:val="00260026"/>
    <w:rsid w:val="00260076"/>
    <w:rsid w:val="00260187"/>
    <w:rsid w:val="00260247"/>
    <w:rsid w:val="002602D8"/>
    <w:rsid w:val="002602E9"/>
    <w:rsid w:val="00260300"/>
    <w:rsid w:val="0026034A"/>
    <w:rsid w:val="0026043C"/>
    <w:rsid w:val="0026045F"/>
    <w:rsid w:val="00260461"/>
    <w:rsid w:val="00260465"/>
    <w:rsid w:val="002604D8"/>
    <w:rsid w:val="00260582"/>
    <w:rsid w:val="00260583"/>
    <w:rsid w:val="002605AE"/>
    <w:rsid w:val="00260616"/>
    <w:rsid w:val="0026065C"/>
    <w:rsid w:val="002606B6"/>
    <w:rsid w:val="0026078C"/>
    <w:rsid w:val="002607D9"/>
    <w:rsid w:val="00260800"/>
    <w:rsid w:val="00260838"/>
    <w:rsid w:val="0026084A"/>
    <w:rsid w:val="002608F4"/>
    <w:rsid w:val="0026091F"/>
    <w:rsid w:val="00260981"/>
    <w:rsid w:val="00260A22"/>
    <w:rsid w:val="00260A27"/>
    <w:rsid w:val="00260A5B"/>
    <w:rsid w:val="00260A6B"/>
    <w:rsid w:val="00260A82"/>
    <w:rsid w:val="00260A84"/>
    <w:rsid w:val="00260C4D"/>
    <w:rsid w:val="00260CD2"/>
    <w:rsid w:val="00260CDE"/>
    <w:rsid w:val="00260CF1"/>
    <w:rsid w:val="00260CF5"/>
    <w:rsid w:val="00260D70"/>
    <w:rsid w:val="00260E09"/>
    <w:rsid w:val="00260E3F"/>
    <w:rsid w:val="00260EDC"/>
    <w:rsid w:val="00260F0A"/>
    <w:rsid w:val="00261022"/>
    <w:rsid w:val="002610ED"/>
    <w:rsid w:val="00261226"/>
    <w:rsid w:val="0026124E"/>
    <w:rsid w:val="00261254"/>
    <w:rsid w:val="00261340"/>
    <w:rsid w:val="00261420"/>
    <w:rsid w:val="00261495"/>
    <w:rsid w:val="002615CB"/>
    <w:rsid w:val="0026161A"/>
    <w:rsid w:val="0026161E"/>
    <w:rsid w:val="0026177C"/>
    <w:rsid w:val="0026179D"/>
    <w:rsid w:val="00261830"/>
    <w:rsid w:val="0026188F"/>
    <w:rsid w:val="0026189F"/>
    <w:rsid w:val="002618B5"/>
    <w:rsid w:val="002618DA"/>
    <w:rsid w:val="002618E4"/>
    <w:rsid w:val="00261942"/>
    <w:rsid w:val="0026194E"/>
    <w:rsid w:val="00261A99"/>
    <w:rsid w:val="00261AE4"/>
    <w:rsid w:val="00261CC4"/>
    <w:rsid w:val="00261D0B"/>
    <w:rsid w:val="00261D5C"/>
    <w:rsid w:val="00261DF1"/>
    <w:rsid w:val="00261E1D"/>
    <w:rsid w:val="00261EA4"/>
    <w:rsid w:val="00261EE3"/>
    <w:rsid w:val="0026206D"/>
    <w:rsid w:val="002620DF"/>
    <w:rsid w:val="00262166"/>
    <w:rsid w:val="002621A9"/>
    <w:rsid w:val="00262211"/>
    <w:rsid w:val="00262231"/>
    <w:rsid w:val="0026235D"/>
    <w:rsid w:val="0026240D"/>
    <w:rsid w:val="0026245B"/>
    <w:rsid w:val="002625C3"/>
    <w:rsid w:val="00262677"/>
    <w:rsid w:val="002627C7"/>
    <w:rsid w:val="002627E2"/>
    <w:rsid w:val="002627EC"/>
    <w:rsid w:val="002627FF"/>
    <w:rsid w:val="002629A4"/>
    <w:rsid w:val="002629D0"/>
    <w:rsid w:val="00262A68"/>
    <w:rsid w:val="00262BB9"/>
    <w:rsid w:val="00262CF9"/>
    <w:rsid w:val="00262D0A"/>
    <w:rsid w:val="00262DA2"/>
    <w:rsid w:val="00262E39"/>
    <w:rsid w:val="00262EFE"/>
    <w:rsid w:val="00262F58"/>
    <w:rsid w:val="00262F7D"/>
    <w:rsid w:val="002630CF"/>
    <w:rsid w:val="002630DA"/>
    <w:rsid w:val="00263199"/>
    <w:rsid w:val="0026327E"/>
    <w:rsid w:val="002632DD"/>
    <w:rsid w:val="00263375"/>
    <w:rsid w:val="002633FD"/>
    <w:rsid w:val="00263420"/>
    <w:rsid w:val="002634D9"/>
    <w:rsid w:val="002634ED"/>
    <w:rsid w:val="00263548"/>
    <w:rsid w:val="002635CD"/>
    <w:rsid w:val="00263608"/>
    <w:rsid w:val="00263658"/>
    <w:rsid w:val="002636EB"/>
    <w:rsid w:val="0026378D"/>
    <w:rsid w:val="002637C2"/>
    <w:rsid w:val="002638A1"/>
    <w:rsid w:val="002638E6"/>
    <w:rsid w:val="00263A22"/>
    <w:rsid w:val="00263B1E"/>
    <w:rsid w:val="00263BEF"/>
    <w:rsid w:val="00263CCE"/>
    <w:rsid w:val="00263D6F"/>
    <w:rsid w:val="00263D80"/>
    <w:rsid w:val="00263F4A"/>
    <w:rsid w:val="00263FD3"/>
    <w:rsid w:val="0026400A"/>
    <w:rsid w:val="002640F5"/>
    <w:rsid w:val="0026414D"/>
    <w:rsid w:val="0026424A"/>
    <w:rsid w:val="00264280"/>
    <w:rsid w:val="002642D9"/>
    <w:rsid w:val="0026444E"/>
    <w:rsid w:val="002644E2"/>
    <w:rsid w:val="00264558"/>
    <w:rsid w:val="0026461D"/>
    <w:rsid w:val="00264627"/>
    <w:rsid w:val="00264747"/>
    <w:rsid w:val="00264876"/>
    <w:rsid w:val="00264AA1"/>
    <w:rsid w:val="00264B74"/>
    <w:rsid w:val="00264B8F"/>
    <w:rsid w:val="00264C6E"/>
    <w:rsid w:val="00264C9C"/>
    <w:rsid w:val="00264DAC"/>
    <w:rsid w:val="00264DB1"/>
    <w:rsid w:val="00264DC3"/>
    <w:rsid w:val="00264DD7"/>
    <w:rsid w:val="00264E9A"/>
    <w:rsid w:val="00264F51"/>
    <w:rsid w:val="00264F5D"/>
    <w:rsid w:val="00264FC7"/>
    <w:rsid w:val="0026511D"/>
    <w:rsid w:val="0026522E"/>
    <w:rsid w:val="002652C8"/>
    <w:rsid w:val="002652D6"/>
    <w:rsid w:val="00265398"/>
    <w:rsid w:val="002653A3"/>
    <w:rsid w:val="002653CC"/>
    <w:rsid w:val="002653D7"/>
    <w:rsid w:val="00265429"/>
    <w:rsid w:val="002654C5"/>
    <w:rsid w:val="002654E6"/>
    <w:rsid w:val="0026552D"/>
    <w:rsid w:val="00265534"/>
    <w:rsid w:val="0026558F"/>
    <w:rsid w:val="00265596"/>
    <w:rsid w:val="0026560F"/>
    <w:rsid w:val="00265610"/>
    <w:rsid w:val="002656C9"/>
    <w:rsid w:val="0026580E"/>
    <w:rsid w:val="00265816"/>
    <w:rsid w:val="0026587C"/>
    <w:rsid w:val="0026592C"/>
    <w:rsid w:val="00265932"/>
    <w:rsid w:val="00265964"/>
    <w:rsid w:val="002659B7"/>
    <w:rsid w:val="00265AC6"/>
    <w:rsid w:val="00265B6E"/>
    <w:rsid w:val="00265BE2"/>
    <w:rsid w:val="00265C2E"/>
    <w:rsid w:val="00265E32"/>
    <w:rsid w:val="00265E54"/>
    <w:rsid w:val="00265F1D"/>
    <w:rsid w:val="00265FD2"/>
    <w:rsid w:val="00265FDC"/>
    <w:rsid w:val="0026602B"/>
    <w:rsid w:val="00266052"/>
    <w:rsid w:val="00266134"/>
    <w:rsid w:val="00266139"/>
    <w:rsid w:val="002661A0"/>
    <w:rsid w:val="00266255"/>
    <w:rsid w:val="00266264"/>
    <w:rsid w:val="002662A1"/>
    <w:rsid w:val="0026631F"/>
    <w:rsid w:val="002663B0"/>
    <w:rsid w:val="002663B5"/>
    <w:rsid w:val="0026644D"/>
    <w:rsid w:val="00266450"/>
    <w:rsid w:val="00266469"/>
    <w:rsid w:val="002664AD"/>
    <w:rsid w:val="00266652"/>
    <w:rsid w:val="002666B1"/>
    <w:rsid w:val="002666EF"/>
    <w:rsid w:val="0026672A"/>
    <w:rsid w:val="00266809"/>
    <w:rsid w:val="002668A9"/>
    <w:rsid w:val="002668C8"/>
    <w:rsid w:val="002668FD"/>
    <w:rsid w:val="0026692C"/>
    <w:rsid w:val="00266936"/>
    <w:rsid w:val="002669D3"/>
    <w:rsid w:val="002669E6"/>
    <w:rsid w:val="00266B6A"/>
    <w:rsid w:val="00266C7B"/>
    <w:rsid w:val="00266D53"/>
    <w:rsid w:val="00266DFD"/>
    <w:rsid w:val="00266F9D"/>
    <w:rsid w:val="00266FD2"/>
    <w:rsid w:val="00266FD4"/>
    <w:rsid w:val="00267090"/>
    <w:rsid w:val="0026715D"/>
    <w:rsid w:val="002672DA"/>
    <w:rsid w:val="0026735E"/>
    <w:rsid w:val="00267380"/>
    <w:rsid w:val="002673A5"/>
    <w:rsid w:val="002673D0"/>
    <w:rsid w:val="00267432"/>
    <w:rsid w:val="00267499"/>
    <w:rsid w:val="00267588"/>
    <w:rsid w:val="0026759B"/>
    <w:rsid w:val="00267601"/>
    <w:rsid w:val="0026760D"/>
    <w:rsid w:val="00267637"/>
    <w:rsid w:val="00267650"/>
    <w:rsid w:val="002676D4"/>
    <w:rsid w:val="0026773B"/>
    <w:rsid w:val="00267772"/>
    <w:rsid w:val="0026784A"/>
    <w:rsid w:val="0026786F"/>
    <w:rsid w:val="002678D8"/>
    <w:rsid w:val="00267992"/>
    <w:rsid w:val="002679A1"/>
    <w:rsid w:val="00267A60"/>
    <w:rsid w:val="00267B62"/>
    <w:rsid w:val="00267B80"/>
    <w:rsid w:val="00267B8F"/>
    <w:rsid w:val="00267B95"/>
    <w:rsid w:val="00267BBD"/>
    <w:rsid w:val="00267C0D"/>
    <w:rsid w:val="00267C4C"/>
    <w:rsid w:val="00267CF5"/>
    <w:rsid w:val="00267D0D"/>
    <w:rsid w:val="00267DB1"/>
    <w:rsid w:val="00267DE8"/>
    <w:rsid w:val="00267ED2"/>
    <w:rsid w:val="00267F13"/>
    <w:rsid w:val="00270028"/>
    <w:rsid w:val="00270058"/>
    <w:rsid w:val="0027012F"/>
    <w:rsid w:val="0027013F"/>
    <w:rsid w:val="0027015D"/>
    <w:rsid w:val="002701A2"/>
    <w:rsid w:val="00270212"/>
    <w:rsid w:val="00270365"/>
    <w:rsid w:val="0027040E"/>
    <w:rsid w:val="002704C8"/>
    <w:rsid w:val="002704DD"/>
    <w:rsid w:val="0027053A"/>
    <w:rsid w:val="0027058C"/>
    <w:rsid w:val="002706A6"/>
    <w:rsid w:val="002706AE"/>
    <w:rsid w:val="0027073A"/>
    <w:rsid w:val="00270781"/>
    <w:rsid w:val="00270891"/>
    <w:rsid w:val="002708C1"/>
    <w:rsid w:val="002708FD"/>
    <w:rsid w:val="0027093E"/>
    <w:rsid w:val="002709B3"/>
    <w:rsid w:val="002709C8"/>
    <w:rsid w:val="00270A82"/>
    <w:rsid w:val="00270B87"/>
    <w:rsid w:val="00270C4B"/>
    <w:rsid w:val="00270CC6"/>
    <w:rsid w:val="00270D13"/>
    <w:rsid w:val="00270DAE"/>
    <w:rsid w:val="00270DE7"/>
    <w:rsid w:val="00270DE9"/>
    <w:rsid w:val="00270E5E"/>
    <w:rsid w:val="00270FDE"/>
    <w:rsid w:val="0027101F"/>
    <w:rsid w:val="00271035"/>
    <w:rsid w:val="0027103D"/>
    <w:rsid w:val="00271186"/>
    <w:rsid w:val="002711B0"/>
    <w:rsid w:val="002711B1"/>
    <w:rsid w:val="0027127E"/>
    <w:rsid w:val="00271381"/>
    <w:rsid w:val="002713D3"/>
    <w:rsid w:val="002714A8"/>
    <w:rsid w:val="002714DC"/>
    <w:rsid w:val="0027152E"/>
    <w:rsid w:val="00271583"/>
    <w:rsid w:val="00271626"/>
    <w:rsid w:val="002716DF"/>
    <w:rsid w:val="0027178D"/>
    <w:rsid w:val="002717E8"/>
    <w:rsid w:val="00271838"/>
    <w:rsid w:val="00271861"/>
    <w:rsid w:val="0027187B"/>
    <w:rsid w:val="00271889"/>
    <w:rsid w:val="0027197E"/>
    <w:rsid w:val="002719B4"/>
    <w:rsid w:val="00271A08"/>
    <w:rsid w:val="00271A0C"/>
    <w:rsid w:val="00271A12"/>
    <w:rsid w:val="00271C19"/>
    <w:rsid w:val="00271DF6"/>
    <w:rsid w:val="00271E20"/>
    <w:rsid w:val="00271F4C"/>
    <w:rsid w:val="00271FB3"/>
    <w:rsid w:val="00272124"/>
    <w:rsid w:val="0027215F"/>
    <w:rsid w:val="002721A1"/>
    <w:rsid w:val="00272200"/>
    <w:rsid w:val="00272202"/>
    <w:rsid w:val="0027223C"/>
    <w:rsid w:val="00272265"/>
    <w:rsid w:val="0027231B"/>
    <w:rsid w:val="00272384"/>
    <w:rsid w:val="002724CF"/>
    <w:rsid w:val="002724F0"/>
    <w:rsid w:val="002724FA"/>
    <w:rsid w:val="0027250E"/>
    <w:rsid w:val="00272510"/>
    <w:rsid w:val="0027255B"/>
    <w:rsid w:val="002725A3"/>
    <w:rsid w:val="0027269A"/>
    <w:rsid w:val="0027288A"/>
    <w:rsid w:val="002728AF"/>
    <w:rsid w:val="00272A9D"/>
    <w:rsid w:val="00272ACA"/>
    <w:rsid w:val="00272D56"/>
    <w:rsid w:val="00272D6F"/>
    <w:rsid w:val="00272E28"/>
    <w:rsid w:val="00272E33"/>
    <w:rsid w:val="00272E4F"/>
    <w:rsid w:val="00272E5C"/>
    <w:rsid w:val="00272EA8"/>
    <w:rsid w:val="00272EE5"/>
    <w:rsid w:val="00272EF8"/>
    <w:rsid w:val="00273045"/>
    <w:rsid w:val="002730E3"/>
    <w:rsid w:val="00273108"/>
    <w:rsid w:val="00273192"/>
    <w:rsid w:val="002731F1"/>
    <w:rsid w:val="002732EB"/>
    <w:rsid w:val="0027334E"/>
    <w:rsid w:val="0027341C"/>
    <w:rsid w:val="00273541"/>
    <w:rsid w:val="002735D7"/>
    <w:rsid w:val="00273623"/>
    <w:rsid w:val="00273690"/>
    <w:rsid w:val="002736F3"/>
    <w:rsid w:val="0027371F"/>
    <w:rsid w:val="002737A7"/>
    <w:rsid w:val="00273843"/>
    <w:rsid w:val="00273A4D"/>
    <w:rsid w:val="00273ABC"/>
    <w:rsid w:val="00273B08"/>
    <w:rsid w:val="00273B72"/>
    <w:rsid w:val="00273E18"/>
    <w:rsid w:val="00273F8B"/>
    <w:rsid w:val="00273FBA"/>
    <w:rsid w:val="00274072"/>
    <w:rsid w:val="0027409A"/>
    <w:rsid w:val="00274145"/>
    <w:rsid w:val="00274172"/>
    <w:rsid w:val="002741DD"/>
    <w:rsid w:val="002741FE"/>
    <w:rsid w:val="0027427B"/>
    <w:rsid w:val="00274375"/>
    <w:rsid w:val="002743EF"/>
    <w:rsid w:val="002743F9"/>
    <w:rsid w:val="0027446E"/>
    <w:rsid w:val="002744A4"/>
    <w:rsid w:val="002744B1"/>
    <w:rsid w:val="0027456F"/>
    <w:rsid w:val="002745ED"/>
    <w:rsid w:val="002746AF"/>
    <w:rsid w:val="002746BD"/>
    <w:rsid w:val="002746DF"/>
    <w:rsid w:val="0027483F"/>
    <w:rsid w:val="0027499C"/>
    <w:rsid w:val="002749D7"/>
    <w:rsid w:val="00274A22"/>
    <w:rsid w:val="00274B0B"/>
    <w:rsid w:val="00274BD4"/>
    <w:rsid w:val="00274BE9"/>
    <w:rsid w:val="00274CBB"/>
    <w:rsid w:val="00274EA6"/>
    <w:rsid w:val="00274F46"/>
    <w:rsid w:val="00274FE5"/>
    <w:rsid w:val="00275260"/>
    <w:rsid w:val="00275494"/>
    <w:rsid w:val="002754FF"/>
    <w:rsid w:val="0027572D"/>
    <w:rsid w:val="0027588C"/>
    <w:rsid w:val="002758CD"/>
    <w:rsid w:val="0027593F"/>
    <w:rsid w:val="0027594F"/>
    <w:rsid w:val="00275954"/>
    <w:rsid w:val="00275B12"/>
    <w:rsid w:val="00275BA3"/>
    <w:rsid w:val="00275BB3"/>
    <w:rsid w:val="00275C69"/>
    <w:rsid w:val="00275CB9"/>
    <w:rsid w:val="00275D09"/>
    <w:rsid w:val="00275D6A"/>
    <w:rsid w:val="00275DE5"/>
    <w:rsid w:val="00275DF3"/>
    <w:rsid w:val="00275E2C"/>
    <w:rsid w:val="00275E40"/>
    <w:rsid w:val="00275E41"/>
    <w:rsid w:val="00275EA0"/>
    <w:rsid w:val="00275ED9"/>
    <w:rsid w:val="00275F05"/>
    <w:rsid w:val="00275F1F"/>
    <w:rsid w:val="00275F81"/>
    <w:rsid w:val="0027607E"/>
    <w:rsid w:val="002760B7"/>
    <w:rsid w:val="002760BC"/>
    <w:rsid w:val="0027618F"/>
    <w:rsid w:val="0027619E"/>
    <w:rsid w:val="002761D8"/>
    <w:rsid w:val="002761F4"/>
    <w:rsid w:val="00276316"/>
    <w:rsid w:val="00276372"/>
    <w:rsid w:val="0027644E"/>
    <w:rsid w:val="00276666"/>
    <w:rsid w:val="0027667F"/>
    <w:rsid w:val="00276705"/>
    <w:rsid w:val="00276750"/>
    <w:rsid w:val="002767FD"/>
    <w:rsid w:val="0027684E"/>
    <w:rsid w:val="00276893"/>
    <w:rsid w:val="0027689C"/>
    <w:rsid w:val="00276985"/>
    <w:rsid w:val="00276A63"/>
    <w:rsid w:val="00276B8D"/>
    <w:rsid w:val="00276D57"/>
    <w:rsid w:val="00276D5E"/>
    <w:rsid w:val="00276EDD"/>
    <w:rsid w:val="00276F1E"/>
    <w:rsid w:val="00276F29"/>
    <w:rsid w:val="00276F54"/>
    <w:rsid w:val="00276F5B"/>
    <w:rsid w:val="002770C0"/>
    <w:rsid w:val="0027720C"/>
    <w:rsid w:val="0027720D"/>
    <w:rsid w:val="002772B7"/>
    <w:rsid w:val="00277394"/>
    <w:rsid w:val="002773D4"/>
    <w:rsid w:val="00277439"/>
    <w:rsid w:val="002774DC"/>
    <w:rsid w:val="002774E7"/>
    <w:rsid w:val="0027753E"/>
    <w:rsid w:val="00277740"/>
    <w:rsid w:val="0027786F"/>
    <w:rsid w:val="00277975"/>
    <w:rsid w:val="002779BD"/>
    <w:rsid w:val="002779CB"/>
    <w:rsid w:val="00277A51"/>
    <w:rsid w:val="00277AFD"/>
    <w:rsid w:val="00277BC9"/>
    <w:rsid w:val="00277C66"/>
    <w:rsid w:val="00277CCE"/>
    <w:rsid w:val="00277D84"/>
    <w:rsid w:val="00277E9F"/>
    <w:rsid w:val="00277F5F"/>
    <w:rsid w:val="00277F6A"/>
    <w:rsid w:val="00277F70"/>
    <w:rsid w:val="00277F90"/>
    <w:rsid w:val="00277FB7"/>
    <w:rsid w:val="00277FFA"/>
    <w:rsid w:val="002800EE"/>
    <w:rsid w:val="00280123"/>
    <w:rsid w:val="002801CA"/>
    <w:rsid w:val="00280273"/>
    <w:rsid w:val="002802EB"/>
    <w:rsid w:val="00280393"/>
    <w:rsid w:val="002803D9"/>
    <w:rsid w:val="00280422"/>
    <w:rsid w:val="00280426"/>
    <w:rsid w:val="00280439"/>
    <w:rsid w:val="00280451"/>
    <w:rsid w:val="0028047F"/>
    <w:rsid w:val="0028049F"/>
    <w:rsid w:val="0028050E"/>
    <w:rsid w:val="00280576"/>
    <w:rsid w:val="00280586"/>
    <w:rsid w:val="00280597"/>
    <w:rsid w:val="002805D2"/>
    <w:rsid w:val="00280617"/>
    <w:rsid w:val="00280683"/>
    <w:rsid w:val="002806FF"/>
    <w:rsid w:val="00280735"/>
    <w:rsid w:val="002807E5"/>
    <w:rsid w:val="002809E2"/>
    <w:rsid w:val="00280A1B"/>
    <w:rsid w:val="00280A29"/>
    <w:rsid w:val="00280A3C"/>
    <w:rsid w:val="00280B4B"/>
    <w:rsid w:val="00280BDD"/>
    <w:rsid w:val="00280BDE"/>
    <w:rsid w:val="00280BFA"/>
    <w:rsid w:val="00280C18"/>
    <w:rsid w:val="00280C4B"/>
    <w:rsid w:val="00280CF7"/>
    <w:rsid w:val="00280D38"/>
    <w:rsid w:val="00280D70"/>
    <w:rsid w:val="00280DC6"/>
    <w:rsid w:val="00280F31"/>
    <w:rsid w:val="00280F55"/>
    <w:rsid w:val="00281036"/>
    <w:rsid w:val="00281040"/>
    <w:rsid w:val="0028105E"/>
    <w:rsid w:val="00281094"/>
    <w:rsid w:val="002810D9"/>
    <w:rsid w:val="00281133"/>
    <w:rsid w:val="002811C8"/>
    <w:rsid w:val="002812EB"/>
    <w:rsid w:val="0028136B"/>
    <w:rsid w:val="002813D7"/>
    <w:rsid w:val="00281486"/>
    <w:rsid w:val="00281528"/>
    <w:rsid w:val="0028158E"/>
    <w:rsid w:val="0028162B"/>
    <w:rsid w:val="0028162E"/>
    <w:rsid w:val="002816B9"/>
    <w:rsid w:val="00281784"/>
    <w:rsid w:val="002817B5"/>
    <w:rsid w:val="0028192B"/>
    <w:rsid w:val="00281A59"/>
    <w:rsid w:val="00281AF7"/>
    <w:rsid w:val="00281B73"/>
    <w:rsid w:val="00281C37"/>
    <w:rsid w:val="00281E08"/>
    <w:rsid w:val="00281EC2"/>
    <w:rsid w:val="00281F13"/>
    <w:rsid w:val="00281FAF"/>
    <w:rsid w:val="00282068"/>
    <w:rsid w:val="0028215E"/>
    <w:rsid w:val="0028217E"/>
    <w:rsid w:val="00282198"/>
    <w:rsid w:val="002821A5"/>
    <w:rsid w:val="002821B1"/>
    <w:rsid w:val="0028220F"/>
    <w:rsid w:val="002822CE"/>
    <w:rsid w:val="0028231E"/>
    <w:rsid w:val="002823A2"/>
    <w:rsid w:val="002823F6"/>
    <w:rsid w:val="002823FB"/>
    <w:rsid w:val="002825FB"/>
    <w:rsid w:val="002826C4"/>
    <w:rsid w:val="0028270F"/>
    <w:rsid w:val="00282718"/>
    <w:rsid w:val="00282747"/>
    <w:rsid w:val="002827BB"/>
    <w:rsid w:val="00282809"/>
    <w:rsid w:val="00282838"/>
    <w:rsid w:val="00282860"/>
    <w:rsid w:val="0028290E"/>
    <w:rsid w:val="0028290F"/>
    <w:rsid w:val="0028294B"/>
    <w:rsid w:val="00282994"/>
    <w:rsid w:val="002829CD"/>
    <w:rsid w:val="00282A38"/>
    <w:rsid w:val="00282A58"/>
    <w:rsid w:val="00282B86"/>
    <w:rsid w:val="00282BDA"/>
    <w:rsid w:val="00282D75"/>
    <w:rsid w:val="00282D80"/>
    <w:rsid w:val="00282DF9"/>
    <w:rsid w:val="00282F30"/>
    <w:rsid w:val="00282FD5"/>
    <w:rsid w:val="0028303F"/>
    <w:rsid w:val="00283042"/>
    <w:rsid w:val="002830E7"/>
    <w:rsid w:val="00283287"/>
    <w:rsid w:val="0028329A"/>
    <w:rsid w:val="002832B6"/>
    <w:rsid w:val="0028331E"/>
    <w:rsid w:val="002833C6"/>
    <w:rsid w:val="00283449"/>
    <w:rsid w:val="00283517"/>
    <w:rsid w:val="00283540"/>
    <w:rsid w:val="0028362D"/>
    <w:rsid w:val="0028370A"/>
    <w:rsid w:val="00283725"/>
    <w:rsid w:val="00283760"/>
    <w:rsid w:val="00283772"/>
    <w:rsid w:val="00283832"/>
    <w:rsid w:val="0028389D"/>
    <w:rsid w:val="002838B1"/>
    <w:rsid w:val="00283A09"/>
    <w:rsid w:val="00283A81"/>
    <w:rsid w:val="00283AA5"/>
    <w:rsid w:val="00283B42"/>
    <w:rsid w:val="00283B76"/>
    <w:rsid w:val="00283D3B"/>
    <w:rsid w:val="00283D4D"/>
    <w:rsid w:val="00283E15"/>
    <w:rsid w:val="00283E67"/>
    <w:rsid w:val="00283E74"/>
    <w:rsid w:val="00283E84"/>
    <w:rsid w:val="00283ED6"/>
    <w:rsid w:val="00283F67"/>
    <w:rsid w:val="00283F6E"/>
    <w:rsid w:val="00283F99"/>
    <w:rsid w:val="00284048"/>
    <w:rsid w:val="0028404D"/>
    <w:rsid w:val="00284163"/>
    <w:rsid w:val="00284319"/>
    <w:rsid w:val="0028433C"/>
    <w:rsid w:val="0028434F"/>
    <w:rsid w:val="002843A1"/>
    <w:rsid w:val="0028453F"/>
    <w:rsid w:val="0028454F"/>
    <w:rsid w:val="00284563"/>
    <w:rsid w:val="002845B5"/>
    <w:rsid w:val="0028462A"/>
    <w:rsid w:val="002846B3"/>
    <w:rsid w:val="002846C6"/>
    <w:rsid w:val="002846F2"/>
    <w:rsid w:val="002847B5"/>
    <w:rsid w:val="0028484E"/>
    <w:rsid w:val="0028487A"/>
    <w:rsid w:val="00284B78"/>
    <w:rsid w:val="00284BF4"/>
    <w:rsid w:val="00284C0F"/>
    <w:rsid w:val="00284D07"/>
    <w:rsid w:val="00284E23"/>
    <w:rsid w:val="00284E7C"/>
    <w:rsid w:val="00284EC3"/>
    <w:rsid w:val="00284F85"/>
    <w:rsid w:val="00285166"/>
    <w:rsid w:val="002851EC"/>
    <w:rsid w:val="00285291"/>
    <w:rsid w:val="002852E9"/>
    <w:rsid w:val="0028537F"/>
    <w:rsid w:val="00285388"/>
    <w:rsid w:val="002854AF"/>
    <w:rsid w:val="002854E8"/>
    <w:rsid w:val="002855B8"/>
    <w:rsid w:val="00285622"/>
    <w:rsid w:val="0028565A"/>
    <w:rsid w:val="002856AC"/>
    <w:rsid w:val="00285916"/>
    <w:rsid w:val="0028591A"/>
    <w:rsid w:val="0028595A"/>
    <w:rsid w:val="002859DA"/>
    <w:rsid w:val="002859DD"/>
    <w:rsid w:val="002859E4"/>
    <w:rsid w:val="00285A80"/>
    <w:rsid w:val="00285B97"/>
    <w:rsid w:val="00285BF8"/>
    <w:rsid w:val="00285C53"/>
    <w:rsid w:val="00285DAE"/>
    <w:rsid w:val="00285E76"/>
    <w:rsid w:val="00285E79"/>
    <w:rsid w:val="00285EBE"/>
    <w:rsid w:val="00285EE7"/>
    <w:rsid w:val="00285F0E"/>
    <w:rsid w:val="00285F85"/>
    <w:rsid w:val="00285FAE"/>
    <w:rsid w:val="00285FC7"/>
    <w:rsid w:val="002860A4"/>
    <w:rsid w:val="00286255"/>
    <w:rsid w:val="00286261"/>
    <w:rsid w:val="0028632C"/>
    <w:rsid w:val="0028635D"/>
    <w:rsid w:val="0028636B"/>
    <w:rsid w:val="002863F4"/>
    <w:rsid w:val="00286465"/>
    <w:rsid w:val="00286492"/>
    <w:rsid w:val="002864B7"/>
    <w:rsid w:val="002864F3"/>
    <w:rsid w:val="00286785"/>
    <w:rsid w:val="00286871"/>
    <w:rsid w:val="00286953"/>
    <w:rsid w:val="0028695D"/>
    <w:rsid w:val="00286A05"/>
    <w:rsid w:val="00286A1F"/>
    <w:rsid w:val="00286A88"/>
    <w:rsid w:val="00286AFC"/>
    <w:rsid w:val="00286C01"/>
    <w:rsid w:val="00286C26"/>
    <w:rsid w:val="00286C2A"/>
    <w:rsid w:val="00286C47"/>
    <w:rsid w:val="00286CA2"/>
    <w:rsid w:val="00286D3F"/>
    <w:rsid w:val="00286EC8"/>
    <w:rsid w:val="00286F66"/>
    <w:rsid w:val="0028702D"/>
    <w:rsid w:val="00287039"/>
    <w:rsid w:val="002871A7"/>
    <w:rsid w:val="002871FA"/>
    <w:rsid w:val="00287209"/>
    <w:rsid w:val="00287306"/>
    <w:rsid w:val="00287333"/>
    <w:rsid w:val="0028737C"/>
    <w:rsid w:val="00287401"/>
    <w:rsid w:val="00287547"/>
    <w:rsid w:val="002875CC"/>
    <w:rsid w:val="002875EF"/>
    <w:rsid w:val="0028765C"/>
    <w:rsid w:val="00287686"/>
    <w:rsid w:val="0028776F"/>
    <w:rsid w:val="002877EE"/>
    <w:rsid w:val="00287840"/>
    <w:rsid w:val="002878B4"/>
    <w:rsid w:val="002878DC"/>
    <w:rsid w:val="00287920"/>
    <w:rsid w:val="00287936"/>
    <w:rsid w:val="0028793D"/>
    <w:rsid w:val="0028795A"/>
    <w:rsid w:val="002879B5"/>
    <w:rsid w:val="00287A1F"/>
    <w:rsid w:val="00287A20"/>
    <w:rsid w:val="00287AA7"/>
    <w:rsid w:val="00287B92"/>
    <w:rsid w:val="00287C2F"/>
    <w:rsid w:val="00287CC7"/>
    <w:rsid w:val="00287D31"/>
    <w:rsid w:val="00287D44"/>
    <w:rsid w:val="00287D49"/>
    <w:rsid w:val="00287E46"/>
    <w:rsid w:val="00287E8B"/>
    <w:rsid w:val="00287ED6"/>
    <w:rsid w:val="00287EE5"/>
    <w:rsid w:val="00287F04"/>
    <w:rsid w:val="00287F74"/>
    <w:rsid w:val="00290094"/>
    <w:rsid w:val="00290170"/>
    <w:rsid w:val="00290224"/>
    <w:rsid w:val="0029023F"/>
    <w:rsid w:val="00290258"/>
    <w:rsid w:val="00290330"/>
    <w:rsid w:val="00290591"/>
    <w:rsid w:val="0029061E"/>
    <w:rsid w:val="00290724"/>
    <w:rsid w:val="0029081B"/>
    <w:rsid w:val="0029086F"/>
    <w:rsid w:val="002908D5"/>
    <w:rsid w:val="002908FF"/>
    <w:rsid w:val="00290A38"/>
    <w:rsid w:val="00290AF9"/>
    <w:rsid w:val="00290B1C"/>
    <w:rsid w:val="00290E0E"/>
    <w:rsid w:val="00290EAF"/>
    <w:rsid w:val="00290EB1"/>
    <w:rsid w:val="00290EE9"/>
    <w:rsid w:val="00290EFC"/>
    <w:rsid w:val="00290F06"/>
    <w:rsid w:val="00290F95"/>
    <w:rsid w:val="002911D6"/>
    <w:rsid w:val="00291221"/>
    <w:rsid w:val="00291244"/>
    <w:rsid w:val="002912B7"/>
    <w:rsid w:val="002912E8"/>
    <w:rsid w:val="0029139E"/>
    <w:rsid w:val="002914D9"/>
    <w:rsid w:val="00291578"/>
    <w:rsid w:val="0029176F"/>
    <w:rsid w:val="002917E9"/>
    <w:rsid w:val="00291846"/>
    <w:rsid w:val="00291958"/>
    <w:rsid w:val="0029196B"/>
    <w:rsid w:val="002919D6"/>
    <w:rsid w:val="00291A03"/>
    <w:rsid w:val="00291A3E"/>
    <w:rsid w:val="00291AEF"/>
    <w:rsid w:val="00291B2E"/>
    <w:rsid w:val="00291C29"/>
    <w:rsid w:val="00291C39"/>
    <w:rsid w:val="00291D40"/>
    <w:rsid w:val="00291D79"/>
    <w:rsid w:val="00291E2C"/>
    <w:rsid w:val="00291E6E"/>
    <w:rsid w:val="00291F5A"/>
    <w:rsid w:val="00292034"/>
    <w:rsid w:val="002920FA"/>
    <w:rsid w:val="00292157"/>
    <w:rsid w:val="00292162"/>
    <w:rsid w:val="002922B0"/>
    <w:rsid w:val="0029230D"/>
    <w:rsid w:val="00292404"/>
    <w:rsid w:val="00292490"/>
    <w:rsid w:val="0029249E"/>
    <w:rsid w:val="002924B9"/>
    <w:rsid w:val="002925AB"/>
    <w:rsid w:val="002925E1"/>
    <w:rsid w:val="0029261F"/>
    <w:rsid w:val="00292783"/>
    <w:rsid w:val="00292796"/>
    <w:rsid w:val="0029279B"/>
    <w:rsid w:val="002927C7"/>
    <w:rsid w:val="002927F3"/>
    <w:rsid w:val="00292813"/>
    <w:rsid w:val="00292884"/>
    <w:rsid w:val="002929FE"/>
    <w:rsid w:val="00292A2E"/>
    <w:rsid w:val="00292A70"/>
    <w:rsid w:val="00292AEE"/>
    <w:rsid w:val="00292B6B"/>
    <w:rsid w:val="00292C15"/>
    <w:rsid w:val="00292CAD"/>
    <w:rsid w:val="00292CDA"/>
    <w:rsid w:val="00292D71"/>
    <w:rsid w:val="00292DE4"/>
    <w:rsid w:val="00292EAD"/>
    <w:rsid w:val="00292EE8"/>
    <w:rsid w:val="00292EF9"/>
    <w:rsid w:val="00292F37"/>
    <w:rsid w:val="00292FEA"/>
    <w:rsid w:val="00293017"/>
    <w:rsid w:val="00293022"/>
    <w:rsid w:val="00293077"/>
    <w:rsid w:val="00293081"/>
    <w:rsid w:val="00293223"/>
    <w:rsid w:val="00293299"/>
    <w:rsid w:val="0029334B"/>
    <w:rsid w:val="00293399"/>
    <w:rsid w:val="0029339D"/>
    <w:rsid w:val="002933CD"/>
    <w:rsid w:val="00293453"/>
    <w:rsid w:val="0029347F"/>
    <w:rsid w:val="002934FB"/>
    <w:rsid w:val="0029366D"/>
    <w:rsid w:val="00293678"/>
    <w:rsid w:val="00293775"/>
    <w:rsid w:val="0029382A"/>
    <w:rsid w:val="00293837"/>
    <w:rsid w:val="00293885"/>
    <w:rsid w:val="002939D2"/>
    <w:rsid w:val="00293AC7"/>
    <w:rsid w:val="00293AC8"/>
    <w:rsid w:val="00293B07"/>
    <w:rsid w:val="00293B80"/>
    <w:rsid w:val="00293B96"/>
    <w:rsid w:val="00293C02"/>
    <w:rsid w:val="00293D77"/>
    <w:rsid w:val="00293E21"/>
    <w:rsid w:val="00293EB9"/>
    <w:rsid w:val="00293ED2"/>
    <w:rsid w:val="00293F32"/>
    <w:rsid w:val="00293F89"/>
    <w:rsid w:val="0029402F"/>
    <w:rsid w:val="0029405F"/>
    <w:rsid w:val="0029410A"/>
    <w:rsid w:val="0029415A"/>
    <w:rsid w:val="00294185"/>
    <w:rsid w:val="002941AA"/>
    <w:rsid w:val="002941EE"/>
    <w:rsid w:val="0029424A"/>
    <w:rsid w:val="0029428A"/>
    <w:rsid w:val="00294307"/>
    <w:rsid w:val="0029436A"/>
    <w:rsid w:val="00294495"/>
    <w:rsid w:val="002944EA"/>
    <w:rsid w:val="002946ED"/>
    <w:rsid w:val="0029472C"/>
    <w:rsid w:val="00294786"/>
    <w:rsid w:val="002947E1"/>
    <w:rsid w:val="00294871"/>
    <w:rsid w:val="002948B3"/>
    <w:rsid w:val="0029494F"/>
    <w:rsid w:val="0029496F"/>
    <w:rsid w:val="00294990"/>
    <w:rsid w:val="00294996"/>
    <w:rsid w:val="002949E8"/>
    <w:rsid w:val="00294A3C"/>
    <w:rsid w:val="00294A56"/>
    <w:rsid w:val="00294A8C"/>
    <w:rsid w:val="00294AF2"/>
    <w:rsid w:val="00294B57"/>
    <w:rsid w:val="00294B79"/>
    <w:rsid w:val="00294BDD"/>
    <w:rsid w:val="00294CEA"/>
    <w:rsid w:val="00294D64"/>
    <w:rsid w:val="00294E23"/>
    <w:rsid w:val="00294E74"/>
    <w:rsid w:val="00294ED3"/>
    <w:rsid w:val="00294EE6"/>
    <w:rsid w:val="00294F17"/>
    <w:rsid w:val="00295017"/>
    <w:rsid w:val="00295079"/>
    <w:rsid w:val="002950CE"/>
    <w:rsid w:val="0029511C"/>
    <w:rsid w:val="00295226"/>
    <w:rsid w:val="002952BE"/>
    <w:rsid w:val="00295319"/>
    <w:rsid w:val="002954DF"/>
    <w:rsid w:val="002955DF"/>
    <w:rsid w:val="002955FD"/>
    <w:rsid w:val="00295612"/>
    <w:rsid w:val="00295626"/>
    <w:rsid w:val="0029563D"/>
    <w:rsid w:val="00295705"/>
    <w:rsid w:val="00295725"/>
    <w:rsid w:val="00295741"/>
    <w:rsid w:val="002957BD"/>
    <w:rsid w:val="002957BF"/>
    <w:rsid w:val="0029585B"/>
    <w:rsid w:val="00295A5B"/>
    <w:rsid w:val="00295AEB"/>
    <w:rsid w:val="00295BC7"/>
    <w:rsid w:val="00295C02"/>
    <w:rsid w:val="00295D27"/>
    <w:rsid w:val="00295D42"/>
    <w:rsid w:val="00295E33"/>
    <w:rsid w:val="00295E46"/>
    <w:rsid w:val="00295E59"/>
    <w:rsid w:val="00295F9B"/>
    <w:rsid w:val="00295FB0"/>
    <w:rsid w:val="00296068"/>
    <w:rsid w:val="002960DD"/>
    <w:rsid w:val="0029613A"/>
    <w:rsid w:val="0029613E"/>
    <w:rsid w:val="00296148"/>
    <w:rsid w:val="00296155"/>
    <w:rsid w:val="00296159"/>
    <w:rsid w:val="0029617B"/>
    <w:rsid w:val="0029618F"/>
    <w:rsid w:val="0029620E"/>
    <w:rsid w:val="0029629C"/>
    <w:rsid w:val="002962C1"/>
    <w:rsid w:val="00296392"/>
    <w:rsid w:val="002963B3"/>
    <w:rsid w:val="0029646F"/>
    <w:rsid w:val="0029651A"/>
    <w:rsid w:val="00296530"/>
    <w:rsid w:val="002965C0"/>
    <w:rsid w:val="0029668F"/>
    <w:rsid w:val="002966B0"/>
    <w:rsid w:val="002966B4"/>
    <w:rsid w:val="002966FD"/>
    <w:rsid w:val="00296724"/>
    <w:rsid w:val="0029672B"/>
    <w:rsid w:val="00296853"/>
    <w:rsid w:val="002968A3"/>
    <w:rsid w:val="002968E6"/>
    <w:rsid w:val="00296957"/>
    <w:rsid w:val="00296AEE"/>
    <w:rsid w:val="00296B58"/>
    <w:rsid w:val="00296BF2"/>
    <w:rsid w:val="00296C28"/>
    <w:rsid w:val="00296D9A"/>
    <w:rsid w:val="00296E3C"/>
    <w:rsid w:val="00296E5B"/>
    <w:rsid w:val="00296E91"/>
    <w:rsid w:val="00296EAE"/>
    <w:rsid w:val="00296EE0"/>
    <w:rsid w:val="00296FAC"/>
    <w:rsid w:val="00296FBE"/>
    <w:rsid w:val="00296FD0"/>
    <w:rsid w:val="00297077"/>
    <w:rsid w:val="0029708E"/>
    <w:rsid w:val="002970B0"/>
    <w:rsid w:val="00297124"/>
    <w:rsid w:val="002972DF"/>
    <w:rsid w:val="002972F9"/>
    <w:rsid w:val="00297324"/>
    <w:rsid w:val="002973D3"/>
    <w:rsid w:val="00297499"/>
    <w:rsid w:val="00297519"/>
    <w:rsid w:val="0029751C"/>
    <w:rsid w:val="0029761F"/>
    <w:rsid w:val="002976B1"/>
    <w:rsid w:val="002976F1"/>
    <w:rsid w:val="002977A8"/>
    <w:rsid w:val="002978F2"/>
    <w:rsid w:val="00297961"/>
    <w:rsid w:val="00297971"/>
    <w:rsid w:val="00297B39"/>
    <w:rsid w:val="00297BA0"/>
    <w:rsid w:val="00297BEA"/>
    <w:rsid w:val="00297C69"/>
    <w:rsid w:val="00297D9D"/>
    <w:rsid w:val="002A0028"/>
    <w:rsid w:val="002A014D"/>
    <w:rsid w:val="002A01C2"/>
    <w:rsid w:val="002A02D6"/>
    <w:rsid w:val="002A035B"/>
    <w:rsid w:val="002A0395"/>
    <w:rsid w:val="002A03FB"/>
    <w:rsid w:val="002A0415"/>
    <w:rsid w:val="002A043E"/>
    <w:rsid w:val="002A05D2"/>
    <w:rsid w:val="002A0641"/>
    <w:rsid w:val="002A065F"/>
    <w:rsid w:val="002A0666"/>
    <w:rsid w:val="002A0793"/>
    <w:rsid w:val="002A07AE"/>
    <w:rsid w:val="002A0801"/>
    <w:rsid w:val="002A0894"/>
    <w:rsid w:val="002A09B3"/>
    <w:rsid w:val="002A09C3"/>
    <w:rsid w:val="002A0A06"/>
    <w:rsid w:val="002A0A51"/>
    <w:rsid w:val="002A0A62"/>
    <w:rsid w:val="002A0B54"/>
    <w:rsid w:val="002A0CC7"/>
    <w:rsid w:val="002A0CE2"/>
    <w:rsid w:val="002A0D47"/>
    <w:rsid w:val="002A0D76"/>
    <w:rsid w:val="002A0DA0"/>
    <w:rsid w:val="002A0EED"/>
    <w:rsid w:val="002A0EF5"/>
    <w:rsid w:val="002A0F9D"/>
    <w:rsid w:val="002A0FF6"/>
    <w:rsid w:val="002A10C3"/>
    <w:rsid w:val="002A11D3"/>
    <w:rsid w:val="002A127B"/>
    <w:rsid w:val="002A127E"/>
    <w:rsid w:val="002A130A"/>
    <w:rsid w:val="002A1322"/>
    <w:rsid w:val="002A13C8"/>
    <w:rsid w:val="002A14E7"/>
    <w:rsid w:val="002A14F4"/>
    <w:rsid w:val="002A1524"/>
    <w:rsid w:val="002A1553"/>
    <w:rsid w:val="002A15AA"/>
    <w:rsid w:val="002A15FE"/>
    <w:rsid w:val="002A175E"/>
    <w:rsid w:val="002A1953"/>
    <w:rsid w:val="002A1AA1"/>
    <w:rsid w:val="002A1B71"/>
    <w:rsid w:val="002A1B7E"/>
    <w:rsid w:val="002A1B89"/>
    <w:rsid w:val="002A1C48"/>
    <w:rsid w:val="002A1D72"/>
    <w:rsid w:val="002A1D76"/>
    <w:rsid w:val="002A1DC5"/>
    <w:rsid w:val="002A1F0E"/>
    <w:rsid w:val="002A1F23"/>
    <w:rsid w:val="002A1F83"/>
    <w:rsid w:val="002A1FC0"/>
    <w:rsid w:val="002A2001"/>
    <w:rsid w:val="002A21D3"/>
    <w:rsid w:val="002A22AD"/>
    <w:rsid w:val="002A2302"/>
    <w:rsid w:val="002A2306"/>
    <w:rsid w:val="002A2390"/>
    <w:rsid w:val="002A252D"/>
    <w:rsid w:val="002A2584"/>
    <w:rsid w:val="002A26B4"/>
    <w:rsid w:val="002A26EE"/>
    <w:rsid w:val="002A2725"/>
    <w:rsid w:val="002A28DB"/>
    <w:rsid w:val="002A2924"/>
    <w:rsid w:val="002A2ABF"/>
    <w:rsid w:val="002A2B49"/>
    <w:rsid w:val="002A2B5A"/>
    <w:rsid w:val="002A2BB1"/>
    <w:rsid w:val="002A2C91"/>
    <w:rsid w:val="002A2D7F"/>
    <w:rsid w:val="002A2E0F"/>
    <w:rsid w:val="002A2E46"/>
    <w:rsid w:val="002A2E98"/>
    <w:rsid w:val="002A2EAA"/>
    <w:rsid w:val="002A2EC2"/>
    <w:rsid w:val="002A2F9A"/>
    <w:rsid w:val="002A2FB0"/>
    <w:rsid w:val="002A3025"/>
    <w:rsid w:val="002A3031"/>
    <w:rsid w:val="002A3072"/>
    <w:rsid w:val="002A30BD"/>
    <w:rsid w:val="002A3164"/>
    <w:rsid w:val="002A3223"/>
    <w:rsid w:val="002A323A"/>
    <w:rsid w:val="002A328C"/>
    <w:rsid w:val="002A3299"/>
    <w:rsid w:val="002A32E9"/>
    <w:rsid w:val="002A3335"/>
    <w:rsid w:val="002A3397"/>
    <w:rsid w:val="002A33B6"/>
    <w:rsid w:val="002A351A"/>
    <w:rsid w:val="002A363F"/>
    <w:rsid w:val="002A3681"/>
    <w:rsid w:val="002A36F6"/>
    <w:rsid w:val="002A3724"/>
    <w:rsid w:val="002A387C"/>
    <w:rsid w:val="002A38F0"/>
    <w:rsid w:val="002A3934"/>
    <w:rsid w:val="002A39DD"/>
    <w:rsid w:val="002A3A12"/>
    <w:rsid w:val="002A3A69"/>
    <w:rsid w:val="002A3A80"/>
    <w:rsid w:val="002A3A8D"/>
    <w:rsid w:val="002A3B59"/>
    <w:rsid w:val="002A3BE0"/>
    <w:rsid w:val="002A3CC1"/>
    <w:rsid w:val="002A3DCA"/>
    <w:rsid w:val="002A3E79"/>
    <w:rsid w:val="002A3E86"/>
    <w:rsid w:val="002A3E8F"/>
    <w:rsid w:val="002A3F6A"/>
    <w:rsid w:val="002A3FE6"/>
    <w:rsid w:val="002A40C8"/>
    <w:rsid w:val="002A40DE"/>
    <w:rsid w:val="002A418D"/>
    <w:rsid w:val="002A4210"/>
    <w:rsid w:val="002A4244"/>
    <w:rsid w:val="002A42EE"/>
    <w:rsid w:val="002A42F7"/>
    <w:rsid w:val="002A4373"/>
    <w:rsid w:val="002A43D8"/>
    <w:rsid w:val="002A4486"/>
    <w:rsid w:val="002A455E"/>
    <w:rsid w:val="002A4560"/>
    <w:rsid w:val="002A4597"/>
    <w:rsid w:val="002A4665"/>
    <w:rsid w:val="002A476C"/>
    <w:rsid w:val="002A4799"/>
    <w:rsid w:val="002A47C6"/>
    <w:rsid w:val="002A47C7"/>
    <w:rsid w:val="002A4853"/>
    <w:rsid w:val="002A4865"/>
    <w:rsid w:val="002A4928"/>
    <w:rsid w:val="002A4947"/>
    <w:rsid w:val="002A4953"/>
    <w:rsid w:val="002A4A5B"/>
    <w:rsid w:val="002A4A83"/>
    <w:rsid w:val="002A4BB9"/>
    <w:rsid w:val="002A4BFD"/>
    <w:rsid w:val="002A4C08"/>
    <w:rsid w:val="002A4D05"/>
    <w:rsid w:val="002A4D29"/>
    <w:rsid w:val="002A4FEA"/>
    <w:rsid w:val="002A500D"/>
    <w:rsid w:val="002A512E"/>
    <w:rsid w:val="002A52CE"/>
    <w:rsid w:val="002A53CC"/>
    <w:rsid w:val="002A5514"/>
    <w:rsid w:val="002A55BE"/>
    <w:rsid w:val="002A5612"/>
    <w:rsid w:val="002A563D"/>
    <w:rsid w:val="002A56D2"/>
    <w:rsid w:val="002A56E7"/>
    <w:rsid w:val="002A572E"/>
    <w:rsid w:val="002A5895"/>
    <w:rsid w:val="002A58F2"/>
    <w:rsid w:val="002A5992"/>
    <w:rsid w:val="002A59B7"/>
    <w:rsid w:val="002A59CC"/>
    <w:rsid w:val="002A5BFC"/>
    <w:rsid w:val="002A5C32"/>
    <w:rsid w:val="002A5C3A"/>
    <w:rsid w:val="002A5D23"/>
    <w:rsid w:val="002A5F85"/>
    <w:rsid w:val="002A60D3"/>
    <w:rsid w:val="002A618A"/>
    <w:rsid w:val="002A61CA"/>
    <w:rsid w:val="002A622E"/>
    <w:rsid w:val="002A624D"/>
    <w:rsid w:val="002A629F"/>
    <w:rsid w:val="002A62A0"/>
    <w:rsid w:val="002A62DE"/>
    <w:rsid w:val="002A632A"/>
    <w:rsid w:val="002A6353"/>
    <w:rsid w:val="002A63BB"/>
    <w:rsid w:val="002A648D"/>
    <w:rsid w:val="002A64BB"/>
    <w:rsid w:val="002A64C4"/>
    <w:rsid w:val="002A64F0"/>
    <w:rsid w:val="002A654B"/>
    <w:rsid w:val="002A657F"/>
    <w:rsid w:val="002A65EC"/>
    <w:rsid w:val="002A65F0"/>
    <w:rsid w:val="002A6689"/>
    <w:rsid w:val="002A66DE"/>
    <w:rsid w:val="002A671F"/>
    <w:rsid w:val="002A672B"/>
    <w:rsid w:val="002A672F"/>
    <w:rsid w:val="002A67A4"/>
    <w:rsid w:val="002A67AC"/>
    <w:rsid w:val="002A6894"/>
    <w:rsid w:val="002A68B3"/>
    <w:rsid w:val="002A68EB"/>
    <w:rsid w:val="002A6914"/>
    <w:rsid w:val="002A696A"/>
    <w:rsid w:val="002A6993"/>
    <w:rsid w:val="002A699F"/>
    <w:rsid w:val="002A69B7"/>
    <w:rsid w:val="002A6A3A"/>
    <w:rsid w:val="002A6A69"/>
    <w:rsid w:val="002A6B43"/>
    <w:rsid w:val="002A6BA1"/>
    <w:rsid w:val="002A6C12"/>
    <w:rsid w:val="002A6D14"/>
    <w:rsid w:val="002A6FDE"/>
    <w:rsid w:val="002A707B"/>
    <w:rsid w:val="002A707E"/>
    <w:rsid w:val="002A714A"/>
    <w:rsid w:val="002A7173"/>
    <w:rsid w:val="002A71CC"/>
    <w:rsid w:val="002A724F"/>
    <w:rsid w:val="002A72FC"/>
    <w:rsid w:val="002A7309"/>
    <w:rsid w:val="002A7447"/>
    <w:rsid w:val="002A748D"/>
    <w:rsid w:val="002A7539"/>
    <w:rsid w:val="002A75A2"/>
    <w:rsid w:val="002A7660"/>
    <w:rsid w:val="002A7669"/>
    <w:rsid w:val="002A767D"/>
    <w:rsid w:val="002A76E3"/>
    <w:rsid w:val="002A7718"/>
    <w:rsid w:val="002A7745"/>
    <w:rsid w:val="002A77E5"/>
    <w:rsid w:val="002A789C"/>
    <w:rsid w:val="002A78BA"/>
    <w:rsid w:val="002A7992"/>
    <w:rsid w:val="002A7A01"/>
    <w:rsid w:val="002A7A34"/>
    <w:rsid w:val="002A7A3A"/>
    <w:rsid w:val="002A7AE7"/>
    <w:rsid w:val="002A7B52"/>
    <w:rsid w:val="002A7BF0"/>
    <w:rsid w:val="002A7BFD"/>
    <w:rsid w:val="002A7C32"/>
    <w:rsid w:val="002A7C3E"/>
    <w:rsid w:val="002A7C8D"/>
    <w:rsid w:val="002A7CB4"/>
    <w:rsid w:val="002A7CE4"/>
    <w:rsid w:val="002A7DD7"/>
    <w:rsid w:val="002A7DEC"/>
    <w:rsid w:val="002A7EA5"/>
    <w:rsid w:val="002A7EF6"/>
    <w:rsid w:val="002B009E"/>
    <w:rsid w:val="002B0109"/>
    <w:rsid w:val="002B01DA"/>
    <w:rsid w:val="002B0216"/>
    <w:rsid w:val="002B025A"/>
    <w:rsid w:val="002B0359"/>
    <w:rsid w:val="002B03E6"/>
    <w:rsid w:val="002B03EF"/>
    <w:rsid w:val="002B043D"/>
    <w:rsid w:val="002B0440"/>
    <w:rsid w:val="002B04CE"/>
    <w:rsid w:val="002B0509"/>
    <w:rsid w:val="002B0565"/>
    <w:rsid w:val="002B05EB"/>
    <w:rsid w:val="002B06BE"/>
    <w:rsid w:val="002B07C5"/>
    <w:rsid w:val="002B08A6"/>
    <w:rsid w:val="002B0992"/>
    <w:rsid w:val="002B0AA2"/>
    <w:rsid w:val="002B0AC5"/>
    <w:rsid w:val="002B0B71"/>
    <w:rsid w:val="002B0BCF"/>
    <w:rsid w:val="002B0BDF"/>
    <w:rsid w:val="002B0CB0"/>
    <w:rsid w:val="002B0D57"/>
    <w:rsid w:val="002B0D78"/>
    <w:rsid w:val="002B0D82"/>
    <w:rsid w:val="002B0DEA"/>
    <w:rsid w:val="002B0E59"/>
    <w:rsid w:val="002B0E86"/>
    <w:rsid w:val="002B0EAB"/>
    <w:rsid w:val="002B0F3A"/>
    <w:rsid w:val="002B0FFC"/>
    <w:rsid w:val="002B1010"/>
    <w:rsid w:val="002B1013"/>
    <w:rsid w:val="002B109A"/>
    <w:rsid w:val="002B10D4"/>
    <w:rsid w:val="002B10DB"/>
    <w:rsid w:val="002B1113"/>
    <w:rsid w:val="002B123E"/>
    <w:rsid w:val="002B126C"/>
    <w:rsid w:val="002B1320"/>
    <w:rsid w:val="002B1327"/>
    <w:rsid w:val="002B13DF"/>
    <w:rsid w:val="002B1627"/>
    <w:rsid w:val="002B1763"/>
    <w:rsid w:val="002B17AC"/>
    <w:rsid w:val="002B181F"/>
    <w:rsid w:val="002B1876"/>
    <w:rsid w:val="002B194A"/>
    <w:rsid w:val="002B197C"/>
    <w:rsid w:val="002B19BD"/>
    <w:rsid w:val="002B1A59"/>
    <w:rsid w:val="002B1A8B"/>
    <w:rsid w:val="002B1AE0"/>
    <w:rsid w:val="002B1B42"/>
    <w:rsid w:val="002B1B68"/>
    <w:rsid w:val="002B1D7C"/>
    <w:rsid w:val="002B1D9E"/>
    <w:rsid w:val="002B1DB6"/>
    <w:rsid w:val="002B1E77"/>
    <w:rsid w:val="002B1ECF"/>
    <w:rsid w:val="002B2094"/>
    <w:rsid w:val="002B20F2"/>
    <w:rsid w:val="002B2278"/>
    <w:rsid w:val="002B2285"/>
    <w:rsid w:val="002B248A"/>
    <w:rsid w:val="002B24A1"/>
    <w:rsid w:val="002B2578"/>
    <w:rsid w:val="002B26CC"/>
    <w:rsid w:val="002B2899"/>
    <w:rsid w:val="002B28AB"/>
    <w:rsid w:val="002B28DD"/>
    <w:rsid w:val="002B2916"/>
    <w:rsid w:val="002B292E"/>
    <w:rsid w:val="002B29B2"/>
    <w:rsid w:val="002B29F0"/>
    <w:rsid w:val="002B2A62"/>
    <w:rsid w:val="002B2A79"/>
    <w:rsid w:val="002B2AFF"/>
    <w:rsid w:val="002B2BEF"/>
    <w:rsid w:val="002B2BFC"/>
    <w:rsid w:val="002B2D05"/>
    <w:rsid w:val="002B2DB4"/>
    <w:rsid w:val="002B2EC5"/>
    <w:rsid w:val="002B2F23"/>
    <w:rsid w:val="002B2F57"/>
    <w:rsid w:val="002B326B"/>
    <w:rsid w:val="002B3371"/>
    <w:rsid w:val="002B3419"/>
    <w:rsid w:val="002B3479"/>
    <w:rsid w:val="002B3490"/>
    <w:rsid w:val="002B34E7"/>
    <w:rsid w:val="002B3507"/>
    <w:rsid w:val="002B351B"/>
    <w:rsid w:val="002B3528"/>
    <w:rsid w:val="002B35BD"/>
    <w:rsid w:val="002B35C1"/>
    <w:rsid w:val="002B360E"/>
    <w:rsid w:val="002B3680"/>
    <w:rsid w:val="002B3682"/>
    <w:rsid w:val="002B37B7"/>
    <w:rsid w:val="002B392F"/>
    <w:rsid w:val="002B3999"/>
    <w:rsid w:val="002B39A3"/>
    <w:rsid w:val="002B39E6"/>
    <w:rsid w:val="002B3A47"/>
    <w:rsid w:val="002B3B29"/>
    <w:rsid w:val="002B3B43"/>
    <w:rsid w:val="002B3B82"/>
    <w:rsid w:val="002B3BF0"/>
    <w:rsid w:val="002B3C22"/>
    <w:rsid w:val="002B3C62"/>
    <w:rsid w:val="002B3C7C"/>
    <w:rsid w:val="002B3DA8"/>
    <w:rsid w:val="002B3DAC"/>
    <w:rsid w:val="002B3E05"/>
    <w:rsid w:val="002B3E7A"/>
    <w:rsid w:val="002B3E7C"/>
    <w:rsid w:val="002B3E83"/>
    <w:rsid w:val="002B3F6B"/>
    <w:rsid w:val="002B3F6D"/>
    <w:rsid w:val="002B3FF7"/>
    <w:rsid w:val="002B3FFA"/>
    <w:rsid w:val="002B403A"/>
    <w:rsid w:val="002B4087"/>
    <w:rsid w:val="002B4160"/>
    <w:rsid w:val="002B41E5"/>
    <w:rsid w:val="002B4238"/>
    <w:rsid w:val="002B42AA"/>
    <w:rsid w:val="002B42C5"/>
    <w:rsid w:val="002B448B"/>
    <w:rsid w:val="002B4557"/>
    <w:rsid w:val="002B4585"/>
    <w:rsid w:val="002B4650"/>
    <w:rsid w:val="002B4664"/>
    <w:rsid w:val="002B467D"/>
    <w:rsid w:val="002B4681"/>
    <w:rsid w:val="002B4698"/>
    <w:rsid w:val="002B4739"/>
    <w:rsid w:val="002B4786"/>
    <w:rsid w:val="002B47EF"/>
    <w:rsid w:val="002B4893"/>
    <w:rsid w:val="002B4919"/>
    <w:rsid w:val="002B4962"/>
    <w:rsid w:val="002B49AE"/>
    <w:rsid w:val="002B4AB6"/>
    <w:rsid w:val="002B4ADB"/>
    <w:rsid w:val="002B4B21"/>
    <w:rsid w:val="002B4BB3"/>
    <w:rsid w:val="002B4BE6"/>
    <w:rsid w:val="002B4C4F"/>
    <w:rsid w:val="002B4C70"/>
    <w:rsid w:val="002B4CD6"/>
    <w:rsid w:val="002B4DDE"/>
    <w:rsid w:val="002B4F5D"/>
    <w:rsid w:val="002B4FDD"/>
    <w:rsid w:val="002B5098"/>
    <w:rsid w:val="002B50B2"/>
    <w:rsid w:val="002B50FD"/>
    <w:rsid w:val="002B513A"/>
    <w:rsid w:val="002B5171"/>
    <w:rsid w:val="002B527C"/>
    <w:rsid w:val="002B53F0"/>
    <w:rsid w:val="002B552C"/>
    <w:rsid w:val="002B56EE"/>
    <w:rsid w:val="002B574C"/>
    <w:rsid w:val="002B58C4"/>
    <w:rsid w:val="002B58D7"/>
    <w:rsid w:val="002B5900"/>
    <w:rsid w:val="002B5A45"/>
    <w:rsid w:val="002B5A76"/>
    <w:rsid w:val="002B5B0E"/>
    <w:rsid w:val="002B5B67"/>
    <w:rsid w:val="002B5BB6"/>
    <w:rsid w:val="002B5BE7"/>
    <w:rsid w:val="002B5C9B"/>
    <w:rsid w:val="002B5DAD"/>
    <w:rsid w:val="002B5DED"/>
    <w:rsid w:val="002B5E82"/>
    <w:rsid w:val="002B5F5C"/>
    <w:rsid w:val="002B5F7F"/>
    <w:rsid w:val="002B5FAF"/>
    <w:rsid w:val="002B5FC1"/>
    <w:rsid w:val="002B6036"/>
    <w:rsid w:val="002B603A"/>
    <w:rsid w:val="002B60FD"/>
    <w:rsid w:val="002B6112"/>
    <w:rsid w:val="002B61E8"/>
    <w:rsid w:val="002B6278"/>
    <w:rsid w:val="002B62DA"/>
    <w:rsid w:val="002B62E0"/>
    <w:rsid w:val="002B63AE"/>
    <w:rsid w:val="002B641D"/>
    <w:rsid w:val="002B642B"/>
    <w:rsid w:val="002B6474"/>
    <w:rsid w:val="002B64C1"/>
    <w:rsid w:val="002B653A"/>
    <w:rsid w:val="002B6548"/>
    <w:rsid w:val="002B65AF"/>
    <w:rsid w:val="002B6698"/>
    <w:rsid w:val="002B66B2"/>
    <w:rsid w:val="002B66E2"/>
    <w:rsid w:val="002B6743"/>
    <w:rsid w:val="002B67BF"/>
    <w:rsid w:val="002B6AFA"/>
    <w:rsid w:val="002B6B00"/>
    <w:rsid w:val="002B6B01"/>
    <w:rsid w:val="002B6C2D"/>
    <w:rsid w:val="002B6CEB"/>
    <w:rsid w:val="002B6D52"/>
    <w:rsid w:val="002B6DE3"/>
    <w:rsid w:val="002B6E19"/>
    <w:rsid w:val="002B6EEA"/>
    <w:rsid w:val="002B6EF6"/>
    <w:rsid w:val="002B70CD"/>
    <w:rsid w:val="002B70E4"/>
    <w:rsid w:val="002B71AB"/>
    <w:rsid w:val="002B71EA"/>
    <w:rsid w:val="002B72E6"/>
    <w:rsid w:val="002B746F"/>
    <w:rsid w:val="002B74C5"/>
    <w:rsid w:val="002B74D3"/>
    <w:rsid w:val="002B75C1"/>
    <w:rsid w:val="002B764A"/>
    <w:rsid w:val="002B7695"/>
    <w:rsid w:val="002B7717"/>
    <w:rsid w:val="002B774C"/>
    <w:rsid w:val="002B77A5"/>
    <w:rsid w:val="002B78A3"/>
    <w:rsid w:val="002B793D"/>
    <w:rsid w:val="002B79D4"/>
    <w:rsid w:val="002B7A3D"/>
    <w:rsid w:val="002B7B26"/>
    <w:rsid w:val="002B7BBC"/>
    <w:rsid w:val="002B7C0F"/>
    <w:rsid w:val="002B7C75"/>
    <w:rsid w:val="002B7CC5"/>
    <w:rsid w:val="002B7D8A"/>
    <w:rsid w:val="002B7E5F"/>
    <w:rsid w:val="002B7E7B"/>
    <w:rsid w:val="002B7EAC"/>
    <w:rsid w:val="002B7ED2"/>
    <w:rsid w:val="002B7F02"/>
    <w:rsid w:val="002B7F3C"/>
    <w:rsid w:val="002B7F70"/>
    <w:rsid w:val="002B7FF4"/>
    <w:rsid w:val="002C006D"/>
    <w:rsid w:val="002C0074"/>
    <w:rsid w:val="002C00A2"/>
    <w:rsid w:val="002C00B6"/>
    <w:rsid w:val="002C00BE"/>
    <w:rsid w:val="002C021E"/>
    <w:rsid w:val="002C0261"/>
    <w:rsid w:val="002C026C"/>
    <w:rsid w:val="002C02D5"/>
    <w:rsid w:val="002C038B"/>
    <w:rsid w:val="002C03A4"/>
    <w:rsid w:val="002C03EE"/>
    <w:rsid w:val="002C045E"/>
    <w:rsid w:val="002C04DD"/>
    <w:rsid w:val="002C04ED"/>
    <w:rsid w:val="002C05A7"/>
    <w:rsid w:val="002C05BD"/>
    <w:rsid w:val="002C07D1"/>
    <w:rsid w:val="002C07D4"/>
    <w:rsid w:val="002C0902"/>
    <w:rsid w:val="002C0915"/>
    <w:rsid w:val="002C0966"/>
    <w:rsid w:val="002C0A86"/>
    <w:rsid w:val="002C0AE7"/>
    <w:rsid w:val="002C0B7A"/>
    <w:rsid w:val="002C0BBA"/>
    <w:rsid w:val="002C0BDE"/>
    <w:rsid w:val="002C0BFB"/>
    <w:rsid w:val="002C0C4D"/>
    <w:rsid w:val="002C0D33"/>
    <w:rsid w:val="002C0D94"/>
    <w:rsid w:val="002C0DE6"/>
    <w:rsid w:val="002C0F8C"/>
    <w:rsid w:val="002C0FB8"/>
    <w:rsid w:val="002C10E4"/>
    <w:rsid w:val="002C11BD"/>
    <w:rsid w:val="002C12FF"/>
    <w:rsid w:val="002C13C1"/>
    <w:rsid w:val="002C144C"/>
    <w:rsid w:val="002C144F"/>
    <w:rsid w:val="002C14B3"/>
    <w:rsid w:val="002C1543"/>
    <w:rsid w:val="002C157D"/>
    <w:rsid w:val="002C15F2"/>
    <w:rsid w:val="002C15FC"/>
    <w:rsid w:val="002C1634"/>
    <w:rsid w:val="002C16E3"/>
    <w:rsid w:val="002C177F"/>
    <w:rsid w:val="002C199F"/>
    <w:rsid w:val="002C1A18"/>
    <w:rsid w:val="002C1AE0"/>
    <w:rsid w:val="002C1C99"/>
    <w:rsid w:val="002C1CDE"/>
    <w:rsid w:val="002C1DC5"/>
    <w:rsid w:val="002C1FAE"/>
    <w:rsid w:val="002C1FB1"/>
    <w:rsid w:val="002C1FEB"/>
    <w:rsid w:val="002C2057"/>
    <w:rsid w:val="002C211B"/>
    <w:rsid w:val="002C21B3"/>
    <w:rsid w:val="002C232E"/>
    <w:rsid w:val="002C23E1"/>
    <w:rsid w:val="002C24B8"/>
    <w:rsid w:val="002C24DB"/>
    <w:rsid w:val="002C25F3"/>
    <w:rsid w:val="002C2617"/>
    <w:rsid w:val="002C261D"/>
    <w:rsid w:val="002C267A"/>
    <w:rsid w:val="002C26E1"/>
    <w:rsid w:val="002C27A6"/>
    <w:rsid w:val="002C2862"/>
    <w:rsid w:val="002C2879"/>
    <w:rsid w:val="002C299E"/>
    <w:rsid w:val="002C29BC"/>
    <w:rsid w:val="002C2A58"/>
    <w:rsid w:val="002C2A66"/>
    <w:rsid w:val="002C2B3D"/>
    <w:rsid w:val="002C2B6C"/>
    <w:rsid w:val="002C2BB7"/>
    <w:rsid w:val="002C2CF3"/>
    <w:rsid w:val="002C2D41"/>
    <w:rsid w:val="002C2E7A"/>
    <w:rsid w:val="002C2EAB"/>
    <w:rsid w:val="002C2EF3"/>
    <w:rsid w:val="002C2EFF"/>
    <w:rsid w:val="002C2F1D"/>
    <w:rsid w:val="002C2F22"/>
    <w:rsid w:val="002C2F7A"/>
    <w:rsid w:val="002C2FF0"/>
    <w:rsid w:val="002C30AF"/>
    <w:rsid w:val="002C30F4"/>
    <w:rsid w:val="002C3230"/>
    <w:rsid w:val="002C3254"/>
    <w:rsid w:val="002C326E"/>
    <w:rsid w:val="002C32AD"/>
    <w:rsid w:val="002C33CF"/>
    <w:rsid w:val="002C3428"/>
    <w:rsid w:val="002C3446"/>
    <w:rsid w:val="002C3483"/>
    <w:rsid w:val="002C34A9"/>
    <w:rsid w:val="002C35DA"/>
    <w:rsid w:val="002C35F6"/>
    <w:rsid w:val="002C3644"/>
    <w:rsid w:val="002C36AC"/>
    <w:rsid w:val="002C36F4"/>
    <w:rsid w:val="002C3718"/>
    <w:rsid w:val="002C37F0"/>
    <w:rsid w:val="002C38F7"/>
    <w:rsid w:val="002C39C1"/>
    <w:rsid w:val="002C3B0E"/>
    <w:rsid w:val="002C3B0F"/>
    <w:rsid w:val="002C3B3F"/>
    <w:rsid w:val="002C3B4C"/>
    <w:rsid w:val="002C3C64"/>
    <w:rsid w:val="002C3C74"/>
    <w:rsid w:val="002C3CF8"/>
    <w:rsid w:val="002C3D45"/>
    <w:rsid w:val="002C3D87"/>
    <w:rsid w:val="002C3D8A"/>
    <w:rsid w:val="002C3DC6"/>
    <w:rsid w:val="002C3DF7"/>
    <w:rsid w:val="002C3E4D"/>
    <w:rsid w:val="002C3ECC"/>
    <w:rsid w:val="002C3EDC"/>
    <w:rsid w:val="002C3F4C"/>
    <w:rsid w:val="002C3F60"/>
    <w:rsid w:val="002C3FD1"/>
    <w:rsid w:val="002C4058"/>
    <w:rsid w:val="002C408D"/>
    <w:rsid w:val="002C40AD"/>
    <w:rsid w:val="002C41C8"/>
    <w:rsid w:val="002C41D7"/>
    <w:rsid w:val="002C4236"/>
    <w:rsid w:val="002C4256"/>
    <w:rsid w:val="002C4362"/>
    <w:rsid w:val="002C43AF"/>
    <w:rsid w:val="002C445B"/>
    <w:rsid w:val="002C44C2"/>
    <w:rsid w:val="002C4521"/>
    <w:rsid w:val="002C4569"/>
    <w:rsid w:val="002C4599"/>
    <w:rsid w:val="002C459D"/>
    <w:rsid w:val="002C45DB"/>
    <w:rsid w:val="002C47C8"/>
    <w:rsid w:val="002C47DA"/>
    <w:rsid w:val="002C489C"/>
    <w:rsid w:val="002C48E2"/>
    <w:rsid w:val="002C494C"/>
    <w:rsid w:val="002C49F5"/>
    <w:rsid w:val="002C4A07"/>
    <w:rsid w:val="002C4AC2"/>
    <w:rsid w:val="002C4ACC"/>
    <w:rsid w:val="002C4B45"/>
    <w:rsid w:val="002C4B6B"/>
    <w:rsid w:val="002C4D38"/>
    <w:rsid w:val="002C4EFE"/>
    <w:rsid w:val="002C4F18"/>
    <w:rsid w:val="002C4F8D"/>
    <w:rsid w:val="002C524F"/>
    <w:rsid w:val="002C5339"/>
    <w:rsid w:val="002C5537"/>
    <w:rsid w:val="002C55C7"/>
    <w:rsid w:val="002C55EE"/>
    <w:rsid w:val="002C5686"/>
    <w:rsid w:val="002C56A9"/>
    <w:rsid w:val="002C5769"/>
    <w:rsid w:val="002C5835"/>
    <w:rsid w:val="002C586A"/>
    <w:rsid w:val="002C58D0"/>
    <w:rsid w:val="002C5910"/>
    <w:rsid w:val="002C593E"/>
    <w:rsid w:val="002C596E"/>
    <w:rsid w:val="002C5978"/>
    <w:rsid w:val="002C59CD"/>
    <w:rsid w:val="002C5AA5"/>
    <w:rsid w:val="002C5B75"/>
    <w:rsid w:val="002C5B7E"/>
    <w:rsid w:val="002C5BD4"/>
    <w:rsid w:val="002C5C07"/>
    <w:rsid w:val="002C5C4E"/>
    <w:rsid w:val="002C5F11"/>
    <w:rsid w:val="002C5F29"/>
    <w:rsid w:val="002C5F9A"/>
    <w:rsid w:val="002C601D"/>
    <w:rsid w:val="002C6051"/>
    <w:rsid w:val="002C61D4"/>
    <w:rsid w:val="002C6221"/>
    <w:rsid w:val="002C62E5"/>
    <w:rsid w:val="002C6305"/>
    <w:rsid w:val="002C6360"/>
    <w:rsid w:val="002C63C2"/>
    <w:rsid w:val="002C646D"/>
    <w:rsid w:val="002C64D4"/>
    <w:rsid w:val="002C65E3"/>
    <w:rsid w:val="002C65F0"/>
    <w:rsid w:val="002C6685"/>
    <w:rsid w:val="002C66C5"/>
    <w:rsid w:val="002C6700"/>
    <w:rsid w:val="002C6762"/>
    <w:rsid w:val="002C68C6"/>
    <w:rsid w:val="002C6909"/>
    <w:rsid w:val="002C69EF"/>
    <w:rsid w:val="002C6B5F"/>
    <w:rsid w:val="002C6B60"/>
    <w:rsid w:val="002C6C2D"/>
    <w:rsid w:val="002C6D51"/>
    <w:rsid w:val="002C6D99"/>
    <w:rsid w:val="002C6DB7"/>
    <w:rsid w:val="002C6E46"/>
    <w:rsid w:val="002C6EAC"/>
    <w:rsid w:val="002C6EFD"/>
    <w:rsid w:val="002C6FD7"/>
    <w:rsid w:val="002C6FEF"/>
    <w:rsid w:val="002C71B3"/>
    <w:rsid w:val="002C71F0"/>
    <w:rsid w:val="002C71FB"/>
    <w:rsid w:val="002C7315"/>
    <w:rsid w:val="002C7370"/>
    <w:rsid w:val="002C73EB"/>
    <w:rsid w:val="002C74DB"/>
    <w:rsid w:val="002C754F"/>
    <w:rsid w:val="002C75FC"/>
    <w:rsid w:val="002C766E"/>
    <w:rsid w:val="002C7786"/>
    <w:rsid w:val="002C780F"/>
    <w:rsid w:val="002C7838"/>
    <w:rsid w:val="002C78E4"/>
    <w:rsid w:val="002C7904"/>
    <w:rsid w:val="002C7981"/>
    <w:rsid w:val="002C79B1"/>
    <w:rsid w:val="002C79FA"/>
    <w:rsid w:val="002C7AC7"/>
    <w:rsid w:val="002C7B2B"/>
    <w:rsid w:val="002C7B4E"/>
    <w:rsid w:val="002C7B64"/>
    <w:rsid w:val="002C7B67"/>
    <w:rsid w:val="002C7C08"/>
    <w:rsid w:val="002C7D27"/>
    <w:rsid w:val="002C7DCD"/>
    <w:rsid w:val="002C7E61"/>
    <w:rsid w:val="002C7EFF"/>
    <w:rsid w:val="002C7F04"/>
    <w:rsid w:val="002C7F0E"/>
    <w:rsid w:val="002C7F46"/>
    <w:rsid w:val="002C7F4F"/>
    <w:rsid w:val="002C7FEC"/>
    <w:rsid w:val="002D003A"/>
    <w:rsid w:val="002D00A6"/>
    <w:rsid w:val="002D0118"/>
    <w:rsid w:val="002D01EE"/>
    <w:rsid w:val="002D025D"/>
    <w:rsid w:val="002D030D"/>
    <w:rsid w:val="002D0331"/>
    <w:rsid w:val="002D040E"/>
    <w:rsid w:val="002D0434"/>
    <w:rsid w:val="002D045A"/>
    <w:rsid w:val="002D057B"/>
    <w:rsid w:val="002D057D"/>
    <w:rsid w:val="002D0612"/>
    <w:rsid w:val="002D06DF"/>
    <w:rsid w:val="002D070A"/>
    <w:rsid w:val="002D0749"/>
    <w:rsid w:val="002D0768"/>
    <w:rsid w:val="002D0788"/>
    <w:rsid w:val="002D07CF"/>
    <w:rsid w:val="002D07E6"/>
    <w:rsid w:val="002D0864"/>
    <w:rsid w:val="002D0874"/>
    <w:rsid w:val="002D0884"/>
    <w:rsid w:val="002D0893"/>
    <w:rsid w:val="002D0896"/>
    <w:rsid w:val="002D08D4"/>
    <w:rsid w:val="002D08FD"/>
    <w:rsid w:val="002D090F"/>
    <w:rsid w:val="002D0914"/>
    <w:rsid w:val="002D0A19"/>
    <w:rsid w:val="002D0B58"/>
    <w:rsid w:val="002D0BA5"/>
    <w:rsid w:val="002D0BEF"/>
    <w:rsid w:val="002D0C33"/>
    <w:rsid w:val="002D0DB7"/>
    <w:rsid w:val="002D0DE9"/>
    <w:rsid w:val="002D0E1B"/>
    <w:rsid w:val="002D0E89"/>
    <w:rsid w:val="002D0F40"/>
    <w:rsid w:val="002D1064"/>
    <w:rsid w:val="002D110A"/>
    <w:rsid w:val="002D114D"/>
    <w:rsid w:val="002D1175"/>
    <w:rsid w:val="002D117F"/>
    <w:rsid w:val="002D11BE"/>
    <w:rsid w:val="002D1215"/>
    <w:rsid w:val="002D122A"/>
    <w:rsid w:val="002D1293"/>
    <w:rsid w:val="002D12ED"/>
    <w:rsid w:val="002D12FD"/>
    <w:rsid w:val="002D1348"/>
    <w:rsid w:val="002D1390"/>
    <w:rsid w:val="002D13BE"/>
    <w:rsid w:val="002D13CD"/>
    <w:rsid w:val="002D1463"/>
    <w:rsid w:val="002D1860"/>
    <w:rsid w:val="002D18DA"/>
    <w:rsid w:val="002D1A6A"/>
    <w:rsid w:val="002D1B52"/>
    <w:rsid w:val="002D1B73"/>
    <w:rsid w:val="002D1BFD"/>
    <w:rsid w:val="002D1C45"/>
    <w:rsid w:val="002D1CAA"/>
    <w:rsid w:val="002D1CCD"/>
    <w:rsid w:val="002D1D0E"/>
    <w:rsid w:val="002D1DC8"/>
    <w:rsid w:val="002D1E01"/>
    <w:rsid w:val="002D1E22"/>
    <w:rsid w:val="002D1E3F"/>
    <w:rsid w:val="002D201A"/>
    <w:rsid w:val="002D204E"/>
    <w:rsid w:val="002D20D1"/>
    <w:rsid w:val="002D21BF"/>
    <w:rsid w:val="002D21CA"/>
    <w:rsid w:val="002D223B"/>
    <w:rsid w:val="002D2287"/>
    <w:rsid w:val="002D2364"/>
    <w:rsid w:val="002D242F"/>
    <w:rsid w:val="002D2486"/>
    <w:rsid w:val="002D2523"/>
    <w:rsid w:val="002D255C"/>
    <w:rsid w:val="002D274B"/>
    <w:rsid w:val="002D27B7"/>
    <w:rsid w:val="002D27B8"/>
    <w:rsid w:val="002D27EE"/>
    <w:rsid w:val="002D2802"/>
    <w:rsid w:val="002D2832"/>
    <w:rsid w:val="002D291C"/>
    <w:rsid w:val="002D2935"/>
    <w:rsid w:val="002D2980"/>
    <w:rsid w:val="002D298C"/>
    <w:rsid w:val="002D2B4D"/>
    <w:rsid w:val="002D2BC3"/>
    <w:rsid w:val="002D2BDC"/>
    <w:rsid w:val="002D2C02"/>
    <w:rsid w:val="002D2CC6"/>
    <w:rsid w:val="002D2DC9"/>
    <w:rsid w:val="002D2DF0"/>
    <w:rsid w:val="002D2E39"/>
    <w:rsid w:val="002D2E81"/>
    <w:rsid w:val="002D2EB3"/>
    <w:rsid w:val="002D2EEA"/>
    <w:rsid w:val="002D2F68"/>
    <w:rsid w:val="002D2F87"/>
    <w:rsid w:val="002D308B"/>
    <w:rsid w:val="002D3099"/>
    <w:rsid w:val="002D30A2"/>
    <w:rsid w:val="002D30A5"/>
    <w:rsid w:val="002D316E"/>
    <w:rsid w:val="002D317A"/>
    <w:rsid w:val="002D318F"/>
    <w:rsid w:val="002D31E0"/>
    <w:rsid w:val="002D320C"/>
    <w:rsid w:val="002D326D"/>
    <w:rsid w:val="002D3371"/>
    <w:rsid w:val="002D34BA"/>
    <w:rsid w:val="002D34E3"/>
    <w:rsid w:val="002D35FC"/>
    <w:rsid w:val="002D361C"/>
    <w:rsid w:val="002D36B0"/>
    <w:rsid w:val="002D388D"/>
    <w:rsid w:val="002D395A"/>
    <w:rsid w:val="002D39C6"/>
    <w:rsid w:val="002D39E3"/>
    <w:rsid w:val="002D3A4E"/>
    <w:rsid w:val="002D3BAB"/>
    <w:rsid w:val="002D3BD2"/>
    <w:rsid w:val="002D3D73"/>
    <w:rsid w:val="002D3D83"/>
    <w:rsid w:val="002D3E40"/>
    <w:rsid w:val="002D3F0D"/>
    <w:rsid w:val="002D3F3F"/>
    <w:rsid w:val="002D3F6A"/>
    <w:rsid w:val="002D3F84"/>
    <w:rsid w:val="002D408A"/>
    <w:rsid w:val="002D40B8"/>
    <w:rsid w:val="002D4159"/>
    <w:rsid w:val="002D4160"/>
    <w:rsid w:val="002D4248"/>
    <w:rsid w:val="002D42C5"/>
    <w:rsid w:val="002D42CC"/>
    <w:rsid w:val="002D42EB"/>
    <w:rsid w:val="002D4317"/>
    <w:rsid w:val="002D43A9"/>
    <w:rsid w:val="002D43AF"/>
    <w:rsid w:val="002D43C8"/>
    <w:rsid w:val="002D43D9"/>
    <w:rsid w:val="002D44EE"/>
    <w:rsid w:val="002D4616"/>
    <w:rsid w:val="002D465B"/>
    <w:rsid w:val="002D46C7"/>
    <w:rsid w:val="002D46F8"/>
    <w:rsid w:val="002D474F"/>
    <w:rsid w:val="002D4777"/>
    <w:rsid w:val="002D4926"/>
    <w:rsid w:val="002D4A51"/>
    <w:rsid w:val="002D4B1C"/>
    <w:rsid w:val="002D4BC6"/>
    <w:rsid w:val="002D4BEE"/>
    <w:rsid w:val="002D4C14"/>
    <w:rsid w:val="002D4C17"/>
    <w:rsid w:val="002D4E11"/>
    <w:rsid w:val="002D4FD2"/>
    <w:rsid w:val="002D4FDC"/>
    <w:rsid w:val="002D4FF3"/>
    <w:rsid w:val="002D503E"/>
    <w:rsid w:val="002D50F7"/>
    <w:rsid w:val="002D5197"/>
    <w:rsid w:val="002D51F7"/>
    <w:rsid w:val="002D5309"/>
    <w:rsid w:val="002D5390"/>
    <w:rsid w:val="002D5420"/>
    <w:rsid w:val="002D5479"/>
    <w:rsid w:val="002D5492"/>
    <w:rsid w:val="002D5499"/>
    <w:rsid w:val="002D5507"/>
    <w:rsid w:val="002D5523"/>
    <w:rsid w:val="002D5593"/>
    <w:rsid w:val="002D55B6"/>
    <w:rsid w:val="002D561F"/>
    <w:rsid w:val="002D5632"/>
    <w:rsid w:val="002D5845"/>
    <w:rsid w:val="002D5859"/>
    <w:rsid w:val="002D5883"/>
    <w:rsid w:val="002D5986"/>
    <w:rsid w:val="002D599F"/>
    <w:rsid w:val="002D5B5C"/>
    <w:rsid w:val="002D5BBA"/>
    <w:rsid w:val="002D5BD8"/>
    <w:rsid w:val="002D5C43"/>
    <w:rsid w:val="002D5CB9"/>
    <w:rsid w:val="002D5D1C"/>
    <w:rsid w:val="002D5D73"/>
    <w:rsid w:val="002D5E2B"/>
    <w:rsid w:val="002D5E39"/>
    <w:rsid w:val="002D5EBE"/>
    <w:rsid w:val="002D5FC4"/>
    <w:rsid w:val="002D6069"/>
    <w:rsid w:val="002D60A9"/>
    <w:rsid w:val="002D6189"/>
    <w:rsid w:val="002D61BA"/>
    <w:rsid w:val="002D61DA"/>
    <w:rsid w:val="002D62D6"/>
    <w:rsid w:val="002D62E6"/>
    <w:rsid w:val="002D631E"/>
    <w:rsid w:val="002D63A7"/>
    <w:rsid w:val="002D63EE"/>
    <w:rsid w:val="002D6403"/>
    <w:rsid w:val="002D6421"/>
    <w:rsid w:val="002D64A4"/>
    <w:rsid w:val="002D6863"/>
    <w:rsid w:val="002D68CD"/>
    <w:rsid w:val="002D690C"/>
    <w:rsid w:val="002D694A"/>
    <w:rsid w:val="002D6986"/>
    <w:rsid w:val="002D6AA7"/>
    <w:rsid w:val="002D6B59"/>
    <w:rsid w:val="002D6B78"/>
    <w:rsid w:val="002D6BA6"/>
    <w:rsid w:val="002D6BDC"/>
    <w:rsid w:val="002D6BE4"/>
    <w:rsid w:val="002D6BF0"/>
    <w:rsid w:val="002D6C20"/>
    <w:rsid w:val="002D6CA1"/>
    <w:rsid w:val="002D6CFB"/>
    <w:rsid w:val="002D6D28"/>
    <w:rsid w:val="002D6D2F"/>
    <w:rsid w:val="002D6D3A"/>
    <w:rsid w:val="002D6DC7"/>
    <w:rsid w:val="002D6E17"/>
    <w:rsid w:val="002D6E72"/>
    <w:rsid w:val="002D6FAE"/>
    <w:rsid w:val="002D6FBC"/>
    <w:rsid w:val="002D7030"/>
    <w:rsid w:val="002D706B"/>
    <w:rsid w:val="002D70A0"/>
    <w:rsid w:val="002D7167"/>
    <w:rsid w:val="002D7231"/>
    <w:rsid w:val="002D7287"/>
    <w:rsid w:val="002D72BF"/>
    <w:rsid w:val="002D73B8"/>
    <w:rsid w:val="002D73B9"/>
    <w:rsid w:val="002D741A"/>
    <w:rsid w:val="002D7495"/>
    <w:rsid w:val="002D7552"/>
    <w:rsid w:val="002D758A"/>
    <w:rsid w:val="002D762D"/>
    <w:rsid w:val="002D7688"/>
    <w:rsid w:val="002D76E6"/>
    <w:rsid w:val="002D7770"/>
    <w:rsid w:val="002D780A"/>
    <w:rsid w:val="002D7898"/>
    <w:rsid w:val="002D78CD"/>
    <w:rsid w:val="002D78DF"/>
    <w:rsid w:val="002D793A"/>
    <w:rsid w:val="002D79BB"/>
    <w:rsid w:val="002D79CB"/>
    <w:rsid w:val="002D79DD"/>
    <w:rsid w:val="002D79E6"/>
    <w:rsid w:val="002D7A22"/>
    <w:rsid w:val="002D7AFF"/>
    <w:rsid w:val="002D7BFC"/>
    <w:rsid w:val="002D7C18"/>
    <w:rsid w:val="002D7D08"/>
    <w:rsid w:val="002D7D57"/>
    <w:rsid w:val="002D7E43"/>
    <w:rsid w:val="002D7EB8"/>
    <w:rsid w:val="002D7F13"/>
    <w:rsid w:val="002E00A7"/>
    <w:rsid w:val="002E0116"/>
    <w:rsid w:val="002E016A"/>
    <w:rsid w:val="002E022C"/>
    <w:rsid w:val="002E0270"/>
    <w:rsid w:val="002E02B1"/>
    <w:rsid w:val="002E03E3"/>
    <w:rsid w:val="002E0425"/>
    <w:rsid w:val="002E04EC"/>
    <w:rsid w:val="002E055F"/>
    <w:rsid w:val="002E057A"/>
    <w:rsid w:val="002E0683"/>
    <w:rsid w:val="002E0700"/>
    <w:rsid w:val="002E0773"/>
    <w:rsid w:val="002E077C"/>
    <w:rsid w:val="002E07C0"/>
    <w:rsid w:val="002E07D4"/>
    <w:rsid w:val="002E090F"/>
    <w:rsid w:val="002E092D"/>
    <w:rsid w:val="002E0990"/>
    <w:rsid w:val="002E09FB"/>
    <w:rsid w:val="002E0A7E"/>
    <w:rsid w:val="002E0AB9"/>
    <w:rsid w:val="002E0ADD"/>
    <w:rsid w:val="002E0B0A"/>
    <w:rsid w:val="002E0B28"/>
    <w:rsid w:val="002E0B3D"/>
    <w:rsid w:val="002E0C01"/>
    <w:rsid w:val="002E0CC2"/>
    <w:rsid w:val="002E0CD3"/>
    <w:rsid w:val="002E0E5C"/>
    <w:rsid w:val="002E0E65"/>
    <w:rsid w:val="002E0EFC"/>
    <w:rsid w:val="002E0F2B"/>
    <w:rsid w:val="002E0F70"/>
    <w:rsid w:val="002E0FAD"/>
    <w:rsid w:val="002E0FD1"/>
    <w:rsid w:val="002E1168"/>
    <w:rsid w:val="002E11F0"/>
    <w:rsid w:val="002E12FE"/>
    <w:rsid w:val="002E13DC"/>
    <w:rsid w:val="002E13E3"/>
    <w:rsid w:val="002E1560"/>
    <w:rsid w:val="002E156E"/>
    <w:rsid w:val="002E1582"/>
    <w:rsid w:val="002E15CB"/>
    <w:rsid w:val="002E175E"/>
    <w:rsid w:val="002E17B4"/>
    <w:rsid w:val="002E1924"/>
    <w:rsid w:val="002E196D"/>
    <w:rsid w:val="002E1AC3"/>
    <w:rsid w:val="002E1AFD"/>
    <w:rsid w:val="002E1C30"/>
    <w:rsid w:val="002E1D03"/>
    <w:rsid w:val="002E1D08"/>
    <w:rsid w:val="002E1D22"/>
    <w:rsid w:val="002E1E49"/>
    <w:rsid w:val="002E1E9C"/>
    <w:rsid w:val="002E1F16"/>
    <w:rsid w:val="002E1F21"/>
    <w:rsid w:val="002E1F39"/>
    <w:rsid w:val="002E1F3C"/>
    <w:rsid w:val="002E1FF5"/>
    <w:rsid w:val="002E2036"/>
    <w:rsid w:val="002E20E0"/>
    <w:rsid w:val="002E2129"/>
    <w:rsid w:val="002E21AA"/>
    <w:rsid w:val="002E21E5"/>
    <w:rsid w:val="002E2222"/>
    <w:rsid w:val="002E2319"/>
    <w:rsid w:val="002E248D"/>
    <w:rsid w:val="002E24C3"/>
    <w:rsid w:val="002E24CA"/>
    <w:rsid w:val="002E253E"/>
    <w:rsid w:val="002E253F"/>
    <w:rsid w:val="002E255C"/>
    <w:rsid w:val="002E25B9"/>
    <w:rsid w:val="002E25F2"/>
    <w:rsid w:val="002E267F"/>
    <w:rsid w:val="002E2782"/>
    <w:rsid w:val="002E278B"/>
    <w:rsid w:val="002E296D"/>
    <w:rsid w:val="002E29AE"/>
    <w:rsid w:val="002E2AA4"/>
    <w:rsid w:val="002E2B42"/>
    <w:rsid w:val="002E2C70"/>
    <w:rsid w:val="002E2D18"/>
    <w:rsid w:val="002E2D78"/>
    <w:rsid w:val="002E2DB6"/>
    <w:rsid w:val="002E2E53"/>
    <w:rsid w:val="002E2E91"/>
    <w:rsid w:val="002E2EC4"/>
    <w:rsid w:val="002E2F45"/>
    <w:rsid w:val="002E2FE6"/>
    <w:rsid w:val="002E300E"/>
    <w:rsid w:val="002E300F"/>
    <w:rsid w:val="002E30CD"/>
    <w:rsid w:val="002E31A5"/>
    <w:rsid w:val="002E31EF"/>
    <w:rsid w:val="002E328F"/>
    <w:rsid w:val="002E340E"/>
    <w:rsid w:val="002E3437"/>
    <w:rsid w:val="002E348C"/>
    <w:rsid w:val="002E34A0"/>
    <w:rsid w:val="002E34B1"/>
    <w:rsid w:val="002E3638"/>
    <w:rsid w:val="002E3718"/>
    <w:rsid w:val="002E37CA"/>
    <w:rsid w:val="002E37EA"/>
    <w:rsid w:val="002E3841"/>
    <w:rsid w:val="002E38BB"/>
    <w:rsid w:val="002E3929"/>
    <w:rsid w:val="002E39A0"/>
    <w:rsid w:val="002E39E2"/>
    <w:rsid w:val="002E3A30"/>
    <w:rsid w:val="002E3A78"/>
    <w:rsid w:val="002E3A95"/>
    <w:rsid w:val="002E3AAF"/>
    <w:rsid w:val="002E3B4A"/>
    <w:rsid w:val="002E3B91"/>
    <w:rsid w:val="002E3CA4"/>
    <w:rsid w:val="002E3CEA"/>
    <w:rsid w:val="002E3D56"/>
    <w:rsid w:val="002E3DD0"/>
    <w:rsid w:val="002E3E0A"/>
    <w:rsid w:val="002E3EAF"/>
    <w:rsid w:val="002E3ED7"/>
    <w:rsid w:val="002E3F24"/>
    <w:rsid w:val="002E3F59"/>
    <w:rsid w:val="002E4087"/>
    <w:rsid w:val="002E40A3"/>
    <w:rsid w:val="002E4245"/>
    <w:rsid w:val="002E435D"/>
    <w:rsid w:val="002E437B"/>
    <w:rsid w:val="002E4497"/>
    <w:rsid w:val="002E4564"/>
    <w:rsid w:val="002E45D3"/>
    <w:rsid w:val="002E4753"/>
    <w:rsid w:val="002E4806"/>
    <w:rsid w:val="002E48A7"/>
    <w:rsid w:val="002E491D"/>
    <w:rsid w:val="002E49FF"/>
    <w:rsid w:val="002E4A08"/>
    <w:rsid w:val="002E4A28"/>
    <w:rsid w:val="002E4A49"/>
    <w:rsid w:val="002E4AA8"/>
    <w:rsid w:val="002E4B8B"/>
    <w:rsid w:val="002E4B9D"/>
    <w:rsid w:val="002E4BE7"/>
    <w:rsid w:val="002E4CD1"/>
    <w:rsid w:val="002E4D95"/>
    <w:rsid w:val="002E4DAF"/>
    <w:rsid w:val="002E4E6E"/>
    <w:rsid w:val="002E5025"/>
    <w:rsid w:val="002E504D"/>
    <w:rsid w:val="002E5120"/>
    <w:rsid w:val="002E5126"/>
    <w:rsid w:val="002E51C3"/>
    <w:rsid w:val="002E520F"/>
    <w:rsid w:val="002E529F"/>
    <w:rsid w:val="002E5339"/>
    <w:rsid w:val="002E5372"/>
    <w:rsid w:val="002E53C3"/>
    <w:rsid w:val="002E5430"/>
    <w:rsid w:val="002E5492"/>
    <w:rsid w:val="002E54C7"/>
    <w:rsid w:val="002E5535"/>
    <w:rsid w:val="002E5583"/>
    <w:rsid w:val="002E5638"/>
    <w:rsid w:val="002E5702"/>
    <w:rsid w:val="002E582A"/>
    <w:rsid w:val="002E592A"/>
    <w:rsid w:val="002E59AA"/>
    <w:rsid w:val="002E59D4"/>
    <w:rsid w:val="002E5A6F"/>
    <w:rsid w:val="002E5BB2"/>
    <w:rsid w:val="002E5BDD"/>
    <w:rsid w:val="002E5C16"/>
    <w:rsid w:val="002E5CE3"/>
    <w:rsid w:val="002E5E53"/>
    <w:rsid w:val="002E5E56"/>
    <w:rsid w:val="002E5EB5"/>
    <w:rsid w:val="002E5F06"/>
    <w:rsid w:val="002E5F2E"/>
    <w:rsid w:val="002E6050"/>
    <w:rsid w:val="002E6173"/>
    <w:rsid w:val="002E62CA"/>
    <w:rsid w:val="002E62DF"/>
    <w:rsid w:val="002E6366"/>
    <w:rsid w:val="002E6447"/>
    <w:rsid w:val="002E64A9"/>
    <w:rsid w:val="002E6558"/>
    <w:rsid w:val="002E6571"/>
    <w:rsid w:val="002E65B6"/>
    <w:rsid w:val="002E6675"/>
    <w:rsid w:val="002E66F5"/>
    <w:rsid w:val="002E6710"/>
    <w:rsid w:val="002E6747"/>
    <w:rsid w:val="002E67BA"/>
    <w:rsid w:val="002E680A"/>
    <w:rsid w:val="002E681C"/>
    <w:rsid w:val="002E68BC"/>
    <w:rsid w:val="002E68E3"/>
    <w:rsid w:val="002E6966"/>
    <w:rsid w:val="002E6A75"/>
    <w:rsid w:val="002E6A9B"/>
    <w:rsid w:val="002E6B69"/>
    <w:rsid w:val="002E6C94"/>
    <w:rsid w:val="002E6CDB"/>
    <w:rsid w:val="002E6D87"/>
    <w:rsid w:val="002E6E31"/>
    <w:rsid w:val="002E7026"/>
    <w:rsid w:val="002E7117"/>
    <w:rsid w:val="002E714B"/>
    <w:rsid w:val="002E71EB"/>
    <w:rsid w:val="002E721A"/>
    <w:rsid w:val="002E727A"/>
    <w:rsid w:val="002E7335"/>
    <w:rsid w:val="002E73AD"/>
    <w:rsid w:val="002E73D4"/>
    <w:rsid w:val="002E740C"/>
    <w:rsid w:val="002E756D"/>
    <w:rsid w:val="002E7605"/>
    <w:rsid w:val="002E7826"/>
    <w:rsid w:val="002E78F4"/>
    <w:rsid w:val="002E78FD"/>
    <w:rsid w:val="002E7992"/>
    <w:rsid w:val="002E7998"/>
    <w:rsid w:val="002E79D3"/>
    <w:rsid w:val="002E7A3B"/>
    <w:rsid w:val="002E7A60"/>
    <w:rsid w:val="002E7B26"/>
    <w:rsid w:val="002E7C19"/>
    <w:rsid w:val="002E7D43"/>
    <w:rsid w:val="002E7DA5"/>
    <w:rsid w:val="002E7E06"/>
    <w:rsid w:val="002E7E5C"/>
    <w:rsid w:val="002E7E71"/>
    <w:rsid w:val="002E7E8F"/>
    <w:rsid w:val="002E7EF3"/>
    <w:rsid w:val="002E7F76"/>
    <w:rsid w:val="002F0032"/>
    <w:rsid w:val="002F0038"/>
    <w:rsid w:val="002F0047"/>
    <w:rsid w:val="002F0108"/>
    <w:rsid w:val="002F0231"/>
    <w:rsid w:val="002F0239"/>
    <w:rsid w:val="002F027A"/>
    <w:rsid w:val="002F0334"/>
    <w:rsid w:val="002F0341"/>
    <w:rsid w:val="002F040C"/>
    <w:rsid w:val="002F04A6"/>
    <w:rsid w:val="002F04F1"/>
    <w:rsid w:val="002F053C"/>
    <w:rsid w:val="002F0540"/>
    <w:rsid w:val="002F0546"/>
    <w:rsid w:val="002F054F"/>
    <w:rsid w:val="002F05AA"/>
    <w:rsid w:val="002F05F8"/>
    <w:rsid w:val="002F05FD"/>
    <w:rsid w:val="002F0672"/>
    <w:rsid w:val="002F06B9"/>
    <w:rsid w:val="002F0702"/>
    <w:rsid w:val="002F073B"/>
    <w:rsid w:val="002F0790"/>
    <w:rsid w:val="002F084E"/>
    <w:rsid w:val="002F099D"/>
    <w:rsid w:val="002F0A00"/>
    <w:rsid w:val="002F0A79"/>
    <w:rsid w:val="002F0B6C"/>
    <w:rsid w:val="002F0BAC"/>
    <w:rsid w:val="002F0C16"/>
    <w:rsid w:val="002F0D20"/>
    <w:rsid w:val="002F0D2D"/>
    <w:rsid w:val="002F0DE1"/>
    <w:rsid w:val="002F0DF1"/>
    <w:rsid w:val="002F0E51"/>
    <w:rsid w:val="002F0EB7"/>
    <w:rsid w:val="002F0EBD"/>
    <w:rsid w:val="002F0F47"/>
    <w:rsid w:val="002F0FE7"/>
    <w:rsid w:val="002F100C"/>
    <w:rsid w:val="002F1019"/>
    <w:rsid w:val="002F108A"/>
    <w:rsid w:val="002F1219"/>
    <w:rsid w:val="002F121C"/>
    <w:rsid w:val="002F1280"/>
    <w:rsid w:val="002F12FE"/>
    <w:rsid w:val="002F131F"/>
    <w:rsid w:val="002F1331"/>
    <w:rsid w:val="002F138B"/>
    <w:rsid w:val="002F13B2"/>
    <w:rsid w:val="002F13CC"/>
    <w:rsid w:val="002F13E5"/>
    <w:rsid w:val="002F1450"/>
    <w:rsid w:val="002F14FC"/>
    <w:rsid w:val="002F1673"/>
    <w:rsid w:val="002F1748"/>
    <w:rsid w:val="002F17CB"/>
    <w:rsid w:val="002F183B"/>
    <w:rsid w:val="002F18B9"/>
    <w:rsid w:val="002F191E"/>
    <w:rsid w:val="002F192B"/>
    <w:rsid w:val="002F19BD"/>
    <w:rsid w:val="002F19C7"/>
    <w:rsid w:val="002F1A39"/>
    <w:rsid w:val="002F1AAA"/>
    <w:rsid w:val="002F1AF4"/>
    <w:rsid w:val="002F1B25"/>
    <w:rsid w:val="002F1BAF"/>
    <w:rsid w:val="002F1CDB"/>
    <w:rsid w:val="002F1CFB"/>
    <w:rsid w:val="002F1D36"/>
    <w:rsid w:val="002F1DBC"/>
    <w:rsid w:val="002F1FB2"/>
    <w:rsid w:val="002F206A"/>
    <w:rsid w:val="002F214C"/>
    <w:rsid w:val="002F2190"/>
    <w:rsid w:val="002F2227"/>
    <w:rsid w:val="002F2267"/>
    <w:rsid w:val="002F2296"/>
    <w:rsid w:val="002F231C"/>
    <w:rsid w:val="002F24D6"/>
    <w:rsid w:val="002F2527"/>
    <w:rsid w:val="002F2554"/>
    <w:rsid w:val="002F2586"/>
    <w:rsid w:val="002F263D"/>
    <w:rsid w:val="002F266E"/>
    <w:rsid w:val="002F276B"/>
    <w:rsid w:val="002F2784"/>
    <w:rsid w:val="002F2959"/>
    <w:rsid w:val="002F2973"/>
    <w:rsid w:val="002F2980"/>
    <w:rsid w:val="002F29EF"/>
    <w:rsid w:val="002F2A0D"/>
    <w:rsid w:val="002F2A96"/>
    <w:rsid w:val="002F2B50"/>
    <w:rsid w:val="002F2B84"/>
    <w:rsid w:val="002F2BAB"/>
    <w:rsid w:val="002F2BBB"/>
    <w:rsid w:val="002F2C53"/>
    <w:rsid w:val="002F2C78"/>
    <w:rsid w:val="002F2D54"/>
    <w:rsid w:val="002F2D75"/>
    <w:rsid w:val="002F2F03"/>
    <w:rsid w:val="002F2F66"/>
    <w:rsid w:val="002F333F"/>
    <w:rsid w:val="002F3395"/>
    <w:rsid w:val="002F33C5"/>
    <w:rsid w:val="002F33D9"/>
    <w:rsid w:val="002F340C"/>
    <w:rsid w:val="002F34C8"/>
    <w:rsid w:val="002F35C1"/>
    <w:rsid w:val="002F366C"/>
    <w:rsid w:val="002F36EF"/>
    <w:rsid w:val="002F3782"/>
    <w:rsid w:val="002F37B6"/>
    <w:rsid w:val="002F37E2"/>
    <w:rsid w:val="002F37EF"/>
    <w:rsid w:val="002F387C"/>
    <w:rsid w:val="002F3905"/>
    <w:rsid w:val="002F394B"/>
    <w:rsid w:val="002F3966"/>
    <w:rsid w:val="002F39CB"/>
    <w:rsid w:val="002F39D9"/>
    <w:rsid w:val="002F3A26"/>
    <w:rsid w:val="002F3BEF"/>
    <w:rsid w:val="002F3CAB"/>
    <w:rsid w:val="002F3D2A"/>
    <w:rsid w:val="002F3EAD"/>
    <w:rsid w:val="002F3ECC"/>
    <w:rsid w:val="002F3F20"/>
    <w:rsid w:val="002F3F42"/>
    <w:rsid w:val="002F3FA1"/>
    <w:rsid w:val="002F4004"/>
    <w:rsid w:val="002F4048"/>
    <w:rsid w:val="002F40BE"/>
    <w:rsid w:val="002F4124"/>
    <w:rsid w:val="002F4132"/>
    <w:rsid w:val="002F4133"/>
    <w:rsid w:val="002F42D8"/>
    <w:rsid w:val="002F4435"/>
    <w:rsid w:val="002F445F"/>
    <w:rsid w:val="002F451B"/>
    <w:rsid w:val="002F4524"/>
    <w:rsid w:val="002F4570"/>
    <w:rsid w:val="002F45EA"/>
    <w:rsid w:val="002F464C"/>
    <w:rsid w:val="002F46DE"/>
    <w:rsid w:val="002F4836"/>
    <w:rsid w:val="002F4904"/>
    <w:rsid w:val="002F499E"/>
    <w:rsid w:val="002F4A27"/>
    <w:rsid w:val="002F4A63"/>
    <w:rsid w:val="002F4AA5"/>
    <w:rsid w:val="002F4B6A"/>
    <w:rsid w:val="002F4B9D"/>
    <w:rsid w:val="002F4C32"/>
    <w:rsid w:val="002F4CC3"/>
    <w:rsid w:val="002F4DDD"/>
    <w:rsid w:val="002F4E09"/>
    <w:rsid w:val="002F4EA3"/>
    <w:rsid w:val="002F4EF5"/>
    <w:rsid w:val="002F4EFF"/>
    <w:rsid w:val="002F4F7F"/>
    <w:rsid w:val="002F51E0"/>
    <w:rsid w:val="002F5229"/>
    <w:rsid w:val="002F53B2"/>
    <w:rsid w:val="002F555E"/>
    <w:rsid w:val="002F5625"/>
    <w:rsid w:val="002F5694"/>
    <w:rsid w:val="002F56C6"/>
    <w:rsid w:val="002F56F7"/>
    <w:rsid w:val="002F587C"/>
    <w:rsid w:val="002F5935"/>
    <w:rsid w:val="002F5964"/>
    <w:rsid w:val="002F59A0"/>
    <w:rsid w:val="002F5A2E"/>
    <w:rsid w:val="002F5AD5"/>
    <w:rsid w:val="002F5C03"/>
    <w:rsid w:val="002F5C29"/>
    <w:rsid w:val="002F5C72"/>
    <w:rsid w:val="002F5E5D"/>
    <w:rsid w:val="002F5E83"/>
    <w:rsid w:val="002F5E89"/>
    <w:rsid w:val="002F5E9A"/>
    <w:rsid w:val="002F5EAC"/>
    <w:rsid w:val="002F5EB8"/>
    <w:rsid w:val="002F5F6F"/>
    <w:rsid w:val="002F5FD6"/>
    <w:rsid w:val="002F6083"/>
    <w:rsid w:val="002F608A"/>
    <w:rsid w:val="002F60CF"/>
    <w:rsid w:val="002F616B"/>
    <w:rsid w:val="002F61C2"/>
    <w:rsid w:val="002F620E"/>
    <w:rsid w:val="002F62B9"/>
    <w:rsid w:val="002F6352"/>
    <w:rsid w:val="002F63CA"/>
    <w:rsid w:val="002F640E"/>
    <w:rsid w:val="002F6465"/>
    <w:rsid w:val="002F6591"/>
    <w:rsid w:val="002F665A"/>
    <w:rsid w:val="002F6682"/>
    <w:rsid w:val="002F669C"/>
    <w:rsid w:val="002F6829"/>
    <w:rsid w:val="002F684D"/>
    <w:rsid w:val="002F6A09"/>
    <w:rsid w:val="002F6B82"/>
    <w:rsid w:val="002F6D0A"/>
    <w:rsid w:val="002F6DDC"/>
    <w:rsid w:val="002F6E09"/>
    <w:rsid w:val="002F6E7B"/>
    <w:rsid w:val="002F6F99"/>
    <w:rsid w:val="002F6FCD"/>
    <w:rsid w:val="002F7073"/>
    <w:rsid w:val="002F70B5"/>
    <w:rsid w:val="002F711D"/>
    <w:rsid w:val="002F7245"/>
    <w:rsid w:val="002F729C"/>
    <w:rsid w:val="002F729E"/>
    <w:rsid w:val="002F72E3"/>
    <w:rsid w:val="002F7317"/>
    <w:rsid w:val="002F7334"/>
    <w:rsid w:val="002F7350"/>
    <w:rsid w:val="002F74D9"/>
    <w:rsid w:val="002F750C"/>
    <w:rsid w:val="002F752E"/>
    <w:rsid w:val="002F75B1"/>
    <w:rsid w:val="002F7698"/>
    <w:rsid w:val="002F76F1"/>
    <w:rsid w:val="002F7729"/>
    <w:rsid w:val="002F77A7"/>
    <w:rsid w:val="002F7914"/>
    <w:rsid w:val="002F792A"/>
    <w:rsid w:val="002F7930"/>
    <w:rsid w:val="002F793C"/>
    <w:rsid w:val="002F7A55"/>
    <w:rsid w:val="002F7A94"/>
    <w:rsid w:val="002F7AAE"/>
    <w:rsid w:val="002F7AB0"/>
    <w:rsid w:val="002F7B00"/>
    <w:rsid w:val="002F7B4E"/>
    <w:rsid w:val="002F7C91"/>
    <w:rsid w:val="002F7D48"/>
    <w:rsid w:val="002F7D9A"/>
    <w:rsid w:val="002F7DB6"/>
    <w:rsid w:val="002F7DC2"/>
    <w:rsid w:val="002F7DF7"/>
    <w:rsid w:val="002F7F73"/>
    <w:rsid w:val="003000DC"/>
    <w:rsid w:val="003000EA"/>
    <w:rsid w:val="00300180"/>
    <w:rsid w:val="00300261"/>
    <w:rsid w:val="0030026B"/>
    <w:rsid w:val="0030027A"/>
    <w:rsid w:val="0030029C"/>
    <w:rsid w:val="00300378"/>
    <w:rsid w:val="003003C5"/>
    <w:rsid w:val="00300472"/>
    <w:rsid w:val="0030049F"/>
    <w:rsid w:val="003004B7"/>
    <w:rsid w:val="00300532"/>
    <w:rsid w:val="0030055C"/>
    <w:rsid w:val="00300687"/>
    <w:rsid w:val="003006CF"/>
    <w:rsid w:val="00300718"/>
    <w:rsid w:val="003007FE"/>
    <w:rsid w:val="00300806"/>
    <w:rsid w:val="003008BD"/>
    <w:rsid w:val="003008CD"/>
    <w:rsid w:val="003008E8"/>
    <w:rsid w:val="0030091B"/>
    <w:rsid w:val="0030091E"/>
    <w:rsid w:val="00300A0A"/>
    <w:rsid w:val="00300AC5"/>
    <w:rsid w:val="00300B5B"/>
    <w:rsid w:val="00300BC3"/>
    <w:rsid w:val="00300C94"/>
    <w:rsid w:val="00300CEE"/>
    <w:rsid w:val="00300E4D"/>
    <w:rsid w:val="00300EA0"/>
    <w:rsid w:val="00300F07"/>
    <w:rsid w:val="00300F30"/>
    <w:rsid w:val="00300F73"/>
    <w:rsid w:val="00300FFD"/>
    <w:rsid w:val="003012CF"/>
    <w:rsid w:val="003012D7"/>
    <w:rsid w:val="003012E3"/>
    <w:rsid w:val="00301352"/>
    <w:rsid w:val="00301379"/>
    <w:rsid w:val="00301481"/>
    <w:rsid w:val="0030155E"/>
    <w:rsid w:val="00301572"/>
    <w:rsid w:val="00301647"/>
    <w:rsid w:val="00301650"/>
    <w:rsid w:val="003016FC"/>
    <w:rsid w:val="00301793"/>
    <w:rsid w:val="00301811"/>
    <w:rsid w:val="0030186D"/>
    <w:rsid w:val="003018EA"/>
    <w:rsid w:val="0030197C"/>
    <w:rsid w:val="00301A31"/>
    <w:rsid w:val="00301A68"/>
    <w:rsid w:val="00301B1A"/>
    <w:rsid w:val="00301BCF"/>
    <w:rsid w:val="00301C42"/>
    <w:rsid w:val="00301C44"/>
    <w:rsid w:val="00301CD3"/>
    <w:rsid w:val="00301E66"/>
    <w:rsid w:val="00301E94"/>
    <w:rsid w:val="00301EEB"/>
    <w:rsid w:val="00301F4C"/>
    <w:rsid w:val="0030202A"/>
    <w:rsid w:val="0030204D"/>
    <w:rsid w:val="003020E8"/>
    <w:rsid w:val="00302136"/>
    <w:rsid w:val="00302149"/>
    <w:rsid w:val="00302172"/>
    <w:rsid w:val="0030222A"/>
    <w:rsid w:val="003022BC"/>
    <w:rsid w:val="003022CC"/>
    <w:rsid w:val="003023FA"/>
    <w:rsid w:val="00302410"/>
    <w:rsid w:val="00302437"/>
    <w:rsid w:val="0030250C"/>
    <w:rsid w:val="00302619"/>
    <w:rsid w:val="0030265A"/>
    <w:rsid w:val="0030265E"/>
    <w:rsid w:val="00302818"/>
    <w:rsid w:val="00302834"/>
    <w:rsid w:val="00302898"/>
    <w:rsid w:val="003028BC"/>
    <w:rsid w:val="00302903"/>
    <w:rsid w:val="00302969"/>
    <w:rsid w:val="00302991"/>
    <w:rsid w:val="003029DC"/>
    <w:rsid w:val="00302A6B"/>
    <w:rsid w:val="00302AB1"/>
    <w:rsid w:val="00302B52"/>
    <w:rsid w:val="00302C19"/>
    <w:rsid w:val="00302C73"/>
    <w:rsid w:val="00302C98"/>
    <w:rsid w:val="00302D62"/>
    <w:rsid w:val="00302DBA"/>
    <w:rsid w:val="00302E30"/>
    <w:rsid w:val="00302F25"/>
    <w:rsid w:val="00302F2F"/>
    <w:rsid w:val="00302F46"/>
    <w:rsid w:val="00302FE0"/>
    <w:rsid w:val="0030301C"/>
    <w:rsid w:val="00303067"/>
    <w:rsid w:val="003030B9"/>
    <w:rsid w:val="00303191"/>
    <w:rsid w:val="0030329E"/>
    <w:rsid w:val="003032A7"/>
    <w:rsid w:val="0030343F"/>
    <w:rsid w:val="0030346C"/>
    <w:rsid w:val="0030359E"/>
    <w:rsid w:val="00303610"/>
    <w:rsid w:val="00303618"/>
    <w:rsid w:val="00303631"/>
    <w:rsid w:val="00303668"/>
    <w:rsid w:val="003036B6"/>
    <w:rsid w:val="00303730"/>
    <w:rsid w:val="003038C7"/>
    <w:rsid w:val="003039B3"/>
    <w:rsid w:val="00303A91"/>
    <w:rsid w:val="00303B7C"/>
    <w:rsid w:val="00303BC6"/>
    <w:rsid w:val="00303C46"/>
    <w:rsid w:val="00303C4D"/>
    <w:rsid w:val="00303DB3"/>
    <w:rsid w:val="00303DC7"/>
    <w:rsid w:val="00303E2D"/>
    <w:rsid w:val="00303E64"/>
    <w:rsid w:val="00303FB6"/>
    <w:rsid w:val="00303FD5"/>
    <w:rsid w:val="00304077"/>
    <w:rsid w:val="00304081"/>
    <w:rsid w:val="003040DD"/>
    <w:rsid w:val="003041AB"/>
    <w:rsid w:val="0030422A"/>
    <w:rsid w:val="0030422C"/>
    <w:rsid w:val="003042A3"/>
    <w:rsid w:val="003042B5"/>
    <w:rsid w:val="003042F6"/>
    <w:rsid w:val="00304309"/>
    <w:rsid w:val="00304371"/>
    <w:rsid w:val="00304397"/>
    <w:rsid w:val="00304438"/>
    <w:rsid w:val="0030448F"/>
    <w:rsid w:val="00304587"/>
    <w:rsid w:val="0030461F"/>
    <w:rsid w:val="00304624"/>
    <w:rsid w:val="00304682"/>
    <w:rsid w:val="003046DF"/>
    <w:rsid w:val="0030473F"/>
    <w:rsid w:val="00304810"/>
    <w:rsid w:val="00304904"/>
    <w:rsid w:val="003049AC"/>
    <w:rsid w:val="003049B9"/>
    <w:rsid w:val="003049EC"/>
    <w:rsid w:val="00304A79"/>
    <w:rsid w:val="00304ADB"/>
    <w:rsid w:val="00304B16"/>
    <w:rsid w:val="00304BB1"/>
    <w:rsid w:val="00304C6B"/>
    <w:rsid w:val="00304D9D"/>
    <w:rsid w:val="0030501F"/>
    <w:rsid w:val="00305035"/>
    <w:rsid w:val="003050AB"/>
    <w:rsid w:val="00305167"/>
    <w:rsid w:val="00305169"/>
    <w:rsid w:val="0030518E"/>
    <w:rsid w:val="0030531F"/>
    <w:rsid w:val="0030532E"/>
    <w:rsid w:val="00305433"/>
    <w:rsid w:val="00305486"/>
    <w:rsid w:val="00305529"/>
    <w:rsid w:val="0030561C"/>
    <w:rsid w:val="00305673"/>
    <w:rsid w:val="003057D5"/>
    <w:rsid w:val="003057ED"/>
    <w:rsid w:val="0030581C"/>
    <w:rsid w:val="003059D6"/>
    <w:rsid w:val="00305A4E"/>
    <w:rsid w:val="00305BAD"/>
    <w:rsid w:val="00305BCA"/>
    <w:rsid w:val="00305BCF"/>
    <w:rsid w:val="00305C4D"/>
    <w:rsid w:val="00305C7F"/>
    <w:rsid w:val="00305C88"/>
    <w:rsid w:val="00305D27"/>
    <w:rsid w:val="00305E6F"/>
    <w:rsid w:val="00305EB2"/>
    <w:rsid w:val="00305FBC"/>
    <w:rsid w:val="00306004"/>
    <w:rsid w:val="00306049"/>
    <w:rsid w:val="0030616B"/>
    <w:rsid w:val="00306214"/>
    <w:rsid w:val="00306252"/>
    <w:rsid w:val="003062DC"/>
    <w:rsid w:val="003062EC"/>
    <w:rsid w:val="00306367"/>
    <w:rsid w:val="003063BB"/>
    <w:rsid w:val="00306419"/>
    <w:rsid w:val="00306469"/>
    <w:rsid w:val="0030653A"/>
    <w:rsid w:val="00306544"/>
    <w:rsid w:val="00306683"/>
    <w:rsid w:val="00306761"/>
    <w:rsid w:val="0030678D"/>
    <w:rsid w:val="003067CA"/>
    <w:rsid w:val="0030680C"/>
    <w:rsid w:val="00306840"/>
    <w:rsid w:val="00306858"/>
    <w:rsid w:val="0030688F"/>
    <w:rsid w:val="003069AC"/>
    <w:rsid w:val="003069E1"/>
    <w:rsid w:val="00306A26"/>
    <w:rsid w:val="00306A41"/>
    <w:rsid w:val="00306A77"/>
    <w:rsid w:val="00306ACC"/>
    <w:rsid w:val="00306AF4"/>
    <w:rsid w:val="00306B0B"/>
    <w:rsid w:val="00306B36"/>
    <w:rsid w:val="00306C65"/>
    <w:rsid w:val="00306CC1"/>
    <w:rsid w:val="00306E19"/>
    <w:rsid w:val="00306E2C"/>
    <w:rsid w:val="00306E5A"/>
    <w:rsid w:val="00306E9A"/>
    <w:rsid w:val="00306F1E"/>
    <w:rsid w:val="00306F24"/>
    <w:rsid w:val="0030700F"/>
    <w:rsid w:val="00307078"/>
    <w:rsid w:val="0030719D"/>
    <w:rsid w:val="003071B9"/>
    <w:rsid w:val="0030721E"/>
    <w:rsid w:val="00307325"/>
    <w:rsid w:val="00307365"/>
    <w:rsid w:val="003073A2"/>
    <w:rsid w:val="003073AA"/>
    <w:rsid w:val="003073AD"/>
    <w:rsid w:val="003073C2"/>
    <w:rsid w:val="00307497"/>
    <w:rsid w:val="00307520"/>
    <w:rsid w:val="00307648"/>
    <w:rsid w:val="00307650"/>
    <w:rsid w:val="00307651"/>
    <w:rsid w:val="00307708"/>
    <w:rsid w:val="003077E1"/>
    <w:rsid w:val="003078C0"/>
    <w:rsid w:val="003078C5"/>
    <w:rsid w:val="00307A5F"/>
    <w:rsid w:val="00307AA0"/>
    <w:rsid w:val="00307B42"/>
    <w:rsid w:val="00307CA1"/>
    <w:rsid w:val="00307CF8"/>
    <w:rsid w:val="00307FD6"/>
    <w:rsid w:val="00307FDD"/>
    <w:rsid w:val="00307FF8"/>
    <w:rsid w:val="00307FF9"/>
    <w:rsid w:val="00310014"/>
    <w:rsid w:val="0031004B"/>
    <w:rsid w:val="00310079"/>
    <w:rsid w:val="00310127"/>
    <w:rsid w:val="00310175"/>
    <w:rsid w:val="003101AD"/>
    <w:rsid w:val="003101EC"/>
    <w:rsid w:val="00310344"/>
    <w:rsid w:val="00310626"/>
    <w:rsid w:val="003106A8"/>
    <w:rsid w:val="00310721"/>
    <w:rsid w:val="00310792"/>
    <w:rsid w:val="003107A9"/>
    <w:rsid w:val="00310839"/>
    <w:rsid w:val="003109E9"/>
    <w:rsid w:val="00310A5A"/>
    <w:rsid w:val="00310B24"/>
    <w:rsid w:val="00310B44"/>
    <w:rsid w:val="00310BC1"/>
    <w:rsid w:val="00310BFE"/>
    <w:rsid w:val="00310D4A"/>
    <w:rsid w:val="00310DD5"/>
    <w:rsid w:val="00310E23"/>
    <w:rsid w:val="00310E32"/>
    <w:rsid w:val="00310F8A"/>
    <w:rsid w:val="00310FC2"/>
    <w:rsid w:val="00310FF8"/>
    <w:rsid w:val="00311059"/>
    <w:rsid w:val="00311087"/>
    <w:rsid w:val="0031110B"/>
    <w:rsid w:val="00311173"/>
    <w:rsid w:val="00311294"/>
    <w:rsid w:val="003112E3"/>
    <w:rsid w:val="00311315"/>
    <w:rsid w:val="0031132E"/>
    <w:rsid w:val="00311470"/>
    <w:rsid w:val="00311556"/>
    <w:rsid w:val="0031155C"/>
    <w:rsid w:val="00311568"/>
    <w:rsid w:val="00311664"/>
    <w:rsid w:val="0031178A"/>
    <w:rsid w:val="003117C5"/>
    <w:rsid w:val="00311849"/>
    <w:rsid w:val="0031198E"/>
    <w:rsid w:val="00311AF6"/>
    <w:rsid w:val="00311B09"/>
    <w:rsid w:val="00311BE8"/>
    <w:rsid w:val="00311C3E"/>
    <w:rsid w:val="00311D24"/>
    <w:rsid w:val="00311D4C"/>
    <w:rsid w:val="00311D6B"/>
    <w:rsid w:val="00311DC0"/>
    <w:rsid w:val="00311E50"/>
    <w:rsid w:val="00311E83"/>
    <w:rsid w:val="00311EDA"/>
    <w:rsid w:val="00311F06"/>
    <w:rsid w:val="00311F13"/>
    <w:rsid w:val="00312065"/>
    <w:rsid w:val="003120A3"/>
    <w:rsid w:val="003120DE"/>
    <w:rsid w:val="00312165"/>
    <w:rsid w:val="00312201"/>
    <w:rsid w:val="0031220A"/>
    <w:rsid w:val="0031233C"/>
    <w:rsid w:val="00312372"/>
    <w:rsid w:val="00312481"/>
    <w:rsid w:val="003125FC"/>
    <w:rsid w:val="003126C4"/>
    <w:rsid w:val="003126D4"/>
    <w:rsid w:val="00312780"/>
    <w:rsid w:val="00312892"/>
    <w:rsid w:val="0031295A"/>
    <w:rsid w:val="00312B2E"/>
    <w:rsid w:val="00312B73"/>
    <w:rsid w:val="00312D3A"/>
    <w:rsid w:val="00312D4C"/>
    <w:rsid w:val="00312DB2"/>
    <w:rsid w:val="00312EA9"/>
    <w:rsid w:val="00312ECE"/>
    <w:rsid w:val="00312F17"/>
    <w:rsid w:val="00312F6D"/>
    <w:rsid w:val="00312F87"/>
    <w:rsid w:val="00313094"/>
    <w:rsid w:val="003130FD"/>
    <w:rsid w:val="0031310C"/>
    <w:rsid w:val="00313145"/>
    <w:rsid w:val="0031317B"/>
    <w:rsid w:val="00313240"/>
    <w:rsid w:val="003132D7"/>
    <w:rsid w:val="00313350"/>
    <w:rsid w:val="00313367"/>
    <w:rsid w:val="003133F3"/>
    <w:rsid w:val="00313417"/>
    <w:rsid w:val="0031344F"/>
    <w:rsid w:val="003134AC"/>
    <w:rsid w:val="0031358A"/>
    <w:rsid w:val="003135B2"/>
    <w:rsid w:val="00313705"/>
    <w:rsid w:val="00313775"/>
    <w:rsid w:val="003137C3"/>
    <w:rsid w:val="003137E7"/>
    <w:rsid w:val="00313846"/>
    <w:rsid w:val="00313874"/>
    <w:rsid w:val="003139E1"/>
    <w:rsid w:val="003139EB"/>
    <w:rsid w:val="00313ACD"/>
    <w:rsid w:val="00313B33"/>
    <w:rsid w:val="00313B4A"/>
    <w:rsid w:val="00313C17"/>
    <w:rsid w:val="00313CCC"/>
    <w:rsid w:val="00313D3A"/>
    <w:rsid w:val="00313DC2"/>
    <w:rsid w:val="00313E1D"/>
    <w:rsid w:val="00313E56"/>
    <w:rsid w:val="00313F74"/>
    <w:rsid w:val="00314034"/>
    <w:rsid w:val="00314046"/>
    <w:rsid w:val="00314097"/>
    <w:rsid w:val="0031409B"/>
    <w:rsid w:val="003140FF"/>
    <w:rsid w:val="0031411B"/>
    <w:rsid w:val="00314146"/>
    <w:rsid w:val="00314159"/>
    <w:rsid w:val="003141D2"/>
    <w:rsid w:val="00314243"/>
    <w:rsid w:val="003142CB"/>
    <w:rsid w:val="0031443C"/>
    <w:rsid w:val="0031445A"/>
    <w:rsid w:val="0031449F"/>
    <w:rsid w:val="003144FF"/>
    <w:rsid w:val="0031456C"/>
    <w:rsid w:val="003145A8"/>
    <w:rsid w:val="003146F9"/>
    <w:rsid w:val="0031471B"/>
    <w:rsid w:val="0031479A"/>
    <w:rsid w:val="00314928"/>
    <w:rsid w:val="0031494F"/>
    <w:rsid w:val="00314A48"/>
    <w:rsid w:val="00314A5D"/>
    <w:rsid w:val="00314AD0"/>
    <w:rsid w:val="00314B1D"/>
    <w:rsid w:val="00314B24"/>
    <w:rsid w:val="00314B31"/>
    <w:rsid w:val="00314B76"/>
    <w:rsid w:val="00314C99"/>
    <w:rsid w:val="00314D4F"/>
    <w:rsid w:val="00314FB0"/>
    <w:rsid w:val="003151B2"/>
    <w:rsid w:val="00315265"/>
    <w:rsid w:val="0031529E"/>
    <w:rsid w:val="003152CB"/>
    <w:rsid w:val="0031535A"/>
    <w:rsid w:val="003153DD"/>
    <w:rsid w:val="0031540F"/>
    <w:rsid w:val="00315438"/>
    <w:rsid w:val="0031548D"/>
    <w:rsid w:val="0031554E"/>
    <w:rsid w:val="0031559A"/>
    <w:rsid w:val="003156B5"/>
    <w:rsid w:val="00315728"/>
    <w:rsid w:val="00315783"/>
    <w:rsid w:val="0031579B"/>
    <w:rsid w:val="003157C3"/>
    <w:rsid w:val="003157C7"/>
    <w:rsid w:val="00315867"/>
    <w:rsid w:val="00315A62"/>
    <w:rsid w:val="00315ABF"/>
    <w:rsid w:val="00315ADA"/>
    <w:rsid w:val="00315AF7"/>
    <w:rsid w:val="00315B2B"/>
    <w:rsid w:val="00315B5B"/>
    <w:rsid w:val="00315C1D"/>
    <w:rsid w:val="00315C42"/>
    <w:rsid w:val="00315C75"/>
    <w:rsid w:val="00315DD8"/>
    <w:rsid w:val="00315F24"/>
    <w:rsid w:val="00315F85"/>
    <w:rsid w:val="00315FC2"/>
    <w:rsid w:val="0031602B"/>
    <w:rsid w:val="0031608D"/>
    <w:rsid w:val="00316110"/>
    <w:rsid w:val="00316117"/>
    <w:rsid w:val="00316258"/>
    <w:rsid w:val="003162A6"/>
    <w:rsid w:val="0031632A"/>
    <w:rsid w:val="0031635E"/>
    <w:rsid w:val="0031637C"/>
    <w:rsid w:val="00316441"/>
    <w:rsid w:val="00316474"/>
    <w:rsid w:val="00316594"/>
    <w:rsid w:val="00316672"/>
    <w:rsid w:val="003166B0"/>
    <w:rsid w:val="0031674B"/>
    <w:rsid w:val="00316755"/>
    <w:rsid w:val="0031678F"/>
    <w:rsid w:val="00316829"/>
    <w:rsid w:val="00316873"/>
    <w:rsid w:val="00316887"/>
    <w:rsid w:val="00316893"/>
    <w:rsid w:val="003168E2"/>
    <w:rsid w:val="003169F8"/>
    <w:rsid w:val="00316A37"/>
    <w:rsid w:val="00316AA0"/>
    <w:rsid w:val="00316AC5"/>
    <w:rsid w:val="00316AE1"/>
    <w:rsid w:val="00316B6B"/>
    <w:rsid w:val="00316BA2"/>
    <w:rsid w:val="00316BBF"/>
    <w:rsid w:val="00316CDC"/>
    <w:rsid w:val="00316D14"/>
    <w:rsid w:val="00316D5F"/>
    <w:rsid w:val="00316D81"/>
    <w:rsid w:val="00316DA8"/>
    <w:rsid w:val="00316E4F"/>
    <w:rsid w:val="00316E99"/>
    <w:rsid w:val="00316EF2"/>
    <w:rsid w:val="00316F08"/>
    <w:rsid w:val="00316F75"/>
    <w:rsid w:val="00316FBD"/>
    <w:rsid w:val="00317005"/>
    <w:rsid w:val="00317016"/>
    <w:rsid w:val="0031711B"/>
    <w:rsid w:val="00317127"/>
    <w:rsid w:val="003172A4"/>
    <w:rsid w:val="003172F8"/>
    <w:rsid w:val="00317392"/>
    <w:rsid w:val="00317405"/>
    <w:rsid w:val="00317435"/>
    <w:rsid w:val="0031743B"/>
    <w:rsid w:val="003174BD"/>
    <w:rsid w:val="0031755D"/>
    <w:rsid w:val="00317618"/>
    <w:rsid w:val="0031761B"/>
    <w:rsid w:val="00317650"/>
    <w:rsid w:val="003176FE"/>
    <w:rsid w:val="0031775F"/>
    <w:rsid w:val="0031780B"/>
    <w:rsid w:val="0031786B"/>
    <w:rsid w:val="0031786D"/>
    <w:rsid w:val="00317896"/>
    <w:rsid w:val="003178AC"/>
    <w:rsid w:val="003178C9"/>
    <w:rsid w:val="003178DC"/>
    <w:rsid w:val="00317AEE"/>
    <w:rsid w:val="00317B62"/>
    <w:rsid w:val="00317BCA"/>
    <w:rsid w:val="00317C98"/>
    <w:rsid w:val="00317CFC"/>
    <w:rsid w:val="00317E13"/>
    <w:rsid w:val="00317F29"/>
    <w:rsid w:val="00317F4F"/>
    <w:rsid w:val="00317F9A"/>
    <w:rsid w:val="00317FA6"/>
    <w:rsid w:val="00317FB9"/>
    <w:rsid w:val="00317FC7"/>
    <w:rsid w:val="0032000A"/>
    <w:rsid w:val="00320134"/>
    <w:rsid w:val="003201F2"/>
    <w:rsid w:val="0032021D"/>
    <w:rsid w:val="003202C4"/>
    <w:rsid w:val="003202DC"/>
    <w:rsid w:val="00320325"/>
    <w:rsid w:val="00320392"/>
    <w:rsid w:val="003203A6"/>
    <w:rsid w:val="0032041E"/>
    <w:rsid w:val="00320536"/>
    <w:rsid w:val="003205E3"/>
    <w:rsid w:val="003205FE"/>
    <w:rsid w:val="00320618"/>
    <w:rsid w:val="003206C3"/>
    <w:rsid w:val="003206E8"/>
    <w:rsid w:val="003207CA"/>
    <w:rsid w:val="00320837"/>
    <w:rsid w:val="00320A4B"/>
    <w:rsid w:val="00320ADA"/>
    <w:rsid w:val="00320AFC"/>
    <w:rsid w:val="00320BCA"/>
    <w:rsid w:val="00320C09"/>
    <w:rsid w:val="00320C87"/>
    <w:rsid w:val="00320C89"/>
    <w:rsid w:val="00320D28"/>
    <w:rsid w:val="00320D30"/>
    <w:rsid w:val="00320D6C"/>
    <w:rsid w:val="00320DF6"/>
    <w:rsid w:val="00320F39"/>
    <w:rsid w:val="00320F47"/>
    <w:rsid w:val="00321022"/>
    <w:rsid w:val="0032106B"/>
    <w:rsid w:val="0032106F"/>
    <w:rsid w:val="003210B5"/>
    <w:rsid w:val="003211AC"/>
    <w:rsid w:val="00321304"/>
    <w:rsid w:val="00321345"/>
    <w:rsid w:val="003213A4"/>
    <w:rsid w:val="003213CA"/>
    <w:rsid w:val="003213D9"/>
    <w:rsid w:val="0032146B"/>
    <w:rsid w:val="003214BB"/>
    <w:rsid w:val="0032153F"/>
    <w:rsid w:val="003215C4"/>
    <w:rsid w:val="00321667"/>
    <w:rsid w:val="003216AF"/>
    <w:rsid w:val="003216EE"/>
    <w:rsid w:val="00321734"/>
    <w:rsid w:val="0032181F"/>
    <w:rsid w:val="003218D6"/>
    <w:rsid w:val="00321A08"/>
    <w:rsid w:val="00321A0A"/>
    <w:rsid w:val="00321A17"/>
    <w:rsid w:val="00321B14"/>
    <w:rsid w:val="00321B1A"/>
    <w:rsid w:val="00321C3A"/>
    <w:rsid w:val="00321DAA"/>
    <w:rsid w:val="00321DEC"/>
    <w:rsid w:val="00321F03"/>
    <w:rsid w:val="00321F59"/>
    <w:rsid w:val="00322014"/>
    <w:rsid w:val="003220AE"/>
    <w:rsid w:val="00322105"/>
    <w:rsid w:val="00322112"/>
    <w:rsid w:val="00322116"/>
    <w:rsid w:val="00322164"/>
    <w:rsid w:val="003221AA"/>
    <w:rsid w:val="003221C3"/>
    <w:rsid w:val="00322308"/>
    <w:rsid w:val="0032231B"/>
    <w:rsid w:val="00322344"/>
    <w:rsid w:val="003223CB"/>
    <w:rsid w:val="0032244E"/>
    <w:rsid w:val="003226EC"/>
    <w:rsid w:val="0032270D"/>
    <w:rsid w:val="00322737"/>
    <w:rsid w:val="00322758"/>
    <w:rsid w:val="0032291E"/>
    <w:rsid w:val="00322934"/>
    <w:rsid w:val="0032293B"/>
    <w:rsid w:val="00322969"/>
    <w:rsid w:val="0032299B"/>
    <w:rsid w:val="00322A16"/>
    <w:rsid w:val="00322B06"/>
    <w:rsid w:val="00322B44"/>
    <w:rsid w:val="00322B52"/>
    <w:rsid w:val="00322C15"/>
    <w:rsid w:val="00322C71"/>
    <w:rsid w:val="00322D57"/>
    <w:rsid w:val="00322EFD"/>
    <w:rsid w:val="00322FA2"/>
    <w:rsid w:val="00322FC3"/>
    <w:rsid w:val="003230CE"/>
    <w:rsid w:val="003230D4"/>
    <w:rsid w:val="0032318F"/>
    <w:rsid w:val="003231D4"/>
    <w:rsid w:val="0032322F"/>
    <w:rsid w:val="00323252"/>
    <w:rsid w:val="0032327B"/>
    <w:rsid w:val="00323380"/>
    <w:rsid w:val="003233D4"/>
    <w:rsid w:val="003234EE"/>
    <w:rsid w:val="003234FE"/>
    <w:rsid w:val="00323645"/>
    <w:rsid w:val="003236D4"/>
    <w:rsid w:val="003236E7"/>
    <w:rsid w:val="003237C9"/>
    <w:rsid w:val="00323830"/>
    <w:rsid w:val="00323886"/>
    <w:rsid w:val="00323896"/>
    <w:rsid w:val="00323923"/>
    <w:rsid w:val="0032398F"/>
    <w:rsid w:val="00323999"/>
    <w:rsid w:val="00323A43"/>
    <w:rsid w:val="00323ABD"/>
    <w:rsid w:val="00323AC9"/>
    <w:rsid w:val="00323D53"/>
    <w:rsid w:val="00323DE5"/>
    <w:rsid w:val="00323E2A"/>
    <w:rsid w:val="00323E33"/>
    <w:rsid w:val="00323F2A"/>
    <w:rsid w:val="00323FC1"/>
    <w:rsid w:val="00323FCE"/>
    <w:rsid w:val="00323FE9"/>
    <w:rsid w:val="003240D9"/>
    <w:rsid w:val="0032423C"/>
    <w:rsid w:val="0032431D"/>
    <w:rsid w:val="00324359"/>
    <w:rsid w:val="0032436F"/>
    <w:rsid w:val="00324372"/>
    <w:rsid w:val="00324386"/>
    <w:rsid w:val="0032438E"/>
    <w:rsid w:val="00324510"/>
    <w:rsid w:val="0032453F"/>
    <w:rsid w:val="003245C8"/>
    <w:rsid w:val="003246A9"/>
    <w:rsid w:val="003246BA"/>
    <w:rsid w:val="00324713"/>
    <w:rsid w:val="0032476B"/>
    <w:rsid w:val="0032484C"/>
    <w:rsid w:val="00324909"/>
    <w:rsid w:val="0032494C"/>
    <w:rsid w:val="003249C5"/>
    <w:rsid w:val="00324A85"/>
    <w:rsid w:val="00324AFC"/>
    <w:rsid w:val="00324B17"/>
    <w:rsid w:val="00324B26"/>
    <w:rsid w:val="00324B3C"/>
    <w:rsid w:val="00324BCA"/>
    <w:rsid w:val="00324BCB"/>
    <w:rsid w:val="00324BDA"/>
    <w:rsid w:val="00324BE0"/>
    <w:rsid w:val="00324C23"/>
    <w:rsid w:val="00324CCD"/>
    <w:rsid w:val="00324D22"/>
    <w:rsid w:val="00324D65"/>
    <w:rsid w:val="00324D6B"/>
    <w:rsid w:val="00324D7F"/>
    <w:rsid w:val="00324DBD"/>
    <w:rsid w:val="00324DC9"/>
    <w:rsid w:val="00324FE7"/>
    <w:rsid w:val="00325037"/>
    <w:rsid w:val="00325075"/>
    <w:rsid w:val="0032516B"/>
    <w:rsid w:val="0032517F"/>
    <w:rsid w:val="0032533A"/>
    <w:rsid w:val="003253D2"/>
    <w:rsid w:val="00325429"/>
    <w:rsid w:val="0032544E"/>
    <w:rsid w:val="00325452"/>
    <w:rsid w:val="003255FD"/>
    <w:rsid w:val="003256C6"/>
    <w:rsid w:val="0032573E"/>
    <w:rsid w:val="003257D0"/>
    <w:rsid w:val="00325876"/>
    <w:rsid w:val="0032599E"/>
    <w:rsid w:val="00325AFE"/>
    <w:rsid w:val="00325C1A"/>
    <w:rsid w:val="00325CB1"/>
    <w:rsid w:val="00325ED9"/>
    <w:rsid w:val="00325F34"/>
    <w:rsid w:val="00325FE3"/>
    <w:rsid w:val="003260B4"/>
    <w:rsid w:val="00326149"/>
    <w:rsid w:val="00326156"/>
    <w:rsid w:val="00326177"/>
    <w:rsid w:val="0032618C"/>
    <w:rsid w:val="003261C2"/>
    <w:rsid w:val="00326321"/>
    <w:rsid w:val="00326355"/>
    <w:rsid w:val="00326357"/>
    <w:rsid w:val="00326375"/>
    <w:rsid w:val="003263FA"/>
    <w:rsid w:val="00326499"/>
    <w:rsid w:val="003264CE"/>
    <w:rsid w:val="00326548"/>
    <w:rsid w:val="003265DA"/>
    <w:rsid w:val="00326731"/>
    <w:rsid w:val="0032676D"/>
    <w:rsid w:val="0032680B"/>
    <w:rsid w:val="00326840"/>
    <w:rsid w:val="003268FE"/>
    <w:rsid w:val="00326980"/>
    <w:rsid w:val="00326A5E"/>
    <w:rsid w:val="00326A91"/>
    <w:rsid w:val="00326C1C"/>
    <w:rsid w:val="00326C82"/>
    <w:rsid w:val="00326CC1"/>
    <w:rsid w:val="00326D45"/>
    <w:rsid w:val="00326D63"/>
    <w:rsid w:val="00326D99"/>
    <w:rsid w:val="00326DF3"/>
    <w:rsid w:val="00326E9B"/>
    <w:rsid w:val="00326F72"/>
    <w:rsid w:val="00327070"/>
    <w:rsid w:val="00327089"/>
    <w:rsid w:val="00327108"/>
    <w:rsid w:val="0032712A"/>
    <w:rsid w:val="0032717D"/>
    <w:rsid w:val="00327195"/>
    <w:rsid w:val="003271F4"/>
    <w:rsid w:val="00327269"/>
    <w:rsid w:val="003273B6"/>
    <w:rsid w:val="003274A5"/>
    <w:rsid w:val="00327513"/>
    <w:rsid w:val="003275EE"/>
    <w:rsid w:val="00327629"/>
    <w:rsid w:val="0032763A"/>
    <w:rsid w:val="0032768B"/>
    <w:rsid w:val="0032772B"/>
    <w:rsid w:val="0032777C"/>
    <w:rsid w:val="00327892"/>
    <w:rsid w:val="0032795C"/>
    <w:rsid w:val="0032796E"/>
    <w:rsid w:val="00327A59"/>
    <w:rsid w:val="00327B72"/>
    <w:rsid w:val="00327B9D"/>
    <w:rsid w:val="00327C2F"/>
    <w:rsid w:val="00327C68"/>
    <w:rsid w:val="00327C9B"/>
    <w:rsid w:val="00327CB7"/>
    <w:rsid w:val="00327DD5"/>
    <w:rsid w:val="00327E5D"/>
    <w:rsid w:val="00327F3C"/>
    <w:rsid w:val="0033003A"/>
    <w:rsid w:val="00330050"/>
    <w:rsid w:val="0033017F"/>
    <w:rsid w:val="00330195"/>
    <w:rsid w:val="003301FE"/>
    <w:rsid w:val="00330254"/>
    <w:rsid w:val="00330280"/>
    <w:rsid w:val="003302B5"/>
    <w:rsid w:val="00330354"/>
    <w:rsid w:val="0033035C"/>
    <w:rsid w:val="0033039B"/>
    <w:rsid w:val="00330434"/>
    <w:rsid w:val="003304A8"/>
    <w:rsid w:val="0033054F"/>
    <w:rsid w:val="003305AE"/>
    <w:rsid w:val="0033074D"/>
    <w:rsid w:val="003307E6"/>
    <w:rsid w:val="0033085A"/>
    <w:rsid w:val="00330956"/>
    <w:rsid w:val="00330963"/>
    <w:rsid w:val="0033099A"/>
    <w:rsid w:val="00330A64"/>
    <w:rsid w:val="00330B27"/>
    <w:rsid w:val="00330B35"/>
    <w:rsid w:val="00330B8A"/>
    <w:rsid w:val="00330DB3"/>
    <w:rsid w:val="00331076"/>
    <w:rsid w:val="00331098"/>
    <w:rsid w:val="00331296"/>
    <w:rsid w:val="0033132E"/>
    <w:rsid w:val="0033132F"/>
    <w:rsid w:val="00331377"/>
    <w:rsid w:val="003313D2"/>
    <w:rsid w:val="003314D7"/>
    <w:rsid w:val="0033155C"/>
    <w:rsid w:val="00331570"/>
    <w:rsid w:val="003315EC"/>
    <w:rsid w:val="00331696"/>
    <w:rsid w:val="003316EE"/>
    <w:rsid w:val="0033171C"/>
    <w:rsid w:val="00331732"/>
    <w:rsid w:val="003317A9"/>
    <w:rsid w:val="003318A8"/>
    <w:rsid w:val="0033192E"/>
    <w:rsid w:val="00331A26"/>
    <w:rsid w:val="00331C75"/>
    <w:rsid w:val="00331CDE"/>
    <w:rsid w:val="00331D0A"/>
    <w:rsid w:val="00331D4D"/>
    <w:rsid w:val="00331ED1"/>
    <w:rsid w:val="00331EFD"/>
    <w:rsid w:val="00331EFF"/>
    <w:rsid w:val="00331F4A"/>
    <w:rsid w:val="00331FE2"/>
    <w:rsid w:val="00332001"/>
    <w:rsid w:val="00332067"/>
    <w:rsid w:val="00332114"/>
    <w:rsid w:val="00332132"/>
    <w:rsid w:val="0033214A"/>
    <w:rsid w:val="00332154"/>
    <w:rsid w:val="00332197"/>
    <w:rsid w:val="003321E9"/>
    <w:rsid w:val="00332259"/>
    <w:rsid w:val="003323D9"/>
    <w:rsid w:val="00332463"/>
    <w:rsid w:val="0033246A"/>
    <w:rsid w:val="003324EB"/>
    <w:rsid w:val="0033250E"/>
    <w:rsid w:val="00332601"/>
    <w:rsid w:val="0033262B"/>
    <w:rsid w:val="00332720"/>
    <w:rsid w:val="0033279D"/>
    <w:rsid w:val="0033279E"/>
    <w:rsid w:val="00332826"/>
    <w:rsid w:val="00332837"/>
    <w:rsid w:val="0033283A"/>
    <w:rsid w:val="00332884"/>
    <w:rsid w:val="00332BF4"/>
    <w:rsid w:val="00332BF6"/>
    <w:rsid w:val="00332C0B"/>
    <w:rsid w:val="00332C0C"/>
    <w:rsid w:val="00332C39"/>
    <w:rsid w:val="00332DB6"/>
    <w:rsid w:val="00332E03"/>
    <w:rsid w:val="00332E3F"/>
    <w:rsid w:val="00332E6F"/>
    <w:rsid w:val="00332E85"/>
    <w:rsid w:val="00332EAA"/>
    <w:rsid w:val="00332F11"/>
    <w:rsid w:val="00332F48"/>
    <w:rsid w:val="00332FDC"/>
    <w:rsid w:val="00333009"/>
    <w:rsid w:val="00333039"/>
    <w:rsid w:val="003330B8"/>
    <w:rsid w:val="00333166"/>
    <w:rsid w:val="003331D8"/>
    <w:rsid w:val="003331DB"/>
    <w:rsid w:val="00333216"/>
    <w:rsid w:val="0033339B"/>
    <w:rsid w:val="003333FB"/>
    <w:rsid w:val="0033340D"/>
    <w:rsid w:val="00333420"/>
    <w:rsid w:val="003334AC"/>
    <w:rsid w:val="003335D2"/>
    <w:rsid w:val="003336DB"/>
    <w:rsid w:val="00333756"/>
    <w:rsid w:val="0033388C"/>
    <w:rsid w:val="003338B2"/>
    <w:rsid w:val="0033396B"/>
    <w:rsid w:val="00333C53"/>
    <w:rsid w:val="00333D04"/>
    <w:rsid w:val="00333DBD"/>
    <w:rsid w:val="00333DD9"/>
    <w:rsid w:val="00333E71"/>
    <w:rsid w:val="00333FCE"/>
    <w:rsid w:val="00334169"/>
    <w:rsid w:val="00334190"/>
    <w:rsid w:val="003341F8"/>
    <w:rsid w:val="003343DE"/>
    <w:rsid w:val="0033443B"/>
    <w:rsid w:val="0033444A"/>
    <w:rsid w:val="00334498"/>
    <w:rsid w:val="00334504"/>
    <w:rsid w:val="0033450A"/>
    <w:rsid w:val="0033460B"/>
    <w:rsid w:val="003346AF"/>
    <w:rsid w:val="003346EA"/>
    <w:rsid w:val="003347AE"/>
    <w:rsid w:val="003347B1"/>
    <w:rsid w:val="003347DC"/>
    <w:rsid w:val="003347ED"/>
    <w:rsid w:val="00334877"/>
    <w:rsid w:val="0033487B"/>
    <w:rsid w:val="00334931"/>
    <w:rsid w:val="003349B1"/>
    <w:rsid w:val="003349B4"/>
    <w:rsid w:val="00334A7E"/>
    <w:rsid w:val="00334B11"/>
    <w:rsid w:val="00334BC0"/>
    <w:rsid w:val="00334BC2"/>
    <w:rsid w:val="00334C63"/>
    <w:rsid w:val="00334CD9"/>
    <w:rsid w:val="00334CF0"/>
    <w:rsid w:val="00334D24"/>
    <w:rsid w:val="00334D7B"/>
    <w:rsid w:val="00334EAE"/>
    <w:rsid w:val="00334EF8"/>
    <w:rsid w:val="00334F62"/>
    <w:rsid w:val="00334FBA"/>
    <w:rsid w:val="00334FD5"/>
    <w:rsid w:val="00334FF0"/>
    <w:rsid w:val="0033500F"/>
    <w:rsid w:val="00335045"/>
    <w:rsid w:val="00335078"/>
    <w:rsid w:val="00335084"/>
    <w:rsid w:val="003350B6"/>
    <w:rsid w:val="003350ED"/>
    <w:rsid w:val="00335277"/>
    <w:rsid w:val="00335391"/>
    <w:rsid w:val="00335460"/>
    <w:rsid w:val="003354E4"/>
    <w:rsid w:val="00335543"/>
    <w:rsid w:val="00335548"/>
    <w:rsid w:val="003355F4"/>
    <w:rsid w:val="00335675"/>
    <w:rsid w:val="00335764"/>
    <w:rsid w:val="00335821"/>
    <w:rsid w:val="003358A5"/>
    <w:rsid w:val="003358F0"/>
    <w:rsid w:val="003359F6"/>
    <w:rsid w:val="00335A9E"/>
    <w:rsid w:val="00335B1C"/>
    <w:rsid w:val="00335B4B"/>
    <w:rsid w:val="00335CBF"/>
    <w:rsid w:val="00335CC2"/>
    <w:rsid w:val="00335EDE"/>
    <w:rsid w:val="00335F20"/>
    <w:rsid w:val="0033602C"/>
    <w:rsid w:val="0033603F"/>
    <w:rsid w:val="003360E0"/>
    <w:rsid w:val="00336109"/>
    <w:rsid w:val="00336164"/>
    <w:rsid w:val="00336184"/>
    <w:rsid w:val="0033618B"/>
    <w:rsid w:val="003361E7"/>
    <w:rsid w:val="00336207"/>
    <w:rsid w:val="0033627C"/>
    <w:rsid w:val="00336339"/>
    <w:rsid w:val="003364EE"/>
    <w:rsid w:val="0033665A"/>
    <w:rsid w:val="003366CB"/>
    <w:rsid w:val="003367C3"/>
    <w:rsid w:val="003367EF"/>
    <w:rsid w:val="00336868"/>
    <w:rsid w:val="0033687E"/>
    <w:rsid w:val="003368C0"/>
    <w:rsid w:val="00336A25"/>
    <w:rsid w:val="00336A2E"/>
    <w:rsid w:val="00336C29"/>
    <w:rsid w:val="00336C3B"/>
    <w:rsid w:val="00336C60"/>
    <w:rsid w:val="00336C63"/>
    <w:rsid w:val="00336D26"/>
    <w:rsid w:val="00336D5C"/>
    <w:rsid w:val="00336D5D"/>
    <w:rsid w:val="00336D9B"/>
    <w:rsid w:val="00336EE3"/>
    <w:rsid w:val="00336F9D"/>
    <w:rsid w:val="0033703A"/>
    <w:rsid w:val="00337079"/>
    <w:rsid w:val="003371AE"/>
    <w:rsid w:val="00337260"/>
    <w:rsid w:val="00337337"/>
    <w:rsid w:val="003373E0"/>
    <w:rsid w:val="00337447"/>
    <w:rsid w:val="00337456"/>
    <w:rsid w:val="003374CA"/>
    <w:rsid w:val="003374D5"/>
    <w:rsid w:val="003374E3"/>
    <w:rsid w:val="0033750D"/>
    <w:rsid w:val="00337535"/>
    <w:rsid w:val="0033758A"/>
    <w:rsid w:val="003375E4"/>
    <w:rsid w:val="00337671"/>
    <w:rsid w:val="00337743"/>
    <w:rsid w:val="00337753"/>
    <w:rsid w:val="003377AF"/>
    <w:rsid w:val="00337811"/>
    <w:rsid w:val="003378B9"/>
    <w:rsid w:val="00337961"/>
    <w:rsid w:val="0033798F"/>
    <w:rsid w:val="003379BA"/>
    <w:rsid w:val="00337B04"/>
    <w:rsid w:val="00337B14"/>
    <w:rsid w:val="00337C5E"/>
    <w:rsid w:val="00337CA2"/>
    <w:rsid w:val="00337D08"/>
    <w:rsid w:val="00337D2A"/>
    <w:rsid w:val="00337DCF"/>
    <w:rsid w:val="00337DD9"/>
    <w:rsid w:val="00337EDC"/>
    <w:rsid w:val="00337F21"/>
    <w:rsid w:val="00337F23"/>
    <w:rsid w:val="00337F61"/>
    <w:rsid w:val="00337FA9"/>
    <w:rsid w:val="00337FD4"/>
    <w:rsid w:val="00337FE8"/>
    <w:rsid w:val="00340053"/>
    <w:rsid w:val="00340153"/>
    <w:rsid w:val="00340253"/>
    <w:rsid w:val="00340286"/>
    <w:rsid w:val="003402A0"/>
    <w:rsid w:val="00340338"/>
    <w:rsid w:val="003404A9"/>
    <w:rsid w:val="003404BF"/>
    <w:rsid w:val="003404C0"/>
    <w:rsid w:val="00340585"/>
    <w:rsid w:val="003405AE"/>
    <w:rsid w:val="003405CD"/>
    <w:rsid w:val="003405DC"/>
    <w:rsid w:val="003407B2"/>
    <w:rsid w:val="00340880"/>
    <w:rsid w:val="003408AA"/>
    <w:rsid w:val="00340940"/>
    <w:rsid w:val="00340996"/>
    <w:rsid w:val="00340A9F"/>
    <w:rsid w:val="00340AA4"/>
    <w:rsid w:val="00340AC4"/>
    <w:rsid w:val="00340B6B"/>
    <w:rsid w:val="00340C46"/>
    <w:rsid w:val="00340C71"/>
    <w:rsid w:val="00340CC9"/>
    <w:rsid w:val="00340CF7"/>
    <w:rsid w:val="00340D97"/>
    <w:rsid w:val="00340EDD"/>
    <w:rsid w:val="00340F80"/>
    <w:rsid w:val="00340FF8"/>
    <w:rsid w:val="00340FFA"/>
    <w:rsid w:val="0034100A"/>
    <w:rsid w:val="003410C6"/>
    <w:rsid w:val="003410E3"/>
    <w:rsid w:val="00341142"/>
    <w:rsid w:val="003411D6"/>
    <w:rsid w:val="003411E9"/>
    <w:rsid w:val="00341208"/>
    <w:rsid w:val="0034127F"/>
    <w:rsid w:val="00341319"/>
    <w:rsid w:val="00341434"/>
    <w:rsid w:val="00341544"/>
    <w:rsid w:val="003415A6"/>
    <w:rsid w:val="0034166C"/>
    <w:rsid w:val="003417C6"/>
    <w:rsid w:val="003417EE"/>
    <w:rsid w:val="00341852"/>
    <w:rsid w:val="003418C5"/>
    <w:rsid w:val="0034191C"/>
    <w:rsid w:val="003419CA"/>
    <w:rsid w:val="00341B37"/>
    <w:rsid w:val="00341B58"/>
    <w:rsid w:val="00341B5A"/>
    <w:rsid w:val="00341B98"/>
    <w:rsid w:val="00341CA0"/>
    <w:rsid w:val="00341CEC"/>
    <w:rsid w:val="00341CF1"/>
    <w:rsid w:val="00341D1A"/>
    <w:rsid w:val="00341DE3"/>
    <w:rsid w:val="00341DF4"/>
    <w:rsid w:val="00341E19"/>
    <w:rsid w:val="00341E77"/>
    <w:rsid w:val="00341EA4"/>
    <w:rsid w:val="00341F0C"/>
    <w:rsid w:val="00341FA6"/>
    <w:rsid w:val="00342049"/>
    <w:rsid w:val="00342094"/>
    <w:rsid w:val="003420C3"/>
    <w:rsid w:val="003421DD"/>
    <w:rsid w:val="0034223D"/>
    <w:rsid w:val="00342274"/>
    <w:rsid w:val="0034235B"/>
    <w:rsid w:val="00342399"/>
    <w:rsid w:val="00342504"/>
    <w:rsid w:val="0034256D"/>
    <w:rsid w:val="003425F4"/>
    <w:rsid w:val="00342634"/>
    <w:rsid w:val="00342641"/>
    <w:rsid w:val="00342660"/>
    <w:rsid w:val="0034269B"/>
    <w:rsid w:val="003426E1"/>
    <w:rsid w:val="00342764"/>
    <w:rsid w:val="0034278E"/>
    <w:rsid w:val="00342799"/>
    <w:rsid w:val="003428CA"/>
    <w:rsid w:val="00342A81"/>
    <w:rsid w:val="00342AD4"/>
    <w:rsid w:val="00342D85"/>
    <w:rsid w:val="00342E46"/>
    <w:rsid w:val="00342EDC"/>
    <w:rsid w:val="00342EF8"/>
    <w:rsid w:val="00342F4B"/>
    <w:rsid w:val="00342F6F"/>
    <w:rsid w:val="00343041"/>
    <w:rsid w:val="00343092"/>
    <w:rsid w:val="00343120"/>
    <w:rsid w:val="00343152"/>
    <w:rsid w:val="003431B1"/>
    <w:rsid w:val="003431F5"/>
    <w:rsid w:val="0034321C"/>
    <w:rsid w:val="0034328F"/>
    <w:rsid w:val="003432DE"/>
    <w:rsid w:val="00343463"/>
    <w:rsid w:val="0034351F"/>
    <w:rsid w:val="00343570"/>
    <w:rsid w:val="0034357E"/>
    <w:rsid w:val="003435B1"/>
    <w:rsid w:val="00343680"/>
    <w:rsid w:val="003436D8"/>
    <w:rsid w:val="00343779"/>
    <w:rsid w:val="0034379F"/>
    <w:rsid w:val="003437A2"/>
    <w:rsid w:val="0034380E"/>
    <w:rsid w:val="00343945"/>
    <w:rsid w:val="00343977"/>
    <w:rsid w:val="003439A6"/>
    <w:rsid w:val="00343A15"/>
    <w:rsid w:val="00343A25"/>
    <w:rsid w:val="00343A46"/>
    <w:rsid w:val="00343A69"/>
    <w:rsid w:val="00343AA0"/>
    <w:rsid w:val="00343BA6"/>
    <w:rsid w:val="00343BAC"/>
    <w:rsid w:val="00343BE3"/>
    <w:rsid w:val="00343BFB"/>
    <w:rsid w:val="00343D55"/>
    <w:rsid w:val="00343EC0"/>
    <w:rsid w:val="00343ED6"/>
    <w:rsid w:val="00343F1F"/>
    <w:rsid w:val="00343F97"/>
    <w:rsid w:val="00344025"/>
    <w:rsid w:val="0034411D"/>
    <w:rsid w:val="00344128"/>
    <w:rsid w:val="003441BA"/>
    <w:rsid w:val="0034425A"/>
    <w:rsid w:val="0034439B"/>
    <w:rsid w:val="003443F4"/>
    <w:rsid w:val="0034441F"/>
    <w:rsid w:val="00344464"/>
    <w:rsid w:val="0034446E"/>
    <w:rsid w:val="003444A9"/>
    <w:rsid w:val="003444B0"/>
    <w:rsid w:val="003444F3"/>
    <w:rsid w:val="0034451B"/>
    <w:rsid w:val="00344570"/>
    <w:rsid w:val="003445F5"/>
    <w:rsid w:val="00344634"/>
    <w:rsid w:val="00344642"/>
    <w:rsid w:val="00344656"/>
    <w:rsid w:val="00344673"/>
    <w:rsid w:val="0034468A"/>
    <w:rsid w:val="003447BA"/>
    <w:rsid w:val="00344841"/>
    <w:rsid w:val="00344882"/>
    <w:rsid w:val="00344898"/>
    <w:rsid w:val="003448E5"/>
    <w:rsid w:val="003449E0"/>
    <w:rsid w:val="003449E3"/>
    <w:rsid w:val="00344A3A"/>
    <w:rsid w:val="00344B0F"/>
    <w:rsid w:val="00344B1E"/>
    <w:rsid w:val="00344B86"/>
    <w:rsid w:val="00344BDE"/>
    <w:rsid w:val="00344C87"/>
    <w:rsid w:val="00344C90"/>
    <w:rsid w:val="00344CA4"/>
    <w:rsid w:val="00344DF9"/>
    <w:rsid w:val="00344E2B"/>
    <w:rsid w:val="00344EA5"/>
    <w:rsid w:val="00344EA6"/>
    <w:rsid w:val="00344EFF"/>
    <w:rsid w:val="00344F94"/>
    <w:rsid w:val="0034500F"/>
    <w:rsid w:val="00345064"/>
    <w:rsid w:val="00345100"/>
    <w:rsid w:val="00345334"/>
    <w:rsid w:val="00345388"/>
    <w:rsid w:val="003453A0"/>
    <w:rsid w:val="003453B5"/>
    <w:rsid w:val="003453CF"/>
    <w:rsid w:val="003453FF"/>
    <w:rsid w:val="003454DF"/>
    <w:rsid w:val="0034568B"/>
    <w:rsid w:val="00345712"/>
    <w:rsid w:val="003457AF"/>
    <w:rsid w:val="003458BB"/>
    <w:rsid w:val="003458E0"/>
    <w:rsid w:val="0034594C"/>
    <w:rsid w:val="0034599D"/>
    <w:rsid w:val="00345A6D"/>
    <w:rsid w:val="00345A76"/>
    <w:rsid w:val="00345AEF"/>
    <w:rsid w:val="00345B0A"/>
    <w:rsid w:val="00345B81"/>
    <w:rsid w:val="00345BD0"/>
    <w:rsid w:val="00345C1A"/>
    <w:rsid w:val="00345C22"/>
    <w:rsid w:val="00345C81"/>
    <w:rsid w:val="00345CD0"/>
    <w:rsid w:val="00345E78"/>
    <w:rsid w:val="00345F61"/>
    <w:rsid w:val="00345FAB"/>
    <w:rsid w:val="00345FD5"/>
    <w:rsid w:val="0034607C"/>
    <w:rsid w:val="00346110"/>
    <w:rsid w:val="003461D4"/>
    <w:rsid w:val="003461E1"/>
    <w:rsid w:val="003462CD"/>
    <w:rsid w:val="003462D1"/>
    <w:rsid w:val="00346399"/>
    <w:rsid w:val="003464BC"/>
    <w:rsid w:val="00346607"/>
    <w:rsid w:val="003466DC"/>
    <w:rsid w:val="00346771"/>
    <w:rsid w:val="00346800"/>
    <w:rsid w:val="0034688B"/>
    <w:rsid w:val="00346929"/>
    <w:rsid w:val="00346940"/>
    <w:rsid w:val="00346957"/>
    <w:rsid w:val="00346971"/>
    <w:rsid w:val="003469B5"/>
    <w:rsid w:val="00346BD6"/>
    <w:rsid w:val="00346C48"/>
    <w:rsid w:val="00346D06"/>
    <w:rsid w:val="00346E12"/>
    <w:rsid w:val="00346E52"/>
    <w:rsid w:val="00346E98"/>
    <w:rsid w:val="00346F6F"/>
    <w:rsid w:val="00346FF2"/>
    <w:rsid w:val="00347174"/>
    <w:rsid w:val="003471D2"/>
    <w:rsid w:val="003472D8"/>
    <w:rsid w:val="0034742B"/>
    <w:rsid w:val="00347438"/>
    <w:rsid w:val="003474C0"/>
    <w:rsid w:val="0034756B"/>
    <w:rsid w:val="003475A7"/>
    <w:rsid w:val="003476F6"/>
    <w:rsid w:val="003477B8"/>
    <w:rsid w:val="003477C4"/>
    <w:rsid w:val="003478A4"/>
    <w:rsid w:val="003478D3"/>
    <w:rsid w:val="003478E7"/>
    <w:rsid w:val="00347A22"/>
    <w:rsid w:val="00347A39"/>
    <w:rsid w:val="00347A5B"/>
    <w:rsid w:val="00347B64"/>
    <w:rsid w:val="00347BA1"/>
    <w:rsid w:val="00347C1A"/>
    <w:rsid w:val="00347C8A"/>
    <w:rsid w:val="00347C91"/>
    <w:rsid w:val="00347D03"/>
    <w:rsid w:val="00347D21"/>
    <w:rsid w:val="00347D69"/>
    <w:rsid w:val="00347E19"/>
    <w:rsid w:val="00347E37"/>
    <w:rsid w:val="00347E92"/>
    <w:rsid w:val="00347EEA"/>
    <w:rsid w:val="00347F7C"/>
    <w:rsid w:val="00347FBE"/>
    <w:rsid w:val="00350046"/>
    <w:rsid w:val="0035005B"/>
    <w:rsid w:val="0035011B"/>
    <w:rsid w:val="00350133"/>
    <w:rsid w:val="0035013A"/>
    <w:rsid w:val="003501D2"/>
    <w:rsid w:val="0035022C"/>
    <w:rsid w:val="00350244"/>
    <w:rsid w:val="00350260"/>
    <w:rsid w:val="00350397"/>
    <w:rsid w:val="003503DF"/>
    <w:rsid w:val="003503E1"/>
    <w:rsid w:val="00350471"/>
    <w:rsid w:val="003504AC"/>
    <w:rsid w:val="00350530"/>
    <w:rsid w:val="00350588"/>
    <w:rsid w:val="0035065C"/>
    <w:rsid w:val="003506E5"/>
    <w:rsid w:val="00350777"/>
    <w:rsid w:val="00350814"/>
    <w:rsid w:val="0035087C"/>
    <w:rsid w:val="003508C3"/>
    <w:rsid w:val="003508CA"/>
    <w:rsid w:val="00350925"/>
    <w:rsid w:val="003509B8"/>
    <w:rsid w:val="00350A58"/>
    <w:rsid w:val="00350A65"/>
    <w:rsid w:val="00350B2D"/>
    <w:rsid w:val="00350BA6"/>
    <w:rsid w:val="00350CDD"/>
    <w:rsid w:val="00350DBB"/>
    <w:rsid w:val="00350E0B"/>
    <w:rsid w:val="00350E55"/>
    <w:rsid w:val="00350F44"/>
    <w:rsid w:val="0035101E"/>
    <w:rsid w:val="003510A5"/>
    <w:rsid w:val="003510EC"/>
    <w:rsid w:val="00351171"/>
    <w:rsid w:val="003511BF"/>
    <w:rsid w:val="00351334"/>
    <w:rsid w:val="003513DF"/>
    <w:rsid w:val="003513E6"/>
    <w:rsid w:val="003513E7"/>
    <w:rsid w:val="0035148F"/>
    <w:rsid w:val="00351524"/>
    <w:rsid w:val="0035169C"/>
    <w:rsid w:val="003516CF"/>
    <w:rsid w:val="0035175B"/>
    <w:rsid w:val="0035178C"/>
    <w:rsid w:val="00351889"/>
    <w:rsid w:val="003518BE"/>
    <w:rsid w:val="003518E9"/>
    <w:rsid w:val="0035190C"/>
    <w:rsid w:val="0035196F"/>
    <w:rsid w:val="0035197A"/>
    <w:rsid w:val="003519AD"/>
    <w:rsid w:val="00351A1E"/>
    <w:rsid w:val="00351C89"/>
    <w:rsid w:val="00351CB2"/>
    <w:rsid w:val="00351CDC"/>
    <w:rsid w:val="00351EDA"/>
    <w:rsid w:val="00351FFB"/>
    <w:rsid w:val="0035202E"/>
    <w:rsid w:val="00352257"/>
    <w:rsid w:val="00352292"/>
    <w:rsid w:val="00352375"/>
    <w:rsid w:val="003523D6"/>
    <w:rsid w:val="00352438"/>
    <w:rsid w:val="00352464"/>
    <w:rsid w:val="0035246F"/>
    <w:rsid w:val="00352576"/>
    <w:rsid w:val="00352577"/>
    <w:rsid w:val="003525A1"/>
    <w:rsid w:val="003526B0"/>
    <w:rsid w:val="0035276D"/>
    <w:rsid w:val="003527D0"/>
    <w:rsid w:val="003527F4"/>
    <w:rsid w:val="00352814"/>
    <w:rsid w:val="0035283D"/>
    <w:rsid w:val="00352886"/>
    <w:rsid w:val="003528BB"/>
    <w:rsid w:val="003528EF"/>
    <w:rsid w:val="003528F0"/>
    <w:rsid w:val="0035296B"/>
    <w:rsid w:val="00352974"/>
    <w:rsid w:val="00352A34"/>
    <w:rsid w:val="00352A3F"/>
    <w:rsid w:val="00352A7E"/>
    <w:rsid w:val="00352A8D"/>
    <w:rsid w:val="00352AB6"/>
    <w:rsid w:val="00352B16"/>
    <w:rsid w:val="00352B83"/>
    <w:rsid w:val="00352C37"/>
    <w:rsid w:val="00352CE5"/>
    <w:rsid w:val="00352CEE"/>
    <w:rsid w:val="00352D3E"/>
    <w:rsid w:val="00352D4E"/>
    <w:rsid w:val="00352D84"/>
    <w:rsid w:val="00352E46"/>
    <w:rsid w:val="00352E63"/>
    <w:rsid w:val="00352EAF"/>
    <w:rsid w:val="00352F17"/>
    <w:rsid w:val="00352F67"/>
    <w:rsid w:val="00352FC8"/>
    <w:rsid w:val="00353137"/>
    <w:rsid w:val="003533AB"/>
    <w:rsid w:val="003533C4"/>
    <w:rsid w:val="003533E6"/>
    <w:rsid w:val="00353412"/>
    <w:rsid w:val="0035342A"/>
    <w:rsid w:val="0035343C"/>
    <w:rsid w:val="003534A2"/>
    <w:rsid w:val="003534D9"/>
    <w:rsid w:val="00353563"/>
    <w:rsid w:val="003535E6"/>
    <w:rsid w:val="003535EF"/>
    <w:rsid w:val="00353653"/>
    <w:rsid w:val="00353794"/>
    <w:rsid w:val="00353909"/>
    <w:rsid w:val="0035390D"/>
    <w:rsid w:val="0035392F"/>
    <w:rsid w:val="00353943"/>
    <w:rsid w:val="00353983"/>
    <w:rsid w:val="003539FB"/>
    <w:rsid w:val="00353A14"/>
    <w:rsid w:val="00353A6B"/>
    <w:rsid w:val="00353B05"/>
    <w:rsid w:val="00353B08"/>
    <w:rsid w:val="00353C60"/>
    <w:rsid w:val="00353D1F"/>
    <w:rsid w:val="00353D3A"/>
    <w:rsid w:val="00353D54"/>
    <w:rsid w:val="00353D56"/>
    <w:rsid w:val="00353E06"/>
    <w:rsid w:val="00353E97"/>
    <w:rsid w:val="00353FFD"/>
    <w:rsid w:val="0035407D"/>
    <w:rsid w:val="0035420C"/>
    <w:rsid w:val="003542B6"/>
    <w:rsid w:val="003543B9"/>
    <w:rsid w:val="00354410"/>
    <w:rsid w:val="003544C2"/>
    <w:rsid w:val="0035457E"/>
    <w:rsid w:val="00354585"/>
    <w:rsid w:val="0035464E"/>
    <w:rsid w:val="00354713"/>
    <w:rsid w:val="00354724"/>
    <w:rsid w:val="00354764"/>
    <w:rsid w:val="0035477C"/>
    <w:rsid w:val="0035483F"/>
    <w:rsid w:val="003548E7"/>
    <w:rsid w:val="00354922"/>
    <w:rsid w:val="003549C6"/>
    <w:rsid w:val="00354A3A"/>
    <w:rsid w:val="00354A75"/>
    <w:rsid w:val="00354AE7"/>
    <w:rsid w:val="00354B52"/>
    <w:rsid w:val="00354B6B"/>
    <w:rsid w:val="00354B87"/>
    <w:rsid w:val="00354BC3"/>
    <w:rsid w:val="00354BCC"/>
    <w:rsid w:val="00354BFC"/>
    <w:rsid w:val="00354C79"/>
    <w:rsid w:val="00354CE1"/>
    <w:rsid w:val="00354D2E"/>
    <w:rsid w:val="00354D73"/>
    <w:rsid w:val="00354F4F"/>
    <w:rsid w:val="0035501F"/>
    <w:rsid w:val="00355082"/>
    <w:rsid w:val="003550A2"/>
    <w:rsid w:val="003550DC"/>
    <w:rsid w:val="003550EA"/>
    <w:rsid w:val="00355145"/>
    <w:rsid w:val="00355158"/>
    <w:rsid w:val="0035516F"/>
    <w:rsid w:val="00355195"/>
    <w:rsid w:val="003551B5"/>
    <w:rsid w:val="00355216"/>
    <w:rsid w:val="0035524C"/>
    <w:rsid w:val="003552CB"/>
    <w:rsid w:val="003552F5"/>
    <w:rsid w:val="003553E9"/>
    <w:rsid w:val="0035542F"/>
    <w:rsid w:val="003554D6"/>
    <w:rsid w:val="003554F9"/>
    <w:rsid w:val="00355531"/>
    <w:rsid w:val="003555D3"/>
    <w:rsid w:val="00355647"/>
    <w:rsid w:val="0035565B"/>
    <w:rsid w:val="00355699"/>
    <w:rsid w:val="003556CB"/>
    <w:rsid w:val="003557D5"/>
    <w:rsid w:val="0035585D"/>
    <w:rsid w:val="0035596B"/>
    <w:rsid w:val="00355A36"/>
    <w:rsid w:val="00355A3C"/>
    <w:rsid w:val="00355AC0"/>
    <w:rsid w:val="00355C45"/>
    <w:rsid w:val="00355D64"/>
    <w:rsid w:val="00355DB0"/>
    <w:rsid w:val="00355E8F"/>
    <w:rsid w:val="00355EEC"/>
    <w:rsid w:val="00355F63"/>
    <w:rsid w:val="00355F73"/>
    <w:rsid w:val="00356076"/>
    <w:rsid w:val="003560CC"/>
    <w:rsid w:val="003560F0"/>
    <w:rsid w:val="003560F2"/>
    <w:rsid w:val="0035616C"/>
    <w:rsid w:val="0035617C"/>
    <w:rsid w:val="003561B4"/>
    <w:rsid w:val="003561E8"/>
    <w:rsid w:val="0035624C"/>
    <w:rsid w:val="00356386"/>
    <w:rsid w:val="003563D3"/>
    <w:rsid w:val="00356407"/>
    <w:rsid w:val="0035647E"/>
    <w:rsid w:val="003564A8"/>
    <w:rsid w:val="003564FC"/>
    <w:rsid w:val="003564FF"/>
    <w:rsid w:val="00356508"/>
    <w:rsid w:val="0035660F"/>
    <w:rsid w:val="0035664A"/>
    <w:rsid w:val="00356684"/>
    <w:rsid w:val="003566CA"/>
    <w:rsid w:val="003567E9"/>
    <w:rsid w:val="00356882"/>
    <w:rsid w:val="00356979"/>
    <w:rsid w:val="003569C4"/>
    <w:rsid w:val="00356AB2"/>
    <w:rsid w:val="00356B10"/>
    <w:rsid w:val="00356BA8"/>
    <w:rsid w:val="00356BE7"/>
    <w:rsid w:val="00356BF7"/>
    <w:rsid w:val="00356BF8"/>
    <w:rsid w:val="00356C2E"/>
    <w:rsid w:val="00356C33"/>
    <w:rsid w:val="00356CD3"/>
    <w:rsid w:val="00356D24"/>
    <w:rsid w:val="00356D39"/>
    <w:rsid w:val="00356DB0"/>
    <w:rsid w:val="00356E54"/>
    <w:rsid w:val="00356EE1"/>
    <w:rsid w:val="00356F36"/>
    <w:rsid w:val="00356F41"/>
    <w:rsid w:val="00356F55"/>
    <w:rsid w:val="00356FC3"/>
    <w:rsid w:val="00356FFE"/>
    <w:rsid w:val="00357016"/>
    <w:rsid w:val="00357092"/>
    <w:rsid w:val="003570A0"/>
    <w:rsid w:val="00357138"/>
    <w:rsid w:val="0035724A"/>
    <w:rsid w:val="0035728D"/>
    <w:rsid w:val="0035748C"/>
    <w:rsid w:val="00357587"/>
    <w:rsid w:val="00357739"/>
    <w:rsid w:val="00357849"/>
    <w:rsid w:val="0035786B"/>
    <w:rsid w:val="003578D1"/>
    <w:rsid w:val="00357911"/>
    <w:rsid w:val="003579A1"/>
    <w:rsid w:val="003579BB"/>
    <w:rsid w:val="003579CB"/>
    <w:rsid w:val="00357A34"/>
    <w:rsid w:val="00357BB6"/>
    <w:rsid w:val="00357C1C"/>
    <w:rsid w:val="00357D37"/>
    <w:rsid w:val="00357D8C"/>
    <w:rsid w:val="00357DE9"/>
    <w:rsid w:val="00357E2C"/>
    <w:rsid w:val="00357E60"/>
    <w:rsid w:val="00357FAB"/>
    <w:rsid w:val="00360068"/>
    <w:rsid w:val="00360072"/>
    <w:rsid w:val="00360085"/>
    <w:rsid w:val="00360260"/>
    <w:rsid w:val="00360365"/>
    <w:rsid w:val="00360382"/>
    <w:rsid w:val="00360385"/>
    <w:rsid w:val="0036049E"/>
    <w:rsid w:val="0036059F"/>
    <w:rsid w:val="00360613"/>
    <w:rsid w:val="0036064B"/>
    <w:rsid w:val="00360746"/>
    <w:rsid w:val="0036076F"/>
    <w:rsid w:val="003607BC"/>
    <w:rsid w:val="003607EF"/>
    <w:rsid w:val="00360842"/>
    <w:rsid w:val="00360897"/>
    <w:rsid w:val="003608DB"/>
    <w:rsid w:val="003608E2"/>
    <w:rsid w:val="003608E5"/>
    <w:rsid w:val="00360A33"/>
    <w:rsid w:val="00360A48"/>
    <w:rsid w:val="00360A90"/>
    <w:rsid w:val="00360B17"/>
    <w:rsid w:val="00360B23"/>
    <w:rsid w:val="00360B74"/>
    <w:rsid w:val="00360B9A"/>
    <w:rsid w:val="00360C74"/>
    <w:rsid w:val="00360CDC"/>
    <w:rsid w:val="00360CF0"/>
    <w:rsid w:val="00360D28"/>
    <w:rsid w:val="00360D35"/>
    <w:rsid w:val="00360D84"/>
    <w:rsid w:val="00360DD5"/>
    <w:rsid w:val="00360E33"/>
    <w:rsid w:val="00360E4F"/>
    <w:rsid w:val="00360F10"/>
    <w:rsid w:val="00360F3E"/>
    <w:rsid w:val="00361018"/>
    <w:rsid w:val="00361027"/>
    <w:rsid w:val="00361045"/>
    <w:rsid w:val="003610A8"/>
    <w:rsid w:val="00361116"/>
    <w:rsid w:val="00361145"/>
    <w:rsid w:val="00361241"/>
    <w:rsid w:val="00361254"/>
    <w:rsid w:val="00361291"/>
    <w:rsid w:val="003612E0"/>
    <w:rsid w:val="0036139B"/>
    <w:rsid w:val="003613F7"/>
    <w:rsid w:val="0036141D"/>
    <w:rsid w:val="00361473"/>
    <w:rsid w:val="00361485"/>
    <w:rsid w:val="00361501"/>
    <w:rsid w:val="0036152E"/>
    <w:rsid w:val="0036153F"/>
    <w:rsid w:val="00361568"/>
    <w:rsid w:val="003615FD"/>
    <w:rsid w:val="00361607"/>
    <w:rsid w:val="003617DE"/>
    <w:rsid w:val="0036189C"/>
    <w:rsid w:val="00361A5C"/>
    <w:rsid w:val="00361BEB"/>
    <w:rsid w:val="00361BF4"/>
    <w:rsid w:val="00361C36"/>
    <w:rsid w:val="00361D85"/>
    <w:rsid w:val="00361E1E"/>
    <w:rsid w:val="00361E92"/>
    <w:rsid w:val="00361ED3"/>
    <w:rsid w:val="00362029"/>
    <w:rsid w:val="00362030"/>
    <w:rsid w:val="00362040"/>
    <w:rsid w:val="003620C8"/>
    <w:rsid w:val="003620D5"/>
    <w:rsid w:val="00362116"/>
    <w:rsid w:val="003622DD"/>
    <w:rsid w:val="00362300"/>
    <w:rsid w:val="0036231F"/>
    <w:rsid w:val="00362375"/>
    <w:rsid w:val="00362448"/>
    <w:rsid w:val="00362451"/>
    <w:rsid w:val="0036249E"/>
    <w:rsid w:val="003624F2"/>
    <w:rsid w:val="00362507"/>
    <w:rsid w:val="003625AF"/>
    <w:rsid w:val="003625DE"/>
    <w:rsid w:val="00362603"/>
    <w:rsid w:val="0036261B"/>
    <w:rsid w:val="0036263C"/>
    <w:rsid w:val="00362704"/>
    <w:rsid w:val="0036275A"/>
    <w:rsid w:val="00362A19"/>
    <w:rsid w:val="00362A39"/>
    <w:rsid w:val="00362A7C"/>
    <w:rsid w:val="00362C13"/>
    <w:rsid w:val="00362C99"/>
    <w:rsid w:val="00362CD5"/>
    <w:rsid w:val="00362CFB"/>
    <w:rsid w:val="00362D68"/>
    <w:rsid w:val="00362D78"/>
    <w:rsid w:val="00362DAB"/>
    <w:rsid w:val="00362EDE"/>
    <w:rsid w:val="00362F6B"/>
    <w:rsid w:val="00363033"/>
    <w:rsid w:val="00363143"/>
    <w:rsid w:val="00363208"/>
    <w:rsid w:val="00363241"/>
    <w:rsid w:val="003632D6"/>
    <w:rsid w:val="00363344"/>
    <w:rsid w:val="0036334C"/>
    <w:rsid w:val="003633EE"/>
    <w:rsid w:val="00363428"/>
    <w:rsid w:val="003634B5"/>
    <w:rsid w:val="003635C3"/>
    <w:rsid w:val="0036365D"/>
    <w:rsid w:val="00363710"/>
    <w:rsid w:val="0036373A"/>
    <w:rsid w:val="0036379F"/>
    <w:rsid w:val="003637D8"/>
    <w:rsid w:val="003637FC"/>
    <w:rsid w:val="00363861"/>
    <w:rsid w:val="003638AF"/>
    <w:rsid w:val="003638C3"/>
    <w:rsid w:val="00363960"/>
    <w:rsid w:val="003639BA"/>
    <w:rsid w:val="00363AC0"/>
    <w:rsid w:val="00363B5D"/>
    <w:rsid w:val="00363C6F"/>
    <w:rsid w:val="00363CEE"/>
    <w:rsid w:val="00363D2F"/>
    <w:rsid w:val="00363D4A"/>
    <w:rsid w:val="00363E3E"/>
    <w:rsid w:val="00363E47"/>
    <w:rsid w:val="00363EC2"/>
    <w:rsid w:val="00363F1F"/>
    <w:rsid w:val="00363F22"/>
    <w:rsid w:val="00363F89"/>
    <w:rsid w:val="00363FB6"/>
    <w:rsid w:val="0036401A"/>
    <w:rsid w:val="0036401D"/>
    <w:rsid w:val="0036402B"/>
    <w:rsid w:val="0036405E"/>
    <w:rsid w:val="003643E5"/>
    <w:rsid w:val="00364406"/>
    <w:rsid w:val="00364581"/>
    <w:rsid w:val="0036458F"/>
    <w:rsid w:val="003645BB"/>
    <w:rsid w:val="00364660"/>
    <w:rsid w:val="00364677"/>
    <w:rsid w:val="0036467E"/>
    <w:rsid w:val="00364699"/>
    <w:rsid w:val="00364871"/>
    <w:rsid w:val="003649C5"/>
    <w:rsid w:val="003649C6"/>
    <w:rsid w:val="00364A2C"/>
    <w:rsid w:val="00364A83"/>
    <w:rsid w:val="00364B31"/>
    <w:rsid w:val="00364BAF"/>
    <w:rsid w:val="00364C21"/>
    <w:rsid w:val="00364CFB"/>
    <w:rsid w:val="00364D64"/>
    <w:rsid w:val="00364D95"/>
    <w:rsid w:val="00364DB0"/>
    <w:rsid w:val="00364DC0"/>
    <w:rsid w:val="00364E64"/>
    <w:rsid w:val="00364EC3"/>
    <w:rsid w:val="00364EC9"/>
    <w:rsid w:val="00364F2E"/>
    <w:rsid w:val="00364FDC"/>
    <w:rsid w:val="00364FF6"/>
    <w:rsid w:val="003651E2"/>
    <w:rsid w:val="0036520D"/>
    <w:rsid w:val="00365246"/>
    <w:rsid w:val="00365352"/>
    <w:rsid w:val="003653E0"/>
    <w:rsid w:val="00365474"/>
    <w:rsid w:val="0036551D"/>
    <w:rsid w:val="0036552C"/>
    <w:rsid w:val="00365555"/>
    <w:rsid w:val="00365631"/>
    <w:rsid w:val="00365643"/>
    <w:rsid w:val="003656C6"/>
    <w:rsid w:val="0036587C"/>
    <w:rsid w:val="0036588E"/>
    <w:rsid w:val="003659AA"/>
    <w:rsid w:val="003659EB"/>
    <w:rsid w:val="00365A82"/>
    <w:rsid w:val="00365AE6"/>
    <w:rsid w:val="00365B40"/>
    <w:rsid w:val="00365C1C"/>
    <w:rsid w:val="00365C43"/>
    <w:rsid w:val="00365CDE"/>
    <w:rsid w:val="00365E3B"/>
    <w:rsid w:val="00365E4A"/>
    <w:rsid w:val="00365EF1"/>
    <w:rsid w:val="00366025"/>
    <w:rsid w:val="00366078"/>
    <w:rsid w:val="003663AF"/>
    <w:rsid w:val="003663B7"/>
    <w:rsid w:val="00366473"/>
    <w:rsid w:val="00366574"/>
    <w:rsid w:val="003665F5"/>
    <w:rsid w:val="0036660F"/>
    <w:rsid w:val="003666A5"/>
    <w:rsid w:val="0036670C"/>
    <w:rsid w:val="0036673C"/>
    <w:rsid w:val="00366792"/>
    <w:rsid w:val="003667F0"/>
    <w:rsid w:val="00366826"/>
    <w:rsid w:val="00366854"/>
    <w:rsid w:val="00366941"/>
    <w:rsid w:val="003669BA"/>
    <w:rsid w:val="003669D5"/>
    <w:rsid w:val="00366B06"/>
    <w:rsid w:val="00366C22"/>
    <w:rsid w:val="00366DBF"/>
    <w:rsid w:val="00366E00"/>
    <w:rsid w:val="00366E1F"/>
    <w:rsid w:val="00366ED6"/>
    <w:rsid w:val="00366F2C"/>
    <w:rsid w:val="00366F4C"/>
    <w:rsid w:val="00366F7C"/>
    <w:rsid w:val="00366FC5"/>
    <w:rsid w:val="00367072"/>
    <w:rsid w:val="003670A3"/>
    <w:rsid w:val="003670B0"/>
    <w:rsid w:val="003670E2"/>
    <w:rsid w:val="003670F2"/>
    <w:rsid w:val="00367150"/>
    <w:rsid w:val="00367184"/>
    <w:rsid w:val="003671A8"/>
    <w:rsid w:val="003671D3"/>
    <w:rsid w:val="003672E5"/>
    <w:rsid w:val="0036732A"/>
    <w:rsid w:val="00367545"/>
    <w:rsid w:val="003675A4"/>
    <w:rsid w:val="003675AD"/>
    <w:rsid w:val="003675C2"/>
    <w:rsid w:val="0036762A"/>
    <w:rsid w:val="0036764B"/>
    <w:rsid w:val="003677B7"/>
    <w:rsid w:val="003677DA"/>
    <w:rsid w:val="003677DB"/>
    <w:rsid w:val="00367822"/>
    <w:rsid w:val="003678CB"/>
    <w:rsid w:val="003678F1"/>
    <w:rsid w:val="00367A36"/>
    <w:rsid w:val="00367A3A"/>
    <w:rsid w:val="00367B21"/>
    <w:rsid w:val="00367BEA"/>
    <w:rsid w:val="00367C68"/>
    <w:rsid w:val="00367CF0"/>
    <w:rsid w:val="00367DAE"/>
    <w:rsid w:val="00367DEE"/>
    <w:rsid w:val="00367E31"/>
    <w:rsid w:val="00367E7A"/>
    <w:rsid w:val="00367ECF"/>
    <w:rsid w:val="00367F78"/>
    <w:rsid w:val="00370099"/>
    <w:rsid w:val="003700FB"/>
    <w:rsid w:val="003700FE"/>
    <w:rsid w:val="003701B0"/>
    <w:rsid w:val="003701B7"/>
    <w:rsid w:val="00370222"/>
    <w:rsid w:val="0037025D"/>
    <w:rsid w:val="00370284"/>
    <w:rsid w:val="003702E7"/>
    <w:rsid w:val="0037039E"/>
    <w:rsid w:val="0037043B"/>
    <w:rsid w:val="00370488"/>
    <w:rsid w:val="00370490"/>
    <w:rsid w:val="00370533"/>
    <w:rsid w:val="0037054A"/>
    <w:rsid w:val="00370563"/>
    <w:rsid w:val="003705D5"/>
    <w:rsid w:val="003707D0"/>
    <w:rsid w:val="00370980"/>
    <w:rsid w:val="00370991"/>
    <w:rsid w:val="00370A1D"/>
    <w:rsid w:val="00370A32"/>
    <w:rsid w:val="00370A67"/>
    <w:rsid w:val="00370B4E"/>
    <w:rsid w:val="00370B5C"/>
    <w:rsid w:val="00370BCC"/>
    <w:rsid w:val="00370CC5"/>
    <w:rsid w:val="00370D0B"/>
    <w:rsid w:val="00370D6A"/>
    <w:rsid w:val="00370DB9"/>
    <w:rsid w:val="00370DDB"/>
    <w:rsid w:val="00370E74"/>
    <w:rsid w:val="00370EAF"/>
    <w:rsid w:val="00370F40"/>
    <w:rsid w:val="00370F6B"/>
    <w:rsid w:val="0037105C"/>
    <w:rsid w:val="00371195"/>
    <w:rsid w:val="0037123E"/>
    <w:rsid w:val="003712B7"/>
    <w:rsid w:val="003712F8"/>
    <w:rsid w:val="0037133D"/>
    <w:rsid w:val="00371351"/>
    <w:rsid w:val="003713FC"/>
    <w:rsid w:val="003714B2"/>
    <w:rsid w:val="003714D9"/>
    <w:rsid w:val="00371505"/>
    <w:rsid w:val="0037150B"/>
    <w:rsid w:val="00371519"/>
    <w:rsid w:val="0037152E"/>
    <w:rsid w:val="00371603"/>
    <w:rsid w:val="00371652"/>
    <w:rsid w:val="003716D5"/>
    <w:rsid w:val="003717C9"/>
    <w:rsid w:val="003717FD"/>
    <w:rsid w:val="003718AB"/>
    <w:rsid w:val="003718C9"/>
    <w:rsid w:val="003719F2"/>
    <w:rsid w:val="00371ABB"/>
    <w:rsid w:val="00371AE8"/>
    <w:rsid w:val="00371BBD"/>
    <w:rsid w:val="00371BC2"/>
    <w:rsid w:val="00371BC6"/>
    <w:rsid w:val="00371D4D"/>
    <w:rsid w:val="00371DA8"/>
    <w:rsid w:val="00371FB9"/>
    <w:rsid w:val="0037222B"/>
    <w:rsid w:val="003722D5"/>
    <w:rsid w:val="003723E8"/>
    <w:rsid w:val="003723F9"/>
    <w:rsid w:val="00372433"/>
    <w:rsid w:val="00372472"/>
    <w:rsid w:val="0037251D"/>
    <w:rsid w:val="00372555"/>
    <w:rsid w:val="00372576"/>
    <w:rsid w:val="003725AE"/>
    <w:rsid w:val="00372626"/>
    <w:rsid w:val="00372632"/>
    <w:rsid w:val="0037269F"/>
    <w:rsid w:val="00372928"/>
    <w:rsid w:val="0037294D"/>
    <w:rsid w:val="00372A2F"/>
    <w:rsid w:val="00372B45"/>
    <w:rsid w:val="00372B94"/>
    <w:rsid w:val="00372C1F"/>
    <w:rsid w:val="00372D66"/>
    <w:rsid w:val="00372E83"/>
    <w:rsid w:val="00372E97"/>
    <w:rsid w:val="00372EF9"/>
    <w:rsid w:val="00372F10"/>
    <w:rsid w:val="00372F42"/>
    <w:rsid w:val="00372F6C"/>
    <w:rsid w:val="00372FF2"/>
    <w:rsid w:val="00373039"/>
    <w:rsid w:val="00373127"/>
    <w:rsid w:val="00373145"/>
    <w:rsid w:val="0037314F"/>
    <w:rsid w:val="003731CF"/>
    <w:rsid w:val="003732C5"/>
    <w:rsid w:val="00373379"/>
    <w:rsid w:val="003733EE"/>
    <w:rsid w:val="00373401"/>
    <w:rsid w:val="00373459"/>
    <w:rsid w:val="0037346C"/>
    <w:rsid w:val="0037346D"/>
    <w:rsid w:val="003735B7"/>
    <w:rsid w:val="003738E4"/>
    <w:rsid w:val="00373902"/>
    <w:rsid w:val="00373912"/>
    <w:rsid w:val="00373962"/>
    <w:rsid w:val="003739D4"/>
    <w:rsid w:val="00373A30"/>
    <w:rsid w:val="00373AB9"/>
    <w:rsid w:val="00373ACC"/>
    <w:rsid w:val="00373BF3"/>
    <w:rsid w:val="00373C0D"/>
    <w:rsid w:val="00373CA9"/>
    <w:rsid w:val="00373D11"/>
    <w:rsid w:val="00373D9B"/>
    <w:rsid w:val="00373DC3"/>
    <w:rsid w:val="00373DD3"/>
    <w:rsid w:val="00373FAD"/>
    <w:rsid w:val="00373FDF"/>
    <w:rsid w:val="00374078"/>
    <w:rsid w:val="003740A4"/>
    <w:rsid w:val="003740E6"/>
    <w:rsid w:val="003740EF"/>
    <w:rsid w:val="0037414A"/>
    <w:rsid w:val="00374179"/>
    <w:rsid w:val="003741DB"/>
    <w:rsid w:val="00374274"/>
    <w:rsid w:val="003742FF"/>
    <w:rsid w:val="0037437B"/>
    <w:rsid w:val="0037440C"/>
    <w:rsid w:val="003744F8"/>
    <w:rsid w:val="0037455E"/>
    <w:rsid w:val="003745B3"/>
    <w:rsid w:val="0037468F"/>
    <w:rsid w:val="00374800"/>
    <w:rsid w:val="0037480E"/>
    <w:rsid w:val="0037490C"/>
    <w:rsid w:val="003749CB"/>
    <w:rsid w:val="003749FA"/>
    <w:rsid w:val="00374B44"/>
    <w:rsid w:val="00374B6E"/>
    <w:rsid w:val="00374BF0"/>
    <w:rsid w:val="00374CFC"/>
    <w:rsid w:val="00374D7C"/>
    <w:rsid w:val="00374DDE"/>
    <w:rsid w:val="00374E40"/>
    <w:rsid w:val="00374E98"/>
    <w:rsid w:val="00374EE2"/>
    <w:rsid w:val="00374F4E"/>
    <w:rsid w:val="0037506A"/>
    <w:rsid w:val="0037507B"/>
    <w:rsid w:val="00375094"/>
    <w:rsid w:val="00375096"/>
    <w:rsid w:val="0037517A"/>
    <w:rsid w:val="003751AF"/>
    <w:rsid w:val="003751DA"/>
    <w:rsid w:val="003752ED"/>
    <w:rsid w:val="003753FE"/>
    <w:rsid w:val="0037548C"/>
    <w:rsid w:val="003755D9"/>
    <w:rsid w:val="0037567A"/>
    <w:rsid w:val="0037569F"/>
    <w:rsid w:val="00375713"/>
    <w:rsid w:val="00375722"/>
    <w:rsid w:val="00375739"/>
    <w:rsid w:val="00375837"/>
    <w:rsid w:val="00375841"/>
    <w:rsid w:val="00375905"/>
    <w:rsid w:val="0037594A"/>
    <w:rsid w:val="0037595E"/>
    <w:rsid w:val="003759BE"/>
    <w:rsid w:val="00375ABF"/>
    <w:rsid w:val="00375AD2"/>
    <w:rsid w:val="00375B0B"/>
    <w:rsid w:val="00375D98"/>
    <w:rsid w:val="00375DED"/>
    <w:rsid w:val="00375DF6"/>
    <w:rsid w:val="00375E19"/>
    <w:rsid w:val="00375E58"/>
    <w:rsid w:val="00375EE8"/>
    <w:rsid w:val="00375F0B"/>
    <w:rsid w:val="00375F9A"/>
    <w:rsid w:val="00375FA6"/>
    <w:rsid w:val="00375FAD"/>
    <w:rsid w:val="00375FB5"/>
    <w:rsid w:val="00375FF0"/>
    <w:rsid w:val="0037606B"/>
    <w:rsid w:val="003761B1"/>
    <w:rsid w:val="003761B8"/>
    <w:rsid w:val="003761DB"/>
    <w:rsid w:val="0037625C"/>
    <w:rsid w:val="0037629E"/>
    <w:rsid w:val="003762D9"/>
    <w:rsid w:val="003762E3"/>
    <w:rsid w:val="00376323"/>
    <w:rsid w:val="003763EA"/>
    <w:rsid w:val="003764DD"/>
    <w:rsid w:val="00376501"/>
    <w:rsid w:val="00376613"/>
    <w:rsid w:val="0037663D"/>
    <w:rsid w:val="00376652"/>
    <w:rsid w:val="0037673B"/>
    <w:rsid w:val="00376746"/>
    <w:rsid w:val="00376755"/>
    <w:rsid w:val="00376866"/>
    <w:rsid w:val="0037686C"/>
    <w:rsid w:val="00376907"/>
    <w:rsid w:val="0037692C"/>
    <w:rsid w:val="0037696D"/>
    <w:rsid w:val="003769C6"/>
    <w:rsid w:val="003769DF"/>
    <w:rsid w:val="00376A42"/>
    <w:rsid w:val="00376A6F"/>
    <w:rsid w:val="00376AA5"/>
    <w:rsid w:val="00376ADC"/>
    <w:rsid w:val="00376AF2"/>
    <w:rsid w:val="00376CEC"/>
    <w:rsid w:val="00376D08"/>
    <w:rsid w:val="00376DF1"/>
    <w:rsid w:val="00376E22"/>
    <w:rsid w:val="00376F09"/>
    <w:rsid w:val="00376F64"/>
    <w:rsid w:val="00376FE1"/>
    <w:rsid w:val="0037708E"/>
    <w:rsid w:val="0037714B"/>
    <w:rsid w:val="00377294"/>
    <w:rsid w:val="00377384"/>
    <w:rsid w:val="003773FC"/>
    <w:rsid w:val="00377462"/>
    <w:rsid w:val="0037751E"/>
    <w:rsid w:val="003776A5"/>
    <w:rsid w:val="003776C9"/>
    <w:rsid w:val="003776F5"/>
    <w:rsid w:val="00377731"/>
    <w:rsid w:val="003777A8"/>
    <w:rsid w:val="0037780F"/>
    <w:rsid w:val="0037794A"/>
    <w:rsid w:val="0037794C"/>
    <w:rsid w:val="00377975"/>
    <w:rsid w:val="00377A5A"/>
    <w:rsid w:val="00377B89"/>
    <w:rsid w:val="00377C1C"/>
    <w:rsid w:val="00377D9F"/>
    <w:rsid w:val="00377EFE"/>
    <w:rsid w:val="00377F06"/>
    <w:rsid w:val="00377F2B"/>
    <w:rsid w:val="00377FDF"/>
    <w:rsid w:val="00380143"/>
    <w:rsid w:val="003802AD"/>
    <w:rsid w:val="00380416"/>
    <w:rsid w:val="0038041D"/>
    <w:rsid w:val="003804A0"/>
    <w:rsid w:val="003804A7"/>
    <w:rsid w:val="0038057A"/>
    <w:rsid w:val="00380616"/>
    <w:rsid w:val="0038072A"/>
    <w:rsid w:val="0038076B"/>
    <w:rsid w:val="003807FA"/>
    <w:rsid w:val="003808AA"/>
    <w:rsid w:val="003808DF"/>
    <w:rsid w:val="00380905"/>
    <w:rsid w:val="00380A19"/>
    <w:rsid w:val="00380A75"/>
    <w:rsid w:val="00380AEA"/>
    <w:rsid w:val="00380B0E"/>
    <w:rsid w:val="00380B38"/>
    <w:rsid w:val="00380B8E"/>
    <w:rsid w:val="00380C73"/>
    <w:rsid w:val="00380C74"/>
    <w:rsid w:val="00380CC1"/>
    <w:rsid w:val="00380D2A"/>
    <w:rsid w:val="00380E6E"/>
    <w:rsid w:val="0038101C"/>
    <w:rsid w:val="00381031"/>
    <w:rsid w:val="00381039"/>
    <w:rsid w:val="0038103B"/>
    <w:rsid w:val="00381049"/>
    <w:rsid w:val="00381234"/>
    <w:rsid w:val="0038139E"/>
    <w:rsid w:val="003813CD"/>
    <w:rsid w:val="003813F5"/>
    <w:rsid w:val="0038147C"/>
    <w:rsid w:val="00381648"/>
    <w:rsid w:val="00381748"/>
    <w:rsid w:val="00381803"/>
    <w:rsid w:val="0038180D"/>
    <w:rsid w:val="00381953"/>
    <w:rsid w:val="003819E7"/>
    <w:rsid w:val="00381A4B"/>
    <w:rsid w:val="00381AF6"/>
    <w:rsid w:val="00381B19"/>
    <w:rsid w:val="00381B8C"/>
    <w:rsid w:val="00381B92"/>
    <w:rsid w:val="00381C24"/>
    <w:rsid w:val="00381DC6"/>
    <w:rsid w:val="00381DF9"/>
    <w:rsid w:val="00381E2D"/>
    <w:rsid w:val="00381EAD"/>
    <w:rsid w:val="00381ECA"/>
    <w:rsid w:val="00381F97"/>
    <w:rsid w:val="00382038"/>
    <w:rsid w:val="00382174"/>
    <w:rsid w:val="0038217C"/>
    <w:rsid w:val="0038218F"/>
    <w:rsid w:val="003821C5"/>
    <w:rsid w:val="0038225A"/>
    <w:rsid w:val="0038228E"/>
    <w:rsid w:val="0038230A"/>
    <w:rsid w:val="0038236A"/>
    <w:rsid w:val="00382400"/>
    <w:rsid w:val="00382437"/>
    <w:rsid w:val="00382482"/>
    <w:rsid w:val="0038249E"/>
    <w:rsid w:val="00382506"/>
    <w:rsid w:val="0038259B"/>
    <w:rsid w:val="00382670"/>
    <w:rsid w:val="00382674"/>
    <w:rsid w:val="00382677"/>
    <w:rsid w:val="003826AF"/>
    <w:rsid w:val="003826F1"/>
    <w:rsid w:val="003827A1"/>
    <w:rsid w:val="003827B5"/>
    <w:rsid w:val="003827F0"/>
    <w:rsid w:val="0038281D"/>
    <w:rsid w:val="00382842"/>
    <w:rsid w:val="0038287C"/>
    <w:rsid w:val="003829E1"/>
    <w:rsid w:val="00382A32"/>
    <w:rsid w:val="00382AF5"/>
    <w:rsid w:val="00382B31"/>
    <w:rsid w:val="00382C30"/>
    <w:rsid w:val="00382E40"/>
    <w:rsid w:val="00382E61"/>
    <w:rsid w:val="00382E7A"/>
    <w:rsid w:val="00382F03"/>
    <w:rsid w:val="00382F1D"/>
    <w:rsid w:val="00382F5F"/>
    <w:rsid w:val="00382F76"/>
    <w:rsid w:val="00382FA1"/>
    <w:rsid w:val="00382FAB"/>
    <w:rsid w:val="00382FB8"/>
    <w:rsid w:val="00383060"/>
    <w:rsid w:val="00383123"/>
    <w:rsid w:val="0038317D"/>
    <w:rsid w:val="00383195"/>
    <w:rsid w:val="003831E4"/>
    <w:rsid w:val="00383211"/>
    <w:rsid w:val="00383394"/>
    <w:rsid w:val="003833AB"/>
    <w:rsid w:val="003833AD"/>
    <w:rsid w:val="003834BD"/>
    <w:rsid w:val="003834BF"/>
    <w:rsid w:val="0038351B"/>
    <w:rsid w:val="00383561"/>
    <w:rsid w:val="0038360A"/>
    <w:rsid w:val="0038362E"/>
    <w:rsid w:val="0038367F"/>
    <w:rsid w:val="0038377F"/>
    <w:rsid w:val="003837DB"/>
    <w:rsid w:val="00383840"/>
    <w:rsid w:val="003838D4"/>
    <w:rsid w:val="00383923"/>
    <w:rsid w:val="00383A44"/>
    <w:rsid w:val="00383A53"/>
    <w:rsid w:val="00383A65"/>
    <w:rsid w:val="00383C32"/>
    <w:rsid w:val="00383CC2"/>
    <w:rsid w:val="00383E2B"/>
    <w:rsid w:val="00383EE7"/>
    <w:rsid w:val="00383FF4"/>
    <w:rsid w:val="0038401E"/>
    <w:rsid w:val="003840C5"/>
    <w:rsid w:val="0038410A"/>
    <w:rsid w:val="003841E2"/>
    <w:rsid w:val="00384229"/>
    <w:rsid w:val="0038428D"/>
    <w:rsid w:val="003842F7"/>
    <w:rsid w:val="00384311"/>
    <w:rsid w:val="0038431E"/>
    <w:rsid w:val="003843AA"/>
    <w:rsid w:val="003846A0"/>
    <w:rsid w:val="0038472D"/>
    <w:rsid w:val="003849B3"/>
    <w:rsid w:val="003849C8"/>
    <w:rsid w:val="00384B23"/>
    <w:rsid w:val="00384C0A"/>
    <w:rsid w:val="00384CAB"/>
    <w:rsid w:val="00384CB4"/>
    <w:rsid w:val="00384CEE"/>
    <w:rsid w:val="00384D7D"/>
    <w:rsid w:val="00384DD2"/>
    <w:rsid w:val="00384F1E"/>
    <w:rsid w:val="00384F4E"/>
    <w:rsid w:val="00384FAA"/>
    <w:rsid w:val="00384FC9"/>
    <w:rsid w:val="003850AF"/>
    <w:rsid w:val="003851D2"/>
    <w:rsid w:val="0038522B"/>
    <w:rsid w:val="00385269"/>
    <w:rsid w:val="00385418"/>
    <w:rsid w:val="003854AC"/>
    <w:rsid w:val="00385637"/>
    <w:rsid w:val="00385668"/>
    <w:rsid w:val="00385679"/>
    <w:rsid w:val="0038567A"/>
    <w:rsid w:val="0038575D"/>
    <w:rsid w:val="00385763"/>
    <w:rsid w:val="0038578E"/>
    <w:rsid w:val="00385831"/>
    <w:rsid w:val="0038590C"/>
    <w:rsid w:val="0038592E"/>
    <w:rsid w:val="00385A50"/>
    <w:rsid w:val="00385AD8"/>
    <w:rsid w:val="00385B11"/>
    <w:rsid w:val="00385BDC"/>
    <w:rsid w:val="00385BEC"/>
    <w:rsid w:val="00385C17"/>
    <w:rsid w:val="00385C46"/>
    <w:rsid w:val="00385CBE"/>
    <w:rsid w:val="00385CD9"/>
    <w:rsid w:val="00385D7E"/>
    <w:rsid w:val="00385DA6"/>
    <w:rsid w:val="00385DC1"/>
    <w:rsid w:val="00385E06"/>
    <w:rsid w:val="00385E4B"/>
    <w:rsid w:val="00385E5A"/>
    <w:rsid w:val="00385EF6"/>
    <w:rsid w:val="00386026"/>
    <w:rsid w:val="00386128"/>
    <w:rsid w:val="00386140"/>
    <w:rsid w:val="00386150"/>
    <w:rsid w:val="0038618A"/>
    <w:rsid w:val="00386290"/>
    <w:rsid w:val="0038629D"/>
    <w:rsid w:val="003863F7"/>
    <w:rsid w:val="00386400"/>
    <w:rsid w:val="0038645A"/>
    <w:rsid w:val="00386482"/>
    <w:rsid w:val="00386534"/>
    <w:rsid w:val="00386669"/>
    <w:rsid w:val="00386687"/>
    <w:rsid w:val="0038672F"/>
    <w:rsid w:val="00386785"/>
    <w:rsid w:val="00386794"/>
    <w:rsid w:val="00386938"/>
    <w:rsid w:val="00386963"/>
    <w:rsid w:val="00386985"/>
    <w:rsid w:val="00386A8F"/>
    <w:rsid w:val="00386AFE"/>
    <w:rsid w:val="00386B24"/>
    <w:rsid w:val="00386C03"/>
    <w:rsid w:val="00386D37"/>
    <w:rsid w:val="00386DC3"/>
    <w:rsid w:val="00386EDE"/>
    <w:rsid w:val="00386F66"/>
    <w:rsid w:val="0038708A"/>
    <w:rsid w:val="003870E0"/>
    <w:rsid w:val="00387110"/>
    <w:rsid w:val="00387312"/>
    <w:rsid w:val="00387394"/>
    <w:rsid w:val="00387397"/>
    <w:rsid w:val="0038739B"/>
    <w:rsid w:val="0038746A"/>
    <w:rsid w:val="00387475"/>
    <w:rsid w:val="00387621"/>
    <w:rsid w:val="00387707"/>
    <w:rsid w:val="00387746"/>
    <w:rsid w:val="00387773"/>
    <w:rsid w:val="003877B8"/>
    <w:rsid w:val="00387897"/>
    <w:rsid w:val="003878C8"/>
    <w:rsid w:val="003878F3"/>
    <w:rsid w:val="00387989"/>
    <w:rsid w:val="003879F8"/>
    <w:rsid w:val="00387A21"/>
    <w:rsid w:val="00387A4F"/>
    <w:rsid w:val="00387B31"/>
    <w:rsid w:val="00387B96"/>
    <w:rsid w:val="00387CD5"/>
    <w:rsid w:val="00387D17"/>
    <w:rsid w:val="00387DAC"/>
    <w:rsid w:val="00387DDB"/>
    <w:rsid w:val="00387EB1"/>
    <w:rsid w:val="00387ECD"/>
    <w:rsid w:val="00387F10"/>
    <w:rsid w:val="00387F80"/>
    <w:rsid w:val="00387FB5"/>
    <w:rsid w:val="00387FD7"/>
    <w:rsid w:val="0039004D"/>
    <w:rsid w:val="00390090"/>
    <w:rsid w:val="003900CA"/>
    <w:rsid w:val="003900ED"/>
    <w:rsid w:val="00390106"/>
    <w:rsid w:val="0039012F"/>
    <w:rsid w:val="0039015B"/>
    <w:rsid w:val="0039020F"/>
    <w:rsid w:val="0039022A"/>
    <w:rsid w:val="0039024E"/>
    <w:rsid w:val="003902C3"/>
    <w:rsid w:val="003902ED"/>
    <w:rsid w:val="0039037A"/>
    <w:rsid w:val="00390386"/>
    <w:rsid w:val="00390449"/>
    <w:rsid w:val="00390475"/>
    <w:rsid w:val="003904BB"/>
    <w:rsid w:val="00390501"/>
    <w:rsid w:val="003905B9"/>
    <w:rsid w:val="00390612"/>
    <w:rsid w:val="0039061F"/>
    <w:rsid w:val="00390680"/>
    <w:rsid w:val="0039086F"/>
    <w:rsid w:val="003908F1"/>
    <w:rsid w:val="00390913"/>
    <w:rsid w:val="00390A6A"/>
    <w:rsid w:val="00390B17"/>
    <w:rsid w:val="00390C53"/>
    <w:rsid w:val="00390C5E"/>
    <w:rsid w:val="00390C6A"/>
    <w:rsid w:val="00390CE8"/>
    <w:rsid w:val="00390D77"/>
    <w:rsid w:val="00390D92"/>
    <w:rsid w:val="00390F26"/>
    <w:rsid w:val="00390F95"/>
    <w:rsid w:val="00390FB3"/>
    <w:rsid w:val="00390FBA"/>
    <w:rsid w:val="00390FE2"/>
    <w:rsid w:val="00391039"/>
    <w:rsid w:val="003910AB"/>
    <w:rsid w:val="003910B2"/>
    <w:rsid w:val="003911A9"/>
    <w:rsid w:val="003911AA"/>
    <w:rsid w:val="0039123C"/>
    <w:rsid w:val="00391272"/>
    <w:rsid w:val="00391276"/>
    <w:rsid w:val="003912A8"/>
    <w:rsid w:val="0039130C"/>
    <w:rsid w:val="00391366"/>
    <w:rsid w:val="0039143F"/>
    <w:rsid w:val="0039149D"/>
    <w:rsid w:val="003914D6"/>
    <w:rsid w:val="00391521"/>
    <w:rsid w:val="003915BD"/>
    <w:rsid w:val="003915CA"/>
    <w:rsid w:val="0039161A"/>
    <w:rsid w:val="00391691"/>
    <w:rsid w:val="0039172D"/>
    <w:rsid w:val="00391732"/>
    <w:rsid w:val="003917A6"/>
    <w:rsid w:val="00391900"/>
    <w:rsid w:val="00391964"/>
    <w:rsid w:val="0039198A"/>
    <w:rsid w:val="003919AD"/>
    <w:rsid w:val="003919DC"/>
    <w:rsid w:val="003919E6"/>
    <w:rsid w:val="00391A9F"/>
    <w:rsid w:val="00391AA5"/>
    <w:rsid w:val="00391B38"/>
    <w:rsid w:val="00391BF0"/>
    <w:rsid w:val="00391C21"/>
    <w:rsid w:val="00391C34"/>
    <w:rsid w:val="00391CC1"/>
    <w:rsid w:val="00391CC9"/>
    <w:rsid w:val="00391CD5"/>
    <w:rsid w:val="00391CDE"/>
    <w:rsid w:val="00391CEC"/>
    <w:rsid w:val="00391D0C"/>
    <w:rsid w:val="00391D6E"/>
    <w:rsid w:val="00391DC4"/>
    <w:rsid w:val="00391EAE"/>
    <w:rsid w:val="00391EB2"/>
    <w:rsid w:val="00391EF7"/>
    <w:rsid w:val="003920DC"/>
    <w:rsid w:val="003920E8"/>
    <w:rsid w:val="003921AC"/>
    <w:rsid w:val="00392200"/>
    <w:rsid w:val="00392284"/>
    <w:rsid w:val="0039236C"/>
    <w:rsid w:val="003923BB"/>
    <w:rsid w:val="0039247C"/>
    <w:rsid w:val="003924BD"/>
    <w:rsid w:val="003924C6"/>
    <w:rsid w:val="0039283A"/>
    <w:rsid w:val="0039286C"/>
    <w:rsid w:val="0039288F"/>
    <w:rsid w:val="00392890"/>
    <w:rsid w:val="0039292B"/>
    <w:rsid w:val="0039293F"/>
    <w:rsid w:val="00392965"/>
    <w:rsid w:val="00392A32"/>
    <w:rsid w:val="00392AAC"/>
    <w:rsid w:val="00392B4E"/>
    <w:rsid w:val="00392C8E"/>
    <w:rsid w:val="00392CDF"/>
    <w:rsid w:val="00392D55"/>
    <w:rsid w:val="00392E01"/>
    <w:rsid w:val="00392E8B"/>
    <w:rsid w:val="00392FC9"/>
    <w:rsid w:val="003930A8"/>
    <w:rsid w:val="0039317B"/>
    <w:rsid w:val="003931D5"/>
    <w:rsid w:val="00393240"/>
    <w:rsid w:val="0039331B"/>
    <w:rsid w:val="003933D2"/>
    <w:rsid w:val="003934BA"/>
    <w:rsid w:val="003934EE"/>
    <w:rsid w:val="003934F5"/>
    <w:rsid w:val="003935F5"/>
    <w:rsid w:val="00393697"/>
    <w:rsid w:val="003936DF"/>
    <w:rsid w:val="003936F9"/>
    <w:rsid w:val="00393735"/>
    <w:rsid w:val="00393787"/>
    <w:rsid w:val="003937DB"/>
    <w:rsid w:val="003937F1"/>
    <w:rsid w:val="00393817"/>
    <w:rsid w:val="00393847"/>
    <w:rsid w:val="00393AF9"/>
    <w:rsid w:val="00393B05"/>
    <w:rsid w:val="00393B47"/>
    <w:rsid w:val="00393C03"/>
    <w:rsid w:val="00393DB6"/>
    <w:rsid w:val="00393DD5"/>
    <w:rsid w:val="00393DD7"/>
    <w:rsid w:val="00393DF9"/>
    <w:rsid w:val="00393DFE"/>
    <w:rsid w:val="00393EF7"/>
    <w:rsid w:val="00393F0A"/>
    <w:rsid w:val="00393F74"/>
    <w:rsid w:val="00393FD9"/>
    <w:rsid w:val="0039405A"/>
    <w:rsid w:val="00394147"/>
    <w:rsid w:val="003941AD"/>
    <w:rsid w:val="003941DA"/>
    <w:rsid w:val="003941FE"/>
    <w:rsid w:val="00394200"/>
    <w:rsid w:val="00394244"/>
    <w:rsid w:val="003942B2"/>
    <w:rsid w:val="003942D0"/>
    <w:rsid w:val="003943BE"/>
    <w:rsid w:val="00394431"/>
    <w:rsid w:val="00394451"/>
    <w:rsid w:val="003944F0"/>
    <w:rsid w:val="00394507"/>
    <w:rsid w:val="0039453B"/>
    <w:rsid w:val="00394546"/>
    <w:rsid w:val="00394855"/>
    <w:rsid w:val="003948B7"/>
    <w:rsid w:val="0039490E"/>
    <w:rsid w:val="00394981"/>
    <w:rsid w:val="00394A5C"/>
    <w:rsid w:val="00394C02"/>
    <w:rsid w:val="00394C1B"/>
    <w:rsid w:val="00394C2B"/>
    <w:rsid w:val="00394C38"/>
    <w:rsid w:val="00394C3A"/>
    <w:rsid w:val="00394C88"/>
    <w:rsid w:val="00394CA7"/>
    <w:rsid w:val="00394CB0"/>
    <w:rsid w:val="00394CE9"/>
    <w:rsid w:val="00394D72"/>
    <w:rsid w:val="00394D83"/>
    <w:rsid w:val="00394DC0"/>
    <w:rsid w:val="00395005"/>
    <w:rsid w:val="00395020"/>
    <w:rsid w:val="0039505C"/>
    <w:rsid w:val="00395195"/>
    <w:rsid w:val="003951D0"/>
    <w:rsid w:val="003952F5"/>
    <w:rsid w:val="00395413"/>
    <w:rsid w:val="00395478"/>
    <w:rsid w:val="0039553A"/>
    <w:rsid w:val="003955A1"/>
    <w:rsid w:val="00395627"/>
    <w:rsid w:val="00395745"/>
    <w:rsid w:val="003957D2"/>
    <w:rsid w:val="0039589C"/>
    <w:rsid w:val="003959AC"/>
    <w:rsid w:val="00395A22"/>
    <w:rsid w:val="00395A4F"/>
    <w:rsid w:val="00395B78"/>
    <w:rsid w:val="00395B9E"/>
    <w:rsid w:val="00395C1A"/>
    <w:rsid w:val="00395D21"/>
    <w:rsid w:val="00395D7E"/>
    <w:rsid w:val="00395DFB"/>
    <w:rsid w:val="00395E85"/>
    <w:rsid w:val="00395ED9"/>
    <w:rsid w:val="00395EED"/>
    <w:rsid w:val="00395F3C"/>
    <w:rsid w:val="0039602A"/>
    <w:rsid w:val="00396030"/>
    <w:rsid w:val="00396087"/>
    <w:rsid w:val="003960AB"/>
    <w:rsid w:val="00396187"/>
    <w:rsid w:val="00396227"/>
    <w:rsid w:val="00396315"/>
    <w:rsid w:val="0039634C"/>
    <w:rsid w:val="00396436"/>
    <w:rsid w:val="00396465"/>
    <w:rsid w:val="00396649"/>
    <w:rsid w:val="003966B9"/>
    <w:rsid w:val="0039672D"/>
    <w:rsid w:val="00396739"/>
    <w:rsid w:val="00396762"/>
    <w:rsid w:val="003967BB"/>
    <w:rsid w:val="003968DA"/>
    <w:rsid w:val="00396A2B"/>
    <w:rsid w:val="00396AC3"/>
    <w:rsid w:val="00396BEC"/>
    <w:rsid w:val="00396CC4"/>
    <w:rsid w:val="00396D5B"/>
    <w:rsid w:val="00396D63"/>
    <w:rsid w:val="00396DBD"/>
    <w:rsid w:val="00396E61"/>
    <w:rsid w:val="00396F0F"/>
    <w:rsid w:val="00397121"/>
    <w:rsid w:val="00397208"/>
    <w:rsid w:val="00397394"/>
    <w:rsid w:val="003973BA"/>
    <w:rsid w:val="00397484"/>
    <w:rsid w:val="003974A7"/>
    <w:rsid w:val="00397516"/>
    <w:rsid w:val="0039759F"/>
    <w:rsid w:val="003975DD"/>
    <w:rsid w:val="00397624"/>
    <w:rsid w:val="0039762B"/>
    <w:rsid w:val="00397665"/>
    <w:rsid w:val="00397694"/>
    <w:rsid w:val="003976BC"/>
    <w:rsid w:val="003976BF"/>
    <w:rsid w:val="003978A0"/>
    <w:rsid w:val="00397972"/>
    <w:rsid w:val="00397B55"/>
    <w:rsid w:val="00397D21"/>
    <w:rsid w:val="00397DE7"/>
    <w:rsid w:val="00397F25"/>
    <w:rsid w:val="00397FD1"/>
    <w:rsid w:val="003A0065"/>
    <w:rsid w:val="003A009F"/>
    <w:rsid w:val="003A00A3"/>
    <w:rsid w:val="003A00C2"/>
    <w:rsid w:val="003A0111"/>
    <w:rsid w:val="003A014F"/>
    <w:rsid w:val="003A01E2"/>
    <w:rsid w:val="003A0229"/>
    <w:rsid w:val="003A024D"/>
    <w:rsid w:val="003A0312"/>
    <w:rsid w:val="003A0370"/>
    <w:rsid w:val="003A040D"/>
    <w:rsid w:val="003A0473"/>
    <w:rsid w:val="003A0484"/>
    <w:rsid w:val="003A04A0"/>
    <w:rsid w:val="003A0649"/>
    <w:rsid w:val="003A072C"/>
    <w:rsid w:val="003A07D6"/>
    <w:rsid w:val="003A07F3"/>
    <w:rsid w:val="003A0840"/>
    <w:rsid w:val="003A08C4"/>
    <w:rsid w:val="003A092E"/>
    <w:rsid w:val="003A09E6"/>
    <w:rsid w:val="003A0AA0"/>
    <w:rsid w:val="003A0BA8"/>
    <w:rsid w:val="003A0C17"/>
    <w:rsid w:val="003A0CC8"/>
    <w:rsid w:val="003A0CD8"/>
    <w:rsid w:val="003A0CDE"/>
    <w:rsid w:val="003A0DA9"/>
    <w:rsid w:val="003A0DD4"/>
    <w:rsid w:val="003A0E04"/>
    <w:rsid w:val="003A0E7D"/>
    <w:rsid w:val="003A0ECD"/>
    <w:rsid w:val="003A0EDC"/>
    <w:rsid w:val="003A0F6F"/>
    <w:rsid w:val="003A0F9F"/>
    <w:rsid w:val="003A1030"/>
    <w:rsid w:val="003A10B2"/>
    <w:rsid w:val="003A10EC"/>
    <w:rsid w:val="003A11AF"/>
    <w:rsid w:val="003A1224"/>
    <w:rsid w:val="003A1244"/>
    <w:rsid w:val="003A12C9"/>
    <w:rsid w:val="003A1373"/>
    <w:rsid w:val="003A141B"/>
    <w:rsid w:val="003A14A9"/>
    <w:rsid w:val="003A1643"/>
    <w:rsid w:val="003A1675"/>
    <w:rsid w:val="003A169E"/>
    <w:rsid w:val="003A16C7"/>
    <w:rsid w:val="003A1745"/>
    <w:rsid w:val="003A1780"/>
    <w:rsid w:val="003A1BC3"/>
    <w:rsid w:val="003A1C4E"/>
    <w:rsid w:val="003A1C88"/>
    <w:rsid w:val="003A1CE8"/>
    <w:rsid w:val="003A1D4F"/>
    <w:rsid w:val="003A1D56"/>
    <w:rsid w:val="003A1E44"/>
    <w:rsid w:val="003A1E58"/>
    <w:rsid w:val="003A1E6C"/>
    <w:rsid w:val="003A1F52"/>
    <w:rsid w:val="003A1F5A"/>
    <w:rsid w:val="003A1F8D"/>
    <w:rsid w:val="003A1FCD"/>
    <w:rsid w:val="003A1FF1"/>
    <w:rsid w:val="003A2015"/>
    <w:rsid w:val="003A2054"/>
    <w:rsid w:val="003A2150"/>
    <w:rsid w:val="003A21AB"/>
    <w:rsid w:val="003A21E3"/>
    <w:rsid w:val="003A229E"/>
    <w:rsid w:val="003A2346"/>
    <w:rsid w:val="003A237E"/>
    <w:rsid w:val="003A23CE"/>
    <w:rsid w:val="003A240B"/>
    <w:rsid w:val="003A249F"/>
    <w:rsid w:val="003A24E0"/>
    <w:rsid w:val="003A2534"/>
    <w:rsid w:val="003A256A"/>
    <w:rsid w:val="003A27F4"/>
    <w:rsid w:val="003A2824"/>
    <w:rsid w:val="003A297A"/>
    <w:rsid w:val="003A299F"/>
    <w:rsid w:val="003A2A21"/>
    <w:rsid w:val="003A2A63"/>
    <w:rsid w:val="003A2A65"/>
    <w:rsid w:val="003A2A70"/>
    <w:rsid w:val="003A2AC0"/>
    <w:rsid w:val="003A2AC7"/>
    <w:rsid w:val="003A2AEC"/>
    <w:rsid w:val="003A2AF0"/>
    <w:rsid w:val="003A2B50"/>
    <w:rsid w:val="003A2C97"/>
    <w:rsid w:val="003A2D91"/>
    <w:rsid w:val="003A2FCA"/>
    <w:rsid w:val="003A2FFF"/>
    <w:rsid w:val="003A305D"/>
    <w:rsid w:val="003A30E7"/>
    <w:rsid w:val="003A317B"/>
    <w:rsid w:val="003A3252"/>
    <w:rsid w:val="003A32D6"/>
    <w:rsid w:val="003A3343"/>
    <w:rsid w:val="003A335C"/>
    <w:rsid w:val="003A3369"/>
    <w:rsid w:val="003A33E9"/>
    <w:rsid w:val="003A33F1"/>
    <w:rsid w:val="003A3417"/>
    <w:rsid w:val="003A3748"/>
    <w:rsid w:val="003A374E"/>
    <w:rsid w:val="003A3804"/>
    <w:rsid w:val="003A3817"/>
    <w:rsid w:val="003A38A5"/>
    <w:rsid w:val="003A38C7"/>
    <w:rsid w:val="003A3903"/>
    <w:rsid w:val="003A3A5E"/>
    <w:rsid w:val="003A3BD5"/>
    <w:rsid w:val="003A3BF4"/>
    <w:rsid w:val="003A3C35"/>
    <w:rsid w:val="003A3C4C"/>
    <w:rsid w:val="003A3D0E"/>
    <w:rsid w:val="003A3DA7"/>
    <w:rsid w:val="003A3F48"/>
    <w:rsid w:val="003A3F75"/>
    <w:rsid w:val="003A4041"/>
    <w:rsid w:val="003A409E"/>
    <w:rsid w:val="003A40EC"/>
    <w:rsid w:val="003A4132"/>
    <w:rsid w:val="003A417A"/>
    <w:rsid w:val="003A4333"/>
    <w:rsid w:val="003A43A6"/>
    <w:rsid w:val="003A4457"/>
    <w:rsid w:val="003A4556"/>
    <w:rsid w:val="003A459F"/>
    <w:rsid w:val="003A4626"/>
    <w:rsid w:val="003A46C0"/>
    <w:rsid w:val="003A46F1"/>
    <w:rsid w:val="003A473D"/>
    <w:rsid w:val="003A47EE"/>
    <w:rsid w:val="003A48CF"/>
    <w:rsid w:val="003A48ED"/>
    <w:rsid w:val="003A4963"/>
    <w:rsid w:val="003A49F6"/>
    <w:rsid w:val="003A4A4C"/>
    <w:rsid w:val="003A4A60"/>
    <w:rsid w:val="003A4A77"/>
    <w:rsid w:val="003A4AF1"/>
    <w:rsid w:val="003A4B5D"/>
    <w:rsid w:val="003A4B83"/>
    <w:rsid w:val="003A4BAD"/>
    <w:rsid w:val="003A4BC4"/>
    <w:rsid w:val="003A4BDB"/>
    <w:rsid w:val="003A4D05"/>
    <w:rsid w:val="003A4D17"/>
    <w:rsid w:val="003A4E64"/>
    <w:rsid w:val="003A4E9E"/>
    <w:rsid w:val="003A4F3E"/>
    <w:rsid w:val="003A4F8A"/>
    <w:rsid w:val="003A4FD8"/>
    <w:rsid w:val="003A5048"/>
    <w:rsid w:val="003A50DF"/>
    <w:rsid w:val="003A50FA"/>
    <w:rsid w:val="003A51B5"/>
    <w:rsid w:val="003A53B8"/>
    <w:rsid w:val="003A5421"/>
    <w:rsid w:val="003A5494"/>
    <w:rsid w:val="003A54BD"/>
    <w:rsid w:val="003A5631"/>
    <w:rsid w:val="003A56C6"/>
    <w:rsid w:val="003A56E1"/>
    <w:rsid w:val="003A5744"/>
    <w:rsid w:val="003A579C"/>
    <w:rsid w:val="003A5841"/>
    <w:rsid w:val="003A586D"/>
    <w:rsid w:val="003A58EE"/>
    <w:rsid w:val="003A591B"/>
    <w:rsid w:val="003A5964"/>
    <w:rsid w:val="003A59A1"/>
    <w:rsid w:val="003A5A1D"/>
    <w:rsid w:val="003A5A64"/>
    <w:rsid w:val="003A5A9E"/>
    <w:rsid w:val="003A5AAA"/>
    <w:rsid w:val="003A5AD1"/>
    <w:rsid w:val="003A5B8A"/>
    <w:rsid w:val="003A5BE7"/>
    <w:rsid w:val="003A5D38"/>
    <w:rsid w:val="003A5E32"/>
    <w:rsid w:val="003A5E51"/>
    <w:rsid w:val="003A5ECE"/>
    <w:rsid w:val="003A60C5"/>
    <w:rsid w:val="003A6168"/>
    <w:rsid w:val="003A62D5"/>
    <w:rsid w:val="003A6346"/>
    <w:rsid w:val="003A6357"/>
    <w:rsid w:val="003A6399"/>
    <w:rsid w:val="003A63EB"/>
    <w:rsid w:val="003A6554"/>
    <w:rsid w:val="003A6689"/>
    <w:rsid w:val="003A6724"/>
    <w:rsid w:val="003A6727"/>
    <w:rsid w:val="003A67E4"/>
    <w:rsid w:val="003A67E9"/>
    <w:rsid w:val="003A6862"/>
    <w:rsid w:val="003A68CC"/>
    <w:rsid w:val="003A68FC"/>
    <w:rsid w:val="003A6A10"/>
    <w:rsid w:val="003A6A46"/>
    <w:rsid w:val="003A6AE3"/>
    <w:rsid w:val="003A6B67"/>
    <w:rsid w:val="003A6BAD"/>
    <w:rsid w:val="003A6C3A"/>
    <w:rsid w:val="003A6C43"/>
    <w:rsid w:val="003A6CA0"/>
    <w:rsid w:val="003A6CA6"/>
    <w:rsid w:val="003A6CC0"/>
    <w:rsid w:val="003A6CE5"/>
    <w:rsid w:val="003A6DA8"/>
    <w:rsid w:val="003A6E35"/>
    <w:rsid w:val="003A6E89"/>
    <w:rsid w:val="003A6E90"/>
    <w:rsid w:val="003A6F6E"/>
    <w:rsid w:val="003A700B"/>
    <w:rsid w:val="003A717B"/>
    <w:rsid w:val="003A718C"/>
    <w:rsid w:val="003A744D"/>
    <w:rsid w:val="003A746A"/>
    <w:rsid w:val="003A75F3"/>
    <w:rsid w:val="003A75F4"/>
    <w:rsid w:val="003A7641"/>
    <w:rsid w:val="003A770D"/>
    <w:rsid w:val="003A773A"/>
    <w:rsid w:val="003A773E"/>
    <w:rsid w:val="003A7764"/>
    <w:rsid w:val="003A7806"/>
    <w:rsid w:val="003A780A"/>
    <w:rsid w:val="003A787E"/>
    <w:rsid w:val="003A788F"/>
    <w:rsid w:val="003A7930"/>
    <w:rsid w:val="003A7945"/>
    <w:rsid w:val="003A79A7"/>
    <w:rsid w:val="003A7A08"/>
    <w:rsid w:val="003A7A10"/>
    <w:rsid w:val="003A7A1D"/>
    <w:rsid w:val="003A7A74"/>
    <w:rsid w:val="003A7AFE"/>
    <w:rsid w:val="003A7BA3"/>
    <w:rsid w:val="003A7C52"/>
    <w:rsid w:val="003A7E0B"/>
    <w:rsid w:val="003A7E1B"/>
    <w:rsid w:val="003A7F4E"/>
    <w:rsid w:val="003A7F5C"/>
    <w:rsid w:val="003B007E"/>
    <w:rsid w:val="003B00A3"/>
    <w:rsid w:val="003B0141"/>
    <w:rsid w:val="003B01E7"/>
    <w:rsid w:val="003B02D1"/>
    <w:rsid w:val="003B0361"/>
    <w:rsid w:val="003B04A8"/>
    <w:rsid w:val="003B0541"/>
    <w:rsid w:val="003B0558"/>
    <w:rsid w:val="003B05C1"/>
    <w:rsid w:val="003B05DC"/>
    <w:rsid w:val="003B068E"/>
    <w:rsid w:val="003B06DB"/>
    <w:rsid w:val="003B0746"/>
    <w:rsid w:val="003B0801"/>
    <w:rsid w:val="003B085C"/>
    <w:rsid w:val="003B0886"/>
    <w:rsid w:val="003B08A2"/>
    <w:rsid w:val="003B08D0"/>
    <w:rsid w:val="003B090E"/>
    <w:rsid w:val="003B0B41"/>
    <w:rsid w:val="003B0B44"/>
    <w:rsid w:val="003B0D25"/>
    <w:rsid w:val="003B0E0A"/>
    <w:rsid w:val="003B0EBC"/>
    <w:rsid w:val="003B0ED9"/>
    <w:rsid w:val="003B0EDD"/>
    <w:rsid w:val="003B0EE0"/>
    <w:rsid w:val="003B0EEC"/>
    <w:rsid w:val="003B0F44"/>
    <w:rsid w:val="003B1119"/>
    <w:rsid w:val="003B111D"/>
    <w:rsid w:val="003B114C"/>
    <w:rsid w:val="003B11E2"/>
    <w:rsid w:val="003B11F0"/>
    <w:rsid w:val="003B1349"/>
    <w:rsid w:val="003B13B2"/>
    <w:rsid w:val="003B13BA"/>
    <w:rsid w:val="003B13BD"/>
    <w:rsid w:val="003B13D2"/>
    <w:rsid w:val="003B14AD"/>
    <w:rsid w:val="003B15BC"/>
    <w:rsid w:val="003B161A"/>
    <w:rsid w:val="003B1676"/>
    <w:rsid w:val="003B167D"/>
    <w:rsid w:val="003B1687"/>
    <w:rsid w:val="003B16FF"/>
    <w:rsid w:val="003B177A"/>
    <w:rsid w:val="003B179A"/>
    <w:rsid w:val="003B183E"/>
    <w:rsid w:val="003B18A2"/>
    <w:rsid w:val="003B1A52"/>
    <w:rsid w:val="003B1A76"/>
    <w:rsid w:val="003B1AD9"/>
    <w:rsid w:val="003B1AFD"/>
    <w:rsid w:val="003B1BD3"/>
    <w:rsid w:val="003B1C7E"/>
    <w:rsid w:val="003B1C83"/>
    <w:rsid w:val="003B1D61"/>
    <w:rsid w:val="003B1DB8"/>
    <w:rsid w:val="003B1F1D"/>
    <w:rsid w:val="003B1FBF"/>
    <w:rsid w:val="003B1FCE"/>
    <w:rsid w:val="003B1FE7"/>
    <w:rsid w:val="003B208E"/>
    <w:rsid w:val="003B2095"/>
    <w:rsid w:val="003B20E4"/>
    <w:rsid w:val="003B210B"/>
    <w:rsid w:val="003B2155"/>
    <w:rsid w:val="003B2171"/>
    <w:rsid w:val="003B2183"/>
    <w:rsid w:val="003B235A"/>
    <w:rsid w:val="003B239F"/>
    <w:rsid w:val="003B23D3"/>
    <w:rsid w:val="003B2418"/>
    <w:rsid w:val="003B242B"/>
    <w:rsid w:val="003B2540"/>
    <w:rsid w:val="003B2583"/>
    <w:rsid w:val="003B2593"/>
    <w:rsid w:val="003B25A0"/>
    <w:rsid w:val="003B25E3"/>
    <w:rsid w:val="003B2607"/>
    <w:rsid w:val="003B260F"/>
    <w:rsid w:val="003B2770"/>
    <w:rsid w:val="003B27AC"/>
    <w:rsid w:val="003B27C0"/>
    <w:rsid w:val="003B2831"/>
    <w:rsid w:val="003B28C8"/>
    <w:rsid w:val="003B2934"/>
    <w:rsid w:val="003B2951"/>
    <w:rsid w:val="003B29F8"/>
    <w:rsid w:val="003B2A42"/>
    <w:rsid w:val="003B2AFC"/>
    <w:rsid w:val="003B2B92"/>
    <w:rsid w:val="003B2BDD"/>
    <w:rsid w:val="003B2C68"/>
    <w:rsid w:val="003B2C91"/>
    <w:rsid w:val="003B2E8F"/>
    <w:rsid w:val="003B2F5C"/>
    <w:rsid w:val="003B2FF6"/>
    <w:rsid w:val="003B3045"/>
    <w:rsid w:val="003B3057"/>
    <w:rsid w:val="003B3181"/>
    <w:rsid w:val="003B31A0"/>
    <w:rsid w:val="003B31F0"/>
    <w:rsid w:val="003B324A"/>
    <w:rsid w:val="003B337E"/>
    <w:rsid w:val="003B33D6"/>
    <w:rsid w:val="003B346E"/>
    <w:rsid w:val="003B34A7"/>
    <w:rsid w:val="003B34A8"/>
    <w:rsid w:val="003B34D5"/>
    <w:rsid w:val="003B34F7"/>
    <w:rsid w:val="003B3564"/>
    <w:rsid w:val="003B3666"/>
    <w:rsid w:val="003B36F9"/>
    <w:rsid w:val="003B37B8"/>
    <w:rsid w:val="003B394A"/>
    <w:rsid w:val="003B3A46"/>
    <w:rsid w:val="003B3AC4"/>
    <w:rsid w:val="003B3B62"/>
    <w:rsid w:val="003B3C77"/>
    <w:rsid w:val="003B3CDC"/>
    <w:rsid w:val="003B3D44"/>
    <w:rsid w:val="003B3DBC"/>
    <w:rsid w:val="003B3DE1"/>
    <w:rsid w:val="003B3E80"/>
    <w:rsid w:val="003B3E93"/>
    <w:rsid w:val="003B3F33"/>
    <w:rsid w:val="003B3F68"/>
    <w:rsid w:val="003B3FF4"/>
    <w:rsid w:val="003B401D"/>
    <w:rsid w:val="003B4060"/>
    <w:rsid w:val="003B40CA"/>
    <w:rsid w:val="003B40D2"/>
    <w:rsid w:val="003B41EC"/>
    <w:rsid w:val="003B4231"/>
    <w:rsid w:val="003B4235"/>
    <w:rsid w:val="003B43BE"/>
    <w:rsid w:val="003B443C"/>
    <w:rsid w:val="003B4477"/>
    <w:rsid w:val="003B4493"/>
    <w:rsid w:val="003B44B6"/>
    <w:rsid w:val="003B44D0"/>
    <w:rsid w:val="003B454F"/>
    <w:rsid w:val="003B45F0"/>
    <w:rsid w:val="003B4611"/>
    <w:rsid w:val="003B46AE"/>
    <w:rsid w:val="003B47F9"/>
    <w:rsid w:val="003B481F"/>
    <w:rsid w:val="003B48B0"/>
    <w:rsid w:val="003B48C1"/>
    <w:rsid w:val="003B48E3"/>
    <w:rsid w:val="003B4917"/>
    <w:rsid w:val="003B49A5"/>
    <w:rsid w:val="003B49FB"/>
    <w:rsid w:val="003B4B61"/>
    <w:rsid w:val="003B4CB3"/>
    <w:rsid w:val="003B4FA1"/>
    <w:rsid w:val="003B4FA7"/>
    <w:rsid w:val="003B510F"/>
    <w:rsid w:val="003B5136"/>
    <w:rsid w:val="003B51D8"/>
    <w:rsid w:val="003B52E1"/>
    <w:rsid w:val="003B538A"/>
    <w:rsid w:val="003B5419"/>
    <w:rsid w:val="003B54CA"/>
    <w:rsid w:val="003B5578"/>
    <w:rsid w:val="003B55B7"/>
    <w:rsid w:val="003B562C"/>
    <w:rsid w:val="003B56A3"/>
    <w:rsid w:val="003B5795"/>
    <w:rsid w:val="003B5800"/>
    <w:rsid w:val="003B5818"/>
    <w:rsid w:val="003B58EC"/>
    <w:rsid w:val="003B5930"/>
    <w:rsid w:val="003B5953"/>
    <w:rsid w:val="003B596C"/>
    <w:rsid w:val="003B5A24"/>
    <w:rsid w:val="003B5A44"/>
    <w:rsid w:val="003B5BB2"/>
    <w:rsid w:val="003B5C39"/>
    <w:rsid w:val="003B5E1D"/>
    <w:rsid w:val="003B5E89"/>
    <w:rsid w:val="003B5ED8"/>
    <w:rsid w:val="003B6096"/>
    <w:rsid w:val="003B60DF"/>
    <w:rsid w:val="003B624F"/>
    <w:rsid w:val="003B631E"/>
    <w:rsid w:val="003B636E"/>
    <w:rsid w:val="003B63CD"/>
    <w:rsid w:val="003B63DE"/>
    <w:rsid w:val="003B63F9"/>
    <w:rsid w:val="003B648F"/>
    <w:rsid w:val="003B6508"/>
    <w:rsid w:val="003B653F"/>
    <w:rsid w:val="003B6569"/>
    <w:rsid w:val="003B656D"/>
    <w:rsid w:val="003B65B5"/>
    <w:rsid w:val="003B67EF"/>
    <w:rsid w:val="003B6805"/>
    <w:rsid w:val="003B69CF"/>
    <w:rsid w:val="003B6A1E"/>
    <w:rsid w:val="003B6AE0"/>
    <w:rsid w:val="003B6AF4"/>
    <w:rsid w:val="003B6B69"/>
    <w:rsid w:val="003B6B83"/>
    <w:rsid w:val="003B6BE4"/>
    <w:rsid w:val="003B6C6D"/>
    <w:rsid w:val="003B6D04"/>
    <w:rsid w:val="003B6D83"/>
    <w:rsid w:val="003B6E8D"/>
    <w:rsid w:val="003B6F43"/>
    <w:rsid w:val="003B6F72"/>
    <w:rsid w:val="003B6FE1"/>
    <w:rsid w:val="003B7071"/>
    <w:rsid w:val="003B70B9"/>
    <w:rsid w:val="003B70DE"/>
    <w:rsid w:val="003B7125"/>
    <w:rsid w:val="003B7172"/>
    <w:rsid w:val="003B718B"/>
    <w:rsid w:val="003B718F"/>
    <w:rsid w:val="003B72A8"/>
    <w:rsid w:val="003B7303"/>
    <w:rsid w:val="003B733C"/>
    <w:rsid w:val="003B743E"/>
    <w:rsid w:val="003B746C"/>
    <w:rsid w:val="003B7569"/>
    <w:rsid w:val="003B75CC"/>
    <w:rsid w:val="003B75E2"/>
    <w:rsid w:val="003B760C"/>
    <w:rsid w:val="003B769E"/>
    <w:rsid w:val="003B775F"/>
    <w:rsid w:val="003B77BA"/>
    <w:rsid w:val="003B784C"/>
    <w:rsid w:val="003B786E"/>
    <w:rsid w:val="003B78A4"/>
    <w:rsid w:val="003B78EE"/>
    <w:rsid w:val="003B79B8"/>
    <w:rsid w:val="003B7A92"/>
    <w:rsid w:val="003B7ADB"/>
    <w:rsid w:val="003B7B57"/>
    <w:rsid w:val="003B7B62"/>
    <w:rsid w:val="003B7C15"/>
    <w:rsid w:val="003B7CEB"/>
    <w:rsid w:val="003B7CF0"/>
    <w:rsid w:val="003B7D0F"/>
    <w:rsid w:val="003B7D35"/>
    <w:rsid w:val="003B7D4F"/>
    <w:rsid w:val="003B7D75"/>
    <w:rsid w:val="003B7DB1"/>
    <w:rsid w:val="003B7F10"/>
    <w:rsid w:val="003B7FC8"/>
    <w:rsid w:val="003B7FF2"/>
    <w:rsid w:val="003C0001"/>
    <w:rsid w:val="003C00C0"/>
    <w:rsid w:val="003C0127"/>
    <w:rsid w:val="003C0231"/>
    <w:rsid w:val="003C02B1"/>
    <w:rsid w:val="003C047B"/>
    <w:rsid w:val="003C0561"/>
    <w:rsid w:val="003C0604"/>
    <w:rsid w:val="003C060D"/>
    <w:rsid w:val="003C07D6"/>
    <w:rsid w:val="003C07FA"/>
    <w:rsid w:val="003C0848"/>
    <w:rsid w:val="003C084D"/>
    <w:rsid w:val="003C0879"/>
    <w:rsid w:val="003C0980"/>
    <w:rsid w:val="003C09C0"/>
    <w:rsid w:val="003C0B25"/>
    <w:rsid w:val="003C0BBB"/>
    <w:rsid w:val="003C0BC9"/>
    <w:rsid w:val="003C0C51"/>
    <w:rsid w:val="003C0D04"/>
    <w:rsid w:val="003C0D31"/>
    <w:rsid w:val="003C0D39"/>
    <w:rsid w:val="003C0D57"/>
    <w:rsid w:val="003C0D77"/>
    <w:rsid w:val="003C0DB2"/>
    <w:rsid w:val="003C0DBE"/>
    <w:rsid w:val="003C0DEE"/>
    <w:rsid w:val="003C0E21"/>
    <w:rsid w:val="003C0EB8"/>
    <w:rsid w:val="003C0F2F"/>
    <w:rsid w:val="003C0F86"/>
    <w:rsid w:val="003C0FA0"/>
    <w:rsid w:val="003C0FE6"/>
    <w:rsid w:val="003C0FF9"/>
    <w:rsid w:val="003C1006"/>
    <w:rsid w:val="003C10F9"/>
    <w:rsid w:val="003C1102"/>
    <w:rsid w:val="003C11E6"/>
    <w:rsid w:val="003C1216"/>
    <w:rsid w:val="003C121E"/>
    <w:rsid w:val="003C122F"/>
    <w:rsid w:val="003C1394"/>
    <w:rsid w:val="003C14E8"/>
    <w:rsid w:val="003C154C"/>
    <w:rsid w:val="003C154E"/>
    <w:rsid w:val="003C162E"/>
    <w:rsid w:val="003C1680"/>
    <w:rsid w:val="003C174F"/>
    <w:rsid w:val="003C175D"/>
    <w:rsid w:val="003C1768"/>
    <w:rsid w:val="003C1830"/>
    <w:rsid w:val="003C1834"/>
    <w:rsid w:val="003C18BA"/>
    <w:rsid w:val="003C1924"/>
    <w:rsid w:val="003C19E3"/>
    <w:rsid w:val="003C1A44"/>
    <w:rsid w:val="003C1ACF"/>
    <w:rsid w:val="003C1BA6"/>
    <w:rsid w:val="003C1BB9"/>
    <w:rsid w:val="003C1C30"/>
    <w:rsid w:val="003C1C5F"/>
    <w:rsid w:val="003C1CDA"/>
    <w:rsid w:val="003C1D1F"/>
    <w:rsid w:val="003C1D85"/>
    <w:rsid w:val="003C1D8D"/>
    <w:rsid w:val="003C1E6E"/>
    <w:rsid w:val="003C1E88"/>
    <w:rsid w:val="003C1ED5"/>
    <w:rsid w:val="003C1F48"/>
    <w:rsid w:val="003C1FCB"/>
    <w:rsid w:val="003C1FF8"/>
    <w:rsid w:val="003C200E"/>
    <w:rsid w:val="003C203B"/>
    <w:rsid w:val="003C205C"/>
    <w:rsid w:val="003C2078"/>
    <w:rsid w:val="003C2092"/>
    <w:rsid w:val="003C2100"/>
    <w:rsid w:val="003C21E9"/>
    <w:rsid w:val="003C220A"/>
    <w:rsid w:val="003C22C2"/>
    <w:rsid w:val="003C22EC"/>
    <w:rsid w:val="003C2335"/>
    <w:rsid w:val="003C238F"/>
    <w:rsid w:val="003C2393"/>
    <w:rsid w:val="003C23AE"/>
    <w:rsid w:val="003C23D0"/>
    <w:rsid w:val="003C24D2"/>
    <w:rsid w:val="003C25FA"/>
    <w:rsid w:val="003C261A"/>
    <w:rsid w:val="003C2649"/>
    <w:rsid w:val="003C2668"/>
    <w:rsid w:val="003C26A9"/>
    <w:rsid w:val="003C2756"/>
    <w:rsid w:val="003C2764"/>
    <w:rsid w:val="003C276B"/>
    <w:rsid w:val="003C292B"/>
    <w:rsid w:val="003C299C"/>
    <w:rsid w:val="003C29DC"/>
    <w:rsid w:val="003C2A26"/>
    <w:rsid w:val="003C2AA7"/>
    <w:rsid w:val="003C2B4C"/>
    <w:rsid w:val="003C2B6E"/>
    <w:rsid w:val="003C2BC3"/>
    <w:rsid w:val="003C2C86"/>
    <w:rsid w:val="003C2CC1"/>
    <w:rsid w:val="003C2CD2"/>
    <w:rsid w:val="003C2D2F"/>
    <w:rsid w:val="003C2D70"/>
    <w:rsid w:val="003C2DE4"/>
    <w:rsid w:val="003C2E5A"/>
    <w:rsid w:val="003C2F1A"/>
    <w:rsid w:val="003C301B"/>
    <w:rsid w:val="003C31BC"/>
    <w:rsid w:val="003C3299"/>
    <w:rsid w:val="003C3338"/>
    <w:rsid w:val="003C3452"/>
    <w:rsid w:val="003C34C3"/>
    <w:rsid w:val="003C34C7"/>
    <w:rsid w:val="003C34CB"/>
    <w:rsid w:val="003C35F4"/>
    <w:rsid w:val="003C376C"/>
    <w:rsid w:val="003C38B8"/>
    <w:rsid w:val="003C39B1"/>
    <w:rsid w:val="003C3B93"/>
    <w:rsid w:val="003C3BB2"/>
    <w:rsid w:val="003C3BDF"/>
    <w:rsid w:val="003C3C6F"/>
    <w:rsid w:val="003C3CE4"/>
    <w:rsid w:val="003C3D53"/>
    <w:rsid w:val="003C3D5D"/>
    <w:rsid w:val="003C3D9A"/>
    <w:rsid w:val="003C3E0A"/>
    <w:rsid w:val="003C3EEC"/>
    <w:rsid w:val="003C3F9B"/>
    <w:rsid w:val="003C3FB9"/>
    <w:rsid w:val="003C3FCC"/>
    <w:rsid w:val="003C3FEF"/>
    <w:rsid w:val="003C4055"/>
    <w:rsid w:val="003C40A2"/>
    <w:rsid w:val="003C40D0"/>
    <w:rsid w:val="003C40DE"/>
    <w:rsid w:val="003C4135"/>
    <w:rsid w:val="003C418C"/>
    <w:rsid w:val="003C4258"/>
    <w:rsid w:val="003C430B"/>
    <w:rsid w:val="003C4311"/>
    <w:rsid w:val="003C4352"/>
    <w:rsid w:val="003C440E"/>
    <w:rsid w:val="003C444D"/>
    <w:rsid w:val="003C451D"/>
    <w:rsid w:val="003C46F0"/>
    <w:rsid w:val="003C4716"/>
    <w:rsid w:val="003C47BD"/>
    <w:rsid w:val="003C47CC"/>
    <w:rsid w:val="003C4817"/>
    <w:rsid w:val="003C4933"/>
    <w:rsid w:val="003C49C1"/>
    <w:rsid w:val="003C49C7"/>
    <w:rsid w:val="003C4A2E"/>
    <w:rsid w:val="003C4A56"/>
    <w:rsid w:val="003C4A87"/>
    <w:rsid w:val="003C4A91"/>
    <w:rsid w:val="003C4B72"/>
    <w:rsid w:val="003C4C6A"/>
    <w:rsid w:val="003C4C9F"/>
    <w:rsid w:val="003C4CA0"/>
    <w:rsid w:val="003C4E95"/>
    <w:rsid w:val="003C4F1A"/>
    <w:rsid w:val="003C4F71"/>
    <w:rsid w:val="003C4F7E"/>
    <w:rsid w:val="003C4FD2"/>
    <w:rsid w:val="003C5006"/>
    <w:rsid w:val="003C50E1"/>
    <w:rsid w:val="003C50FF"/>
    <w:rsid w:val="003C5103"/>
    <w:rsid w:val="003C51A5"/>
    <w:rsid w:val="003C5236"/>
    <w:rsid w:val="003C526D"/>
    <w:rsid w:val="003C5303"/>
    <w:rsid w:val="003C53BD"/>
    <w:rsid w:val="003C5436"/>
    <w:rsid w:val="003C54B1"/>
    <w:rsid w:val="003C550B"/>
    <w:rsid w:val="003C5540"/>
    <w:rsid w:val="003C556E"/>
    <w:rsid w:val="003C5578"/>
    <w:rsid w:val="003C5784"/>
    <w:rsid w:val="003C5798"/>
    <w:rsid w:val="003C57AA"/>
    <w:rsid w:val="003C5960"/>
    <w:rsid w:val="003C59A3"/>
    <w:rsid w:val="003C59AC"/>
    <w:rsid w:val="003C5AC5"/>
    <w:rsid w:val="003C5B57"/>
    <w:rsid w:val="003C5B94"/>
    <w:rsid w:val="003C5BD9"/>
    <w:rsid w:val="003C5C9F"/>
    <w:rsid w:val="003C5CCE"/>
    <w:rsid w:val="003C5D84"/>
    <w:rsid w:val="003C5DAC"/>
    <w:rsid w:val="003C5E7A"/>
    <w:rsid w:val="003C5EA2"/>
    <w:rsid w:val="003C5F5C"/>
    <w:rsid w:val="003C5FA9"/>
    <w:rsid w:val="003C608C"/>
    <w:rsid w:val="003C608D"/>
    <w:rsid w:val="003C614D"/>
    <w:rsid w:val="003C61B6"/>
    <w:rsid w:val="003C61C4"/>
    <w:rsid w:val="003C61D8"/>
    <w:rsid w:val="003C631E"/>
    <w:rsid w:val="003C63F7"/>
    <w:rsid w:val="003C63FE"/>
    <w:rsid w:val="003C6516"/>
    <w:rsid w:val="003C65F7"/>
    <w:rsid w:val="003C66A5"/>
    <w:rsid w:val="003C66B5"/>
    <w:rsid w:val="003C66D0"/>
    <w:rsid w:val="003C66EB"/>
    <w:rsid w:val="003C6772"/>
    <w:rsid w:val="003C6857"/>
    <w:rsid w:val="003C685F"/>
    <w:rsid w:val="003C689E"/>
    <w:rsid w:val="003C6B3D"/>
    <w:rsid w:val="003C6BBA"/>
    <w:rsid w:val="003C6C5B"/>
    <w:rsid w:val="003C6CA6"/>
    <w:rsid w:val="003C6D6C"/>
    <w:rsid w:val="003C6D74"/>
    <w:rsid w:val="003C6D91"/>
    <w:rsid w:val="003C6E33"/>
    <w:rsid w:val="003C6E7D"/>
    <w:rsid w:val="003C6EC2"/>
    <w:rsid w:val="003C6F9D"/>
    <w:rsid w:val="003C70F8"/>
    <w:rsid w:val="003C7127"/>
    <w:rsid w:val="003C7192"/>
    <w:rsid w:val="003C7211"/>
    <w:rsid w:val="003C725A"/>
    <w:rsid w:val="003C7304"/>
    <w:rsid w:val="003C732A"/>
    <w:rsid w:val="003C7337"/>
    <w:rsid w:val="003C735F"/>
    <w:rsid w:val="003C7373"/>
    <w:rsid w:val="003C73C0"/>
    <w:rsid w:val="003C73DE"/>
    <w:rsid w:val="003C743D"/>
    <w:rsid w:val="003C746D"/>
    <w:rsid w:val="003C7492"/>
    <w:rsid w:val="003C74B3"/>
    <w:rsid w:val="003C758D"/>
    <w:rsid w:val="003C7610"/>
    <w:rsid w:val="003C7645"/>
    <w:rsid w:val="003C7676"/>
    <w:rsid w:val="003C7687"/>
    <w:rsid w:val="003C76AA"/>
    <w:rsid w:val="003C76DF"/>
    <w:rsid w:val="003C7742"/>
    <w:rsid w:val="003C77A7"/>
    <w:rsid w:val="003C77B5"/>
    <w:rsid w:val="003C77DC"/>
    <w:rsid w:val="003C7896"/>
    <w:rsid w:val="003C78BA"/>
    <w:rsid w:val="003C78D8"/>
    <w:rsid w:val="003C7985"/>
    <w:rsid w:val="003C79D0"/>
    <w:rsid w:val="003C7A12"/>
    <w:rsid w:val="003C7A42"/>
    <w:rsid w:val="003C7A6A"/>
    <w:rsid w:val="003C7A82"/>
    <w:rsid w:val="003C7B46"/>
    <w:rsid w:val="003C7C12"/>
    <w:rsid w:val="003C7CBE"/>
    <w:rsid w:val="003C7D8F"/>
    <w:rsid w:val="003C7E42"/>
    <w:rsid w:val="003C7E68"/>
    <w:rsid w:val="003C7F60"/>
    <w:rsid w:val="003C7F66"/>
    <w:rsid w:val="003C7F9E"/>
    <w:rsid w:val="003D0008"/>
    <w:rsid w:val="003D000D"/>
    <w:rsid w:val="003D019A"/>
    <w:rsid w:val="003D022A"/>
    <w:rsid w:val="003D022C"/>
    <w:rsid w:val="003D0479"/>
    <w:rsid w:val="003D04CB"/>
    <w:rsid w:val="003D0525"/>
    <w:rsid w:val="003D06B6"/>
    <w:rsid w:val="003D0789"/>
    <w:rsid w:val="003D07D1"/>
    <w:rsid w:val="003D080F"/>
    <w:rsid w:val="003D0823"/>
    <w:rsid w:val="003D085A"/>
    <w:rsid w:val="003D08A6"/>
    <w:rsid w:val="003D096D"/>
    <w:rsid w:val="003D0A34"/>
    <w:rsid w:val="003D0B6C"/>
    <w:rsid w:val="003D0B73"/>
    <w:rsid w:val="003D0B83"/>
    <w:rsid w:val="003D0B87"/>
    <w:rsid w:val="003D0BA0"/>
    <w:rsid w:val="003D0BC8"/>
    <w:rsid w:val="003D0C04"/>
    <w:rsid w:val="003D0C5F"/>
    <w:rsid w:val="003D0C92"/>
    <w:rsid w:val="003D0D35"/>
    <w:rsid w:val="003D0DF6"/>
    <w:rsid w:val="003D0E1C"/>
    <w:rsid w:val="003D0F43"/>
    <w:rsid w:val="003D0FA5"/>
    <w:rsid w:val="003D0FAD"/>
    <w:rsid w:val="003D0FBC"/>
    <w:rsid w:val="003D0FE4"/>
    <w:rsid w:val="003D0FEC"/>
    <w:rsid w:val="003D1193"/>
    <w:rsid w:val="003D11DE"/>
    <w:rsid w:val="003D11ED"/>
    <w:rsid w:val="003D139A"/>
    <w:rsid w:val="003D1474"/>
    <w:rsid w:val="003D148A"/>
    <w:rsid w:val="003D14D1"/>
    <w:rsid w:val="003D14E0"/>
    <w:rsid w:val="003D1513"/>
    <w:rsid w:val="003D1525"/>
    <w:rsid w:val="003D152A"/>
    <w:rsid w:val="003D153A"/>
    <w:rsid w:val="003D166C"/>
    <w:rsid w:val="003D1793"/>
    <w:rsid w:val="003D17A8"/>
    <w:rsid w:val="003D1801"/>
    <w:rsid w:val="003D1834"/>
    <w:rsid w:val="003D183B"/>
    <w:rsid w:val="003D189C"/>
    <w:rsid w:val="003D18A0"/>
    <w:rsid w:val="003D1919"/>
    <w:rsid w:val="003D191B"/>
    <w:rsid w:val="003D1949"/>
    <w:rsid w:val="003D196D"/>
    <w:rsid w:val="003D198C"/>
    <w:rsid w:val="003D1A07"/>
    <w:rsid w:val="003D1C24"/>
    <w:rsid w:val="003D1C9B"/>
    <w:rsid w:val="003D1CBA"/>
    <w:rsid w:val="003D1D73"/>
    <w:rsid w:val="003D1DA9"/>
    <w:rsid w:val="003D1E28"/>
    <w:rsid w:val="003D1EF1"/>
    <w:rsid w:val="003D1F56"/>
    <w:rsid w:val="003D1F68"/>
    <w:rsid w:val="003D1FB3"/>
    <w:rsid w:val="003D1FBF"/>
    <w:rsid w:val="003D1FD6"/>
    <w:rsid w:val="003D1FDF"/>
    <w:rsid w:val="003D20C0"/>
    <w:rsid w:val="003D20FF"/>
    <w:rsid w:val="003D2189"/>
    <w:rsid w:val="003D2203"/>
    <w:rsid w:val="003D22EF"/>
    <w:rsid w:val="003D2500"/>
    <w:rsid w:val="003D25FE"/>
    <w:rsid w:val="003D276E"/>
    <w:rsid w:val="003D27F6"/>
    <w:rsid w:val="003D285A"/>
    <w:rsid w:val="003D287B"/>
    <w:rsid w:val="003D28FB"/>
    <w:rsid w:val="003D2921"/>
    <w:rsid w:val="003D297E"/>
    <w:rsid w:val="003D2990"/>
    <w:rsid w:val="003D2A61"/>
    <w:rsid w:val="003D2A67"/>
    <w:rsid w:val="003D2AA8"/>
    <w:rsid w:val="003D2AAC"/>
    <w:rsid w:val="003D2ABC"/>
    <w:rsid w:val="003D2BAD"/>
    <w:rsid w:val="003D2C28"/>
    <w:rsid w:val="003D2CD6"/>
    <w:rsid w:val="003D2D2A"/>
    <w:rsid w:val="003D2DEC"/>
    <w:rsid w:val="003D2EDF"/>
    <w:rsid w:val="003D2F72"/>
    <w:rsid w:val="003D2F90"/>
    <w:rsid w:val="003D3019"/>
    <w:rsid w:val="003D3047"/>
    <w:rsid w:val="003D307D"/>
    <w:rsid w:val="003D3103"/>
    <w:rsid w:val="003D3118"/>
    <w:rsid w:val="003D3245"/>
    <w:rsid w:val="003D32D9"/>
    <w:rsid w:val="003D3311"/>
    <w:rsid w:val="003D334C"/>
    <w:rsid w:val="003D34AD"/>
    <w:rsid w:val="003D34ED"/>
    <w:rsid w:val="003D3538"/>
    <w:rsid w:val="003D35EE"/>
    <w:rsid w:val="003D3736"/>
    <w:rsid w:val="003D386B"/>
    <w:rsid w:val="003D3885"/>
    <w:rsid w:val="003D38F8"/>
    <w:rsid w:val="003D3995"/>
    <w:rsid w:val="003D3A3D"/>
    <w:rsid w:val="003D3A57"/>
    <w:rsid w:val="003D3BD4"/>
    <w:rsid w:val="003D3C06"/>
    <w:rsid w:val="003D3C9E"/>
    <w:rsid w:val="003D3CCD"/>
    <w:rsid w:val="003D3D14"/>
    <w:rsid w:val="003D3DD6"/>
    <w:rsid w:val="003D3EB9"/>
    <w:rsid w:val="003D3F7F"/>
    <w:rsid w:val="003D3FC2"/>
    <w:rsid w:val="003D3FC7"/>
    <w:rsid w:val="003D3FE1"/>
    <w:rsid w:val="003D401E"/>
    <w:rsid w:val="003D4023"/>
    <w:rsid w:val="003D40BB"/>
    <w:rsid w:val="003D41A9"/>
    <w:rsid w:val="003D41BA"/>
    <w:rsid w:val="003D4274"/>
    <w:rsid w:val="003D428D"/>
    <w:rsid w:val="003D42CB"/>
    <w:rsid w:val="003D43B7"/>
    <w:rsid w:val="003D443B"/>
    <w:rsid w:val="003D44A3"/>
    <w:rsid w:val="003D44C9"/>
    <w:rsid w:val="003D45AE"/>
    <w:rsid w:val="003D4655"/>
    <w:rsid w:val="003D466D"/>
    <w:rsid w:val="003D468C"/>
    <w:rsid w:val="003D46C0"/>
    <w:rsid w:val="003D4797"/>
    <w:rsid w:val="003D48D4"/>
    <w:rsid w:val="003D491C"/>
    <w:rsid w:val="003D4A69"/>
    <w:rsid w:val="003D4AEC"/>
    <w:rsid w:val="003D4B33"/>
    <w:rsid w:val="003D4B46"/>
    <w:rsid w:val="003D4B77"/>
    <w:rsid w:val="003D4BCA"/>
    <w:rsid w:val="003D4C1A"/>
    <w:rsid w:val="003D4C7A"/>
    <w:rsid w:val="003D4CA7"/>
    <w:rsid w:val="003D4DDD"/>
    <w:rsid w:val="003D4E37"/>
    <w:rsid w:val="003D4F06"/>
    <w:rsid w:val="003D4FB4"/>
    <w:rsid w:val="003D5014"/>
    <w:rsid w:val="003D5085"/>
    <w:rsid w:val="003D50A2"/>
    <w:rsid w:val="003D50A4"/>
    <w:rsid w:val="003D50C1"/>
    <w:rsid w:val="003D516B"/>
    <w:rsid w:val="003D5185"/>
    <w:rsid w:val="003D51E0"/>
    <w:rsid w:val="003D523B"/>
    <w:rsid w:val="003D5272"/>
    <w:rsid w:val="003D536F"/>
    <w:rsid w:val="003D5405"/>
    <w:rsid w:val="003D5497"/>
    <w:rsid w:val="003D552C"/>
    <w:rsid w:val="003D5540"/>
    <w:rsid w:val="003D559C"/>
    <w:rsid w:val="003D55EB"/>
    <w:rsid w:val="003D5679"/>
    <w:rsid w:val="003D56A4"/>
    <w:rsid w:val="003D56AF"/>
    <w:rsid w:val="003D56F7"/>
    <w:rsid w:val="003D574E"/>
    <w:rsid w:val="003D5807"/>
    <w:rsid w:val="003D583C"/>
    <w:rsid w:val="003D585B"/>
    <w:rsid w:val="003D5875"/>
    <w:rsid w:val="003D58C6"/>
    <w:rsid w:val="003D591A"/>
    <w:rsid w:val="003D594E"/>
    <w:rsid w:val="003D5973"/>
    <w:rsid w:val="003D59FD"/>
    <w:rsid w:val="003D5A07"/>
    <w:rsid w:val="003D5A90"/>
    <w:rsid w:val="003D5BA0"/>
    <w:rsid w:val="003D5BD4"/>
    <w:rsid w:val="003D5C04"/>
    <w:rsid w:val="003D5C59"/>
    <w:rsid w:val="003D5D0D"/>
    <w:rsid w:val="003D5D84"/>
    <w:rsid w:val="003D5D98"/>
    <w:rsid w:val="003D5DE6"/>
    <w:rsid w:val="003D5E87"/>
    <w:rsid w:val="003D5E9E"/>
    <w:rsid w:val="003D5EDF"/>
    <w:rsid w:val="003D5F21"/>
    <w:rsid w:val="003D5F88"/>
    <w:rsid w:val="003D5FB9"/>
    <w:rsid w:val="003D611D"/>
    <w:rsid w:val="003D611F"/>
    <w:rsid w:val="003D6214"/>
    <w:rsid w:val="003D639E"/>
    <w:rsid w:val="003D63D9"/>
    <w:rsid w:val="003D646D"/>
    <w:rsid w:val="003D64E7"/>
    <w:rsid w:val="003D64EB"/>
    <w:rsid w:val="003D6594"/>
    <w:rsid w:val="003D66C2"/>
    <w:rsid w:val="003D66C7"/>
    <w:rsid w:val="003D6771"/>
    <w:rsid w:val="003D67A5"/>
    <w:rsid w:val="003D6894"/>
    <w:rsid w:val="003D6965"/>
    <w:rsid w:val="003D698E"/>
    <w:rsid w:val="003D699D"/>
    <w:rsid w:val="003D6A5A"/>
    <w:rsid w:val="003D6B11"/>
    <w:rsid w:val="003D6B7A"/>
    <w:rsid w:val="003D6CAF"/>
    <w:rsid w:val="003D6D9A"/>
    <w:rsid w:val="003D6DFF"/>
    <w:rsid w:val="003D6E07"/>
    <w:rsid w:val="003D6E54"/>
    <w:rsid w:val="003D6E91"/>
    <w:rsid w:val="003D6EA2"/>
    <w:rsid w:val="003D6F0C"/>
    <w:rsid w:val="003D6F21"/>
    <w:rsid w:val="003D6F28"/>
    <w:rsid w:val="003D6F6B"/>
    <w:rsid w:val="003D7088"/>
    <w:rsid w:val="003D709C"/>
    <w:rsid w:val="003D7139"/>
    <w:rsid w:val="003D71AF"/>
    <w:rsid w:val="003D71C6"/>
    <w:rsid w:val="003D7333"/>
    <w:rsid w:val="003D7398"/>
    <w:rsid w:val="003D740D"/>
    <w:rsid w:val="003D742B"/>
    <w:rsid w:val="003D7439"/>
    <w:rsid w:val="003D7544"/>
    <w:rsid w:val="003D755A"/>
    <w:rsid w:val="003D759C"/>
    <w:rsid w:val="003D76F7"/>
    <w:rsid w:val="003D77D2"/>
    <w:rsid w:val="003D7813"/>
    <w:rsid w:val="003D7905"/>
    <w:rsid w:val="003D7982"/>
    <w:rsid w:val="003D7997"/>
    <w:rsid w:val="003D79E9"/>
    <w:rsid w:val="003D7B4D"/>
    <w:rsid w:val="003D7B58"/>
    <w:rsid w:val="003D7C13"/>
    <w:rsid w:val="003D7CFD"/>
    <w:rsid w:val="003D7D93"/>
    <w:rsid w:val="003D7DBE"/>
    <w:rsid w:val="003D7E00"/>
    <w:rsid w:val="003D7E4C"/>
    <w:rsid w:val="003D7F1E"/>
    <w:rsid w:val="003D7F2D"/>
    <w:rsid w:val="003D7F8C"/>
    <w:rsid w:val="003D7FEA"/>
    <w:rsid w:val="003E0041"/>
    <w:rsid w:val="003E004E"/>
    <w:rsid w:val="003E0052"/>
    <w:rsid w:val="003E0074"/>
    <w:rsid w:val="003E007A"/>
    <w:rsid w:val="003E00A5"/>
    <w:rsid w:val="003E00AC"/>
    <w:rsid w:val="003E00FA"/>
    <w:rsid w:val="003E017E"/>
    <w:rsid w:val="003E0187"/>
    <w:rsid w:val="003E0340"/>
    <w:rsid w:val="003E0382"/>
    <w:rsid w:val="003E03A8"/>
    <w:rsid w:val="003E0452"/>
    <w:rsid w:val="003E0630"/>
    <w:rsid w:val="003E067A"/>
    <w:rsid w:val="003E06C0"/>
    <w:rsid w:val="003E06C8"/>
    <w:rsid w:val="003E07FB"/>
    <w:rsid w:val="003E07FC"/>
    <w:rsid w:val="003E08CE"/>
    <w:rsid w:val="003E096A"/>
    <w:rsid w:val="003E0A68"/>
    <w:rsid w:val="003E0B16"/>
    <w:rsid w:val="003E0B62"/>
    <w:rsid w:val="003E0BBE"/>
    <w:rsid w:val="003E0BD8"/>
    <w:rsid w:val="003E0BEA"/>
    <w:rsid w:val="003E0CB0"/>
    <w:rsid w:val="003E0CBF"/>
    <w:rsid w:val="003E0CCC"/>
    <w:rsid w:val="003E0D98"/>
    <w:rsid w:val="003E0E66"/>
    <w:rsid w:val="003E0F49"/>
    <w:rsid w:val="003E0FD1"/>
    <w:rsid w:val="003E0FDA"/>
    <w:rsid w:val="003E1045"/>
    <w:rsid w:val="003E106A"/>
    <w:rsid w:val="003E10A4"/>
    <w:rsid w:val="003E10DF"/>
    <w:rsid w:val="003E113F"/>
    <w:rsid w:val="003E12A1"/>
    <w:rsid w:val="003E12E0"/>
    <w:rsid w:val="003E1332"/>
    <w:rsid w:val="003E13AB"/>
    <w:rsid w:val="003E13FE"/>
    <w:rsid w:val="003E1416"/>
    <w:rsid w:val="003E1430"/>
    <w:rsid w:val="003E152D"/>
    <w:rsid w:val="003E1545"/>
    <w:rsid w:val="003E1581"/>
    <w:rsid w:val="003E15EE"/>
    <w:rsid w:val="003E16A2"/>
    <w:rsid w:val="003E16C4"/>
    <w:rsid w:val="003E16F3"/>
    <w:rsid w:val="003E1712"/>
    <w:rsid w:val="003E17A0"/>
    <w:rsid w:val="003E1826"/>
    <w:rsid w:val="003E182A"/>
    <w:rsid w:val="003E189C"/>
    <w:rsid w:val="003E191A"/>
    <w:rsid w:val="003E192A"/>
    <w:rsid w:val="003E1941"/>
    <w:rsid w:val="003E1963"/>
    <w:rsid w:val="003E1A92"/>
    <w:rsid w:val="003E1AA3"/>
    <w:rsid w:val="003E1AC1"/>
    <w:rsid w:val="003E1B7F"/>
    <w:rsid w:val="003E1CEA"/>
    <w:rsid w:val="003E1D91"/>
    <w:rsid w:val="003E1DD2"/>
    <w:rsid w:val="003E1EB4"/>
    <w:rsid w:val="003E1FC0"/>
    <w:rsid w:val="003E21AE"/>
    <w:rsid w:val="003E21FC"/>
    <w:rsid w:val="003E230E"/>
    <w:rsid w:val="003E2311"/>
    <w:rsid w:val="003E23B8"/>
    <w:rsid w:val="003E23E0"/>
    <w:rsid w:val="003E249A"/>
    <w:rsid w:val="003E24D3"/>
    <w:rsid w:val="003E250D"/>
    <w:rsid w:val="003E251D"/>
    <w:rsid w:val="003E2576"/>
    <w:rsid w:val="003E25D1"/>
    <w:rsid w:val="003E2628"/>
    <w:rsid w:val="003E2666"/>
    <w:rsid w:val="003E2667"/>
    <w:rsid w:val="003E26F1"/>
    <w:rsid w:val="003E273F"/>
    <w:rsid w:val="003E2766"/>
    <w:rsid w:val="003E277D"/>
    <w:rsid w:val="003E27A8"/>
    <w:rsid w:val="003E281A"/>
    <w:rsid w:val="003E288D"/>
    <w:rsid w:val="003E2926"/>
    <w:rsid w:val="003E2947"/>
    <w:rsid w:val="003E2966"/>
    <w:rsid w:val="003E2972"/>
    <w:rsid w:val="003E2992"/>
    <w:rsid w:val="003E29BB"/>
    <w:rsid w:val="003E2ADC"/>
    <w:rsid w:val="003E2B3E"/>
    <w:rsid w:val="003E2B8F"/>
    <w:rsid w:val="003E2CDF"/>
    <w:rsid w:val="003E2DD3"/>
    <w:rsid w:val="003E2E8B"/>
    <w:rsid w:val="003E2F03"/>
    <w:rsid w:val="003E2FDE"/>
    <w:rsid w:val="003E302C"/>
    <w:rsid w:val="003E307B"/>
    <w:rsid w:val="003E30E0"/>
    <w:rsid w:val="003E3131"/>
    <w:rsid w:val="003E3175"/>
    <w:rsid w:val="003E31A6"/>
    <w:rsid w:val="003E31DF"/>
    <w:rsid w:val="003E3251"/>
    <w:rsid w:val="003E3367"/>
    <w:rsid w:val="003E3397"/>
    <w:rsid w:val="003E33C0"/>
    <w:rsid w:val="003E33D6"/>
    <w:rsid w:val="003E33FC"/>
    <w:rsid w:val="003E346F"/>
    <w:rsid w:val="003E34BF"/>
    <w:rsid w:val="003E357F"/>
    <w:rsid w:val="003E3650"/>
    <w:rsid w:val="003E367E"/>
    <w:rsid w:val="003E3690"/>
    <w:rsid w:val="003E36AC"/>
    <w:rsid w:val="003E37B7"/>
    <w:rsid w:val="003E38F1"/>
    <w:rsid w:val="003E3974"/>
    <w:rsid w:val="003E39CC"/>
    <w:rsid w:val="003E3A4B"/>
    <w:rsid w:val="003E3A71"/>
    <w:rsid w:val="003E3A9E"/>
    <w:rsid w:val="003E3B04"/>
    <w:rsid w:val="003E3B08"/>
    <w:rsid w:val="003E3B12"/>
    <w:rsid w:val="003E3BC1"/>
    <w:rsid w:val="003E3C02"/>
    <w:rsid w:val="003E3C0A"/>
    <w:rsid w:val="003E3C1F"/>
    <w:rsid w:val="003E3CA1"/>
    <w:rsid w:val="003E3D63"/>
    <w:rsid w:val="003E3E81"/>
    <w:rsid w:val="003E3ED2"/>
    <w:rsid w:val="003E3ED9"/>
    <w:rsid w:val="003E3F16"/>
    <w:rsid w:val="003E3F19"/>
    <w:rsid w:val="003E417E"/>
    <w:rsid w:val="003E41F9"/>
    <w:rsid w:val="003E43AB"/>
    <w:rsid w:val="003E43BD"/>
    <w:rsid w:val="003E43C9"/>
    <w:rsid w:val="003E44E9"/>
    <w:rsid w:val="003E44FF"/>
    <w:rsid w:val="003E4567"/>
    <w:rsid w:val="003E457B"/>
    <w:rsid w:val="003E45AD"/>
    <w:rsid w:val="003E45BF"/>
    <w:rsid w:val="003E46AE"/>
    <w:rsid w:val="003E486D"/>
    <w:rsid w:val="003E494B"/>
    <w:rsid w:val="003E4960"/>
    <w:rsid w:val="003E496E"/>
    <w:rsid w:val="003E4985"/>
    <w:rsid w:val="003E49EE"/>
    <w:rsid w:val="003E4A00"/>
    <w:rsid w:val="003E4A4B"/>
    <w:rsid w:val="003E4AAD"/>
    <w:rsid w:val="003E4AD0"/>
    <w:rsid w:val="003E4AEB"/>
    <w:rsid w:val="003E4B73"/>
    <w:rsid w:val="003E4BC6"/>
    <w:rsid w:val="003E4BCA"/>
    <w:rsid w:val="003E4CA3"/>
    <w:rsid w:val="003E4D5A"/>
    <w:rsid w:val="003E4FFE"/>
    <w:rsid w:val="003E5127"/>
    <w:rsid w:val="003E516B"/>
    <w:rsid w:val="003E5182"/>
    <w:rsid w:val="003E51FC"/>
    <w:rsid w:val="003E5247"/>
    <w:rsid w:val="003E5315"/>
    <w:rsid w:val="003E532E"/>
    <w:rsid w:val="003E5364"/>
    <w:rsid w:val="003E53F4"/>
    <w:rsid w:val="003E546C"/>
    <w:rsid w:val="003E5564"/>
    <w:rsid w:val="003E5581"/>
    <w:rsid w:val="003E5582"/>
    <w:rsid w:val="003E55BE"/>
    <w:rsid w:val="003E563C"/>
    <w:rsid w:val="003E5697"/>
    <w:rsid w:val="003E56E7"/>
    <w:rsid w:val="003E5729"/>
    <w:rsid w:val="003E5761"/>
    <w:rsid w:val="003E5808"/>
    <w:rsid w:val="003E5833"/>
    <w:rsid w:val="003E58B0"/>
    <w:rsid w:val="003E5950"/>
    <w:rsid w:val="003E598A"/>
    <w:rsid w:val="003E5A32"/>
    <w:rsid w:val="003E5AC1"/>
    <w:rsid w:val="003E5B6B"/>
    <w:rsid w:val="003E5B97"/>
    <w:rsid w:val="003E5BA8"/>
    <w:rsid w:val="003E5D73"/>
    <w:rsid w:val="003E5DD1"/>
    <w:rsid w:val="003E5DDF"/>
    <w:rsid w:val="003E5F01"/>
    <w:rsid w:val="003E5F0F"/>
    <w:rsid w:val="003E5F27"/>
    <w:rsid w:val="003E607D"/>
    <w:rsid w:val="003E60A3"/>
    <w:rsid w:val="003E60B4"/>
    <w:rsid w:val="003E6226"/>
    <w:rsid w:val="003E6340"/>
    <w:rsid w:val="003E63B1"/>
    <w:rsid w:val="003E6481"/>
    <w:rsid w:val="003E64E4"/>
    <w:rsid w:val="003E6579"/>
    <w:rsid w:val="003E65AB"/>
    <w:rsid w:val="003E65E2"/>
    <w:rsid w:val="003E65E4"/>
    <w:rsid w:val="003E6656"/>
    <w:rsid w:val="003E668A"/>
    <w:rsid w:val="003E66CF"/>
    <w:rsid w:val="003E66DE"/>
    <w:rsid w:val="003E6716"/>
    <w:rsid w:val="003E6754"/>
    <w:rsid w:val="003E6886"/>
    <w:rsid w:val="003E69BC"/>
    <w:rsid w:val="003E6A3B"/>
    <w:rsid w:val="003E6AEF"/>
    <w:rsid w:val="003E6B0C"/>
    <w:rsid w:val="003E6CC1"/>
    <w:rsid w:val="003E6CEE"/>
    <w:rsid w:val="003E6CF5"/>
    <w:rsid w:val="003E6D5C"/>
    <w:rsid w:val="003E6DE0"/>
    <w:rsid w:val="003E6EF3"/>
    <w:rsid w:val="003E6FA3"/>
    <w:rsid w:val="003E6FAE"/>
    <w:rsid w:val="003E6FBA"/>
    <w:rsid w:val="003E6FDB"/>
    <w:rsid w:val="003E6FE6"/>
    <w:rsid w:val="003E7041"/>
    <w:rsid w:val="003E7137"/>
    <w:rsid w:val="003E7152"/>
    <w:rsid w:val="003E71D3"/>
    <w:rsid w:val="003E71DF"/>
    <w:rsid w:val="003E71F0"/>
    <w:rsid w:val="003E726B"/>
    <w:rsid w:val="003E726F"/>
    <w:rsid w:val="003E727A"/>
    <w:rsid w:val="003E7358"/>
    <w:rsid w:val="003E736B"/>
    <w:rsid w:val="003E73CF"/>
    <w:rsid w:val="003E74ED"/>
    <w:rsid w:val="003E7505"/>
    <w:rsid w:val="003E7517"/>
    <w:rsid w:val="003E76B5"/>
    <w:rsid w:val="003E77F5"/>
    <w:rsid w:val="003E7862"/>
    <w:rsid w:val="003E78C4"/>
    <w:rsid w:val="003E7935"/>
    <w:rsid w:val="003E7948"/>
    <w:rsid w:val="003E796F"/>
    <w:rsid w:val="003E7979"/>
    <w:rsid w:val="003E7A73"/>
    <w:rsid w:val="003E7A81"/>
    <w:rsid w:val="003E7AE2"/>
    <w:rsid w:val="003E7B11"/>
    <w:rsid w:val="003E7B46"/>
    <w:rsid w:val="003E7B9B"/>
    <w:rsid w:val="003E7BA6"/>
    <w:rsid w:val="003E7C89"/>
    <w:rsid w:val="003E7CB0"/>
    <w:rsid w:val="003E7D04"/>
    <w:rsid w:val="003E7D3A"/>
    <w:rsid w:val="003E7D4C"/>
    <w:rsid w:val="003E7DED"/>
    <w:rsid w:val="003E7F0E"/>
    <w:rsid w:val="003E7F8D"/>
    <w:rsid w:val="003E7F94"/>
    <w:rsid w:val="003E7FB3"/>
    <w:rsid w:val="003F010F"/>
    <w:rsid w:val="003F011F"/>
    <w:rsid w:val="003F0179"/>
    <w:rsid w:val="003F0185"/>
    <w:rsid w:val="003F01B8"/>
    <w:rsid w:val="003F01F5"/>
    <w:rsid w:val="003F0217"/>
    <w:rsid w:val="003F0356"/>
    <w:rsid w:val="003F0388"/>
    <w:rsid w:val="003F03CF"/>
    <w:rsid w:val="003F03DB"/>
    <w:rsid w:val="003F05AE"/>
    <w:rsid w:val="003F05D5"/>
    <w:rsid w:val="003F05E5"/>
    <w:rsid w:val="003F06E5"/>
    <w:rsid w:val="003F075A"/>
    <w:rsid w:val="003F0901"/>
    <w:rsid w:val="003F0AF2"/>
    <w:rsid w:val="003F0B3C"/>
    <w:rsid w:val="003F0B9C"/>
    <w:rsid w:val="003F0C0A"/>
    <w:rsid w:val="003F0C7B"/>
    <w:rsid w:val="003F0CFE"/>
    <w:rsid w:val="003F0D5A"/>
    <w:rsid w:val="003F0D9B"/>
    <w:rsid w:val="003F0DC2"/>
    <w:rsid w:val="003F0DF2"/>
    <w:rsid w:val="003F0EED"/>
    <w:rsid w:val="003F0F25"/>
    <w:rsid w:val="003F0FF8"/>
    <w:rsid w:val="003F1037"/>
    <w:rsid w:val="003F103D"/>
    <w:rsid w:val="003F1111"/>
    <w:rsid w:val="003F1226"/>
    <w:rsid w:val="003F122D"/>
    <w:rsid w:val="003F1238"/>
    <w:rsid w:val="003F124E"/>
    <w:rsid w:val="003F1273"/>
    <w:rsid w:val="003F12B7"/>
    <w:rsid w:val="003F12BA"/>
    <w:rsid w:val="003F12CD"/>
    <w:rsid w:val="003F1312"/>
    <w:rsid w:val="003F1333"/>
    <w:rsid w:val="003F13A7"/>
    <w:rsid w:val="003F13FF"/>
    <w:rsid w:val="003F1554"/>
    <w:rsid w:val="003F157C"/>
    <w:rsid w:val="003F1592"/>
    <w:rsid w:val="003F15C4"/>
    <w:rsid w:val="003F171A"/>
    <w:rsid w:val="003F1797"/>
    <w:rsid w:val="003F17F4"/>
    <w:rsid w:val="003F1847"/>
    <w:rsid w:val="003F1890"/>
    <w:rsid w:val="003F18C4"/>
    <w:rsid w:val="003F1928"/>
    <w:rsid w:val="003F1964"/>
    <w:rsid w:val="003F19BC"/>
    <w:rsid w:val="003F1A58"/>
    <w:rsid w:val="003F1A83"/>
    <w:rsid w:val="003F1AE0"/>
    <w:rsid w:val="003F1B10"/>
    <w:rsid w:val="003F1B1E"/>
    <w:rsid w:val="003F1BA0"/>
    <w:rsid w:val="003F1BF3"/>
    <w:rsid w:val="003F1C2B"/>
    <w:rsid w:val="003F1CEA"/>
    <w:rsid w:val="003F1D56"/>
    <w:rsid w:val="003F1D70"/>
    <w:rsid w:val="003F1D99"/>
    <w:rsid w:val="003F1E0C"/>
    <w:rsid w:val="003F1E29"/>
    <w:rsid w:val="003F1F10"/>
    <w:rsid w:val="003F1F25"/>
    <w:rsid w:val="003F1F5E"/>
    <w:rsid w:val="003F1F69"/>
    <w:rsid w:val="003F2043"/>
    <w:rsid w:val="003F20A4"/>
    <w:rsid w:val="003F2170"/>
    <w:rsid w:val="003F219E"/>
    <w:rsid w:val="003F223B"/>
    <w:rsid w:val="003F2381"/>
    <w:rsid w:val="003F2465"/>
    <w:rsid w:val="003F25F7"/>
    <w:rsid w:val="003F262D"/>
    <w:rsid w:val="003F2658"/>
    <w:rsid w:val="003F26A2"/>
    <w:rsid w:val="003F2747"/>
    <w:rsid w:val="003F27AC"/>
    <w:rsid w:val="003F27EE"/>
    <w:rsid w:val="003F2829"/>
    <w:rsid w:val="003F2869"/>
    <w:rsid w:val="003F286F"/>
    <w:rsid w:val="003F28A2"/>
    <w:rsid w:val="003F28DD"/>
    <w:rsid w:val="003F2990"/>
    <w:rsid w:val="003F2A60"/>
    <w:rsid w:val="003F2A7B"/>
    <w:rsid w:val="003F2A86"/>
    <w:rsid w:val="003F2B19"/>
    <w:rsid w:val="003F2B57"/>
    <w:rsid w:val="003F2BE0"/>
    <w:rsid w:val="003F2C1D"/>
    <w:rsid w:val="003F2C84"/>
    <w:rsid w:val="003F2CE9"/>
    <w:rsid w:val="003F2D14"/>
    <w:rsid w:val="003F2F53"/>
    <w:rsid w:val="003F2F5E"/>
    <w:rsid w:val="003F2FEA"/>
    <w:rsid w:val="003F3032"/>
    <w:rsid w:val="003F3068"/>
    <w:rsid w:val="003F3090"/>
    <w:rsid w:val="003F3155"/>
    <w:rsid w:val="003F3168"/>
    <w:rsid w:val="003F3210"/>
    <w:rsid w:val="003F32C9"/>
    <w:rsid w:val="003F32FE"/>
    <w:rsid w:val="003F339F"/>
    <w:rsid w:val="003F33DB"/>
    <w:rsid w:val="003F34EB"/>
    <w:rsid w:val="003F35CB"/>
    <w:rsid w:val="003F35DB"/>
    <w:rsid w:val="003F36C4"/>
    <w:rsid w:val="003F36C9"/>
    <w:rsid w:val="003F3702"/>
    <w:rsid w:val="003F37B4"/>
    <w:rsid w:val="003F383D"/>
    <w:rsid w:val="003F3872"/>
    <w:rsid w:val="003F3896"/>
    <w:rsid w:val="003F38C0"/>
    <w:rsid w:val="003F38DC"/>
    <w:rsid w:val="003F3961"/>
    <w:rsid w:val="003F39E0"/>
    <w:rsid w:val="003F3A1A"/>
    <w:rsid w:val="003F3A8B"/>
    <w:rsid w:val="003F3B64"/>
    <w:rsid w:val="003F3BAD"/>
    <w:rsid w:val="003F3BBE"/>
    <w:rsid w:val="003F3C6D"/>
    <w:rsid w:val="003F3C75"/>
    <w:rsid w:val="003F3C9F"/>
    <w:rsid w:val="003F3CAB"/>
    <w:rsid w:val="003F3D5B"/>
    <w:rsid w:val="003F3DA5"/>
    <w:rsid w:val="003F3E07"/>
    <w:rsid w:val="003F3EC7"/>
    <w:rsid w:val="003F3F77"/>
    <w:rsid w:val="003F4023"/>
    <w:rsid w:val="003F4130"/>
    <w:rsid w:val="003F4196"/>
    <w:rsid w:val="003F43F5"/>
    <w:rsid w:val="003F43F7"/>
    <w:rsid w:val="003F44F3"/>
    <w:rsid w:val="003F451C"/>
    <w:rsid w:val="003F451F"/>
    <w:rsid w:val="003F4608"/>
    <w:rsid w:val="003F463C"/>
    <w:rsid w:val="003F46D3"/>
    <w:rsid w:val="003F470D"/>
    <w:rsid w:val="003F471A"/>
    <w:rsid w:val="003F4754"/>
    <w:rsid w:val="003F477D"/>
    <w:rsid w:val="003F47F3"/>
    <w:rsid w:val="003F485F"/>
    <w:rsid w:val="003F4979"/>
    <w:rsid w:val="003F4B14"/>
    <w:rsid w:val="003F4B9A"/>
    <w:rsid w:val="003F4BCA"/>
    <w:rsid w:val="003F4C88"/>
    <w:rsid w:val="003F4CC3"/>
    <w:rsid w:val="003F4D83"/>
    <w:rsid w:val="003F4DAA"/>
    <w:rsid w:val="003F4E78"/>
    <w:rsid w:val="003F4ED4"/>
    <w:rsid w:val="003F4EEC"/>
    <w:rsid w:val="003F4F30"/>
    <w:rsid w:val="003F4F52"/>
    <w:rsid w:val="003F4FF2"/>
    <w:rsid w:val="003F50B4"/>
    <w:rsid w:val="003F50CA"/>
    <w:rsid w:val="003F512A"/>
    <w:rsid w:val="003F5297"/>
    <w:rsid w:val="003F5301"/>
    <w:rsid w:val="003F53A7"/>
    <w:rsid w:val="003F53C4"/>
    <w:rsid w:val="003F53C9"/>
    <w:rsid w:val="003F54DA"/>
    <w:rsid w:val="003F55BB"/>
    <w:rsid w:val="003F564D"/>
    <w:rsid w:val="003F5711"/>
    <w:rsid w:val="003F5805"/>
    <w:rsid w:val="003F592D"/>
    <w:rsid w:val="003F5999"/>
    <w:rsid w:val="003F5A62"/>
    <w:rsid w:val="003F5C2D"/>
    <w:rsid w:val="003F5CC2"/>
    <w:rsid w:val="003F5DDA"/>
    <w:rsid w:val="003F5EA5"/>
    <w:rsid w:val="003F5ECB"/>
    <w:rsid w:val="003F5F31"/>
    <w:rsid w:val="003F5F47"/>
    <w:rsid w:val="003F5FF2"/>
    <w:rsid w:val="003F6041"/>
    <w:rsid w:val="003F60D1"/>
    <w:rsid w:val="003F60FC"/>
    <w:rsid w:val="003F618A"/>
    <w:rsid w:val="003F62B8"/>
    <w:rsid w:val="003F62E5"/>
    <w:rsid w:val="003F6332"/>
    <w:rsid w:val="003F6351"/>
    <w:rsid w:val="003F6352"/>
    <w:rsid w:val="003F6588"/>
    <w:rsid w:val="003F65FC"/>
    <w:rsid w:val="003F6621"/>
    <w:rsid w:val="003F6673"/>
    <w:rsid w:val="003F67BD"/>
    <w:rsid w:val="003F6807"/>
    <w:rsid w:val="003F694D"/>
    <w:rsid w:val="003F69A6"/>
    <w:rsid w:val="003F6BD1"/>
    <w:rsid w:val="003F6C55"/>
    <w:rsid w:val="003F6D0A"/>
    <w:rsid w:val="003F6DAB"/>
    <w:rsid w:val="003F6DB4"/>
    <w:rsid w:val="003F6DC5"/>
    <w:rsid w:val="003F6E77"/>
    <w:rsid w:val="003F6EFF"/>
    <w:rsid w:val="003F6F58"/>
    <w:rsid w:val="003F70E8"/>
    <w:rsid w:val="003F714F"/>
    <w:rsid w:val="003F71E1"/>
    <w:rsid w:val="003F71F1"/>
    <w:rsid w:val="003F72CE"/>
    <w:rsid w:val="003F730D"/>
    <w:rsid w:val="003F744D"/>
    <w:rsid w:val="003F7473"/>
    <w:rsid w:val="003F74A4"/>
    <w:rsid w:val="003F7525"/>
    <w:rsid w:val="003F7567"/>
    <w:rsid w:val="003F7705"/>
    <w:rsid w:val="003F7734"/>
    <w:rsid w:val="003F776A"/>
    <w:rsid w:val="003F77BB"/>
    <w:rsid w:val="003F77C5"/>
    <w:rsid w:val="003F7821"/>
    <w:rsid w:val="003F782A"/>
    <w:rsid w:val="003F78DA"/>
    <w:rsid w:val="003F78F7"/>
    <w:rsid w:val="003F792D"/>
    <w:rsid w:val="003F797F"/>
    <w:rsid w:val="003F7981"/>
    <w:rsid w:val="003F7993"/>
    <w:rsid w:val="003F79B3"/>
    <w:rsid w:val="003F7A6D"/>
    <w:rsid w:val="003F7A78"/>
    <w:rsid w:val="003F7BAD"/>
    <w:rsid w:val="003F7BBF"/>
    <w:rsid w:val="003F7BC5"/>
    <w:rsid w:val="003F7D6E"/>
    <w:rsid w:val="003F7EA2"/>
    <w:rsid w:val="003F7FB1"/>
    <w:rsid w:val="00400029"/>
    <w:rsid w:val="0040006A"/>
    <w:rsid w:val="004000F3"/>
    <w:rsid w:val="004001C0"/>
    <w:rsid w:val="004001F2"/>
    <w:rsid w:val="0040031F"/>
    <w:rsid w:val="004003B0"/>
    <w:rsid w:val="004003E3"/>
    <w:rsid w:val="0040050E"/>
    <w:rsid w:val="00400598"/>
    <w:rsid w:val="0040066C"/>
    <w:rsid w:val="00400681"/>
    <w:rsid w:val="0040068F"/>
    <w:rsid w:val="0040073B"/>
    <w:rsid w:val="00400757"/>
    <w:rsid w:val="0040076D"/>
    <w:rsid w:val="00400796"/>
    <w:rsid w:val="004007E1"/>
    <w:rsid w:val="0040088D"/>
    <w:rsid w:val="004009D2"/>
    <w:rsid w:val="00400A1F"/>
    <w:rsid w:val="00400ADB"/>
    <w:rsid w:val="00400C38"/>
    <w:rsid w:val="00400CEB"/>
    <w:rsid w:val="00400D03"/>
    <w:rsid w:val="00400D4A"/>
    <w:rsid w:val="00400D56"/>
    <w:rsid w:val="00400D8E"/>
    <w:rsid w:val="00400D91"/>
    <w:rsid w:val="00400E63"/>
    <w:rsid w:val="00400EFC"/>
    <w:rsid w:val="00400FFA"/>
    <w:rsid w:val="00400FFF"/>
    <w:rsid w:val="00401016"/>
    <w:rsid w:val="0040102E"/>
    <w:rsid w:val="00401034"/>
    <w:rsid w:val="0040106F"/>
    <w:rsid w:val="00401070"/>
    <w:rsid w:val="00401071"/>
    <w:rsid w:val="004011EB"/>
    <w:rsid w:val="004011FC"/>
    <w:rsid w:val="00401215"/>
    <w:rsid w:val="00401222"/>
    <w:rsid w:val="00401279"/>
    <w:rsid w:val="004012B0"/>
    <w:rsid w:val="004012E0"/>
    <w:rsid w:val="0040130E"/>
    <w:rsid w:val="00401333"/>
    <w:rsid w:val="004013B6"/>
    <w:rsid w:val="004013D0"/>
    <w:rsid w:val="004013F3"/>
    <w:rsid w:val="0040144C"/>
    <w:rsid w:val="0040151E"/>
    <w:rsid w:val="004016ED"/>
    <w:rsid w:val="004016FD"/>
    <w:rsid w:val="0040171E"/>
    <w:rsid w:val="0040175C"/>
    <w:rsid w:val="0040187A"/>
    <w:rsid w:val="004018B7"/>
    <w:rsid w:val="004018DA"/>
    <w:rsid w:val="00401978"/>
    <w:rsid w:val="00401995"/>
    <w:rsid w:val="00401AB1"/>
    <w:rsid w:val="00401B3A"/>
    <w:rsid w:val="00401C67"/>
    <w:rsid w:val="00401DA5"/>
    <w:rsid w:val="00401DB2"/>
    <w:rsid w:val="00401DC8"/>
    <w:rsid w:val="00401F6D"/>
    <w:rsid w:val="00401FC8"/>
    <w:rsid w:val="00401FD0"/>
    <w:rsid w:val="00401FEE"/>
    <w:rsid w:val="00402077"/>
    <w:rsid w:val="0040208D"/>
    <w:rsid w:val="004020F1"/>
    <w:rsid w:val="004020F8"/>
    <w:rsid w:val="00402148"/>
    <w:rsid w:val="00402159"/>
    <w:rsid w:val="00402160"/>
    <w:rsid w:val="00402161"/>
    <w:rsid w:val="004021DF"/>
    <w:rsid w:val="0040220D"/>
    <w:rsid w:val="004022C8"/>
    <w:rsid w:val="004022FE"/>
    <w:rsid w:val="0040231C"/>
    <w:rsid w:val="00402352"/>
    <w:rsid w:val="00402435"/>
    <w:rsid w:val="00402483"/>
    <w:rsid w:val="0040252A"/>
    <w:rsid w:val="004025A9"/>
    <w:rsid w:val="00402646"/>
    <w:rsid w:val="004027B0"/>
    <w:rsid w:val="004027FC"/>
    <w:rsid w:val="004028BE"/>
    <w:rsid w:val="00402A1E"/>
    <w:rsid w:val="00402ACA"/>
    <w:rsid w:val="00402BB8"/>
    <w:rsid w:val="00402CB0"/>
    <w:rsid w:val="00402CF6"/>
    <w:rsid w:val="00402DF1"/>
    <w:rsid w:val="00402E9B"/>
    <w:rsid w:val="00402EB0"/>
    <w:rsid w:val="00402F6A"/>
    <w:rsid w:val="00402F78"/>
    <w:rsid w:val="00402F96"/>
    <w:rsid w:val="00402FB0"/>
    <w:rsid w:val="0040305A"/>
    <w:rsid w:val="00403077"/>
    <w:rsid w:val="004032B4"/>
    <w:rsid w:val="00403311"/>
    <w:rsid w:val="0040337B"/>
    <w:rsid w:val="00403380"/>
    <w:rsid w:val="004035EB"/>
    <w:rsid w:val="00403699"/>
    <w:rsid w:val="004036BE"/>
    <w:rsid w:val="0040375B"/>
    <w:rsid w:val="00403784"/>
    <w:rsid w:val="00403807"/>
    <w:rsid w:val="0040399B"/>
    <w:rsid w:val="00403B4D"/>
    <w:rsid w:val="00403B63"/>
    <w:rsid w:val="00403BA1"/>
    <w:rsid w:val="00403BDE"/>
    <w:rsid w:val="00403C37"/>
    <w:rsid w:val="00403C80"/>
    <w:rsid w:val="00403CA4"/>
    <w:rsid w:val="00403D3E"/>
    <w:rsid w:val="00403D94"/>
    <w:rsid w:val="00403EAD"/>
    <w:rsid w:val="00403EB1"/>
    <w:rsid w:val="00403F65"/>
    <w:rsid w:val="00403F92"/>
    <w:rsid w:val="00403FBF"/>
    <w:rsid w:val="004040D9"/>
    <w:rsid w:val="00404107"/>
    <w:rsid w:val="00404193"/>
    <w:rsid w:val="00404196"/>
    <w:rsid w:val="004041F7"/>
    <w:rsid w:val="00404433"/>
    <w:rsid w:val="00404557"/>
    <w:rsid w:val="004045D7"/>
    <w:rsid w:val="0040469A"/>
    <w:rsid w:val="004047EA"/>
    <w:rsid w:val="00404884"/>
    <w:rsid w:val="004048E8"/>
    <w:rsid w:val="0040496C"/>
    <w:rsid w:val="00404A59"/>
    <w:rsid w:val="00404B16"/>
    <w:rsid w:val="00404C3A"/>
    <w:rsid w:val="00404CD3"/>
    <w:rsid w:val="00404D69"/>
    <w:rsid w:val="00404D95"/>
    <w:rsid w:val="00404DB6"/>
    <w:rsid w:val="00404DB9"/>
    <w:rsid w:val="00404E05"/>
    <w:rsid w:val="00404E1C"/>
    <w:rsid w:val="00404E40"/>
    <w:rsid w:val="00404E64"/>
    <w:rsid w:val="00404EF7"/>
    <w:rsid w:val="00404FB1"/>
    <w:rsid w:val="0040500F"/>
    <w:rsid w:val="00405362"/>
    <w:rsid w:val="004053B4"/>
    <w:rsid w:val="00405447"/>
    <w:rsid w:val="004054B9"/>
    <w:rsid w:val="00405567"/>
    <w:rsid w:val="00405586"/>
    <w:rsid w:val="004055CC"/>
    <w:rsid w:val="00405627"/>
    <w:rsid w:val="004056AA"/>
    <w:rsid w:val="00405763"/>
    <w:rsid w:val="004057B8"/>
    <w:rsid w:val="00405846"/>
    <w:rsid w:val="0040584F"/>
    <w:rsid w:val="0040585F"/>
    <w:rsid w:val="004058D4"/>
    <w:rsid w:val="004058E3"/>
    <w:rsid w:val="00405906"/>
    <w:rsid w:val="0040595D"/>
    <w:rsid w:val="004059B5"/>
    <w:rsid w:val="004059F3"/>
    <w:rsid w:val="004059FC"/>
    <w:rsid w:val="00405A1C"/>
    <w:rsid w:val="00405B1C"/>
    <w:rsid w:val="00405BD4"/>
    <w:rsid w:val="00405CAC"/>
    <w:rsid w:val="00405CEF"/>
    <w:rsid w:val="00405CFD"/>
    <w:rsid w:val="00405DA7"/>
    <w:rsid w:val="00405EC4"/>
    <w:rsid w:val="00405F2D"/>
    <w:rsid w:val="00405F80"/>
    <w:rsid w:val="00406070"/>
    <w:rsid w:val="0040610F"/>
    <w:rsid w:val="00406140"/>
    <w:rsid w:val="0040626A"/>
    <w:rsid w:val="00406342"/>
    <w:rsid w:val="0040635A"/>
    <w:rsid w:val="0040638C"/>
    <w:rsid w:val="004063FE"/>
    <w:rsid w:val="00406434"/>
    <w:rsid w:val="0040644C"/>
    <w:rsid w:val="004064A7"/>
    <w:rsid w:val="004064B3"/>
    <w:rsid w:val="00406646"/>
    <w:rsid w:val="0040666B"/>
    <w:rsid w:val="00406697"/>
    <w:rsid w:val="004066FA"/>
    <w:rsid w:val="00406750"/>
    <w:rsid w:val="00406797"/>
    <w:rsid w:val="004067DB"/>
    <w:rsid w:val="004069D5"/>
    <w:rsid w:val="00406A26"/>
    <w:rsid w:val="00406A32"/>
    <w:rsid w:val="00406A7D"/>
    <w:rsid w:val="00406AFD"/>
    <w:rsid w:val="00406C46"/>
    <w:rsid w:val="00406C4A"/>
    <w:rsid w:val="00406C6C"/>
    <w:rsid w:val="00406DE7"/>
    <w:rsid w:val="00406E88"/>
    <w:rsid w:val="00406EAA"/>
    <w:rsid w:val="00406F25"/>
    <w:rsid w:val="00406FE3"/>
    <w:rsid w:val="0040703E"/>
    <w:rsid w:val="004070BC"/>
    <w:rsid w:val="00407101"/>
    <w:rsid w:val="00407347"/>
    <w:rsid w:val="004073E1"/>
    <w:rsid w:val="00407447"/>
    <w:rsid w:val="0040764C"/>
    <w:rsid w:val="00407659"/>
    <w:rsid w:val="0040766E"/>
    <w:rsid w:val="0040768F"/>
    <w:rsid w:val="00407706"/>
    <w:rsid w:val="0040773F"/>
    <w:rsid w:val="00407755"/>
    <w:rsid w:val="004077DB"/>
    <w:rsid w:val="004077E2"/>
    <w:rsid w:val="0040783B"/>
    <w:rsid w:val="004078E9"/>
    <w:rsid w:val="004078F9"/>
    <w:rsid w:val="00407952"/>
    <w:rsid w:val="004079AB"/>
    <w:rsid w:val="004079CF"/>
    <w:rsid w:val="00407A56"/>
    <w:rsid w:val="00407A57"/>
    <w:rsid w:val="00407A9C"/>
    <w:rsid w:val="00407B5F"/>
    <w:rsid w:val="00407BD8"/>
    <w:rsid w:val="00407C8E"/>
    <w:rsid w:val="00407CCA"/>
    <w:rsid w:val="00407CFD"/>
    <w:rsid w:val="00407D7D"/>
    <w:rsid w:val="00407FD1"/>
    <w:rsid w:val="004100E3"/>
    <w:rsid w:val="004101CE"/>
    <w:rsid w:val="00410240"/>
    <w:rsid w:val="0041024B"/>
    <w:rsid w:val="004102E6"/>
    <w:rsid w:val="00410356"/>
    <w:rsid w:val="004103D9"/>
    <w:rsid w:val="00410401"/>
    <w:rsid w:val="0041043C"/>
    <w:rsid w:val="00410498"/>
    <w:rsid w:val="004104A6"/>
    <w:rsid w:val="004104E7"/>
    <w:rsid w:val="004104E8"/>
    <w:rsid w:val="004105A2"/>
    <w:rsid w:val="00410792"/>
    <w:rsid w:val="004107CB"/>
    <w:rsid w:val="00410849"/>
    <w:rsid w:val="00410867"/>
    <w:rsid w:val="004108A3"/>
    <w:rsid w:val="004108EB"/>
    <w:rsid w:val="004108EE"/>
    <w:rsid w:val="004109D7"/>
    <w:rsid w:val="004109F8"/>
    <w:rsid w:val="00410A04"/>
    <w:rsid w:val="00410A0C"/>
    <w:rsid w:val="00410A4D"/>
    <w:rsid w:val="00410AE5"/>
    <w:rsid w:val="00410B0D"/>
    <w:rsid w:val="00410B9D"/>
    <w:rsid w:val="00410BAA"/>
    <w:rsid w:val="00410BF7"/>
    <w:rsid w:val="00410C08"/>
    <w:rsid w:val="00410C62"/>
    <w:rsid w:val="00410CAB"/>
    <w:rsid w:val="00410D19"/>
    <w:rsid w:val="00410D9A"/>
    <w:rsid w:val="00410E85"/>
    <w:rsid w:val="00410EB8"/>
    <w:rsid w:val="00410F8F"/>
    <w:rsid w:val="00411081"/>
    <w:rsid w:val="0041109C"/>
    <w:rsid w:val="00411150"/>
    <w:rsid w:val="004111BD"/>
    <w:rsid w:val="004111DD"/>
    <w:rsid w:val="00411233"/>
    <w:rsid w:val="00411429"/>
    <w:rsid w:val="0041144F"/>
    <w:rsid w:val="004114B2"/>
    <w:rsid w:val="0041159A"/>
    <w:rsid w:val="004115B5"/>
    <w:rsid w:val="00411604"/>
    <w:rsid w:val="004117A6"/>
    <w:rsid w:val="00411819"/>
    <w:rsid w:val="00411898"/>
    <w:rsid w:val="00411939"/>
    <w:rsid w:val="004119C2"/>
    <w:rsid w:val="00411A2E"/>
    <w:rsid w:val="00411AD1"/>
    <w:rsid w:val="00411B81"/>
    <w:rsid w:val="00411BAD"/>
    <w:rsid w:val="00411BD7"/>
    <w:rsid w:val="00411BE1"/>
    <w:rsid w:val="00411C09"/>
    <w:rsid w:val="00411C23"/>
    <w:rsid w:val="00411CF9"/>
    <w:rsid w:val="00411D02"/>
    <w:rsid w:val="00411D44"/>
    <w:rsid w:val="00411D53"/>
    <w:rsid w:val="00411DC5"/>
    <w:rsid w:val="00411E26"/>
    <w:rsid w:val="00411ECA"/>
    <w:rsid w:val="00411F6F"/>
    <w:rsid w:val="00411FB7"/>
    <w:rsid w:val="0041215B"/>
    <w:rsid w:val="0041217B"/>
    <w:rsid w:val="004121DD"/>
    <w:rsid w:val="0041222A"/>
    <w:rsid w:val="0041225A"/>
    <w:rsid w:val="00412274"/>
    <w:rsid w:val="004122A2"/>
    <w:rsid w:val="00412428"/>
    <w:rsid w:val="00412464"/>
    <w:rsid w:val="00412484"/>
    <w:rsid w:val="004124FE"/>
    <w:rsid w:val="0041257E"/>
    <w:rsid w:val="00412643"/>
    <w:rsid w:val="00412648"/>
    <w:rsid w:val="004126B5"/>
    <w:rsid w:val="004127BD"/>
    <w:rsid w:val="00412857"/>
    <w:rsid w:val="00412899"/>
    <w:rsid w:val="004128D7"/>
    <w:rsid w:val="004129C7"/>
    <w:rsid w:val="004129F9"/>
    <w:rsid w:val="00412A36"/>
    <w:rsid w:val="00412A5F"/>
    <w:rsid w:val="00412AAB"/>
    <w:rsid w:val="00412AB0"/>
    <w:rsid w:val="00412AD0"/>
    <w:rsid w:val="00412BB1"/>
    <w:rsid w:val="00412C22"/>
    <w:rsid w:val="00412D88"/>
    <w:rsid w:val="00412DA5"/>
    <w:rsid w:val="00412E0F"/>
    <w:rsid w:val="00412F37"/>
    <w:rsid w:val="00412FEC"/>
    <w:rsid w:val="00413014"/>
    <w:rsid w:val="004130DA"/>
    <w:rsid w:val="0041312F"/>
    <w:rsid w:val="00413174"/>
    <w:rsid w:val="00413199"/>
    <w:rsid w:val="004132BB"/>
    <w:rsid w:val="004132BF"/>
    <w:rsid w:val="00413370"/>
    <w:rsid w:val="004133D8"/>
    <w:rsid w:val="0041347E"/>
    <w:rsid w:val="004134DA"/>
    <w:rsid w:val="00413518"/>
    <w:rsid w:val="004135BB"/>
    <w:rsid w:val="004135CC"/>
    <w:rsid w:val="004135D3"/>
    <w:rsid w:val="004135E1"/>
    <w:rsid w:val="00413602"/>
    <w:rsid w:val="00413716"/>
    <w:rsid w:val="0041380F"/>
    <w:rsid w:val="00413900"/>
    <w:rsid w:val="00413911"/>
    <w:rsid w:val="00413980"/>
    <w:rsid w:val="00413ADE"/>
    <w:rsid w:val="00413BBE"/>
    <w:rsid w:val="00413C2D"/>
    <w:rsid w:val="00413C5F"/>
    <w:rsid w:val="00413C90"/>
    <w:rsid w:val="00413D01"/>
    <w:rsid w:val="00413D67"/>
    <w:rsid w:val="00413D79"/>
    <w:rsid w:val="00413DE4"/>
    <w:rsid w:val="00413DE7"/>
    <w:rsid w:val="00413E6C"/>
    <w:rsid w:val="00413E90"/>
    <w:rsid w:val="00413F1F"/>
    <w:rsid w:val="00413F4D"/>
    <w:rsid w:val="00413F5C"/>
    <w:rsid w:val="00413FEB"/>
    <w:rsid w:val="00413FEE"/>
    <w:rsid w:val="0041400A"/>
    <w:rsid w:val="004140EA"/>
    <w:rsid w:val="004140EE"/>
    <w:rsid w:val="00414103"/>
    <w:rsid w:val="00414132"/>
    <w:rsid w:val="004141AF"/>
    <w:rsid w:val="00414219"/>
    <w:rsid w:val="004142A4"/>
    <w:rsid w:val="004142D3"/>
    <w:rsid w:val="00414413"/>
    <w:rsid w:val="0041444A"/>
    <w:rsid w:val="004144CD"/>
    <w:rsid w:val="00414513"/>
    <w:rsid w:val="0041453A"/>
    <w:rsid w:val="00414543"/>
    <w:rsid w:val="0041454D"/>
    <w:rsid w:val="00414624"/>
    <w:rsid w:val="00414677"/>
    <w:rsid w:val="0041467E"/>
    <w:rsid w:val="0041469D"/>
    <w:rsid w:val="004146E5"/>
    <w:rsid w:val="004146EE"/>
    <w:rsid w:val="00414798"/>
    <w:rsid w:val="004147D7"/>
    <w:rsid w:val="0041490C"/>
    <w:rsid w:val="004149FE"/>
    <w:rsid w:val="00414A09"/>
    <w:rsid w:val="00414A2A"/>
    <w:rsid w:val="00414AEC"/>
    <w:rsid w:val="00414B4F"/>
    <w:rsid w:val="00414BF8"/>
    <w:rsid w:val="00414C2A"/>
    <w:rsid w:val="00414C41"/>
    <w:rsid w:val="00414C46"/>
    <w:rsid w:val="00414CCA"/>
    <w:rsid w:val="00414CE0"/>
    <w:rsid w:val="00414E05"/>
    <w:rsid w:val="00414E29"/>
    <w:rsid w:val="00414EFA"/>
    <w:rsid w:val="00415061"/>
    <w:rsid w:val="00415230"/>
    <w:rsid w:val="00415426"/>
    <w:rsid w:val="0041551D"/>
    <w:rsid w:val="00415532"/>
    <w:rsid w:val="004155A1"/>
    <w:rsid w:val="00415617"/>
    <w:rsid w:val="0041566C"/>
    <w:rsid w:val="004156A1"/>
    <w:rsid w:val="00415723"/>
    <w:rsid w:val="004157AE"/>
    <w:rsid w:val="004157FF"/>
    <w:rsid w:val="00415820"/>
    <w:rsid w:val="00415846"/>
    <w:rsid w:val="004158AD"/>
    <w:rsid w:val="004159ED"/>
    <w:rsid w:val="00415A5E"/>
    <w:rsid w:val="00415B6A"/>
    <w:rsid w:val="00415BBE"/>
    <w:rsid w:val="00415BE2"/>
    <w:rsid w:val="00415C89"/>
    <w:rsid w:val="00415CA2"/>
    <w:rsid w:val="00415CC0"/>
    <w:rsid w:val="00415D2F"/>
    <w:rsid w:val="00415D68"/>
    <w:rsid w:val="00415DAF"/>
    <w:rsid w:val="00415FB3"/>
    <w:rsid w:val="00416048"/>
    <w:rsid w:val="0041609F"/>
    <w:rsid w:val="004160A0"/>
    <w:rsid w:val="00416284"/>
    <w:rsid w:val="00416336"/>
    <w:rsid w:val="00416347"/>
    <w:rsid w:val="0041635D"/>
    <w:rsid w:val="00416490"/>
    <w:rsid w:val="004164F0"/>
    <w:rsid w:val="00416528"/>
    <w:rsid w:val="004165B1"/>
    <w:rsid w:val="004165CA"/>
    <w:rsid w:val="004165E5"/>
    <w:rsid w:val="00416608"/>
    <w:rsid w:val="00416620"/>
    <w:rsid w:val="0041675A"/>
    <w:rsid w:val="004167BC"/>
    <w:rsid w:val="00416801"/>
    <w:rsid w:val="0041694C"/>
    <w:rsid w:val="00416955"/>
    <w:rsid w:val="00416993"/>
    <w:rsid w:val="00416994"/>
    <w:rsid w:val="004169C6"/>
    <w:rsid w:val="004169EA"/>
    <w:rsid w:val="00416A2C"/>
    <w:rsid w:val="00416B1A"/>
    <w:rsid w:val="00416BB8"/>
    <w:rsid w:val="00416BBE"/>
    <w:rsid w:val="00416BC8"/>
    <w:rsid w:val="00416E41"/>
    <w:rsid w:val="00416F13"/>
    <w:rsid w:val="00416F3F"/>
    <w:rsid w:val="00416FDC"/>
    <w:rsid w:val="00417010"/>
    <w:rsid w:val="0041704A"/>
    <w:rsid w:val="004170BC"/>
    <w:rsid w:val="004170F1"/>
    <w:rsid w:val="00417124"/>
    <w:rsid w:val="004173D0"/>
    <w:rsid w:val="00417443"/>
    <w:rsid w:val="00417514"/>
    <w:rsid w:val="00417555"/>
    <w:rsid w:val="004175A3"/>
    <w:rsid w:val="004175C7"/>
    <w:rsid w:val="004176A7"/>
    <w:rsid w:val="004176CF"/>
    <w:rsid w:val="004178BF"/>
    <w:rsid w:val="004178C8"/>
    <w:rsid w:val="00417924"/>
    <w:rsid w:val="0041794E"/>
    <w:rsid w:val="00417979"/>
    <w:rsid w:val="00417A02"/>
    <w:rsid w:val="00417B43"/>
    <w:rsid w:val="00417B9A"/>
    <w:rsid w:val="00417C2B"/>
    <w:rsid w:val="00417CA6"/>
    <w:rsid w:val="00417D61"/>
    <w:rsid w:val="00417E0A"/>
    <w:rsid w:val="00417E5A"/>
    <w:rsid w:val="00417E71"/>
    <w:rsid w:val="00417EBC"/>
    <w:rsid w:val="00417FDC"/>
    <w:rsid w:val="00420036"/>
    <w:rsid w:val="004200CC"/>
    <w:rsid w:val="004202AB"/>
    <w:rsid w:val="0042031F"/>
    <w:rsid w:val="00420339"/>
    <w:rsid w:val="0042035F"/>
    <w:rsid w:val="004203E6"/>
    <w:rsid w:val="004203FF"/>
    <w:rsid w:val="00420432"/>
    <w:rsid w:val="004204B2"/>
    <w:rsid w:val="00420506"/>
    <w:rsid w:val="00420593"/>
    <w:rsid w:val="004206DE"/>
    <w:rsid w:val="004207B7"/>
    <w:rsid w:val="004208B4"/>
    <w:rsid w:val="004208BF"/>
    <w:rsid w:val="004208F0"/>
    <w:rsid w:val="004209A2"/>
    <w:rsid w:val="004209BB"/>
    <w:rsid w:val="00420A7B"/>
    <w:rsid w:val="00420ACA"/>
    <w:rsid w:val="00420B27"/>
    <w:rsid w:val="00420B46"/>
    <w:rsid w:val="00420BED"/>
    <w:rsid w:val="00420BF7"/>
    <w:rsid w:val="00420C3D"/>
    <w:rsid w:val="00420CAC"/>
    <w:rsid w:val="00420D00"/>
    <w:rsid w:val="00420D05"/>
    <w:rsid w:val="00420D21"/>
    <w:rsid w:val="00420D34"/>
    <w:rsid w:val="00420D7C"/>
    <w:rsid w:val="00420DE8"/>
    <w:rsid w:val="00420DFC"/>
    <w:rsid w:val="00420E0F"/>
    <w:rsid w:val="00420ED6"/>
    <w:rsid w:val="00421061"/>
    <w:rsid w:val="0042107A"/>
    <w:rsid w:val="004210CE"/>
    <w:rsid w:val="004211AD"/>
    <w:rsid w:val="0042132B"/>
    <w:rsid w:val="0042135D"/>
    <w:rsid w:val="00421441"/>
    <w:rsid w:val="004214B6"/>
    <w:rsid w:val="004214F9"/>
    <w:rsid w:val="004217CC"/>
    <w:rsid w:val="004217EC"/>
    <w:rsid w:val="00421901"/>
    <w:rsid w:val="00421913"/>
    <w:rsid w:val="00421979"/>
    <w:rsid w:val="00421B01"/>
    <w:rsid w:val="00421BAC"/>
    <w:rsid w:val="00421CFC"/>
    <w:rsid w:val="00421D01"/>
    <w:rsid w:val="00421D4C"/>
    <w:rsid w:val="00421DE2"/>
    <w:rsid w:val="00421DFF"/>
    <w:rsid w:val="00421EB8"/>
    <w:rsid w:val="00422127"/>
    <w:rsid w:val="0042216E"/>
    <w:rsid w:val="004221AD"/>
    <w:rsid w:val="00422228"/>
    <w:rsid w:val="0042227B"/>
    <w:rsid w:val="00422292"/>
    <w:rsid w:val="004222E8"/>
    <w:rsid w:val="004223B3"/>
    <w:rsid w:val="004223C6"/>
    <w:rsid w:val="00422477"/>
    <w:rsid w:val="00422509"/>
    <w:rsid w:val="00422522"/>
    <w:rsid w:val="00422559"/>
    <w:rsid w:val="00422633"/>
    <w:rsid w:val="004227A3"/>
    <w:rsid w:val="004228E2"/>
    <w:rsid w:val="00422963"/>
    <w:rsid w:val="00422B03"/>
    <w:rsid w:val="00422B62"/>
    <w:rsid w:val="00422BA6"/>
    <w:rsid w:val="00422BEE"/>
    <w:rsid w:val="00422CBA"/>
    <w:rsid w:val="00422E7E"/>
    <w:rsid w:val="00422F3F"/>
    <w:rsid w:val="00422F76"/>
    <w:rsid w:val="00422FD1"/>
    <w:rsid w:val="00423092"/>
    <w:rsid w:val="004230BE"/>
    <w:rsid w:val="00423152"/>
    <w:rsid w:val="00423158"/>
    <w:rsid w:val="00423213"/>
    <w:rsid w:val="00423334"/>
    <w:rsid w:val="00423339"/>
    <w:rsid w:val="0042337B"/>
    <w:rsid w:val="004233D2"/>
    <w:rsid w:val="004234BC"/>
    <w:rsid w:val="004234D2"/>
    <w:rsid w:val="0042353D"/>
    <w:rsid w:val="0042367D"/>
    <w:rsid w:val="004236BF"/>
    <w:rsid w:val="004236CE"/>
    <w:rsid w:val="004236E3"/>
    <w:rsid w:val="00423760"/>
    <w:rsid w:val="004237DB"/>
    <w:rsid w:val="0042396C"/>
    <w:rsid w:val="00423970"/>
    <w:rsid w:val="00423A30"/>
    <w:rsid w:val="00423B18"/>
    <w:rsid w:val="00423B7B"/>
    <w:rsid w:val="00423B9E"/>
    <w:rsid w:val="00423B9F"/>
    <w:rsid w:val="00423BA4"/>
    <w:rsid w:val="00423C30"/>
    <w:rsid w:val="00423ED1"/>
    <w:rsid w:val="00423EE0"/>
    <w:rsid w:val="00424010"/>
    <w:rsid w:val="00424076"/>
    <w:rsid w:val="0042408D"/>
    <w:rsid w:val="004240A1"/>
    <w:rsid w:val="004241CC"/>
    <w:rsid w:val="0042424D"/>
    <w:rsid w:val="0042427F"/>
    <w:rsid w:val="0042438B"/>
    <w:rsid w:val="00424420"/>
    <w:rsid w:val="00424669"/>
    <w:rsid w:val="00424707"/>
    <w:rsid w:val="004247B3"/>
    <w:rsid w:val="0042484C"/>
    <w:rsid w:val="0042486E"/>
    <w:rsid w:val="00424874"/>
    <w:rsid w:val="0042494D"/>
    <w:rsid w:val="00424A0C"/>
    <w:rsid w:val="00424ACC"/>
    <w:rsid w:val="00424AEB"/>
    <w:rsid w:val="00424B1C"/>
    <w:rsid w:val="00424B21"/>
    <w:rsid w:val="00424B38"/>
    <w:rsid w:val="00424B41"/>
    <w:rsid w:val="00424C7D"/>
    <w:rsid w:val="00424CD8"/>
    <w:rsid w:val="00424D4F"/>
    <w:rsid w:val="00424D7C"/>
    <w:rsid w:val="00424D8A"/>
    <w:rsid w:val="00424E67"/>
    <w:rsid w:val="00424F51"/>
    <w:rsid w:val="00424F66"/>
    <w:rsid w:val="004250EA"/>
    <w:rsid w:val="0042517F"/>
    <w:rsid w:val="004251E7"/>
    <w:rsid w:val="004251F7"/>
    <w:rsid w:val="00425217"/>
    <w:rsid w:val="00425268"/>
    <w:rsid w:val="00425335"/>
    <w:rsid w:val="00425464"/>
    <w:rsid w:val="0042548C"/>
    <w:rsid w:val="004254E9"/>
    <w:rsid w:val="00425513"/>
    <w:rsid w:val="00425568"/>
    <w:rsid w:val="004255FC"/>
    <w:rsid w:val="00425647"/>
    <w:rsid w:val="004256AC"/>
    <w:rsid w:val="00425823"/>
    <w:rsid w:val="00425860"/>
    <w:rsid w:val="0042586E"/>
    <w:rsid w:val="004258A6"/>
    <w:rsid w:val="00425913"/>
    <w:rsid w:val="00425B54"/>
    <w:rsid w:val="00425B76"/>
    <w:rsid w:val="00425D43"/>
    <w:rsid w:val="00425D54"/>
    <w:rsid w:val="00425D9D"/>
    <w:rsid w:val="00425DCE"/>
    <w:rsid w:val="00425E4D"/>
    <w:rsid w:val="00425FE5"/>
    <w:rsid w:val="00426033"/>
    <w:rsid w:val="00426096"/>
    <w:rsid w:val="004260F5"/>
    <w:rsid w:val="00426136"/>
    <w:rsid w:val="00426154"/>
    <w:rsid w:val="004261B3"/>
    <w:rsid w:val="004261FE"/>
    <w:rsid w:val="00426328"/>
    <w:rsid w:val="00426366"/>
    <w:rsid w:val="00426382"/>
    <w:rsid w:val="004263C4"/>
    <w:rsid w:val="00426456"/>
    <w:rsid w:val="0042646A"/>
    <w:rsid w:val="004264A2"/>
    <w:rsid w:val="0042655A"/>
    <w:rsid w:val="0042655B"/>
    <w:rsid w:val="004265E3"/>
    <w:rsid w:val="00426624"/>
    <w:rsid w:val="00426629"/>
    <w:rsid w:val="00426633"/>
    <w:rsid w:val="00426647"/>
    <w:rsid w:val="004266CC"/>
    <w:rsid w:val="00426716"/>
    <w:rsid w:val="00426908"/>
    <w:rsid w:val="0042696B"/>
    <w:rsid w:val="00426B23"/>
    <w:rsid w:val="00426B6B"/>
    <w:rsid w:val="00426BAA"/>
    <w:rsid w:val="00426BB9"/>
    <w:rsid w:val="00426BDC"/>
    <w:rsid w:val="00426D76"/>
    <w:rsid w:val="00426DFA"/>
    <w:rsid w:val="00426EBD"/>
    <w:rsid w:val="00426F35"/>
    <w:rsid w:val="00427041"/>
    <w:rsid w:val="00427045"/>
    <w:rsid w:val="0042709D"/>
    <w:rsid w:val="004270C6"/>
    <w:rsid w:val="0042711F"/>
    <w:rsid w:val="0042717D"/>
    <w:rsid w:val="0042717E"/>
    <w:rsid w:val="004271A3"/>
    <w:rsid w:val="004271FF"/>
    <w:rsid w:val="00427330"/>
    <w:rsid w:val="00427377"/>
    <w:rsid w:val="00427562"/>
    <w:rsid w:val="0042757D"/>
    <w:rsid w:val="00427715"/>
    <w:rsid w:val="00427748"/>
    <w:rsid w:val="00427749"/>
    <w:rsid w:val="004277B2"/>
    <w:rsid w:val="00427870"/>
    <w:rsid w:val="0042787C"/>
    <w:rsid w:val="004278CA"/>
    <w:rsid w:val="004278E7"/>
    <w:rsid w:val="0042792C"/>
    <w:rsid w:val="00427A43"/>
    <w:rsid w:val="00427A56"/>
    <w:rsid w:val="00427B36"/>
    <w:rsid w:val="00427B4E"/>
    <w:rsid w:val="00427B72"/>
    <w:rsid w:val="00427DD0"/>
    <w:rsid w:val="00427EC7"/>
    <w:rsid w:val="00427FD4"/>
    <w:rsid w:val="00427FE5"/>
    <w:rsid w:val="00430027"/>
    <w:rsid w:val="00430059"/>
    <w:rsid w:val="00430164"/>
    <w:rsid w:val="0043018D"/>
    <w:rsid w:val="00430241"/>
    <w:rsid w:val="0043026C"/>
    <w:rsid w:val="004302F1"/>
    <w:rsid w:val="0043038E"/>
    <w:rsid w:val="004303D6"/>
    <w:rsid w:val="004303E8"/>
    <w:rsid w:val="00430421"/>
    <w:rsid w:val="00430515"/>
    <w:rsid w:val="00430578"/>
    <w:rsid w:val="00430683"/>
    <w:rsid w:val="004306BF"/>
    <w:rsid w:val="004307EC"/>
    <w:rsid w:val="004307F1"/>
    <w:rsid w:val="00430806"/>
    <w:rsid w:val="0043082A"/>
    <w:rsid w:val="00430857"/>
    <w:rsid w:val="00430892"/>
    <w:rsid w:val="004308A8"/>
    <w:rsid w:val="00430990"/>
    <w:rsid w:val="004309A3"/>
    <w:rsid w:val="004309AD"/>
    <w:rsid w:val="004309D7"/>
    <w:rsid w:val="00430A85"/>
    <w:rsid w:val="00430AAF"/>
    <w:rsid w:val="00430BAA"/>
    <w:rsid w:val="00430CB6"/>
    <w:rsid w:val="00430D96"/>
    <w:rsid w:val="00430D9C"/>
    <w:rsid w:val="00430E57"/>
    <w:rsid w:val="00430E60"/>
    <w:rsid w:val="00430F50"/>
    <w:rsid w:val="00431027"/>
    <w:rsid w:val="00431075"/>
    <w:rsid w:val="00431180"/>
    <w:rsid w:val="00431201"/>
    <w:rsid w:val="00431315"/>
    <w:rsid w:val="00431346"/>
    <w:rsid w:val="00431352"/>
    <w:rsid w:val="004313A6"/>
    <w:rsid w:val="0043155E"/>
    <w:rsid w:val="004316C3"/>
    <w:rsid w:val="004316DD"/>
    <w:rsid w:val="004316EB"/>
    <w:rsid w:val="0043174C"/>
    <w:rsid w:val="004317E9"/>
    <w:rsid w:val="00431867"/>
    <w:rsid w:val="004318E7"/>
    <w:rsid w:val="0043192F"/>
    <w:rsid w:val="0043197A"/>
    <w:rsid w:val="0043197E"/>
    <w:rsid w:val="00431B12"/>
    <w:rsid w:val="00431B36"/>
    <w:rsid w:val="00431B43"/>
    <w:rsid w:val="00431B91"/>
    <w:rsid w:val="00431C31"/>
    <w:rsid w:val="00431E22"/>
    <w:rsid w:val="00431EAC"/>
    <w:rsid w:val="00432023"/>
    <w:rsid w:val="004320D4"/>
    <w:rsid w:val="00432202"/>
    <w:rsid w:val="004322AF"/>
    <w:rsid w:val="00432305"/>
    <w:rsid w:val="00432427"/>
    <w:rsid w:val="004324E5"/>
    <w:rsid w:val="00432624"/>
    <w:rsid w:val="0043267E"/>
    <w:rsid w:val="0043272A"/>
    <w:rsid w:val="0043278D"/>
    <w:rsid w:val="004327C1"/>
    <w:rsid w:val="004327E1"/>
    <w:rsid w:val="0043280A"/>
    <w:rsid w:val="00432824"/>
    <w:rsid w:val="00432871"/>
    <w:rsid w:val="004328E6"/>
    <w:rsid w:val="00432961"/>
    <w:rsid w:val="00432993"/>
    <w:rsid w:val="004329B5"/>
    <w:rsid w:val="00432A5D"/>
    <w:rsid w:val="00432B30"/>
    <w:rsid w:val="00432C3F"/>
    <w:rsid w:val="00432C6F"/>
    <w:rsid w:val="00432C78"/>
    <w:rsid w:val="00432CA9"/>
    <w:rsid w:val="00432D6E"/>
    <w:rsid w:val="00432E3D"/>
    <w:rsid w:val="00432EA4"/>
    <w:rsid w:val="00432F1E"/>
    <w:rsid w:val="00432F40"/>
    <w:rsid w:val="00432F46"/>
    <w:rsid w:val="00433001"/>
    <w:rsid w:val="00433095"/>
    <w:rsid w:val="004330AB"/>
    <w:rsid w:val="004330C3"/>
    <w:rsid w:val="00433163"/>
    <w:rsid w:val="00433169"/>
    <w:rsid w:val="00433187"/>
    <w:rsid w:val="004331FE"/>
    <w:rsid w:val="0043320C"/>
    <w:rsid w:val="00433262"/>
    <w:rsid w:val="00433291"/>
    <w:rsid w:val="004332CF"/>
    <w:rsid w:val="004332FE"/>
    <w:rsid w:val="00433329"/>
    <w:rsid w:val="0043337A"/>
    <w:rsid w:val="0043344F"/>
    <w:rsid w:val="004334D6"/>
    <w:rsid w:val="00433575"/>
    <w:rsid w:val="004335AB"/>
    <w:rsid w:val="00433609"/>
    <w:rsid w:val="00433653"/>
    <w:rsid w:val="00433659"/>
    <w:rsid w:val="00433A4A"/>
    <w:rsid w:val="00433AE4"/>
    <w:rsid w:val="00433C25"/>
    <w:rsid w:val="00433C9A"/>
    <w:rsid w:val="00433CB9"/>
    <w:rsid w:val="00433CDF"/>
    <w:rsid w:val="00433E00"/>
    <w:rsid w:val="00433E33"/>
    <w:rsid w:val="00433E4E"/>
    <w:rsid w:val="00433E70"/>
    <w:rsid w:val="00433EA7"/>
    <w:rsid w:val="00433ED4"/>
    <w:rsid w:val="00433F90"/>
    <w:rsid w:val="00434009"/>
    <w:rsid w:val="00434015"/>
    <w:rsid w:val="00434041"/>
    <w:rsid w:val="0043404D"/>
    <w:rsid w:val="00434059"/>
    <w:rsid w:val="00434116"/>
    <w:rsid w:val="004341A2"/>
    <w:rsid w:val="004341F4"/>
    <w:rsid w:val="00434272"/>
    <w:rsid w:val="00434319"/>
    <w:rsid w:val="004343FB"/>
    <w:rsid w:val="00434439"/>
    <w:rsid w:val="0043444F"/>
    <w:rsid w:val="0043445D"/>
    <w:rsid w:val="004345EF"/>
    <w:rsid w:val="004345F1"/>
    <w:rsid w:val="004347BA"/>
    <w:rsid w:val="004348BF"/>
    <w:rsid w:val="00434A2A"/>
    <w:rsid w:val="00434A43"/>
    <w:rsid w:val="00434A4B"/>
    <w:rsid w:val="00434A51"/>
    <w:rsid w:val="00434A57"/>
    <w:rsid w:val="00434AEB"/>
    <w:rsid w:val="00434B1E"/>
    <w:rsid w:val="00434B5D"/>
    <w:rsid w:val="00434CE7"/>
    <w:rsid w:val="00434D0B"/>
    <w:rsid w:val="00434DEF"/>
    <w:rsid w:val="00434F04"/>
    <w:rsid w:val="00435047"/>
    <w:rsid w:val="0043522E"/>
    <w:rsid w:val="00435341"/>
    <w:rsid w:val="00435348"/>
    <w:rsid w:val="004353E9"/>
    <w:rsid w:val="004353F3"/>
    <w:rsid w:val="00435401"/>
    <w:rsid w:val="004354D6"/>
    <w:rsid w:val="00435521"/>
    <w:rsid w:val="00435537"/>
    <w:rsid w:val="00435559"/>
    <w:rsid w:val="004355FE"/>
    <w:rsid w:val="0043565A"/>
    <w:rsid w:val="00435687"/>
    <w:rsid w:val="00435764"/>
    <w:rsid w:val="00435832"/>
    <w:rsid w:val="004358EC"/>
    <w:rsid w:val="0043595C"/>
    <w:rsid w:val="004359F8"/>
    <w:rsid w:val="00435A1E"/>
    <w:rsid w:val="00435A67"/>
    <w:rsid w:val="00435B39"/>
    <w:rsid w:val="00435B7F"/>
    <w:rsid w:val="00435BA7"/>
    <w:rsid w:val="00435BE0"/>
    <w:rsid w:val="00435C48"/>
    <w:rsid w:val="00435CE6"/>
    <w:rsid w:val="00435CE9"/>
    <w:rsid w:val="00435CFC"/>
    <w:rsid w:val="00435E0D"/>
    <w:rsid w:val="00435E66"/>
    <w:rsid w:val="00435F3A"/>
    <w:rsid w:val="0043604C"/>
    <w:rsid w:val="00436087"/>
    <w:rsid w:val="0043627F"/>
    <w:rsid w:val="00436372"/>
    <w:rsid w:val="00436417"/>
    <w:rsid w:val="00436469"/>
    <w:rsid w:val="00436493"/>
    <w:rsid w:val="004364C8"/>
    <w:rsid w:val="004364E1"/>
    <w:rsid w:val="0043653C"/>
    <w:rsid w:val="00436569"/>
    <w:rsid w:val="00436579"/>
    <w:rsid w:val="0043658F"/>
    <w:rsid w:val="004366A0"/>
    <w:rsid w:val="004366A2"/>
    <w:rsid w:val="0043676D"/>
    <w:rsid w:val="00436791"/>
    <w:rsid w:val="00436840"/>
    <w:rsid w:val="004368D4"/>
    <w:rsid w:val="00436944"/>
    <w:rsid w:val="00436995"/>
    <w:rsid w:val="00436A8C"/>
    <w:rsid w:val="00436B7C"/>
    <w:rsid w:val="00436C5C"/>
    <w:rsid w:val="00436C64"/>
    <w:rsid w:val="00436C7A"/>
    <w:rsid w:val="00436CFF"/>
    <w:rsid w:val="00436D9F"/>
    <w:rsid w:val="00436EA1"/>
    <w:rsid w:val="00436F79"/>
    <w:rsid w:val="00436FD6"/>
    <w:rsid w:val="00436FED"/>
    <w:rsid w:val="00437034"/>
    <w:rsid w:val="004370E5"/>
    <w:rsid w:val="0043710F"/>
    <w:rsid w:val="004371C6"/>
    <w:rsid w:val="004371EB"/>
    <w:rsid w:val="00437201"/>
    <w:rsid w:val="004373A6"/>
    <w:rsid w:val="004373D0"/>
    <w:rsid w:val="004373E7"/>
    <w:rsid w:val="0043741B"/>
    <w:rsid w:val="004375F5"/>
    <w:rsid w:val="004377FE"/>
    <w:rsid w:val="00437820"/>
    <w:rsid w:val="00437AB0"/>
    <w:rsid w:val="00437B1D"/>
    <w:rsid w:val="00437B34"/>
    <w:rsid w:val="00437DAF"/>
    <w:rsid w:val="00437DC3"/>
    <w:rsid w:val="00437DE9"/>
    <w:rsid w:val="00437E4F"/>
    <w:rsid w:val="00437F5D"/>
    <w:rsid w:val="00440043"/>
    <w:rsid w:val="00440164"/>
    <w:rsid w:val="0044016E"/>
    <w:rsid w:val="0044022E"/>
    <w:rsid w:val="004402E0"/>
    <w:rsid w:val="0044036A"/>
    <w:rsid w:val="004403BD"/>
    <w:rsid w:val="004403C0"/>
    <w:rsid w:val="004404F0"/>
    <w:rsid w:val="004406E7"/>
    <w:rsid w:val="004407E5"/>
    <w:rsid w:val="0044088D"/>
    <w:rsid w:val="004408D7"/>
    <w:rsid w:val="0044091B"/>
    <w:rsid w:val="0044098D"/>
    <w:rsid w:val="004409D6"/>
    <w:rsid w:val="00440A10"/>
    <w:rsid w:val="00440A1F"/>
    <w:rsid w:val="00440AD3"/>
    <w:rsid w:val="00440B30"/>
    <w:rsid w:val="00440B54"/>
    <w:rsid w:val="00440C15"/>
    <w:rsid w:val="00440CDC"/>
    <w:rsid w:val="00440E41"/>
    <w:rsid w:val="00440E9A"/>
    <w:rsid w:val="00440EB2"/>
    <w:rsid w:val="00440F71"/>
    <w:rsid w:val="00441093"/>
    <w:rsid w:val="004410ED"/>
    <w:rsid w:val="004410F5"/>
    <w:rsid w:val="00441130"/>
    <w:rsid w:val="0044115C"/>
    <w:rsid w:val="0044123F"/>
    <w:rsid w:val="004412F4"/>
    <w:rsid w:val="004413E4"/>
    <w:rsid w:val="004413E9"/>
    <w:rsid w:val="0044145A"/>
    <w:rsid w:val="004414BE"/>
    <w:rsid w:val="00441546"/>
    <w:rsid w:val="00441584"/>
    <w:rsid w:val="0044161F"/>
    <w:rsid w:val="0044167C"/>
    <w:rsid w:val="004416BD"/>
    <w:rsid w:val="00441799"/>
    <w:rsid w:val="004417B4"/>
    <w:rsid w:val="00441857"/>
    <w:rsid w:val="00441A3B"/>
    <w:rsid w:val="00441AB8"/>
    <w:rsid w:val="00441ACE"/>
    <w:rsid w:val="00441AF1"/>
    <w:rsid w:val="00441B8C"/>
    <w:rsid w:val="00441BE0"/>
    <w:rsid w:val="00441BFF"/>
    <w:rsid w:val="00441C06"/>
    <w:rsid w:val="00441CAB"/>
    <w:rsid w:val="00441CC1"/>
    <w:rsid w:val="00441E61"/>
    <w:rsid w:val="00441EB5"/>
    <w:rsid w:val="00441EC1"/>
    <w:rsid w:val="00441ED9"/>
    <w:rsid w:val="00441F2A"/>
    <w:rsid w:val="00441F61"/>
    <w:rsid w:val="00441F78"/>
    <w:rsid w:val="00441F93"/>
    <w:rsid w:val="00441FCC"/>
    <w:rsid w:val="00441FEB"/>
    <w:rsid w:val="0044201F"/>
    <w:rsid w:val="0044202A"/>
    <w:rsid w:val="0044214B"/>
    <w:rsid w:val="004421B2"/>
    <w:rsid w:val="0044223F"/>
    <w:rsid w:val="00442254"/>
    <w:rsid w:val="00442297"/>
    <w:rsid w:val="004422FB"/>
    <w:rsid w:val="0044233C"/>
    <w:rsid w:val="0044237A"/>
    <w:rsid w:val="00442385"/>
    <w:rsid w:val="00442425"/>
    <w:rsid w:val="0044243A"/>
    <w:rsid w:val="004425A7"/>
    <w:rsid w:val="004425CF"/>
    <w:rsid w:val="0044267D"/>
    <w:rsid w:val="00442777"/>
    <w:rsid w:val="00442800"/>
    <w:rsid w:val="004428C3"/>
    <w:rsid w:val="00442A18"/>
    <w:rsid w:val="00442A9D"/>
    <w:rsid w:val="00442CDC"/>
    <w:rsid w:val="00442D3A"/>
    <w:rsid w:val="00442D94"/>
    <w:rsid w:val="00442E3F"/>
    <w:rsid w:val="00442E69"/>
    <w:rsid w:val="00442E90"/>
    <w:rsid w:val="00442F1B"/>
    <w:rsid w:val="00442FF4"/>
    <w:rsid w:val="004430BA"/>
    <w:rsid w:val="004430C9"/>
    <w:rsid w:val="004431AE"/>
    <w:rsid w:val="0044322E"/>
    <w:rsid w:val="004432A9"/>
    <w:rsid w:val="00443328"/>
    <w:rsid w:val="00443388"/>
    <w:rsid w:val="004434B5"/>
    <w:rsid w:val="004434BD"/>
    <w:rsid w:val="0044359C"/>
    <w:rsid w:val="00443630"/>
    <w:rsid w:val="0044364E"/>
    <w:rsid w:val="004436B1"/>
    <w:rsid w:val="004436D8"/>
    <w:rsid w:val="00443734"/>
    <w:rsid w:val="0044376A"/>
    <w:rsid w:val="004437A4"/>
    <w:rsid w:val="004438AC"/>
    <w:rsid w:val="004438CE"/>
    <w:rsid w:val="0044392C"/>
    <w:rsid w:val="0044398E"/>
    <w:rsid w:val="0044399E"/>
    <w:rsid w:val="004439B1"/>
    <w:rsid w:val="00443A3E"/>
    <w:rsid w:val="00443A91"/>
    <w:rsid w:val="00443B3F"/>
    <w:rsid w:val="00443B52"/>
    <w:rsid w:val="00443BC9"/>
    <w:rsid w:val="00443C2D"/>
    <w:rsid w:val="00443C93"/>
    <w:rsid w:val="00443C95"/>
    <w:rsid w:val="00443CD8"/>
    <w:rsid w:val="00443DCB"/>
    <w:rsid w:val="00443F4C"/>
    <w:rsid w:val="00443F84"/>
    <w:rsid w:val="0044400D"/>
    <w:rsid w:val="00444041"/>
    <w:rsid w:val="0044405E"/>
    <w:rsid w:val="00444081"/>
    <w:rsid w:val="004440A9"/>
    <w:rsid w:val="004440D7"/>
    <w:rsid w:val="00444208"/>
    <w:rsid w:val="004442A4"/>
    <w:rsid w:val="004442C8"/>
    <w:rsid w:val="0044436B"/>
    <w:rsid w:val="0044444B"/>
    <w:rsid w:val="004444F8"/>
    <w:rsid w:val="00444567"/>
    <w:rsid w:val="00444650"/>
    <w:rsid w:val="00444749"/>
    <w:rsid w:val="00444767"/>
    <w:rsid w:val="00444845"/>
    <w:rsid w:val="00444851"/>
    <w:rsid w:val="004448EA"/>
    <w:rsid w:val="0044492B"/>
    <w:rsid w:val="00444A21"/>
    <w:rsid w:val="00444A3A"/>
    <w:rsid w:val="00444A66"/>
    <w:rsid w:val="00444ACA"/>
    <w:rsid w:val="00444AED"/>
    <w:rsid w:val="00444B08"/>
    <w:rsid w:val="00444B91"/>
    <w:rsid w:val="00444BC6"/>
    <w:rsid w:val="00444BE7"/>
    <w:rsid w:val="00444C0E"/>
    <w:rsid w:val="00444C22"/>
    <w:rsid w:val="00444C2A"/>
    <w:rsid w:val="00444CDD"/>
    <w:rsid w:val="00444D19"/>
    <w:rsid w:val="00444EEE"/>
    <w:rsid w:val="00444F70"/>
    <w:rsid w:val="00444FC1"/>
    <w:rsid w:val="0044501F"/>
    <w:rsid w:val="0044502C"/>
    <w:rsid w:val="00445092"/>
    <w:rsid w:val="004450BC"/>
    <w:rsid w:val="0044510E"/>
    <w:rsid w:val="0044515F"/>
    <w:rsid w:val="0044516F"/>
    <w:rsid w:val="0044517A"/>
    <w:rsid w:val="004451C1"/>
    <w:rsid w:val="004451F9"/>
    <w:rsid w:val="00445307"/>
    <w:rsid w:val="0044541C"/>
    <w:rsid w:val="00445470"/>
    <w:rsid w:val="004454E0"/>
    <w:rsid w:val="004455CC"/>
    <w:rsid w:val="0044564F"/>
    <w:rsid w:val="00445768"/>
    <w:rsid w:val="00445798"/>
    <w:rsid w:val="004457AC"/>
    <w:rsid w:val="004457B4"/>
    <w:rsid w:val="004458C3"/>
    <w:rsid w:val="004458DE"/>
    <w:rsid w:val="004458ED"/>
    <w:rsid w:val="00445998"/>
    <w:rsid w:val="00445A31"/>
    <w:rsid w:val="00445A4E"/>
    <w:rsid w:val="00445A5B"/>
    <w:rsid w:val="00445AC3"/>
    <w:rsid w:val="00445BE8"/>
    <w:rsid w:val="00445C61"/>
    <w:rsid w:val="00445C6E"/>
    <w:rsid w:val="00445CD3"/>
    <w:rsid w:val="00445CFB"/>
    <w:rsid w:val="00445D09"/>
    <w:rsid w:val="00445D3D"/>
    <w:rsid w:val="00445DF3"/>
    <w:rsid w:val="00445E0E"/>
    <w:rsid w:val="00445E48"/>
    <w:rsid w:val="00445E8F"/>
    <w:rsid w:val="00445EB8"/>
    <w:rsid w:val="00445EF4"/>
    <w:rsid w:val="00446073"/>
    <w:rsid w:val="004460C7"/>
    <w:rsid w:val="0044612B"/>
    <w:rsid w:val="004462A4"/>
    <w:rsid w:val="004462CF"/>
    <w:rsid w:val="004462D2"/>
    <w:rsid w:val="004463BB"/>
    <w:rsid w:val="004463C6"/>
    <w:rsid w:val="004463E2"/>
    <w:rsid w:val="00446406"/>
    <w:rsid w:val="004464BE"/>
    <w:rsid w:val="00446515"/>
    <w:rsid w:val="0044658C"/>
    <w:rsid w:val="004465D8"/>
    <w:rsid w:val="00446625"/>
    <w:rsid w:val="00446648"/>
    <w:rsid w:val="004466CC"/>
    <w:rsid w:val="00446719"/>
    <w:rsid w:val="004467C5"/>
    <w:rsid w:val="004467DE"/>
    <w:rsid w:val="00446802"/>
    <w:rsid w:val="00446821"/>
    <w:rsid w:val="0044690D"/>
    <w:rsid w:val="004469F9"/>
    <w:rsid w:val="00446AB1"/>
    <w:rsid w:val="00446B4A"/>
    <w:rsid w:val="00446C61"/>
    <w:rsid w:val="00446E73"/>
    <w:rsid w:val="00446EB0"/>
    <w:rsid w:val="00446F0A"/>
    <w:rsid w:val="00446FB9"/>
    <w:rsid w:val="00446FCA"/>
    <w:rsid w:val="00447057"/>
    <w:rsid w:val="00447163"/>
    <w:rsid w:val="0044718F"/>
    <w:rsid w:val="004471D0"/>
    <w:rsid w:val="0044720C"/>
    <w:rsid w:val="004472EC"/>
    <w:rsid w:val="004472FF"/>
    <w:rsid w:val="0044732C"/>
    <w:rsid w:val="00447348"/>
    <w:rsid w:val="004473AB"/>
    <w:rsid w:val="004473F6"/>
    <w:rsid w:val="004474FF"/>
    <w:rsid w:val="00447519"/>
    <w:rsid w:val="00447534"/>
    <w:rsid w:val="004475C4"/>
    <w:rsid w:val="00447604"/>
    <w:rsid w:val="0044763E"/>
    <w:rsid w:val="00447655"/>
    <w:rsid w:val="00447710"/>
    <w:rsid w:val="0044776D"/>
    <w:rsid w:val="00447799"/>
    <w:rsid w:val="00447845"/>
    <w:rsid w:val="00447973"/>
    <w:rsid w:val="00447B24"/>
    <w:rsid w:val="00447B54"/>
    <w:rsid w:val="00447B89"/>
    <w:rsid w:val="00447B93"/>
    <w:rsid w:val="00447DE5"/>
    <w:rsid w:val="00447E4B"/>
    <w:rsid w:val="00447E53"/>
    <w:rsid w:val="00447ED3"/>
    <w:rsid w:val="00447F13"/>
    <w:rsid w:val="00447F97"/>
    <w:rsid w:val="00447FDC"/>
    <w:rsid w:val="00447FE9"/>
    <w:rsid w:val="00450021"/>
    <w:rsid w:val="0045002D"/>
    <w:rsid w:val="0045008E"/>
    <w:rsid w:val="004501B5"/>
    <w:rsid w:val="004501E7"/>
    <w:rsid w:val="004501EA"/>
    <w:rsid w:val="0045030C"/>
    <w:rsid w:val="0045032B"/>
    <w:rsid w:val="0045034F"/>
    <w:rsid w:val="00450409"/>
    <w:rsid w:val="00450618"/>
    <w:rsid w:val="004506A4"/>
    <w:rsid w:val="004506DC"/>
    <w:rsid w:val="0045070E"/>
    <w:rsid w:val="00450787"/>
    <w:rsid w:val="004507C9"/>
    <w:rsid w:val="00450966"/>
    <w:rsid w:val="00450A50"/>
    <w:rsid w:val="00450AE8"/>
    <w:rsid w:val="00450BAE"/>
    <w:rsid w:val="00450C82"/>
    <w:rsid w:val="00450E5C"/>
    <w:rsid w:val="00450ED8"/>
    <w:rsid w:val="00450EFA"/>
    <w:rsid w:val="00450F28"/>
    <w:rsid w:val="00450F37"/>
    <w:rsid w:val="00450F97"/>
    <w:rsid w:val="00450FE5"/>
    <w:rsid w:val="00450FEB"/>
    <w:rsid w:val="00451084"/>
    <w:rsid w:val="004510C8"/>
    <w:rsid w:val="004510D0"/>
    <w:rsid w:val="0045112D"/>
    <w:rsid w:val="00451175"/>
    <w:rsid w:val="00451182"/>
    <w:rsid w:val="004511C0"/>
    <w:rsid w:val="004511D2"/>
    <w:rsid w:val="004511E6"/>
    <w:rsid w:val="00451202"/>
    <w:rsid w:val="00451259"/>
    <w:rsid w:val="004512C1"/>
    <w:rsid w:val="004512F9"/>
    <w:rsid w:val="0045138B"/>
    <w:rsid w:val="00451436"/>
    <w:rsid w:val="004514E0"/>
    <w:rsid w:val="00451523"/>
    <w:rsid w:val="004515B4"/>
    <w:rsid w:val="004515D5"/>
    <w:rsid w:val="004516FE"/>
    <w:rsid w:val="00451760"/>
    <w:rsid w:val="00451769"/>
    <w:rsid w:val="00451796"/>
    <w:rsid w:val="00451800"/>
    <w:rsid w:val="004518B5"/>
    <w:rsid w:val="004518BC"/>
    <w:rsid w:val="004519E5"/>
    <w:rsid w:val="00451A3D"/>
    <w:rsid w:val="00451AED"/>
    <w:rsid w:val="00451B46"/>
    <w:rsid w:val="00451B7B"/>
    <w:rsid w:val="00451DD4"/>
    <w:rsid w:val="00451DED"/>
    <w:rsid w:val="00451E20"/>
    <w:rsid w:val="00451E6B"/>
    <w:rsid w:val="00451EAA"/>
    <w:rsid w:val="00451ED5"/>
    <w:rsid w:val="00451EDF"/>
    <w:rsid w:val="00451EE1"/>
    <w:rsid w:val="00451EF0"/>
    <w:rsid w:val="00451FCE"/>
    <w:rsid w:val="00451FEF"/>
    <w:rsid w:val="00451FF6"/>
    <w:rsid w:val="004520F2"/>
    <w:rsid w:val="00452163"/>
    <w:rsid w:val="0045218A"/>
    <w:rsid w:val="004521A6"/>
    <w:rsid w:val="00452283"/>
    <w:rsid w:val="00452295"/>
    <w:rsid w:val="004522B1"/>
    <w:rsid w:val="00452368"/>
    <w:rsid w:val="00452396"/>
    <w:rsid w:val="0045242F"/>
    <w:rsid w:val="004524B8"/>
    <w:rsid w:val="004524F1"/>
    <w:rsid w:val="004525A4"/>
    <w:rsid w:val="004525DA"/>
    <w:rsid w:val="004525E8"/>
    <w:rsid w:val="004525ED"/>
    <w:rsid w:val="004526DF"/>
    <w:rsid w:val="0045275D"/>
    <w:rsid w:val="00452782"/>
    <w:rsid w:val="004527C0"/>
    <w:rsid w:val="004527ED"/>
    <w:rsid w:val="0045283F"/>
    <w:rsid w:val="00452892"/>
    <w:rsid w:val="00452898"/>
    <w:rsid w:val="004528F1"/>
    <w:rsid w:val="00452976"/>
    <w:rsid w:val="00452A2D"/>
    <w:rsid w:val="00452AB2"/>
    <w:rsid w:val="00452B11"/>
    <w:rsid w:val="00452B12"/>
    <w:rsid w:val="00452B98"/>
    <w:rsid w:val="00452C8B"/>
    <w:rsid w:val="00452D7C"/>
    <w:rsid w:val="00452D93"/>
    <w:rsid w:val="00452E9B"/>
    <w:rsid w:val="00452F43"/>
    <w:rsid w:val="00452F99"/>
    <w:rsid w:val="00452FEA"/>
    <w:rsid w:val="0045301E"/>
    <w:rsid w:val="00453176"/>
    <w:rsid w:val="00453204"/>
    <w:rsid w:val="004532B4"/>
    <w:rsid w:val="004533B9"/>
    <w:rsid w:val="004533D7"/>
    <w:rsid w:val="004533E6"/>
    <w:rsid w:val="00453598"/>
    <w:rsid w:val="004535A7"/>
    <w:rsid w:val="00453658"/>
    <w:rsid w:val="004536A6"/>
    <w:rsid w:val="004536B8"/>
    <w:rsid w:val="00453768"/>
    <w:rsid w:val="004537D8"/>
    <w:rsid w:val="00453A19"/>
    <w:rsid w:val="00453A9E"/>
    <w:rsid w:val="00453B47"/>
    <w:rsid w:val="00453B7C"/>
    <w:rsid w:val="00453C1C"/>
    <w:rsid w:val="00453CED"/>
    <w:rsid w:val="00453CF0"/>
    <w:rsid w:val="00453D3A"/>
    <w:rsid w:val="00453D99"/>
    <w:rsid w:val="00453DF1"/>
    <w:rsid w:val="00453EBB"/>
    <w:rsid w:val="00453F4F"/>
    <w:rsid w:val="00453FC3"/>
    <w:rsid w:val="0045411B"/>
    <w:rsid w:val="0045413B"/>
    <w:rsid w:val="004541B2"/>
    <w:rsid w:val="004541DA"/>
    <w:rsid w:val="004541F7"/>
    <w:rsid w:val="0045431E"/>
    <w:rsid w:val="004543AB"/>
    <w:rsid w:val="0045442D"/>
    <w:rsid w:val="004544C3"/>
    <w:rsid w:val="004545FA"/>
    <w:rsid w:val="00454694"/>
    <w:rsid w:val="004546D8"/>
    <w:rsid w:val="00454717"/>
    <w:rsid w:val="004547A2"/>
    <w:rsid w:val="004547C7"/>
    <w:rsid w:val="00454829"/>
    <w:rsid w:val="0045482B"/>
    <w:rsid w:val="004548EF"/>
    <w:rsid w:val="00454903"/>
    <w:rsid w:val="00454A29"/>
    <w:rsid w:val="00454B0B"/>
    <w:rsid w:val="00454BA0"/>
    <w:rsid w:val="00454C4C"/>
    <w:rsid w:val="00454C57"/>
    <w:rsid w:val="00454C98"/>
    <w:rsid w:val="00454D73"/>
    <w:rsid w:val="00454EDB"/>
    <w:rsid w:val="00454F2F"/>
    <w:rsid w:val="00454F7F"/>
    <w:rsid w:val="00455027"/>
    <w:rsid w:val="0045503C"/>
    <w:rsid w:val="00455052"/>
    <w:rsid w:val="0045513E"/>
    <w:rsid w:val="004551A4"/>
    <w:rsid w:val="004551E1"/>
    <w:rsid w:val="00455258"/>
    <w:rsid w:val="004553C8"/>
    <w:rsid w:val="0045552B"/>
    <w:rsid w:val="00455577"/>
    <w:rsid w:val="0045557A"/>
    <w:rsid w:val="004555A3"/>
    <w:rsid w:val="004555B7"/>
    <w:rsid w:val="00455606"/>
    <w:rsid w:val="00455641"/>
    <w:rsid w:val="0045566C"/>
    <w:rsid w:val="004556DA"/>
    <w:rsid w:val="00455736"/>
    <w:rsid w:val="0045574E"/>
    <w:rsid w:val="00455784"/>
    <w:rsid w:val="00455821"/>
    <w:rsid w:val="004558D9"/>
    <w:rsid w:val="00455914"/>
    <w:rsid w:val="0045597C"/>
    <w:rsid w:val="00455AE2"/>
    <w:rsid w:val="00455BC9"/>
    <w:rsid w:val="00455C0C"/>
    <w:rsid w:val="00455C82"/>
    <w:rsid w:val="00455CC4"/>
    <w:rsid w:val="00455E75"/>
    <w:rsid w:val="00455EFA"/>
    <w:rsid w:val="00455F39"/>
    <w:rsid w:val="00455F51"/>
    <w:rsid w:val="00456041"/>
    <w:rsid w:val="0045604F"/>
    <w:rsid w:val="004560BE"/>
    <w:rsid w:val="00456161"/>
    <w:rsid w:val="0045620B"/>
    <w:rsid w:val="0045626F"/>
    <w:rsid w:val="004562C2"/>
    <w:rsid w:val="0045640F"/>
    <w:rsid w:val="0045647B"/>
    <w:rsid w:val="004564C7"/>
    <w:rsid w:val="00456556"/>
    <w:rsid w:val="00456594"/>
    <w:rsid w:val="004565EA"/>
    <w:rsid w:val="00456604"/>
    <w:rsid w:val="00456639"/>
    <w:rsid w:val="0045664F"/>
    <w:rsid w:val="0045668C"/>
    <w:rsid w:val="004566A6"/>
    <w:rsid w:val="00456775"/>
    <w:rsid w:val="004567B3"/>
    <w:rsid w:val="0045681D"/>
    <w:rsid w:val="00456894"/>
    <w:rsid w:val="00456896"/>
    <w:rsid w:val="004568F4"/>
    <w:rsid w:val="004569E3"/>
    <w:rsid w:val="00456AB3"/>
    <w:rsid w:val="00456AFB"/>
    <w:rsid w:val="00456B59"/>
    <w:rsid w:val="00456B93"/>
    <w:rsid w:val="00456BB0"/>
    <w:rsid w:val="00456C8F"/>
    <w:rsid w:val="00456D03"/>
    <w:rsid w:val="00456D1E"/>
    <w:rsid w:val="00456DA3"/>
    <w:rsid w:val="00456F1E"/>
    <w:rsid w:val="00456F50"/>
    <w:rsid w:val="00456FC3"/>
    <w:rsid w:val="00456FD0"/>
    <w:rsid w:val="004570D1"/>
    <w:rsid w:val="00457104"/>
    <w:rsid w:val="00457134"/>
    <w:rsid w:val="0045721B"/>
    <w:rsid w:val="00457344"/>
    <w:rsid w:val="00457365"/>
    <w:rsid w:val="00457440"/>
    <w:rsid w:val="00457441"/>
    <w:rsid w:val="0045744D"/>
    <w:rsid w:val="0045744E"/>
    <w:rsid w:val="00457522"/>
    <w:rsid w:val="00457545"/>
    <w:rsid w:val="004575A7"/>
    <w:rsid w:val="004575AA"/>
    <w:rsid w:val="004575C8"/>
    <w:rsid w:val="0045762A"/>
    <w:rsid w:val="004576A9"/>
    <w:rsid w:val="004576B8"/>
    <w:rsid w:val="00457832"/>
    <w:rsid w:val="00457A7F"/>
    <w:rsid w:val="00457A88"/>
    <w:rsid w:val="00457B31"/>
    <w:rsid w:val="00457BBE"/>
    <w:rsid w:val="00457BCA"/>
    <w:rsid w:val="00457BF1"/>
    <w:rsid w:val="00457C9C"/>
    <w:rsid w:val="00457CE1"/>
    <w:rsid w:val="00457CEA"/>
    <w:rsid w:val="00457E53"/>
    <w:rsid w:val="00457E9B"/>
    <w:rsid w:val="0046000A"/>
    <w:rsid w:val="00460035"/>
    <w:rsid w:val="00460209"/>
    <w:rsid w:val="00460211"/>
    <w:rsid w:val="0046025D"/>
    <w:rsid w:val="0046032F"/>
    <w:rsid w:val="00460378"/>
    <w:rsid w:val="004603A3"/>
    <w:rsid w:val="004603FF"/>
    <w:rsid w:val="00460431"/>
    <w:rsid w:val="00460466"/>
    <w:rsid w:val="0046048A"/>
    <w:rsid w:val="0046058F"/>
    <w:rsid w:val="0046074C"/>
    <w:rsid w:val="004607A7"/>
    <w:rsid w:val="004607B4"/>
    <w:rsid w:val="00460884"/>
    <w:rsid w:val="00460959"/>
    <w:rsid w:val="00460985"/>
    <w:rsid w:val="00460A42"/>
    <w:rsid w:val="00460B7F"/>
    <w:rsid w:val="00460B8B"/>
    <w:rsid w:val="00460BD3"/>
    <w:rsid w:val="00460BFF"/>
    <w:rsid w:val="00460D7C"/>
    <w:rsid w:val="00460DF2"/>
    <w:rsid w:val="00460DF8"/>
    <w:rsid w:val="00460E18"/>
    <w:rsid w:val="00460F74"/>
    <w:rsid w:val="00460FE3"/>
    <w:rsid w:val="00461043"/>
    <w:rsid w:val="00461044"/>
    <w:rsid w:val="00461075"/>
    <w:rsid w:val="004610C4"/>
    <w:rsid w:val="004610F7"/>
    <w:rsid w:val="004611A8"/>
    <w:rsid w:val="004611E6"/>
    <w:rsid w:val="0046126D"/>
    <w:rsid w:val="00461422"/>
    <w:rsid w:val="0046142D"/>
    <w:rsid w:val="0046145E"/>
    <w:rsid w:val="00461474"/>
    <w:rsid w:val="00461499"/>
    <w:rsid w:val="004614C8"/>
    <w:rsid w:val="0046155C"/>
    <w:rsid w:val="0046157B"/>
    <w:rsid w:val="00461594"/>
    <w:rsid w:val="004615AD"/>
    <w:rsid w:val="004615DD"/>
    <w:rsid w:val="0046174B"/>
    <w:rsid w:val="004618A8"/>
    <w:rsid w:val="004618BD"/>
    <w:rsid w:val="004618C7"/>
    <w:rsid w:val="004618F9"/>
    <w:rsid w:val="0046193D"/>
    <w:rsid w:val="004619B2"/>
    <w:rsid w:val="00461A6A"/>
    <w:rsid w:val="00461A71"/>
    <w:rsid w:val="00461A9F"/>
    <w:rsid w:val="00461B2F"/>
    <w:rsid w:val="00461BA0"/>
    <w:rsid w:val="00461BBC"/>
    <w:rsid w:val="00461BED"/>
    <w:rsid w:val="00461C61"/>
    <w:rsid w:val="00461C79"/>
    <w:rsid w:val="00461D86"/>
    <w:rsid w:val="00461DC5"/>
    <w:rsid w:val="00461E1B"/>
    <w:rsid w:val="00461FA9"/>
    <w:rsid w:val="00461FFE"/>
    <w:rsid w:val="004620A7"/>
    <w:rsid w:val="004620C8"/>
    <w:rsid w:val="004620E8"/>
    <w:rsid w:val="00462151"/>
    <w:rsid w:val="004621CD"/>
    <w:rsid w:val="0046230D"/>
    <w:rsid w:val="004623F9"/>
    <w:rsid w:val="0046245E"/>
    <w:rsid w:val="004624B0"/>
    <w:rsid w:val="00462527"/>
    <w:rsid w:val="00462550"/>
    <w:rsid w:val="004625E1"/>
    <w:rsid w:val="0046261A"/>
    <w:rsid w:val="0046278E"/>
    <w:rsid w:val="004627E2"/>
    <w:rsid w:val="00462802"/>
    <w:rsid w:val="00462879"/>
    <w:rsid w:val="004628B4"/>
    <w:rsid w:val="0046296F"/>
    <w:rsid w:val="0046297A"/>
    <w:rsid w:val="004629AC"/>
    <w:rsid w:val="00462A1B"/>
    <w:rsid w:val="00462A51"/>
    <w:rsid w:val="00462A78"/>
    <w:rsid w:val="00462AC5"/>
    <w:rsid w:val="00462AD7"/>
    <w:rsid w:val="00462B7A"/>
    <w:rsid w:val="00462BC6"/>
    <w:rsid w:val="00462D03"/>
    <w:rsid w:val="00462EE3"/>
    <w:rsid w:val="00462EEF"/>
    <w:rsid w:val="00462F32"/>
    <w:rsid w:val="00462FEF"/>
    <w:rsid w:val="0046300C"/>
    <w:rsid w:val="004630DC"/>
    <w:rsid w:val="004631F4"/>
    <w:rsid w:val="00463294"/>
    <w:rsid w:val="004632A4"/>
    <w:rsid w:val="00463308"/>
    <w:rsid w:val="00463364"/>
    <w:rsid w:val="0046345B"/>
    <w:rsid w:val="0046364F"/>
    <w:rsid w:val="00463691"/>
    <w:rsid w:val="00463767"/>
    <w:rsid w:val="004637D7"/>
    <w:rsid w:val="004637F9"/>
    <w:rsid w:val="0046386C"/>
    <w:rsid w:val="004638A3"/>
    <w:rsid w:val="004639AB"/>
    <w:rsid w:val="004639D9"/>
    <w:rsid w:val="00463B48"/>
    <w:rsid w:val="00463C26"/>
    <w:rsid w:val="00463C2B"/>
    <w:rsid w:val="00463C47"/>
    <w:rsid w:val="00463C8E"/>
    <w:rsid w:val="00463CC2"/>
    <w:rsid w:val="00463CD3"/>
    <w:rsid w:val="00463D63"/>
    <w:rsid w:val="00463DD5"/>
    <w:rsid w:val="00463E27"/>
    <w:rsid w:val="00463E6F"/>
    <w:rsid w:val="00463F0A"/>
    <w:rsid w:val="00463F68"/>
    <w:rsid w:val="00463F71"/>
    <w:rsid w:val="00463FF9"/>
    <w:rsid w:val="00464097"/>
    <w:rsid w:val="0046416C"/>
    <w:rsid w:val="00464187"/>
    <w:rsid w:val="0046418E"/>
    <w:rsid w:val="004641A9"/>
    <w:rsid w:val="004641E7"/>
    <w:rsid w:val="00464230"/>
    <w:rsid w:val="00464302"/>
    <w:rsid w:val="0046430C"/>
    <w:rsid w:val="0046431F"/>
    <w:rsid w:val="004643AC"/>
    <w:rsid w:val="0046443F"/>
    <w:rsid w:val="004644AA"/>
    <w:rsid w:val="00464524"/>
    <w:rsid w:val="00464557"/>
    <w:rsid w:val="004646A4"/>
    <w:rsid w:val="004646BB"/>
    <w:rsid w:val="0046476D"/>
    <w:rsid w:val="00464807"/>
    <w:rsid w:val="00464847"/>
    <w:rsid w:val="00464889"/>
    <w:rsid w:val="004648C0"/>
    <w:rsid w:val="0046490E"/>
    <w:rsid w:val="004649C0"/>
    <w:rsid w:val="00464BEB"/>
    <w:rsid w:val="00464BFE"/>
    <w:rsid w:val="00464C55"/>
    <w:rsid w:val="00464E07"/>
    <w:rsid w:val="00464E7C"/>
    <w:rsid w:val="00464ED7"/>
    <w:rsid w:val="00464F87"/>
    <w:rsid w:val="00465038"/>
    <w:rsid w:val="00465307"/>
    <w:rsid w:val="0046531D"/>
    <w:rsid w:val="00465360"/>
    <w:rsid w:val="00465376"/>
    <w:rsid w:val="004653CE"/>
    <w:rsid w:val="0046541C"/>
    <w:rsid w:val="00465479"/>
    <w:rsid w:val="0046548D"/>
    <w:rsid w:val="004654E2"/>
    <w:rsid w:val="00465504"/>
    <w:rsid w:val="00465563"/>
    <w:rsid w:val="0046559B"/>
    <w:rsid w:val="004655AF"/>
    <w:rsid w:val="0046565A"/>
    <w:rsid w:val="0046567D"/>
    <w:rsid w:val="00465720"/>
    <w:rsid w:val="00465731"/>
    <w:rsid w:val="0046586D"/>
    <w:rsid w:val="004658BB"/>
    <w:rsid w:val="00465992"/>
    <w:rsid w:val="00465BC1"/>
    <w:rsid w:val="00465CD7"/>
    <w:rsid w:val="00465E3E"/>
    <w:rsid w:val="00465F9E"/>
    <w:rsid w:val="00465FA0"/>
    <w:rsid w:val="00465FC9"/>
    <w:rsid w:val="0046604A"/>
    <w:rsid w:val="004660F4"/>
    <w:rsid w:val="0046612A"/>
    <w:rsid w:val="0046613A"/>
    <w:rsid w:val="0046616A"/>
    <w:rsid w:val="004661ED"/>
    <w:rsid w:val="00466237"/>
    <w:rsid w:val="0046624C"/>
    <w:rsid w:val="0046625C"/>
    <w:rsid w:val="00466260"/>
    <w:rsid w:val="00466282"/>
    <w:rsid w:val="0046639A"/>
    <w:rsid w:val="004663CF"/>
    <w:rsid w:val="0046647B"/>
    <w:rsid w:val="004664EB"/>
    <w:rsid w:val="00466581"/>
    <w:rsid w:val="00466623"/>
    <w:rsid w:val="004666EC"/>
    <w:rsid w:val="00466768"/>
    <w:rsid w:val="00466857"/>
    <w:rsid w:val="004668A7"/>
    <w:rsid w:val="004668C5"/>
    <w:rsid w:val="004668C7"/>
    <w:rsid w:val="004668FE"/>
    <w:rsid w:val="00466902"/>
    <w:rsid w:val="00466B08"/>
    <w:rsid w:val="00466B55"/>
    <w:rsid w:val="00466B6D"/>
    <w:rsid w:val="00466C49"/>
    <w:rsid w:val="00466CC9"/>
    <w:rsid w:val="00466CDB"/>
    <w:rsid w:val="00466D51"/>
    <w:rsid w:val="00466D88"/>
    <w:rsid w:val="00466DAE"/>
    <w:rsid w:val="00466EFC"/>
    <w:rsid w:val="00466FA0"/>
    <w:rsid w:val="00467228"/>
    <w:rsid w:val="004672D6"/>
    <w:rsid w:val="00467330"/>
    <w:rsid w:val="0046735A"/>
    <w:rsid w:val="00467445"/>
    <w:rsid w:val="00467489"/>
    <w:rsid w:val="0046750C"/>
    <w:rsid w:val="004675A1"/>
    <w:rsid w:val="00467649"/>
    <w:rsid w:val="00467880"/>
    <w:rsid w:val="004678F6"/>
    <w:rsid w:val="00467B25"/>
    <w:rsid w:val="00467C07"/>
    <w:rsid w:val="00467CDB"/>
    <w:rsid w:val="00467D0C"/>
    <w:rsid w:val="00467D71"/>
    <w:rsid w:val="00467DBD"/>
    <w:rsid w:val="00467DF6"/>
    <w:rsid w:val="00467E13"/>
    <w:rsid w:val="00467E25"/>
    <w:rsid w:val="00467E83"/>
    <w:rsid w:val="00467E98"/>
    <w:rsid w:val="00467F8F"/>
    <w:rsid w:val="00467F98"/>
    <w:rsid w:val="00467FA8"/>
    <w:rsid w:val="00470041"/>
    <w:rsid w:val="004700E3"/>
    <w:rsid w:val="00470119"/>
    <w:rsid w:val="00470168"/>
    <w:rsid w:val="0047016C"/>
    <w:rsid w:val="00470298"/>
    <w:rsid w:val="004702A2"/>
    <w:rsid w:val="004702B3"/>
    <w:rsid w:val="004702EE"/>
    <w:rsid w:val="00470300"/>
    <w:rsid w:val="004704A7"/>
    <w:rsid w:val="0047068E"/>
    <w:rsid w:val="004707D5"/>
    <w:rsid w:val="004708A3"/>
    <w:rsid w:val="004708F8"/>
    <w:rsid w:val="0047093F"/>
    <w:rsid w:val="004709F9"/>
    <w:rsid w:val="00470B39"/>
    <w:rsid w:val="00470B52"/>
    <w:rsid w:val="00470C32"/>
    <w:rsid w:val="00470C89"/>
    <w:rsid w:val="00470C9F"/>
    <w:rsid w:val="00470CE2"/>
    <w:rsid w:val="00470DAC"/>
    <w:rsid w:val="00470DAF"/>
    <w:rsid w:val="00470FB2"/>
    <w:rsid w:val="00471018"/>
    <w:rsid w:val="00471032"/>
    <w:rsid w:val="0047108A"/>
    <w:rsid w:val="004710B3"/>
    <w:rsid w:val="004710DE"/>
    <w:rsid w:val="00471175"/>
    <w:rsid w:val="0047118E"/>
    <w:rsid w:val="004711E2"/>
    <w:rsid w:val="00471213"/>
    <w:rsid w:val="004712B7"/>
    <w:rsid w:val="00471322"/>
    <w:rsid w:val="00471331"/>
    <w:rsid w:val="00471373"/>
    <w:rsid w:val="004713A6"/>
    <w:rsid w:val="0047143F"/>
    <w:rsid w:val="00471499"/>
    <w:rsid w:val="0047155C"/>
    <w:rsid w:val="004715C5"/>
    <w:rsid w:val="004716C0"/>
    <w:rsid w:val="0047171E"/>
    <w:rsid w:val="00471782"/>
    <w:rsid w:val="0047185B"/>
    <w:rsid w:val="004718DB"/>
    <w:rsid w:val="004719D1"/>
    <w:rsid w:val="00471A7A"/>
    <w:rsid w:val="00471A7E"/>
    <w:rsid w:val="00471AAA"/>
    <w:rsid w:val="00471B21"/>
    <w:rsid w:val="00471C74"/>
    <w:rsid w:val="00471CB7"/>
    <w:rsid w:val="00471E09"/>
    <w:rsid w:val="00471E55"/>
    <w:rsid w:val="00471F26"/>
    <w:rsid w:val="00471F84"/>
    <w:rsid w:val="00471F8F"/>
    <w:rsid w:val="00471F9B"/>
    <w:rsid w:val="00472050"/>
    <w:rsid w:val="00472143"/>
    <w:rsid w:val="00472164"/>
    <w:rsid w:val="00472169"/>
    <w:rsid w:val="004721E1"/>
    <w:rsid w:val="00472209"/>
    <w:rsid w:val="0047228D"/>
    <w:rsid w:val="004722B4"/>
    <w:rsid w:val="0047239B"/>
    <w:rsid w:val="004723C9"/>
    <w:rsid w:val="00472421"/>
    <w:rsid w:val="00472448"/>
    <w:rsid w:val="0047251A"/>
    <w:rsid w:val="0047256C"/>
    <w:rsid w:val="00472638"/>
    <w:rsid w:val="00472697"/>
    <w:rsid w:val="004726C3"/>
    <w:rsid w:val="00472778"/>
    <w:rsid w:val="004728CE"/>
    <w:rsid w:val="004728E7"/>
    <w:rsid w:val="00472920"/>
    <w:rsid w:val="00472A23"/>
    <w:rsid w:val="00472A76"/>
    <w:rsid w:val="00472A9D"/>
    <w:rsid w:val="00472B22"/>
    <w:rsid w:val="00472B45"/>
    <w:rsid w:val="00472C50"/>
    <w:rsid w:val="00472DDB"/>
    <w:rsid w:val="00472E11"/>
    <w:rsid w:val="00472E32"/>
    <w:rsid w:val="00472E72"/>
    <w:rsid w:val="00472EC9"/>
    <w:rsid w:val="00472F0E"/>
    <w:rsid w:val="00472F67"/>
    <w:rsid w:val="00472FB7"/>
    <w:rsid w:val="00472FEE"/>
    <w:rsid w:val="00473017"/>
    <w:rsid w:val="00473088"/>
    <w:rsid w:val="004730F2"/>
    <w:rsid w:val="00473147"/>
    <w:rsid w:val="004731B9"/>
    <w:rsid w:val="004731BA"/>
    <w:rsid w:val="0047328A"/>
    <w:rsid w:val="004732F6"/>
    <w:rsid w:val="0047335E"/>
    <w:rsid w:val="0047337F"/>
    <w:rsid w:val="004735C4"/>
    <w:rsid w:val="00473611"/>
    <w:rsid w:val="00473638"/>
    <w:rsid w:val="00473650"/>
    <w:rsid w:val="00473653"/>
    <w:rsid w:val="00473692"/>
    <w:rsid w:val="0047375F"/>
    <w:rsid w:val="00473886"/>
    <w:rsid w:val="0047391C"/>
    <w:rsid w:val="00473A62"/>
    <w:rsid w:val="00473A73"/>
    <w:rsid w:val="00473AB2"/>
    <w:rsid w:val="00473B1C"/>
    <w:rsid w:val="00473BC3"/>
    <w:rsid w:val="00473C03"/>
    <w:rsid w:val="00473C3D"/>
    <w:rsid w:val="00473C4C"/>
    <w:rsid w:val="00473C90"/>
    <w:rsid w:val="00473D4A"/>
    <w:rsid w:val="00473D92"/>
    <w:rsid w:val="00473DA8"/>
    <w:rsid w:val="00473F5B"/>
    <w:rsid w:val="00473F70"/>
    <w:rsid w:val="0047403E"/>
    <w:rsid w:val="00474168"/>
    <w:rsid w:val="004741AD"/>
    <w:rsid w:val="004742B4"/>
    <w:rsid w:val="00474330"/>
    <w:rsid w:val="00474341"/>
    <w:rsid w:val="004743AC"/>
    <w:rsid w:val="0047446C"/>
    <w:rsid w:val="004744E2"/>
    <w:rsid w:val="0047463F"/>
    <w:rsid w:val="0047467D"/>
    <w:rsid w:val="00474693"/>
    <w:rsid w:val="004746E3"/>
    <w:rsid w:val="004748C0"/>
    <w:rsid w:val="004748C4"/>
    <w:rsid w:val="004748C8"/>
    <w:rsid w:val="00474913"/>
    <w:rsid w:val="004749E2"/>
    <w:rsid w:val="00474A28"/>
    <w:rsid w:val="00474A58"/>
    <w:rsid w:val="00474B53"/>
    <w:rsid w:val="00474BBD"/>
    <w:rsid w:val="00474BCD"/>
    <w:rsid w:val="00474C14"/>
    <w:rsid w:val="00474CD9"/>
    <w:rsid w:val="00474D48"/>
    <w:rsid w:val="00474D61"/>
    <w:rsid w:val="00474DDB"/>
    <w:rsid w:val="00474DF0"/>
    <w:rsid w:val="00474E13"/>
    <w:rsid w:val="00474EDE"/>
    <w:rsid w:val="004750DE"/>
    <w:rsid w:val="0047514D"/>
    <w:rsid w:val="004751C6"/>
    <w:rsid w:val="004752AD"/>
    <w:rsid w:val="00475301"/>
    <w:rsid w:val="0047531D"/>
    <w:rsid w:val="004753BC"/>
    <w:rsid w:val="00475408"/>
    <w:rsid w:val="0047545F"/>
    <w:rsid w:val="00475470"/>
    <w:rsid w:val="0047553D"/>
    <w:rsid w:val="00475624"/>
    <w:rsid w:val="00475628"/>
    <w:rsid w:val="004756AA"/>
    <w:rsid w:val="004756D4"/>
    <w:rsid w:val="00475816"/>
    <w:rsid w:val="00475831"/>
    <w:rsid w:val="004758D4"/>
    <w:rsid w:val="00475905"/>
    <w:rsid w:val="00475992"/>
    <w:rsid w:val="0047599E"/>
    <w:rsid w:val="004759C4"/>
    <w:rsid w:val="00475A14"/>
    <w:rsid w:val="00475A70"/>
    <w:rsid w:val="00475AD5"/>
    <w:rsid w:val="00475B51"/>
    <w:rsid w:val="00475B57"/>
    <w:rsid w:val="00475BF7"/>
    <w:rsid w:val="00475C58"/>
    <w:rsid w:val="00475D6C"/>
    <w:rsid w:val="00475D8D"/>
    <w:rsid w:val="00475E44"/>
    <w:rsid w:val="00475EA4"/>
    <w:rsid w:val="00475F30"/>
    <w:rsid w:val="00475FEF"/>
    <w:rsid w:val="00475FFA"/>
    <w:rsid w:val="00476059"/>
    <w:rsid w:val="004760A7"/>
    <w:rsid w:val="004760C2"/>
    <w:rsid w:val="004761BA"/>
    <w:rsid w:val="004761E2"/>
    <w:rsid w:val="00476372"/>
    <w:rsid w:val="0047637C"/>
    <w:rsid w:val="00476394"/>
    <w:rsid w:val="00476502"/>
    <w:rsid w:val="00476524"/>
    <w:rsid w:val="00476547"/>
    <w:rsid w:val="004765E2"/>
    <w:rsid w:val="00476711"/>
    <w:rsid w:val="004767CC"/>
    <w:rsid w:val="004767DA"/>
    <w:rsid w:val="004768C0"/>
    <w:rsid w:val="00476917"/>
    <w:rsid w:val="004769F6"/>
    <w:rsid w:val="00476A4C"/>
    <w:rsid w:val="00476A75"/>
    <w:rsid w:val="00476A7E"/>
    <w:rsid w:val="00476AAE"/>
    <w:rsid w:val="00476AD6"/>
    <w:rsid w:val="00476B67"/>
    <w:rsid w:val="00476DB3"/>
    <w:rsid w:val="00476DFB"/>
    <w:rsid w:val="00476E7B"/>
    <w:rsid w:val="00477080"/>
    <w:rsid w:val="004771EB"/>
    <w:rsid w:val="0047730F"/>
    <w:rsid w:val="00477352"/>
    <w:rsid w:val="00477396"/>
    <w:rsid w:val="00477424"/>
    <w:rsid w:val="00477463"/>
    <w:rsid w:val="004775D8"/>
    <w:rsid w:val="0047769F"/>
    <w:rsid w:val="00477713"/>
    <w:rsid w:val="00477737"/>
    <w:rsid w:val="0047780B"/>
    <w:rsid w:val="00477867"/>
    <w:rsid w:val="004778A9"/>
    <w:rsid w:val="004778B8"/>
    <w:rsid w:val="004778D4"/>
    <w:rsid w:val="00477974"/>
    <w:rsid w:val="00477979"/>
    <w:rsid w:val="00477990"/>
    <w:rsid w:val="004779B5"/>
    <w:rsid w:val="004779F2"/>
    <w:rsid w:val="00477A72"/>
    <w:rsid w:val="00477A8D"/>
    <w:rsid w:val="00477BCE"/>
    <w:rsid w:val="00477C4A"/>
    <w:rsid w:val="00477CF3"/>
    <w:rsid w:val="00477DCA"/>
    <w:rsid w:val="00477E40"/>
    <w:rsid w:val="00477E91"/>
    <w:rsid w:val="00477E9E"/>
    <w:rsid w:val="00477F2F"/>
    <w:rsid w:val="00477F78"/>
    <w:rsid w:val="00477FD7"/>
    <w:rsid w:val="004800A2"/>
    <w:rsid w:val="004800B7"/>
    <w:rsid w:val="004800CD"/>
    <w:rsid w:val="00480103"/>
    <w:rsid w:val="00480186"/>
    <w:rsid w:val="004801F2"/>
    <w:rsid w:val="004801F6"/>
    <w:rsid w:val="00480202"/>
    <w:rsid w:val="0048028F"/>
    <w:rsid w:val="00480332"/>
    <w:rsid w:val="00480367"/>
    <w:rsid w:val="00480389"/>
    <w:rsid w:val="00480409"/>
    <w:rsid w:val="0048045C"/>
    <w:rsid w:val="004804DD"/>
    <w:rsid w:val="0048054E"/>
    <w:rsid w:val="00480552"/>
    <w:rsid w:val="004806FA"/>
    <w:rsid w:val="0048070B"/>
    <w:rsid w:val="004807A7"/>
    <w:rsid w:val="004809DE"/>
    <w:rsid w:val="00480A6E"/>
    <w:rsid w:val="00480A79"/>
    <w:rsid w:val="00480B2A"/>
    <w:rsid w:val="00480B35"/>
    <w:rsid w:val="00480B3A"/>
    <w:rsid w:val="00480B4C"/>
    <w:rsid w:val="00480BD9"/>
    <w:rsid w:val="00480CE3"/>
    <w:rsid w:val="00480EE1"/>
    <w:rsid w:val="00480F93"/>
    <w:rsid w:val="004810E8"/>
    <w:rsid w:val="0048117C"/>
    <w:rsid w:val="004811C7"/>
    <w:rsid w:val="00481296"/>
    <w:rsid w:val="004812AF"/>
    <w:rsid w:val="00481361"/>
    <w:rsid w:val="0048143D"/>
    <w:rsid w:val="00481496"/>
    <w:rsid w:val="00481497"/>
    <w:rsid w:val="0048149A"/>
    <w:rsid w:val="00481549"/>
    <w:rsid w:val="00481627"/>
    <w:rsid w:val="00481665"/>
    <w:rsid w:val="00481696"/>
    <w:rsid w:val="004817C1"/>
    <w:rsid w:val="004817F0"/>
    <w:rsid w:val="004818AC"/>
    <w:rsid w:val="004818AF"/>
    <w:rsid w:val="004818FF"/>
    <w:rsid w:val="004819E2"/>
    <w:rsid w:val="00481A2D"/>
    <w:rsid w:val="00481AA9"/>
    <w:rsid w:val="00481AC9"/>
    <w:rsid w:val="00481AE8"/>
    <w:rsid w:val="00481B0D"/>
    <w:rsid w:val="00481B57"/>
    <w:rsid w:val="00481B75"/>
    <w:rsid w:val="00481BB4"/>
    <w:rsid w:val="00481C27"/>
    <w:rsid w:val="00481C4B"/>
    <w:rsid w:val="00481C76"/>
    <w:rsid w:val="00481DDC"/>
    <w:rsid w:val="00481E1B"/>
    <w:rsid w:val="00481FC2"/>
    <w:rsid w:val="00481FE2"/>
    <w:rsid w:val="00482040"/>
    <w:rsid w:val="0048204A"/>
    <w:rsid w:val="0048210A"/>
    <w:rsid w:val="0048213C"/>
    <w:rsid w:val="00482183"/>
    <w:rsid w:val="00482279"/>
    <w:rsid w:val="004822B2"/>
    <w:rsid w:val="00482506"/>
    <w:rsid w:val="0048274D"/>
    <w:rsid w:val="0048277E"/>
    <w:rsid w:val="004827B2"/>
    <w:rsid w:val="00482806"/>
    <w:rsid w:val="00482845"/>
    <w:rsid w:val="00482868"/>
    <w:rsid w:val="0048286F"/>
    <w:rsid w:val="004828A2"/>
    <w:rsid w:val="00482907"/>
    <w:rsid w:val="0048293B"/>
    <w:rsid w:val="00482959"/>
    <w:rsid w:val="00482986"/>
    <w:rsid w:val="00482BFF"/>
    <w:rsid w:val="00482C51"/>
    <w:rsid w:val="00482C89"/>
    <w:rsid w:val="00482C8F"/>
    <w:rsid w:val="00482CAE"/>
    <w:rsid w:val="00482CFA"/>
    <w:rsid w:val="00482D99"/>
    <w:rsid w:val="00482DE7"/>
    <w:rsid w:val="00482E77"/>
    <w:rsid w:val="00482F12"/>
    <w:rsid w:val="00482F70"/>
    <w:rsid w:val="00482FBE"/>
    <w:rsid w:val="0048305F"/>
    <w:rsid w:val="00483060"/>
    <w:rsid w:val="004830AB"/>
    <w:rsid w:val="004830B7"/>
    <w:rsid w:val="004830B8"/>
    <w:rsid w:val="0048329A"/>
    <w:rsid w:val="004832F5"/>
    <w:rsid w:val="00483306"/>
    <w:rsid w:val="0048334D"/>
    <w:rsid w:val="00483355"/>
    <w:rsid w:val="00483438"/>
    <w:rsid w:val="00483528"/>
    <w:rsid w:val="004835B6"/>
    <w:rsid w:val="004835C9"/>
    <w:rsid w:val="004835E4"/>
    <w:rsid w:val="00483628"/>
    <w:rsid w:val="00483671"/>
    <w:rsid w:val="00483763"/>
    <w:rsid w:val="00483854"/>
    <w:rsid w:val="00483874"/>
    <w:rsid w:val="0048393F"/>
    <w:rsid w:val="00483940"/>
    <w:rsid w:val="004839EA"/>
    <w:rsid w:val="004839EF"/>
    <w:rsid w:val="004839F7"/>
    <w:rsid w:val="00483A0E"/>
    <w:rsid w:val="00483A1B"/>
    <w:rsid w:val="00483ABA"/>
    <w:rsid w:val="00483BCF"/>
    <w:rsid w:val="00483CD9"/>
    <w:rsid w:val="00483E29"/>
    <w:rsid w:val="00483E74"/>
    <w:rsid w:val="00483F1B"/>
    <w:rsid w:val="00483F1C"/>
    <w:rsid w:val="00483F60"/>
    <w:rsid w:val="00483F8D"/>
    <w:rsid w:val="00483F9E"/>
    <w:rsid w:val="00484017"/>
    <w:rsid w:val="00484143"/>
    <w:rsid w:val="0048416A"/>
    <w:rsid w:val="0048417F"/>
    <w:rsid w:val="004841F3"/>
    <w:rsid w:val="00484210"/>
    <w:rsid w:val="004842B6"/>
    <w:rsid w:val="0048430B"/>
    <w:rsid w:val="0048437C"/>
    <w:rsid w:val="004843CB"/>
    <w:rsid w:val="0048440F"/>
    <w:rsid w:val="00484486"/>
    <w:rsid w:val="004844F1"/>
    <w:rsid w:val="0048451E"/>
    <w:rsid w:val="0048454E"/>
    <w:rsid w:val="0048462F"/>
    <w:rsid w:val="004846FD"/>
    <w:rsid w:val="0048477D"/>
    <w:rsid w:val="00484832"/>
    <w:rsid w:val="00484851"/>
    <w:rsid w:val="004848AF"/>
    <w:rsid w:val="004848D2"/>
    <w:rsid w:val="00484A1A"/>
    <w:rsid w:val="00484A87"/>
    <w:rsid w:val="00484B37"/>
    <w:rsid w:val="00484D42"/>
    <w:rsid w:val="00484E5A"/>
    <w:rsid w:val="00484E79"/>
    <w:rsid w:val="00484EA0"/>
    <w:rsid w:val="00484FC5"/>
    <w:rsid w:val="00484FD8"/>
    <w:rsid w:val="00484FFC"/>
    <w:rsid w:val="004850A5"/>
    <w:rsid w:val="004850E8"/>
    <w:rsid w:val="00485168"/>
    <w:rsid w:val="004851B7"/>
    <w:rsid w:val="004851D1"/>
    <w:rsid w:val="004851EE"/>
    <w:rsid w:val="004852E1"/>
    <w:rsid w:val="004852E9"/>
    <w:rsid w:val="004852FC"/>
    <w:rsid w:val="00485300"/>
    <w:rsid w:val="004853BB"/>
    <w:rsid w:val="004853C9"/>
    <w:rsid w:val="0048541E"/>
    <w:rsid w:val="004854AF"/>
    <w:rsid w:val="004854E6"/>
    <w:rsid w:val="00485515"/>
    <w:rsid w:val="004855F3"/>
    <w:rsid w:val="004856FB"/>
    <w:rsid w:val="00485764"/>
    <w:rsid w:val="0048579D"/>
    <w:rsid w:val="00485849"/>
    <w:rsid w:val="0048586E"/>
    <w:rsid w:val="00485883"/>
    <w:rsid w:val="00485927"/>
    <w:rsid w:val="00485A0D"/>
    <w:rsid w:val="00485A20"/>
    <w:rsid w:val="00485A2A"/>
    <w:rsid w:val="00485A5B"/>
    <w:rsid w:val="00485B94"/>
    <w:rsid w:val="00485CCD"/>
    <w:rsid w:val="00485D2D"/>
    <w:rsid w:val="00485D32"/>
    <w:rsid w:val="00485D8A"/>
    <w:rsid w:val="00485E4B"/>
    <w:rsid w:val="00485E65"/>
    <w:rsid w:val="00485EB4"/>
    <w:rsid w:val="00485FB8"/>
    <w:rsid w:val="00486013"/>
    <w:rsid w:val="00486014"/>
    <w:rsid w:val="00486059"/>
    <w:rsid w:val="00486075"/>
    <w:rsid w:val="004861B5"/>
    <w:rsid w:val="004861E2"/>
    <w:rsid w:val="00486214"/>
    <w:rsid w:val="004862DC"/>
    <w:rsid w:val="004863D9"/>
    <w:rsid w:val="004863FB"/>
    <w:rsid w:val="004864FE"/>
    <w:rsid w:val="00486559"/>
    <w:rsid w:val="00486581"/>
    <w:rsid w:val="0048658E"/>
    <w:rsid w:val="004865A7"/>
    <w:rsid w:val="004865B3"/>
    <w:rsid w:val="004867C2"/>
    <w:rsid w:val="004867D0"/>
    <w:rsid w:val="00486886"/>
    <w:rsid w:val="004868C2"/>
    <w:rsid w:val="0048692B"/>
    <w:rsid w:val="004869B1"/>
    <w:rsid w:val="004869BA"/>
    <w:rsid w:val="004869E4"/>
    <w:rsid w:val="004869F8"/>
    <w:rsid w:val="004869FC"/>
    <w:rsid w:val="00486A5C"/>
    <w:rsid w:val="00486AB6"/>
    <w:rsid w:val="00486BB0"/>
    <w:rsid w:val="00486BF8"/>
    <w:rsid w:val="00486C81"/>
    <w:rsid w:val="00486C84"/>
    <w:rsid w:val="00486CA1"/>
    <w:rsid w:val="00486DDD"/>
    <w:rsid w:val="00486EA3"/>
    <w:rsid w:val="00486F24"/>
    <w:rsid w:val="00486F3D"/>
    <w:rsid w:val="00486F7A"/>
    <w:rsid w:val="00486F97"/>
    <w:rsid w:val="00486F9F"/>
    <w:rsid w:val="00486FB5"/>
    <w:rsid w:val="00487007"/>
    <w:rsid w:val="004870C2"/>
    <w:rsid w:val="0048714F"/>
    <w:rsid w:val="00487155"/>
    <w:rsid w:val="00487168"/>
    <w:rsid w:val="004871C7"/>
    <w:rsid w:val="004872B7"/>
    <w:rsid w:val="0048734E"/>
    <w:rsid w:val="0048747F"/>
    <w:rsid w:val="00487614"/>
    <w:rsid w:val="0048762B"/>
    <w:rsid w:val="004876EE"/>
    <w:rsid w:val="0048771C"/>
    <w:rsid w:val="00487744"/>
    <w:rsid w:val="00487763"/>
    <w:rsid w:val="00487791"/>
    <w:rsid w:val="0048785F"/>
    <w:rsid w:val="00487917"/>
    <w:rsid w:val="0048797C"/>
    <w:rsid w:val="00487A49"/>
    <w:rsid w:val="00487A5C"/>
    <w:rsid w:val="00487B11"/>
    <w:rsid w:val="00487D22"/>
    <w:rsid w:val="00487F0A"/>
    <w:rsid w:val="00487FC7"/>
    <w:rsid w:val="00487FE7"/>
    <w:rsid w:val="00490181"/>
    <w:rsid w:val="00490292"/>
    <w:rsid w:val="00490439"/>
    <w:rsid w:val="0049043F"/>
    <w:rsid w:val="00490488"/>
    <w:rsid w:val="00490515"/>
    <w:rsid w:val="00490587"/>
    <w:rsid w:val="00490596"/>
    <w:rsid w:val="0049062C"/>
    <w:rsid w:val="0049069F"/>
    <w:rsid w:val="004906FC"/>
    <w:rsid w:val="00490728"/>
    <w:rsid w:val="00490756"/>
    <w:rsid w:val="0049093A"/>
    <w:rsid w:val="0049093E"/>
    <w:rsid w:val="00490C4D"/>
    <w:rsid w:val="00490CFF"/>
    <w:rsid w:val="00490D24"/>
    <w:rsid w:val="00490E0C"/>
    <w:rsid w:val="00490E87"/>
    <w:rsid w:val="00490EA0"/>
    <w:rsid w:val="00490F44"/>
    <w:rsid w:val="00490F5A"/>
    <w:rsid w:val="00490F99"/>
    <w:rsid w:val="00490FF5"/>
    <w:rsid w:val="0049101B"/>
    <w:rsid w:val="004910B8"/>
    <w:rsid w:val="00491109"/>
    <w:rsid w:val="0049111C"/>
    <w:rsid w:val="0049153B"/>
    <w:rsid w:val="004916C1"/>
    <w:rsid w:val="00491724"/>
    <w:rsid w:val="0049175C"/>
    <w:rsid w:val="004917A9"/>
    <w:rsid w:val="004917FC"/>
    <w:rsid w:val="00491804"/>
    <w:rsid w:val="0049180C"/>
    <w:rsid w:val="00491840"/>
    <w:rsid w:val="0049188C"/>
    <w:rsid w:val="00491A4C"/>
    <w:rsid w:val="00491A83"/>
    <w:rsid w:val="00491A89"/>
    <w:rsid w:val="00491A9B"/>
    <w:rsid w:val="00491B63"/>
    <w:rsid w:val="00491BCA"/>
    <w:rsid w:val="00491C37"/>
    <w:rsid w:val="00491DBC"/>
    <w:rsid w:val="00491E52"/>
    <w:rsid w:val="00491E57"/>
    <w:rsid w:val="00491E81"/>
    <w:rsid w:val="00491E91"/>
    <w:rsid w:val="00491F31"/>
    <w:rsid w:val="00491FB8"/>
    <w:rsid w:val="00492007"/>
    <w:rsid w:val="00492057"/>
    <w:rsid w:val="004920FF"/>
    <w:rsid w:val="00492148"/>
    <w:rsid w:val="0049217A"/>
    <w:rsid w:val="0049221A"/>
    <w:rsid w:val="00492236"/>
    <w:rsid w:val="004922F9"/>
    <w:rsid w:val="0049231D"/>
    <w:rsid w:val="004923F9"/>
    <w:rsid w:val="0049248F"/>
    <w:rsid w:val="004924A4"/>
    <w:rsid w:val="004924B8"/>
    <w:rsid w:val="00492578"/>
    <w:rsid w:val="00492592"/>
    <w:rsid w:val="0049260A"/>
    <w:rsid w:val="00492799"/>
    <w:rsid w:val="004928D7"/>
    <w:rsid w:val="00492953"/>
    <w:rsid w:val="00492A2B"/>
    <w:rsid w:val="00492A35"/>
    <w:rsid w:val="00492A92"/>
    <w:rsid w:val="00492AE1"/>
    <w:rsid w:val="00492BFB"/>
    <w:rsid w:val="00492C20"/>
    <w:rsid w:val="00492D4D"/>
    <w:rsid w:val="00492D4E"/>
    <w:rsid w:val="00492D59"/>
    <w:rsid w:val="00492DA6"/>
    <w:rsid w:val="00492DC7"/>
    <w:rsid w:val="00492EFA"/>
    <w:rsid w:val="00492F84"/>
    <w:rsid w:val="00493049"/>
    <w:rsid w:val="004930D5"/>
    <w:rsid w:val="004932B0"/>
    <w:rsid w:val="004932C8"/>
    <w:rsid w:val="004932D4"/>
    <w:rsid w:val="004932D5"/>
    <w:rsid w:val="00493357"/>
    <w:rsid w:val="0049336F"/>
    <w:rsid w:val="004933B0"/>
    <w:rsid w:val="004933CA"/>
    <w:rsid w:val="0049345F"/>
    <w:rsid w:val="0049358F"/>
    <w:rsid w:val="004935D6"/>
    <w:rsid w:val="004935F2"/>
    <w:rsid w:val="0049366B"/>
    <w:rsid w:val="004936FA"/>
    <w:rsid w:val="00493753"/>
    <w:rsid w:val="004937CB"/>
    <w:rsid w:val="004938B1"/>
    <w:rsid w:val="00493A18"/>
    <w:rsid w:val="00493A4D"/>
    <w:rsid w:val="00493ADE"/>
    <w:rsid w:val="00493B3C"/>
    <w:rsid w:val="00493B62"/>
    <w:rsid w:val="00493B88"/>
    <w:rsid w:val="00493BF4"/>
    <w:rsid w:val="00493BFA"/>
    <w:rsid w:val="00493C81"/>
    <w:rsid w:val="00493DB7"/>
    <w:rsid w:val="00493E17"/>
    <w:rsid w:val="00493EBB"/>
    <w:rsid w:val="00493EF1"/>
    <w:rsid w:val="004940AD"/>
    <w:rsid w:val="00494113"/>
    <w:rsid w:val="0049417B"/>
    <w:rsid w:val="0049426B"/>
    <w:rsid w:val="00494375"/>
    <w:rsid w:val="004944C6"/>
    <w:rsid w:val="004945EF"/>
    <w:rsid w:val="00494606"/>
    <w:rsid w:val="0049461F"/>
    <w:rsid w:val="0049464B"/>
    <w:rsid w:val="00494766"/>
    <w:rsid w:val="0049480A"/>
    <w:rsid w:val="00494841"/>
    <w:rsid w:val="0049486C"/>
    <w:rsid w:val="00494870"/>
    <w:rsid w:val="00494876"/>
    <w:rsid w:val="004948F9"/>
    <w:rsid w:val="0049493C"/>
    <w:rsid w:val="004949E3"/>
    <w:rsid w:val="004949FE"/>
    <w:rsid w:val="00494A09"/>
    <w:rsid w:val="00494A72"/>
    <w:rsid w:val="00494B4F"/>
    <w:rsid w:val="00494BC3"/>
    <w:rsid w:val="00494BD1"/>
    <w:rsid w:val="00494BD2"/>
    <w:rsid w:val="00494C01"/>
    <w:rsid w:val="00494C72"/>
    <w:rsid w:val="00494CBB"/>
    <w:rsid w:val="00494CC2"/>
    <w:rsid w:val="00494D71"/>
    <w:rsid w:val="00494D87"/>
    <w:rsid w:val="00494DDE"/>
    <w:rsid w:val="00494E2E"/>
    <w:rsid w:val="00494E70"/>
    <w:rsid w:val="00494F5B"/>
    <w:rsid w:val="00495042"/>
    <w:rsid w:val="00495043"/>
    <w:rsid w:val="0049504D"/>
    <w:rsid w:val="004950EE"/>
    <w:rsid w:val="00495127"/>
    <w:rsid w:val="0049516D"/>
    <w:rsid w:val="0049517A"/>
    <w:rsid w:val="00495221"/>
    <w:rsid w:val="00495269"/>
    <w:rsid w:val="00495278"/>
    <w:rsid w:val="004952A1"/>
    <w:rsid w:val="00495360"/>
    <w:rsid w:val="004953F9"/>
    <w:rsid w:val="004954AE"/>
    <w:rsid w:val="004954DD"/>
    <w:rsid w:val="0049551B"/>
    <w:rsid w:val="0049556F"/>
    <w:rsid w:val="00495576"/>
    <w:rsid w:val="0049560B"/>
    <w:rsid w:val="00495616"/>
    <w:rsid w:val="0049567F"/>
    <w:rsid w:val="00495706"/>
    <w:rsid w:val="00495797"/>
    <w:rsid w:val="004957CB"/>
    <w:rsid w:val="004957E6"/>
    <w:rsid w:val="004957EC"/>
    <w:rsid w:val="00495896"/>
    <w:rsid w:val="004958A8"/>
    <w:rsid w:val="004958E1"/>
    <w:rsid w:val="0049591D"/>
    <w:rsid w:val="00495A2A"/>
    <w:rsid w:val="00495B81"/>
    <w:rsid w:val="00495BCE"/>
    <w:rsid w:val="00495C30"/>
    <w:rsid w:val="00495D2D"/>
    <w:rsid w:val="00495D61"/>
    <w:rsid w:val="00495DC8"/>
    <w:rsid w:val="00495F55"/>
    <w:rsid w:val="00495F94"/>
    <w:rsid w:val="0049602F"/>
    <w:rsid w:val="00496058"/>
    <w:rsid w:val="004960F2"/>
    <w:rsid w:val="00496116"/>
    <w:rsid w:val="0049611C"/>
    <w:rsid w:val="0049612E"/>
    <w:rsid w:val="00496154"/>
    <w:rsid w:val="004961A7"/>
    <w:rsid w:val="004961F1"/>
    <w:rsid w:val="0049634C"/>
    <w:rsid w:val="004963A8"/>
    <w:rsid w:val="004963EC"/>
    <w:rsid w:val="004963F0"/>
    <w:rsid w:val="0049640D"/>
    <w:rsid w:val="00496474"/>
    <w:rsid w:val="004964AB"/>
    <w:rsid w:val="00496536"/>
    <w:rsid w:val="0049658D"/>
    <w:rsid w:val="00496606"/>
    <w:rsid w:val="0049660D"/>
    <w:rsid w:val="00496698"/>
    <w:rsid w:val="00496730"/>
    <w:rsid w:val="00496764"/>
    <w:rsid w:val="00496784"/>
    <w:rsid w:val="004967BF"/>
    <w:rsid w:val="004969F4"/>
    <w:rsid w:val="00496A52"/>
    <w:rsid w:val="00496AAC"/>
    <w:rsid w:val="00496C3C"/>
    <w:rsid w:val="00496DA3"/>
    <w:rsid w:val="00496DBA"/>
    <w:rsid w:val="00496DF7"/>
    <w:rsid w:val="00496E39"/>
    <w:rsid w:val="0049706A"/>
    <w:rsid w:val="004970A7"/>
    <w:rsid w:val="004970C9"/>
    <w:rsid w:val="004971CC"/>
    <w:rsid w:val="00497271"/>
    <w:rsid w:val="004972EE"/>
    <w:rsid w:val="004973D3"/>
    <w:rsid w:val="00497446"/>
    <w:rsid w:val="004974C6"/>
    <w:rsid w:val="004974CF"/>
    <w:rsid w:val="004974E3"/>
    <w:rsid w:val="004975A3"/>
    <w:rsid w:val="004975D4"/>
    <w:rsid w:val="004975E9"/>
    <w:rsid w:val="0049761F"/>
    <w:rsid w:val="0049765C"/>
    <w:rsid w:val="00497744"/>
    <w:rsid w:val="00497745"/>
    <w:rsid w:val="00497750"/>
    <w:rsid w:val="00497790"/>
    <w:rsid w:val="004977ED"/>
    <w:rsid w:val="0049783C"/>
    <w:rsid w:val="00497841"/>
    <w:rsid w:val="004978BD"/>
    <w:rsid w:val="004978D9"/>
    <w:rsid w:val="004978DA"/>
    <w:rsid w:val="0049796D"/>
    <w:rsid w:val="004979AD"/>
    <w:rsid w:val="004979F3"/>
    <w:rsid w:val="004979F4"/>
    <w:rsid w:val="00497B6B"/>
    <w:rsid w:val="00497BAD"/>
    <w:rsid w:val="00497C0A"/>
    <w:rsid w:val="00497C33"/>
    <w:rsid w:val="00497C4A"/>
    <w:rsid w:val="00497CE4"/>
    <w:rsid w:val="00497CEA"/>
    <w:rsid w:val="00497CF3"/>
    <w:rsid w:val="00497E48"/>
    <w:rsid w:val="00497E84"/>
    <w:rsid w:val="00497F13"/>
    <w:rsid w:val="00497F32"/>
    <w:rsid w:val="00497F3E"/>
    <w:rsid w:val="00497F5F"/>
    <w:rsid w:val="004A001E"/>
    <w:rsid w:val="004A00BC"/>
    <w:rsid w:val="004A01C2"/>
    <w:rsid w:val="004A020F"/>
    <w:rsid w:val="004A0211"/>
    <w:rsid w:val="004A023F"/>
    <w:rsid w:val="004A0255"/>
    <w:rsid w:val="004A02C5"/>
    <w:rsid w:val="004A02FD"/>
    <w:rsid w:val="004A0310"/>
    <w:rsid w:val="004A0469"/>
    <w:rsid w:val="004A04C7"/>
    <w:rsid w:val="004A0543"/>
    <w:rsid w:val="004A0595"/>
    <w:rsid w:val="004A05C0"/>
    <w:rsid w:val="004A05E1"/>
    <w:rsid w:val="004A0641"/>
    <w:rsid w:val="004A0645"/>
    <w:rsid w:val="004A06A7"/>
    <w:rsid w:val="004A071D"/>
    <w:rsid w:val="004A0837"/>
    <w:rsid w:val="004A08DE"/>
    <w:rsid w:val="004A091B"/>
    <w:rsid w:val="004A091C"/>
    <w:rsid w:val="004A095C"/>
    <w:rsid w:val="004A0977"/>
    <w:rsid w:val="004A0999"/>
    <w:rsid w:val="004A09D9"/>
    <w:rsid w:val="004A09DE"/>
    <w:rsid w:val="004A09FA"/>
    <w:rsid w:val="004A0AFF"/>
    <w:rsid w:val="004A0B9A"/>
    <w:rsid w:val="004A0C59"/>
    <w:rsid w:val="004A0D4C"/>
    <w:rsid w:val="004A0DF3"/>
    <w:rsid w:val="004A0E83"/>
    <w:rsid w:val="004A0EBD"/>
    <w:rsid w:val="004A0FA6"/>
    <w:rsid w:val="004A0FEE"/>
    <w:rsid w:val="004A1022"/>
    <w:rsid w:val="004A1024"/>
    <w:rsid w:val="004A10D6"/>
    <w:rsid w:val="004A114C"/>
    <w:rsid w:val="004A1259"/>
    <w:rsid w:val="004A12EA"/>
    <w:rsid w:val="004A1330"/>
    <w:rsid w:val="004A1381"/>
    <w:rsid w:val="004A13D6"/>
    <w:rsid w:val="004A13F8"/>
    <w:rsid w:val="004A1476"/>
    <w:rsid w:val="004A1482"/>
    <w:rsid w:val="004A1492"/>
    <w:rsid w:val="004A153A"/>
    <w:rsid w:val="004A153B"/>
    <w:rsid w:val="004A159B"/>
    <w:rsid w:val="004A15A9"/>
    <w:rsid w:val="004A15D0"/>
    <w:rsid w:val="004A160E"/>
    <w:rsid w:val="004A164A"/>
    <w:rsid w:val="004A16CE"/>
    <w:rsid w:val="004A1738"/>
    <w:rsid w:val="004A1844"/>
    <w:rsid w:val="004A1999"/>
    <w:rsid w:val="004A19AE"/>
    <w:rsid w:val="004A1A66"/>
    <w:rsid w:val="004A1BA2"/>
    <w:rsid w:val="004A1BF7"/>
    <w:rsid w:val="004A1C59"/>
    <w:rsid w:val="004A1C69"/>
    <w:rsid w:val="004A1E41"/>
    <w:rsid w:val="004A1E65"/>
    <w:rsid w:val="004A201B"/>
    <w:rsid w:val="004A2049"/>
    <w:rsid w:val="004A20ED"/>
    <w:rsid w:val="004A210A"/>
    <w:rsid w:val="004A219C"/>
    <w:rsid w:val="004A21CB"/>
    <w:rsid w:val="004A21DD"/>
    <w:rsid w:val="004A2221"/>
    <w:rsid w:val="004A2269"/>
    <w:rsid w:val="004A250F"/>
    <w:rsid w:val="004A252C"/>
    <w:rsid w:val="004A2543"/>
    <w:rsid w:val="004A254F"/>
    <w:rsid w:val="004A2655"/>
    <w:rsid w:val="004A2671"/>
    <w:rsid w:val="004A26A0"/>
    <w:rsid w:val="004A26E5"/>
    <w:rsid w:val="004A26E9"/>
    <w:rsid w:val="004A2780"/>
    <w:rsid w:val="004A27AA"/>
    <w:rsid w:val="004A2842"/>
    <w:rsid w:val="004A284A"/>
    <w:rsid w:val="004A2854"/>
    <w:rsid w:val="004A287B"/>
    <w:rsid w:val="004A28A6"/>
    <w:rsid w:val="004A28BC"/>
    <w:rsid w:val="004A28C6"/>
    <w:rsid w:val="004A29D2"/>
    <w:rsid w:val="004A29DA"/>
    <w:rsid w:val="004A2A24"/>
    <w:rsid w:val="004A2A91"/>
    <w:rsid w:val="004A2AAE"/>
    <w:rsid w:val="004A2B4C"/>
    <w:rsid w:val="004A2C07"/>
    <w:rsid w:val="004A2C41"/>
    <w:rsid w:val="004A2DA4"/>
    <w:rsid w:val="004A2DD5"/>
    <w:rsid w:val="004A2E3A"/>
    <w:rsid w:val="004A2F2D"/>
    <w:rsid w:val="004A2F94"/>
    <w:rsid w:val="004A2FA1"/>
    <w:rsid w:val="004A2FAC"/>
    <w:rsid w:val="004A303F"/>
    <w:rsid w:val="004A30F5"/>
    <w:rsid w:val="004A31FB"/>
    <w:rsid w:val="004A324F"/>
    <w:rsid w:val="004A333D"/>
    <w:rsid w:val="004A34B6"/>
    <w:rsid w:val="004A3506"/>
    <w:rsid w:val="004A35CB"/>
    <w:rsid w:val="004A35EF"/>
    <w:rsid w:val="004A36C9"/>
    <w:rsid w:val="004A370E"/>
    <w:rsid w:val="004A37B5"/>
    <w:rsid w:val="004A37CB"/>
    <w:rsid w:val="004A37E1"/>
    <w:rsid w:val="004A37E9"/>
    <w:rsid w:val="004A3965"/>
    <w:rsid w:val="004A398A"/>
    <w:rsid w:val="004A3996"/>
    <w:rsid w:val="004A3A37"/>
    <w:rsid w:val="004A3A5A"/>
    <w:rsid w:val="004A3A90"/>
    <w:rsid w:val="004A3AB6"/>
    <w:rsid w:val="004A3BB2"/>
    <w:rsid w:val="004A3C5D"/>
    <w:rsid w:val="004A3CD3"/>
    <w:rsid w:val="004A3CE2"/>
    <w:rsid w:val="004A3CF7"/>
    <w:rsid w:val="004A3D5F"/>
    <w:rsid w:val="004A3E19"/>
    <w:rsid w:val="004A3EBC"/>
    <w:rsid w:val="004A3EC3"/>
    <w:rsid w:val="004A3F41"/>
    <w:rsid w:val="004A3F49"/>
    <w:rsid w:val="004A3FC7"/>
    <w:rsid w:val="004A3FF0"/>
    <w:rsid w:val="004A4056"/>
    <w:rsid w:val="004A409A"/>
    <w:rsid w:val="004A40E0"/>
    <w:rsid w:val="004A4316"/>
    <w:rsid w:val="004A446A"/>
    <w:rsid w:val="004A4480"/>
    <w:rsid w:val="004A4492"/>
    <w:rsid w:val="004A44C3"/>
    <w:rsid w:val="004A450F"/>
    <w:rsid w:val="004A4521"/>
    <w:rsid w:val="004A45DB"/>
    <w:rsid w:val="004A46DB"/>
    <w:rsid w:val="004A474D"/>
    <w:rsid w:val="004A4753"/>
    <w:rsid w:val="004A4766"/>
    <w:rsid w:val="004A4A80"/>
    <w:rsid w:val="004A4B1A"/>
    <w:rsid w:val="004A4B46"/>
    <w:rsid w:val="004A4B9E"/>
    <w:rsid w:val="004A4BD6"/>
    <w:rsid w:val="004A4C65"/>
    <w:rsid w:val="004A4C85"/>
    <w:rsid w:val="004A4CB8"/>
    <w:rsid w:val="004A4D01"/>
    <w:rsid w:val="004A4D28"/>
    <w:rsid w:val="004A4D29"/>
    <w:rsid w:val="004A4D47"/>
    <w:rsid w:val="004A4DFB"/>
    <w:rsid w:val="004A4F42"/>
    <w:rsid w:val="004A4F82"/>
    <w:rsid w:val="004A5021"/>
    <w:rsid w:val="004A514E"/>
    <w:rsid w:val="004A51CD"/>
    <w:rsid w:val="004A51D6"/>
    <w:rsid w:val="004A52C5"/>
    <w:rsid w:val="004A52D3"/>
    <w:rsid w:val="004A52E3"/>
    <w:rsid w:val="004A5330"/>
    <w:rsid w:val="004A534A"/>
    <w:rsid w:val="004A544F"/>
    <w:rsid w:val="004A5455"/>
    <w:rsid w:val="004A559A"/>
    <w:rsid w:val="004A55C2"/>
    <w:rsid w:val="004A55E6"/>
    <w:rsid w:val="004A55FE"/>
    <w:rsid w:val="004A56D9"/>
    <w:rsid w:val="004A578E"/>
    <w:rsid w:val="004A57C4"/>
    <w:rsid w:val="004A57DE"/>
    <w:rsid w:val="004A581C"/>
    <w:rsid w:val="004A5835"/>
    <w:rsid w:val="004A586B"/>
    <w:rsid w:val="004A58C3"/>
    <w:rsid w:val="004A5901"/>
    <w:rsid w:val="004A5AF6"/>
    <w:rsid w:val="004A5B4A"/>
    <w:rsid w:val="004A5BD5"/>
    <w:rsid w:val="004A5C0B"/>
    <w:rsid w:val="004A5C6C"/>
    <w:rsid w:val="004A5CEF"/>
    <w:rsid w:val="004A5E23"/>
    <w:rsid w:val="004A5E45"/>
    <w:rsid w:val="004A5F11"/>
    <w:rsid w:val="004A5F51"/>
    <w:rsid w:val="004A5F97"/>
    <w:rsid w:val="004A61D0"/>
    <w:rsid w:val="004A61DF"/>
    <w:rsid w:val="004A6286"/>
    <w:rsid w:val="004A62BD"/>
    <w:rsid w:val="004A6333"/>
    <w:rsid w:val="004A634F"/>
    <w:rsid w:val="004A637C"/>
    <w:rsid w:val="004A6411"/>
    <w:rsid w:val="004A641A"/>
    <w:rsid w:val="004A6468"/>
    <w:rsid w:val="004A64A0"/>
    <w:rsid w:val="004A662F"/>
    <w:rsid w:val="004A67A9"/>
    <w:rsid w:val="004A6844"/>
    <w:rsid w:val="004A6875"/>
    <w:rsid w:val="004A6894"/>
    <w:rsid w:val="004A68CC"/>
    <w:rsid w:val="004A68FB"/>
    <w:rsid w:val="004A690D"/>
    <w:rsid w:val="004A6939"/>
    <w:rsid w:val="004A693D"/>
    <w:rsid w:val="004A6B43"/>
    <w:rsid w:val="004A6B8B"/>
    <w:rsid w:val="004A6C1B"/>
    <w:rsid w:val="004A6C5E"/>
    <w:rsid w:val="004A6D01"/>
    <w:rsid w:val="004A6D18"/>
    <w:rsid w:val="004A6DF6"/>
    <w:rsid w:val="004A6E13"/>
    <w:rsid w:val="004A6E30"/>
    <w:rsid w:val="004A7008"/>
    <w:rsid w:val="004A700B"/>
    <w:rsid w:val="004A7034"/>
    <w:rsid w:val="004A708E"/>
    <w:rsid w:val="004A71E2"/>
    <w:rsid w:val="004A71EA"/>
    <w:rsid w:val="004A71F0"/>
    <w:rsid w:val="004A721B"/>
    <w:rsid w:val="004A72EB"/>
    <w:rsid w:val="004A7467"/>
    <w:rsid w:val="004A74FD"/>
    <w:rsid w:val="004A7839"/>
    <w:rsid w:val="004A78B6"/>
    <w:rsid w:val="004A7A99"/>
    <w:rsid w:val="004A7AD3"/>
    <w:rsid w:val="004A7AD8"/>
    <w:rsid w:val="004A7BC7"/>
    <w:rsid w:val="004A7BEE"/>
    <w:rsid w:val="004A7C01"/>
    <w:rsid w:val="004A7CE0"/>
    <w:rsid w:val="004A7D38"/>
    <w:rsid w:val="004A7DDC"/>
    <w:rsid w:val="004A7E00"/>
    <w:rsid w:val="004A7F4E"/>
    <w:rsid w:val="004B0063"/>
    <w:rsid w:val="004B0089"/>
    <w:rsid w:val="004B00CA"/>
    <w:rsid w:val="004B0133"/>
    <w:rsid w:val="004B0135"/>
    <w:rsid w:val="004B015E"/>
    <w:rsid w:val="004B01FA"/>
    <w:rsid w:val="004B01FF"/>
    <w:rsid w:val="004B0245"/>
    <w:rsid w:val="004B0301"/>
    <w:rsid w:val="004B0371"/>
    <w:rsid w:val="004B0399"/>
    <w:rsid w:val="004B03A8"/>
    <w:rsid w:val="004B040F"/>
    <w:rsid w:val="004B0451"/>
    <w:rsid w:val="004B04B5"/>
    <w:rsid w:val="004B0510"/>
    <w:rsid w:val="004B0685"/>
    <w:rsid w:val="004B0707"/>
    <w:rsid w:val="004B0734"/>
    <w:rsid w:val="004B07DA"/>
    <w:rsid w:val="004B082C"/>
    <w:rsid w:val="004B0830"/>
    <w:rsid w:val="004B08E8"/>
    <w:rsid w:val="004B0926"/>
    <w:rsid w:val="004B098F"/>
    <w:rsid w:val="004B099A"/>
    <w:rsid w:val="004B09F7"/>
    <w:rsid w:val="004B0A19"/>
    <w:rsid w:val="004B0A38"/>
    <w:rsid w:val="004B0A46"/>
    <w:rsid w:val="004B0A9A"/>
    <w:rsid w:val="004B0AB3"/>
    <w:rsid w:val="004B0B4E"/>
    <w:rsid w:val="004B0B64"/>
    <w:rsid w:val="004B0CBA"/>
    <w:rsid w:val="004B0CE8"/>
    <w:rsid w:val="004B0D1D"/>
    <w:rsid w:val="004B0D2A"/>
    <w:rsid w:val="004B0D41"/>
    <w:rsid w:val="004B0D6F"/>
    <w:rsid w:val="004B0DB4"/>
    <w:rsid w:val="004B0DDA"/>
    <w:rsid w:val="004B0DFF"/>
    <w:rsid w:val="004B0E30"/>
    <w:rsid w:val="004B0E32"/>
    <w:rsid w:val="004B0EB1"/>
    <w:rsid w:val="004B0F06"/>
    <w:rsid w:val="004B0F5C"/>
    <w:rsid w:val="004B0FA4"/>
    <w:rsid w:val="004B0FF8"/>
    <w:rsid w:val="004B112E"/>
    <w:rsid w:val="004B1132"/>
    <w:rsid w:val="004B115F"/>
    <w:rsid w:val="004B1180"/>
    <w:rsid w:val="004B11BC"/>
    <w:rsid w:val="004B122E"/>
    <w:rsid w:val="004B135A"/>
    <w:rsid w:val="004B143B"/>
    <w:rsid w:val="004B14D0"/>
    <w:rsid w:val="004B1520"/>
    <w:rsid w:val="004B1537"/>
    <w:rsid w:val="004B157E"/>
    <w:rsid w:val="004B1593"/>
    <w:rsid w:val="004B1596"/>
    <w:rsid w:val="004B160F"/>
    <w:rsid w:val="004B1617"/>
    <w:rsid w:val="004B1629"/>
    <w:rsid w:val="004B163A"/>
    <w:rsid w:val="004B163E"/>
    <w:rsid w:val="004B175E"/>
    <w:rsid w:val="004B179D"/>
    <w:rsid w:val="004B1895"/>
    <w:rsid w:val="004B1918"/>
    <w:rsid w:val="004B198D"/>
    <w:rsid w:val="004B1B13"/>
    <w:rsid w:val="004B1B71"/>
    <w:rsid w:val="004B1BCF"/>
    <w:rsid w:val="004B1C2F"/>
    <w:rsid w:val="004B1C47"/>
    <w:rsid w:val="004B1C5E"/>
    <w:rsid w:val="004B1C97"/>
    <w:rsid w:val="004B1FD7"/>
    <w:rsid w:val="004B201E"/>
    <w:rsid w:val="004B2098"/>
    <w:rsid w:val="004B20BB"/>
    <w:rsid w:val="004B20D0"/>
    <w:rsid w:val="004B216A"/>
    <w:rsid w:val="004B222A"/>
    <w:rsid w:val="004B2264"/>
    <w:rsid w:val="004B23A6"/>
    <w:rsid w:val="004B241A"/>
    <w:rsid w:val="004B243C"/>
    <w:rsid w:val="004B243E"/>
    <w:rsid w:val="004B252A"/>
    <w:rsid w:val="004B25C7"/>
    <w:rsid w:val="004B25CC"/>
    <w:rsid w:val="004B2777"/>
    <w:rsid w:val="004B2879"/>
    <w:rsid w:val="004B2888"/>
    <w:rsid w:val="004B291D"/>
    <w:rsid w:val="004B2A06"/>
    <w:rsid w:val="004B2A17"/>
    <w:rsid w:val="004B2A1B"/>
    <w:rsid w:val="004B2C79"/>
    <w:rsid w:val="004B2CBA"/>
    <w:rsid w:val="004B2D09"/>
    <w:rsid w:val="004B2DD2"/>
    <w:rsid w:val="004B2E8A"/>
    <w:rsid w:val="004B2F31"/>
    <w:rsid w:val="004B2F58"/>
    <w:rsid w:val="004B300B"/>
    <w:rsid w:val="004B3113"/>
    <w:rsid w:val="004B327A"/>
    <w:rsid w:val="004B3303"/>
    <w:rsid w:val="004B332F"/>
    <w:rsid w:val="004B3456"/>
    <w:rsid w:val="004B349C"/>
    <w:rsid w:val="004B356C"/>
    <w:rsid w:val="004B357F"/>
    <w:rsid w:val="004B370D"/>
    <w:rsid w:val="004B3729"/>
    <w:rsid w:val="004B37E4"/>
    <w:rsid w:val="004B38BE"/>
    <w:rsid w:val="004B38FD"/>
    <w:rsid w:val="004B3900"/>
    <w:rsid w:val="004B391D"/>
    <w:rsid w:val="004B39B9"/>
    <w:rsid w:val="004B3AF1"/>
    <w:rsid w:val="004B3B20"/>
    <w:rsid w:val="004B3BC2"/>
    <w:rsid w:val="004B3BD7"/>
    <w:rsid w:val="004B3C48"/>
    <w:rsid w:val="004B3CB7"/>
    <w:rsid w:val="004B3D67"/>
    <w:rsid w:val="004B3DB0"/>
    <w:rsid w:val="004B3DE0"/>
    <w:rsid w:val="004B3DF5"/>
    <w:rsid w:val="004B3DFB"/>
    <w:rsid w:val="004B3EE9"/>
    <w:rsid w:val="004B3FCD"/>
    <w:rsid w:val="004B4166"/>
    <w:rsid w:val="004B42D0"/>
    <w:rsid w:val="004B4310"/>
    <w:rsid w:val="004B4372"/>
    <w:rsid w:val="004B4425"/>
    <w:rsid w:val="004B4478"/>
    <w:rsid w:val="004B4484"/>
    <w:rsid w:val="004B4497"/>
    <w:rsid w:val="004B44D3"/>
    <w:rsid w:val="004B4510"/>
    <w:rsid w:val="004B45A4"/>
    <w:rsid w:val="004B45C6"/>
    <w:rsid w:val="004B45FF"/>
    <w:rsid w:val="004B46B0"/>
    <w:rsid w:val="004B46B6"/>
    <w:rsid w:val="004B4780"/>
    <w:rsid w:val="004B47F5"/>
    <w:rsid w:val="004B4887"/>
    <w:rsid w:val="004B49E9"/>
    <w:rsid w:val="004B49EF"/>
    <w:rsid w:val="004B4A13"/>
    <w:rsid w:val="004B4A16"/>
    <w:rsid w:val="004B4A3D"/>
    <w:rsid w:val="004B4AE3"/>
    <w:rsid w:val="004B4AFD"/>
    <w:rsid w:val="004B4B24"/>
    <w:rsid w:val="004B4B2B"/>
    <w:rsid w:val="004B4B52"/>
    <w:rsid w:val="004B4BB6"/>
    <w:rsid w:val="004B4C4F"/>
    <w:rsid w:val="004B4CA6"/>
    <w:rsid w:val="004B4D9A"/>
    <w:rsid w:val="004B4E1F"/>
    <w:rsid w:val="004B4EB9"/>
    <w:rsid w:val="004B4F5F"/>
    <w:rsid w:val="004B5013"/>
    <w:rsid w:val="004B50DF"/>
    <w:rsid w:val="004B5172"/>
    <w:rsid w:val="004B517F"/>
    <w:rsid w:val="004B522C"/>
    <w:rsid w:val="004B52D1"/>
    <w:rsid w:val="004B5352"/>
    <w:rsid w:val="004B53AF"/>
    <w:rsid w:val="004B549B"/>
    <w:rsid w:val="004B5507"/>
    <w:rsid w:val="004B5508"/>
    <w:rsid w:val="004B5535"/>
    <w:rsid w:val="004B5576"/>
    <w:rsid w:val="004B55F4"/>
    <w:rsid w:val="004B566A"/>
    <w:rsid w:val="004B56AB"/>
    <w:rsid w:val="004B5762"/>
    <w:rsid w:val="004B57FF"/>
    <w:rsid w:val="004B585C"/>
    <w:rsid w:val="004B5918"/>
    <w:rsid w:val="004B596F"/>
    <w:rsid w:val="004B5974"/>
    <w:rsid w:val="004B59F3"/>
    <w:rsid w:val="004B5A23"/>
    <w:rsid w:val="004B5B08"/>
    <w:rsid w:val="004B5B4A"/>
    <w:rsid w:val="004B5BB6"/>
    <w:rsid w:val="004B5C31"/>
    <w:rsid w:val="004B5D3D"/>
    <w:rsid w:val="004B5D75"/>
    <w:rsid w:val="004B5E86"/>
    <w:rsid w:val="004B5F3F"/>
    <w:rsid w:val="004B5F9D"/>
    <w:rsid w:val="004B61D2"/>
    <w:rsid w:val="004B61F2"/>
    <w:rsid w:val="004B622A"/>
    <w:rsid w:val="004B6236"/>
    <w:rsid w:val="004B6249"/>
    <w:rsid w:val="004B6439"/>
    <w:rsid w:val="004B6562"/>
    <w:rsid w:val="004B65E6"/>
    <w:rsid w:val="004B6666"/>
    <w:rsid w:val="004B6672"/>
    <w:rsid w:val="004B66C1"/>
    <w:rsid w:val="004B66CA"/>
    <w:rsid w:val="004B66EE"/>
    <w:rsid w:val="004B68D1"/>
    <w:rsid w:val="004B68E9"/>
    <w:rsid w:val="004B691C"/>
    <w:rsid w:val="004B69AF"/>
    <w:rsid w:val="004B69B5"/>
    <w:rsid w:val="004B6A0C"/>
    <w:rsid w:val="004B6AB6"/>
    <w:rsid w:val="004B6B93"/>
    <w:rsid w:val="004B6BDF"/>
    <w:rsid w:val="004B6CA9"/>
    <w:rsid w:val="004B6CE9"/>
    <w:rsid w:val="004B6D6B"/>
    <w:rsid w:val="004B6D84"/>
    <w:rsid w:val="004B6DB6"/>
    <w:rsid w:val="004B6E88"/>
    <w:rsid w:val="004B6E97"/>
    <w:rsid w:val="004B6EF8"/>
    <w:rsid w:val="004B6F0E"/>
    <w:rsid w:val="004B6F54"/>
    <w:rsid w:val="004B6FF2"/>
    <w:rsid w:val="004B7180"/>
    <w:rsid w:val="004B71B1"/>
    <w:rsid w:val="004B71E4"/>
    <w:rsid w:val="004B7320"/>
    <w:rsid w:val="004B7324"/>
    <w:rsid w:val="004B7344"/>
    <w:rsid w:val="004B7394"/>
    <w:rsid w:val="004B73F0"/>
    <w:rsid w:val="004B744B"/>
    <w:rsid w:val="004B7462"/>
    <w:rsid w:val="004B7495"/>
    <w:rsid w:val="004B74DF"/>
    <w:rsid w:val="004B754D"/>
    <w:rsid w:val="004B75FF"/>
    <w:rsid w:val="004B7624"/>
    <w:rsid w:val="004B76C2"/>
    <w:rsid w:val="004B76ED"/>
    <w:rsid w:val="004B7958"/>
    <w:rsid w:val="004B7965"/>
    <w:rsid w:val="004B7991"/>
    <w:rsid w:val="004B79B0"/>
    <w:rsid w:val="004B7AB0"/>
    <w:rsid w:val="004B7AB1"/>
    <w:rsid w:val="004B7AE0"/>
    <w:rsid w:val="004B7BD6"/>
    <w:rsid w:val="004B7C2E"/>
    <w:rsid w:val="004B7C81"/>
    <w:rsid w:val="004B7CE7"/>
    <w:rsid w:val="004B7D74"/>
    <w:rsid w:val="004B7E37"/>
    <w:rsid w:val="004B7E6A"/>
    <w:rsid w:val="004B7E9E"/>
    <w:rsid w:val="004B7E9F"/>
    <w:rsid w:val="004B7F18"/>
    <w:rsid w:val="004B7F24"/>
    <w:rsid w:val="004B7F39"/>
    <w:rsid w:val="004C000A"/>
    <w:rsid w:val="004C0020"/>
    <w:rsid w:val="004C00A6"/>
    <w:rsid w:val="004C0233"/>
    <w:rsid w:val="004C0278"/>
    <w:rsid w:val="004C0282"/>
    <w:rsid w:val="004C02F0"/>
    <w:rsid w:val="004C0320"/>
    <w:rsid w:val="004C0352"/>
    <w:rsid w:val="004C038D"/>
    <w:rsid w:val="004C0488"/>
    <w:rsid w:val="004C0511"/>
    <w:rsid w:val="004C052C"/>
    <w:rsid w:val="004C059B"/>
    <w:rsid w:val="004C061C"/>
    <w:rsid w:val="004C06C7"/>
    <w:rsid w:val="004C06E7"/>
    <w:rsid w:val="004C06EE"/>
    <w:rsid w:val="004C07A3"/>
    <w:rsid w:val="004C08DC"/>
    <w:rsid w:val="004C093D"/>
    <w:rsid w:val="004C099A"/>
    <w:rsid w:val="004C0A43"/>
    <w:rsid w:val="004C0AE9"/>
    <w:rsid w:val="004C0B65"/>
    <w:rsid w:val="004C0B84"/>
    <w:rsid w:val="004C0BD4"/>
    <w:rsid w:val="004C0BDA"/>
    <w:rsid w:val="004C0C86"/>
    <w:rsid w:val="004C0DAC"/>
    <w:rsid w:val="004C0DBC"/>
    <w:rsid w:val="004C0E44"/>
    <w:rsid w:val="004C0E9B"/>
    <w:rsid w:val="004C0FAE"/>
    <w:rsid w:val="004C1047"/>
    <w:rsid w:val="004C10A3"/>
    <w:rsid w:val="004C10E9"/>
    <w:rsid w:val="004C11C5"/>
    <w:rsid w:val="004C1287"/>
    <w:rsid w:val="004C12BF"/>
    <w:rsid w:val="004C12D1"/>
    <w:rsid w:val="004C1311"/>
    <w:rsid w:val="004C14A0"/>
    <w:rsid w:val="004C14FC"/>
    <w:rsid w:val="004C14FD"/>
    <w:rsid w:val="004C1518"/>
    <w:rsid w:val="004C151B"/>
    <w:rsid w:val="004C154C"/>
    <w:rsid w:val="004C1576"/>
    <w:rsid w:val="004C15A0"/>
    <w:rsid w:val="004C15A4"/>
    <w:rsid w:val="004C15DA"/>
    <w:rsid w:val="004C1636"/>
    <w:rsid w:val="004C1732"/>
    <w:rsid w:val="004C17E3"/>
    <w:rsid w:val="004C19F3"/>
    <w:rsid w:val="004C1B10"/>
    <w:rsid w:val="004C1B78"/>
    <w:rsid w:val="004C1BA7"/>
    <w:rsid w:val="004C1C0F"/>
    <w:rsid w:val="004C1C79"/>
    <w:rsid w:val="004C1D57"/>
    <w:rsid w:val="004C1DB1"/>
    <w:rsid w:val="004C1E25"/>
    <w:rsid w:val="004C1F83"/>
    <w:rsid w:val="004C1FC2"/>
    <w:rsid w:val="004C2125"/>
    <w:rsid w:val="004C2133"/>
    <w:rsid w:val="004C2217"/>
    <w:rsid w:val="004C222D"/>
    <w:rsid w:val="004C2231"/>
    <w:rsid w:val="004C2233"/>
    <w:rsid w:val="004C22EE"/>
    <w:rsid w:val="004C2388"/>
    <w:rsid w:val="004C2424"/>
    <w:rsid w:val="004C254A"/>
    <w:rsid w:val="004C25D7"/>
    <w:rsid w:val="004C26D7"/>
    <w:rsid w:val="004C2735"/>
    <w:rsid w:val="004C27E1"/>
    <w:rsid w:val="004C290E"/>
    <w:rsid w:val="004C2953"/>
    <w:rsid w:val="004C2AD8"/>
    <w:rsid w:val="004C2B00"/>
    <w:rsid w:val="004C2BEE"/>
    <w:rsid w:val="004C2C65"/>
    <w:rsid w:val="004C2C8B"/>
    <w:rsid w:val="004C2C9E"/>
    <w:rsid w:val="004C2D20"/>
    <w:rsid w:val="004C2D90"/>
    <w:rsid w:val="004C2E09"/>
    <w:rsid w:val="004C2E36"/>
    <w:rsid w:val="004C2FE2"/>
    <w:rsid w:val="004C3135"/>
    <w:rsid w:val="004C31BA"/>
    <w:rsid w:val="004C31C3"/>
    <w:rsid w:val="004C31F8"/>
    <w:rsid w:val="004C3218"/>
    <w:rsid w:val="004C3288"/>
    <w:rsid w:val="004C3406"/>
    <w:rsid w:val="004C346C"/>
    <w:rsid w:val="004C35CB"/>
    <w:rsid w:val="004C3600"/>
    <w:rsid w:val="004C3705"/>
    <w:rsid w:val="004C3715"/>
    <w:rsid w:val="004C37FE"/>
    <w:rsid w:val="004C3904"/>
    <w:rsid w:val="004C394A"/>
    <w:rsid w:val="004C39B2"/>
    <w:rsid w:val="004C3A5A"/>
    <w:rsid w:val="004C3A8A"/>
    <w:rsid w:val="004C3C25"/>
    <w:rsid w:val="004C3CBD"/>
    <w:rsid w:val="004C3E71"/>
    <w:rsid w:val="004C3EB7"/>
    <w:rsid w:val="004C4098"/>
    <w:rsid w:val="004C40C4"/>
    <w:rsid w:val="004C4128"/>
    <w:rsid w:val="004C41C5"/>
    <w:rsid w:val="004C41E8"/>
    <w:rsid w:val="004C429D"/>
    <w:rsid w:val="004C42CE"/>
    <w:rsid w:val="004C4325"/>
    <w:rsid w:val="004C43D0"/>
    <w:rsid w:val="004C447E"/>
    <w:rsid w:val="004C4580"/>
    <w:rsid w:val="004C45CC"/>
    <w:rsid w:val="004C45D7"/>
    <w:rsid w:val="004C46BA"/>
    <w:rsid w:val="004C46C8"/>
    <w:rsid w:val="004C470B"/>
    <w:rsid w:val="004C472F"/>
    <w:rsid w:val="004C48BA"/>
    <w:rsid w:val="004C49C8"/>
    <w:rsid w:val="004C4A96"/>
    <w:rsid w:val="004C4AE6"/>
    <w:rsid w:val="004C4AFF"/>
    <w:rsid w:val="004C4B7D"/>
    <w:rsid w:val="004C4BCC"/>
    <w:rsid w:val="004C4BE4"/>
    <w:rsid w:val="004C4C43"/>
    <w:rsid w:val="004C4D1E"/>
    <w:rsid w:val="004C4DDE"/>
    <w:rsid w:val="004C4E4D"/>
    <w:rsid w:val="004C4EB3"/>
    <w:rsid w:val="004C509D"/>
    <w:rsid w:val="004C51B3"/>
    <w:rsid w:val="004C522C"/>
    <w:rsid w:val="004C523F"/>
    <w:rsid w:val="004C52EA"/>
    <w:rsid w:val="004C52F4"/>
    <w:rsid w:val="004C5317"/>
    <w:rsid w:val="004C5322"/>
    <w:rsid w:val="004C54F0"/>
    <w:rsid w:val="004C5575"/>
    <w:rsid w:val="004C55DB"/>
    <w:rsid w:val="004C55E6"/>
    <w:rsid w:val="004C563B"/>
    <w:rsid w:val="004C5660"/>
    <w:rsid w:val="004C5746"/>
    <w:rsid w:val="004C5820"/>
    <w:rsid w:val="004C5889"/>
    <w:rsid w:val="004C58A7"/>
    <w:rsid w:val="004C5999"/>
    <w:rsid w:val="004C59CE"/>
    <w:rsid w:val="004C5B26"/>
    <w:rsid w:val="004C5B6D"/>
    <w:rsid w:val="004C5C45"/>
    <w:rsid w:val="004C5C64"/>
    <w:rsid w:val="004C5C9D"/>
    <w:rsid w:val="004C5CDA"/>
    <w:rsid w:val="004C5CF2"/>
    <w:rsid w:val="004C5DCF"/>
    <w:rsid w:val="004C5E89"/>
    <w:rsid w:val="004C5EDB"/>
    <w:rsid w:val="004C5F14"/>
    <w:rsid w:val="004C5FDB"/>
    <w:rsid w:val="004C6188"/>
    <w:rsid w:val="004C618E"/>
    <w:rsid w:val="004C61A3"/>
    <w:rsid w:val="004C6262"/>
    <w:rsid w:val="004C6283"/>
    <w:rsid w:val="004C6294"/>
    <w:rsid w:val="004C62CE"/>
    <w:rsid w:val="004C62FE"/>
    <w:rsid w:val="004C634A"/>
    <w:rsid w:val="004C63EC"/>
    <w:rsid w:val="004C63EE"/>
    <w:rsid w:val="004C642A"/>
    <w:rsid w:val="004C6437"/>
    <w:rsid w:val="004C6548"/>
    <w:rsid w:val="004C6676"/>
    <w:rsid w:val="004C66E6"/>
    <w:rsid w:val="004C6803"/>
    <w:rsid w:val="004C6829"/>
    <w:rsid w:val="004C68C0"/>
    <w:rsid w:val="004C6A67"/>
    <w:rsid w:val="004C6AC8"/>
    <w:rsid w:val="004C6C13"/>
    <w:rsid w:val="004C6C55"/>
    <w:rsid w:val="004C6CDF"/>
    <w:rsid w:val="004C6E3E"/>
    <w:rsid w:val="004C6E92"/>
    <w:rsid w:val="004C6EE7"/>
    <w:rsid w:val="004C6F09"/>
    <w:rsid w:val="004C6F2C"/>
    <w:rsid w:val="004C6F4D"/>
    <w:rsid w:val="004C6F8E"/>
    <w:rsid w:val="004C6FBF"/>
    <w:rsid w:val="004C6FC5"/>
    <w:rsid w:val="004C6FFB"/>
    <w:rsid w:val="004C704F"/>
    <w:rsid w:val="004C707B"/>
    <w:rsid w:val="004C709B"/>
    <w:rsid w:val="004C711F"/>
    <w:rsid w:val="004C714F"/>
    <w:rsid w:val="004C71F2"/>
    <w:rsid w:val="004C7206"/>
    <w:rsid w:val="004C720D"/>
    <w:rsid w:val="004C7314"/>
    <w:rsid w:val="004C7315"/>
    <w:rsid w:val="004C733B"/>
    <w:rsid w:val="004C7392"/>
    <w:rsid w:val="004C7546"/>
    <w:rsid w:val="004C75CD"/>
    <w:rsid w:val="004C75CE"/>
    <w:rsid w:val="004C775E"/>
    <w:rsid w:val="004C77F0"/>
    <w:rsid w:val="004C77FA"/>
    <w:rsid w:val="004C7889"/>
    <w:rsid w:val="004C7A22"/>
    <w:rsid w:val="004C7A61"/>
    <w:rsid w:val="004C7B49"/>
    <w:rsid w:val="004C7BB5"/>
    <w:rsid w:val="004C7C1B"/>
    <w:rsid w:val="004C7D5D"/>
    <w:rsid w:val="004C7E98"/>
    <w:rsid w:val="004C7ECC"/>
    <w:rsid w:val="004C7F0C"/>
    <w:rsid w:val="004C7F93"/>
    <w:rsid w:val="004D000C"/>
    <w:rsid w:val="004D0081"/>
    <w:rsid w:val="004D009E"/>
    <w:rsid w:val="004D010B"/>
    <w:rsid w:val="004D01C6"/>
    <w:rsid w:val="004D02DD"/>
    <w:rsid w:val="004D0300"/>
    <w:rsid w:val="004D03D4"/>
    <w:rsid w:val="004D047C"/>
    <w:rsid w:val="004D04BA"/>
    <w:rsid w:val="004D050E"/>
    <w:rsid w:val="004D054F"/>
    <w:rsid w:val="004D0569"/>
    <w:rsid w:val="004D0578"/>
    <w:rsid w:val="004D05BF"/>
    <w:rsid w:val="004D05CB"/>
    <w:rsid w:val="004D05F7"/>
    <w:rsid w:val="004D0608"/>
    <w:rsid w:val="004D0745"/>
    <w:rsid w:val="004D07AA"/>
    <w:rsid w:val="004D07C8"/>
    <w:rsid w:val="004D0876"/>
    <w:rsid w:val="004D08C4"/>
    <w:rsid w:val="004D0960"/>
    <w:rsid w:val="004D09E1"/>
    <w:rsid w:val="004D09F0"/>
    <w:rsid w:val="004D0AA3"/>
    <w:rsid w:val="004D0B6C"/>
    <w:rsid w:val="004D0BAC"/>
    <w:rsid w:val="004D0D09"/>
    <w:rsid w:val="004D0D24"/>
    <w:rsid w:val="004D0DF6"/>
    <w:rsid w:val="004D0E44"/>
    <w:rsid w:val="004D0E9E"/>
    <w:rsid w:val="004D0EE8"/>
    <w:rsid w:val="004D0F69"/>
    <w:rsid w:val="004D1024"/>
    <w:rsid w:val="004D102C"/>
    <w:rsid w:val="004D1063"/>
    <w:rsid w:val="004D1098"/>
    <w:rsid w:val="004D11D3"/>
    <w:rsid w:val="004D12D5"/>
    <w:rsid w:val="004D136E"/>
    <w:rsid w:val="004D13C3"/>
    <w:rsid w:val="004D13FD"/>
    <w:rsid w:val="004D1402"/>
    <w:rsid w:val="004D1447"/>
    <w:rsid w:val="004D145C"/>
    <w:rsid w:val="004D14B9"/>
    <w:rsid w:val="004D14BC"/>
    <w:rsid w:val="004D155B"/>
    <w:rsid w:val="004D1699"/>
    <w:rsid w:val="004D1756"/>
    <w:rsid w:val="004D17E2"/>
    <w:rsid w:val="004D196A"/>
    <w:rsid w:val="004D196D"/>
    <w:rsid w:val="004D19A5"/>
    <w:rsid w:val="004D1B05"/>
    <w:rsid w:val="004D1B16"/>
    <w:rsid w:val="004D1B85"/>
    <w:rsid w:val="004D1BD4"/>
    <w:rsid w:val="004D1BE6"/>
    <w:rsid w:val="004D1C7D"/>
    <w:rsid w:val="004D1CB1"/>
    <w:rsid w:val="004D1CE6"/>
    <w:rsid w:val="004D1D97"/>
    <w:rsid w:val="004D1DF8"/>
    <w:rsid w:val="004D1E01"/>
    <w:rsid w:val="004D1EAB"/>
    <w:rsid w:val="004D1F3E"/>
    <w:rsid w:val="004D1F3F"/>
    <w:rsid w:val="004D1FC6"/>
    <w:rsid w:val="004D1FE4"/>
    <w:rsid w:val="004D1FE7"/>
    <w:rsid w:val="004D2076"/>
    <w:rsid w:val="004D20E0"/>
    <w:rsid w:val="004D2113"/>
    <w:rsid w:val="004D21B4"/>
    <w:rsid w:val="004D220C"/>
    <w:rsid w:val="004D22B7"/>
    <w:rsid w:val="004D23CF"/>
    <w:rsid w:val="004D23D7"/>
    <w:rsid w:val="004D23F3"/>
    <w:rsid w:val="004D2429"/>
    <w:rsid w:val="004D24DF"/>
    <w:rsid w:val="004D2537"/>
    <w:rsid w:val="004D26D2"/>
    <w:rsid w:val="004D27E4"/>
    <w:rsid w:val="004D288E"/>
    <w:rsid w:val="004D29B3"/>
    <w:rsid w:val="004D2A07"/>
    <w:rsid w:val="004D2A2C"/>
    <w:rsid w:val="004D2A6D"/>
    <w:rsid w:val="004D2B4F"/>
    <w:rsid w:val="004D2BA9"/>
    <w:rsid w:val="004D2CC3"/>
    <w:rsid w:val="004D2D7D"/>
    <w:rsid w:val="004D2DAE"/>
    <w:rsid w:val="004D2DCA"/>
    <w:rsid w:val="004D2E46"/>
    <w:rsid w:val="004D2E5F"/>
    <w:rsid w:val="004D2F28"/>
    <w:rsid w:val="004D2FAB"/>
    <w:rsid w:val="004D2FB2"/>
    <w:rsid w:val="004D302C"/>
    <w:rsid w:val="004D30DB"/>
    <w:rsid w:val="004D30EE"/>
    <w:rsid w:val="004D32D7"/>
    <w:rsid w:val="004D3339"/>
    <w:rsid w:val="004D3355"/>
    <w:rsid w:val="004D35A7"/>
    <w:rsid w:val="004D360A"/>
    <w:rsid w:val="004D3637"/>
    <w:rsid w:val="004D3657"/>
    <w:rsid w:val="004D378F"/>
    <w:rsid w:val="004D379F"/>
    <w:rsid w:val="004D38CF"/>
    <w:rsid w:val="004D3917"/>
    <w:rsid w:val="004D3925"/>
    <w:rsid w:val="004D3978"/>
    <w:rsid w:val="004D3A07"/>
    <w:rsid w:val="004D3A91"/>
    <w:rsid w:val="004D3B07"/>
    <w:rsid w:val="004D3B21"/>
    <w:rsid w:val="004D3B7A"/>
    <w:rsid w:val="004D3C91"/>
    <w:rsid w:val="004D3E67"/>
    <w:rsid w:val="004D3EA9"/>
    <w:rsid w:val="004D3EE0"/>
    <w:rsid w:val="004D3F09"/>
    <w:rsid w:val="004D4033"/>
    <w:rsid w:val="004D4109"/>
    <w:rsid w:val="004D4168"/>
    <w:rsid w:val="004D437B"/>
    <w:rsid w:val="004D4425"/>
    <w:rsid w:val="004D443E"/>
    <w:rsid w:val="004D444A"/>
    <w:rsid w:val="004D44AA"/>
    <w:rsid w:val="004D44BF"/>
    <w:rsid w:val="004D44F3"/>
    <w:rsid w:val="004D451B"/>
    <w:rsid w:val="004D45F2"/>
    <w:rsid w:val="004D45F6"/>
    <w:rsid w:val="004D4722"/>
    <w:rsid w:val="004D472E"/>
    <w:rsid w:val="004D49D3"/>
    <w:rsid w:val="004D4A29"/>
    <w:rsid w:val="004D4A6A"/>
    <w:rsid w:val="004D4AE0"/>
    <w:rsid w:val="004D4B0C"/>
    <w:rsid w:val="004D4BD0"/>
    <w:rsid w:val="004D4C3D"/>
    <w:rsid w:val="004D4C3E"/>
    <w:rsid w:val="004D4CA2"/>
    <w:rsid w:val="004D4FC2"/>
    <w:rsid w:val="004D508A"/>
    <w:rsid w:val="004D5107"/>
    <w:rsid w:val="004D512E"/>
    <w:rsid w:val="004D5158"/>
    <w:rsid w:val="004D517C"/>
    <w:rsid w:val="004D52A6"/>
    <w:rsid w:val="004D52C7"/>
    <w:rsid w:val="004D53CB"/>
    <w:rsid w:val="004D5415"/>
    <w:rsid w:val="004D54BF"/>
    <w:rsid w:val="004D5538"/>
    <w:rsid w:val="004D5579"/>
    <w:rsid w:val="004D56B8"/>
    <w:rsid w:val="004D571A"/>
    <w:rsid w:val="004D5758"/>
    <w:rsid w:val="004D577E"/>
    <w:rsid w:val="004D581C"/>
    <w:rsid w:val="004D582F"/>
    <w:rsid w:val="004D5841"/>
    <w:rsid w:val="004D5844"/>
    <w:rsid w:val="004D59B9"/>
    <w:rsid w:val="004D5A68"/>
    <w:rsid w:val="004D5A8E"/>
    <w:rsid w:val="004D5B11"/>
    <w:rsid w:val="004D5BC6"/>
    <w:rsid w:val="004D5BE5"/>
    <w:rsid w:val="004D5C35"/>
    <w:rsid w:val="004D5C6F"/>
    <w:rsid w:val="004D5D4B"/>
    <w:rsid w:val="004D5DA4"/>
    <w:rsid w:val="004D5DEA"/>
    <w:rsid w:val="004D5E07"/>
    <w:rsid w:val="004D5E09"/>
    <w:rsid w:val="004D5EDA"/>
    <w:rsid w:val="004D5EDB"/>
    <w:rsid w:val="004D5EEC"/>
    <w:rsid w:val="004D5FA1"/>
    <w:rsid w:val="004D6059"/>
    <w:rsid w:val="004D6064"/>
    <w:rsid w:val="004D62A5"/>
    <w:rsid w:val="004D62FF"/>
    <w:rsid w:val="004D6349"/>
    <w:rsid w:val="004D6356"/>
    <w:rsid w:val="004D635C"/>
    <w:rsid w:val="004D643D"/>
    <w:rsid w:val="004D6476"/>
    <w:rsid w:val="004D64ED"/>
    <w:rsid w:val="004D6564"/>
    <w:rsid w:val="004D6597"/>
    <w:rsid w:val="004D65A9"/>
    <w:rsid w:val="004D65FE"/>
    <w:rsid w:val="004D661D"/>
    <w:rsid w:val="004D6621"/>
    <w:rsid w:val="004D66F9"/>
    <w:rsid w:val="004D670C"/>
    <w:rsid w:val="004D671C"/>
    <w:rsid w:val="004D67D8"/>
    <w:rsid w:val="004D6845"/>
    <w:rsid w:val="004D69B5"/>
    <w:rsid w:val="004D69F6"/>
    <w:rsid w:val="004D6AED"/>
    <w:rsid w:val="004D6B53"/>
    <w:rsid w:val="004D6B6C"/>
    <w:rsid w:val="004D6B7A"/>
    <w:rsid w:val="004D6BA7"/>
    <w:rsid w:val="004D6BCF"/>
    <w:rsid w:val="004D6C3D"/>
    <w:rsid w:val="004D6C68"/>
    <w:rsid w:val="004D6CF8"/>
    <w:rsid w:val="004D6D0B"/>
    <w:rsid w:val="004D6D72"/>
    <w:rsid w:val="004D6D84"/>
    <w:rsid w:val="004D6DF3"/>
    <w:rsid w:val="004D6EB2"/>
    <w:rsid w:val="004D6F2E"/>
    <w:rsid w:val="004D6FA0"/>
    <w:rsid w:val="004D7085"/>
    <w:rsid w:val="004D70A2"/>
    <w:rsid w:val="004D70C4"/>
    <w:rsid w:val="004D711E"/>
    <w:rsid w:val="004D7141"/>
    <w:rsid w:val="004D7161"/>
    <w:rsid w:val="004D71A9"/>
    <w:rsid w:val="004D71FA"/>
    <w:rsid w:val="004D7203"/>
    <w:rsid w:val="004D72FB"/>
    <w:rsid w:val="004D7398"/>
    <w:rsid w:val="004D75CE"/>
    <w:rsid w:val="004D7789"/>
    <w:rsid w:val="004D77A6"/>
    <w:rsid w:val="004D7830"/>
    <w:rsid w:val="004D7840"/>
    <w:rsid w:val="004D78CE"/>
    <w:rsid w:val="004D78FC"/>
    <w:rsid w:val="004D799B"/>
    <w:rsid w:val="004D79C8"/>
    <w:rsid w:val="004D79F1"/>
    <w:rsid w:val="004D79FC"/>
    <w:rsid w:val="004D7A07"/>
    <w:rsid w:val="004D7AA7"/>
    <w:rsid w:val="004D7AD4"/>
    <w:rsid w:val="004D7B69"/>
    <w:rsid w:val="004D7B6F"/>
    <w:rsid w:val="004D7CD8"/>
    <w:rsid w:val="004D7CFA"/>
    <w:rsid w:val="004D7E08"/>
    <w:rsid w:val="004D7EB6"/>
    <w:rsid w:val="004D7F50"/>
    <w:rsid w:val="004D7F8A"/>
    <w:rsid w:val="004E0024"/>
    <w:rsid w:val="004E0047"/>
    <w:rsid w:val="004E007F"/>
    <w:rsid w:val="004E0119"/>
    <w:rsid w:val="004E0170"/>
    <w:rsid w:val="004E01B4"/>
    <w:rsid w:val="004E01DF"/>
    <w:rsid w:val="004E0265"/>
    <w:rsid w:val="004E02D7"/>
    <w:rsid w:val="004E02DC"/>
    <w:rsid w:val="004E0386"/>
    <w:rsid w:val="004E03AB"/>
    <w:rsid w:val="004E044D"/>
    <w:rsid w:val="004E0535"/>
    <w:rsid w:val="004E05AE"/>
    <w:rsid w:val="004E05B9"/>
    <w:rsid w:val="004E05E4"/>
    <w:rsid w:val="004E0625"/>
    <w:rsid w:val="004E06CA"/>
    <w:rsid w:val="004E0754"/>
    <w:rsid w:val="004E081D"/>
    <w:rsid w:val="004E0888"/>
    <w:rsid w:val="004E0939"/>
    <w:rsid w:val="004E095E"/>
    <w:rsid w:val="004E096F"/>
    <w:rsid w:val="004E0A5C"/>
    <w:rsid w:val="004E0A68"/>
    <w:rsid w:val="004E0A81"/>
    <w:rsid w:val="004E0ADA"/>
    <w:rsid w:val="004E0B5F"/>
    <w:rsid w:val="004E0B95"/>
    <w:rsid w:val="004E0B98"/>
    <w:rsid w:val="004E0BE2"/>
    <w:rsid w:val="004E0BF5"/>
    <w:rsid w:val="004E0D24"/>
    <w:rsid w:val="004E0D2D"/>
    <w:rsid w:val="004E0ED0"/>
    <w:rsid w:val="004E0F81"/>
    <w:rsid w:val="004E0F97"/>
    <w:rsid w:val="004E0FD7"/>
    <w:rsid w:val="004E0FF9"/>
    <w:rsid w:val="004E1003"/>
    <w:rsid w:val="004E1034"/>
    <w:rsid w:val="004E104F"/>
    <w:rsid w:val="004E10D5"/>
    <w:rsid w:val="004E1131"/>
    <w:rsid w:val="004E12A1"/>
    <w:rsid w:val="004E12BD"/>
    <w:rsid w:val="004E12EE"/>
    <w:rsid w:val="004E13C8"/>
    <w:rsid w:val="004E13F7"/>
    <w:rsid w:val="004E14E0"/>
    <w:rsid w:val="004E15BF"/>
    <w:rsid w:val="004E1675"/>
    <w:rsid w:val="004E172A"/>
    <w:rsid w:val="004E1841"/>
    <w:rsid w:val="004E1889"/>
    <w:rsid w:val="004E18AD"/>
    <w:rsid w:val="004E18D2"/>
    <w:rsid w:val="004E18F5"/>
    <w:rsid w:val="004E192C"/>
    <w:rsid w:val="004E1934"/>
    <w:rsid w:val="004E1968"/>
    <w:rsid w:val="004E1A6F"/>
    <w:rsid w:val="004E1B64"/>
    <w:rsid w:val="004E1B85"/>
    <w:rsid w:val="004E1BDE"/>
    <w:rsid w:val="004E1C5B"/>
    <w:rsid w:val="004E1C8E"/>
    <w:rsid w:val="004E1CF0"/>
    <w:rsid w:val="004E1D4B"/>
    <w:rsid w:val="004E1D5F"/>
    <w:rsid w:val="004E1E1A"/>
    <w:rsid w:val="004E1E22"/>
    <w:rsid w:val="004E1EE4"/>
    <w:rsid w:val="004E1F2B"/>
    <w:rsid w:val="004E1FD6"/>
    <w:rsid w:val="004E203C"/>
    <w:rsid w:val="004E2097"/>
    <w:rsid w:val="004E2119"/>
    <w:rsid w:val="004E21D1"/>
    <w:rsid w:val="004E21EE"/>
    <w:rsid w:val="004E2207"/>
    <w:rsid w:val="004E222D"/>
    <w:rsid w:val="004E2296"/>
    <w:rsid w:val="004E22F9"/>
    <w:rsid w:val="004E2301"/>
    <w:rsid w:val="004E238C"/>
    <w:rsid w:val="004E24E2"/>
    <w:rsid w:val="004E2524"/>
    <w:rsid w:val="004E254A"/>
    <w:rsid w:val="004E2556"/>
    <w:rsid w:val="004E2561"/>
    <w:rsid w:val="004E25C1"/>
    <w:rsid w:val="004E2702"/>
    <w:rsid w:val="004E2886"/>
    <w:rsid w:val="004E28F3"/>
    <w:rsid w:val="004E2A2F"/>
    <w:rsid w:val="004E2A52"/>
    <w:rsid w:val="004E2C45"/>
    <w:rsid w:val="004E2C9A"/>
    <w:rsid w:val="004E2CD9"/>
    <w:rsid w:val="004E2D90"/>
    <w:rsid w:val="004E2E12"/>
    <w:rsid w:val="004E2E7C"/>
    <w:rsid w:val="004E303F"/>
    <w:rsid w:val="004E306A"/>
    <w:rsid w:val="004E30CB"/>
    <w:rsid w:val="004E3103"/>
    <w:rsid w:val="004E312A"/>
    <w:rsid w:val="004E3158"/>
    <w:rsid w:val="004E3234"/>
    <w:rsid w:val="004E3262"/>
    <w:rsid w:val="004E3328"/>
    <w:rsid w:val="004E3407"/>
    <w:rsid w:val="004E3409"/>
    <w:rsid w:val="004E3465"/>
    <w:rsid w:val="004E3482"/>
    <w:rsid w:val="004E3567"/>
    <w:rsid w:val="004E357C"/>
    <w:rsid w:val="004E363F"/>
    <w:rsid w:val="004E3659"/>
    <w:rsid w:val="004E385D"/>
    <w:rsid w:val="004E38A0"/>
    <w:rsid w:val="004E38C1"/>
    <w:rsid w:val="004E3902"/>
    <w:rsid w:val="004E3914"/>
    <w:rsid w:val="004E3922"/>
    <w:rsid w:val="004E395D"/>
    <w:rsid w:val="004E3A43"/>
    <w:rsid w:val="004E3A70"/>
    <w:rsid w:val="004E3B3C"/>
    <w:rsid w:val="004E3B94"/>
    <w:rsid w:val="004E3CE4"/>
    <w:rsid w:val="004E3D23"/>
    <w:rsid w:val="004E3D57"/>
    <w:rsid w:val="004E3DE7"/>
    <w:rsid w:val="004E3E94"/>
    <w:rsid w:val="004E3F80"/>
    <w:rsid w:val="004E4033"/>
    <w:rsid w:val="004E41C2"/>
    <w:rsid w:val="004E41DC"/>
    <w:rsid w:val="004E4283"/>
    <w:rsid w:val="004E4353"/>
    <w:rsid w:val="004E43F9"/>
    <w:rsid w:val="004E443E"/>
    <w:rsid w:val="004E4487"/>
    <w:rsid w:val="004E44CE"/>
    <w:rsid w:val="004E455B"/>
    <w:rsid w:val="004E45D8"/>
    <w:rsid w:val="004E4613"/>
    <w:rsid w:val="004E4653"/>
    <w:rsid w:val="004E46E0"/>
    <w:rsid w:val="004E4752"/>
    <w:rsid w:val="004E47AB"/>
    <w:rsid w:val="004E47E6"/>
    <w:rsid w:val="004E4824"/>
    <w:rsid w:val="004E4845"/>
    <w:rsid w:val="004E492F"/>
    <w:rsid w:val="004E498D"/>
    <w:rsid w:val="004E4A05"/>
    <w:rsid w:val="004E4A8D"/>
    <w:rsid w:val="004E4B26"/>
    <w:rsid w:val="004E4D13"/>
    <w:rsid w:val="004E4D98"/>
    <w:rsid w:val="004E4E1B"/>
    <w:rsid w:val="004E4E3A"/>
    <w:rsid w:val="004E4E81"/>
    <w:rsid w:val="004E4EE1"/>
    <w:rsid w:val="004E4F02"/>
    <w:rsid w:val="004E4F1C"/>
    <w:rsid w:val="004E4FB9"/>
    <w:rsid w:val="004E5017"/>
    <w:rsid w:val="004E502F"/>
    <w:rsid w:val="004E5058"/>
    <w:rsid w:val="004E5070"/>
    <w:rsid w:val="004E5073"/>
    <w:rsid w:val="004E5077"/>
    <w:rsid w:val="004E508B"/>
    <w:rsid w:val="004E50D5"/>
    <w:rsid w:val="004E5237"/>
    <w:rsid w:val="004E523F"/>
    <w:rsid w:val="004E52C3"/>
    <w:rsid w:val="004E5312"/>
    <w:rsid w:val="004E53BA"/>
    <w:rsid w:val="004E5478"/>
    <w:rsid w:val="004E55F9"/>
    <w:rsid w:val="004E5653"/>
    <w:rsid w:val="004E56AE"/>
    <w:rsid w:val="004E56D3"/>
    <w:rsid w:val="004E5709"/>
    <w:rsid w:val="004E57AD"/>
    <w:rsid w:val="004E5822"/>
    <w:rsid w:val="004E59EF"/>
    <w:rsid w:val="004E5AA9"/>
    <w:rsid w:val="004E5B56"/>
    <w:rsid w:val="004E5C5E"/>
    <w:rsid w:val="004E5CCA"/>
    <w:rsid w:val="004E5D07"/>
    <w:rsid w:val="004E5D29"/>
    <w:rsid w:val="004E5D31"/>
    <w:rsid w:val="004E5D41"/>
    <w:rsid w:val="004E5D70"/>
    <w:rsid w:val="004E5E8D"/>
    <w:rsid w:val="004E5EF5"/>
    <w:rsid w:val="004E5F67"/>
    <w:rsid w:val="004E5F6A"/>
    <w:rsid w:val="004E5FEB"/>
    <w:rsid w:val="004E60E5"/>
    <w:rsid w:val="004E630C"/>
    <w:rsid w:val="004E638B"/>
    <w:rsid w:val="004E63B2"/>
    <w:rsid w:val="004E6404"/>
    <w:rsid w:val="004E644C"/>
    <w:rsid w:val="004E645D"/>
    <w:rsid w:val="004E64C1"/>
    <w:rsid w:val="004E64C9"/>
    <w:rsid w:val="004E6551"/>
    <w:rsid w:val="004E6555"/>
    <w:rsid w:val="004E6624"/>
    <w:rsid w:val="004E6661"/>
    <w:rsid w:val="004E6666"/>
    <w:rsid w:val="004E667E"/>
    <w:rsid w:val="004E668C"/>
    <w:rsid w:val="004E66E6"/>
    <w:rsid w:val="004E6788"/>
    <w:rsid w:val="004E678D"/>
    <w:rsid w:val="004E67AD"/>
    <w:rsid w:val="004E68DF"/>
    <w:rsid w:val="004E6984"/>
    <w:rsid w:val="004E6994"/>
    <w:rsid w:val="004E6A84"/>
    <w:rsid w:val="004E6B43"/>
    <w:rsid w:val="004E6BC4"/>
    <w:rsid w:val="004E6C01"/>
    <w:rsid w:val="004E6C23"/>
    <w:rsid w:val="004E6C65"/>
    <w:rsid w:val="004E6C6C"/>
    <w:rsid w:val="004E6CB1"/>
    <w:rsid w:val="004E6CD6"/>
    <w:rsid w:val="004E6E2A"/>
    <w:rsid w:val="004E6E6D"/>
    <w:rsid w:val="004E6E95"/>
    <w:rsid w:val="004E6F3B"/>
    <w:rsid w:val="004E6F88"/>
    <w:rsid w:val="004E6FDB"/>
    <w:rsid w:val="004E6FDF"/>
    <w:rsid w:val="004E7030"/>
    <w:rsid w:val="004E7031"/>
    <w:rsid w:val="004E7038"/>
    <w:rsid w:val="004E7090"/>
    <w:rsid w:val="004E714E"/>
    <w:rsid w:val="004E714F"/>
    <w:rsid w:val="004E71D4"/>
    <w:rsid w:val="004E723C"/>
    <w:rsid w:val="004E7255"/>
    <w:rsid w:val="004E725D"/>
    <w:rsid w:val="004E7267"/>
    <w:rsid w:val="004E72C7"/>
    <w:rsid w:val="004E7322"/>
    <w:rsid w:val="004E7354"/>
    <w:rsid w:val="004E7371"/>
    <w:rsid w:val="004E7397"/>
    <w:rsid w:val="004E7404"/>
    <w:rsid w:val="004E741C"/>
    <w:rsid w:val="004E7485"/>
    <w:rsid w:val="004E74E7"/>
    <w:rsid w:val="004E7528"/>
    <w:rsid w:val="004E7577"/>
    <w:rsid w:val="004E7595"/>
    <w:rsid w:val="004E7686"/>
    <w:rsid w:val="004E770F"/>
    <w:rsid w:val="004E78DD"/>
    <w:rsid w:val="004E794D"/>
    <w:rsid w:val="004E7B6B"/>
    <w:rsid w:val="004E7BB7"/>
    <w:rsid w:val="004E7BE8"/>
    <w:rsid w:val="004E7C16"/>
    <w:rsid w:val="004E7C34"/>
    <w:rsid w:val="004E7C4E"/>
    <w:rsid w:val="004E7DF2"/>
    <w:rsid w:val="004E7EB3"/>
    <w:rsid w:val="004E7F04"/>
    <w:rsid w:val="004E7F6E"/>
    <w:rsid w:val="004E7FC6"/>
    <w:rsid w:val="004E7FD2"/>
    <w:rsid w:val="004F003B"/>
    <w:rsid w:val="004F009B"/>
    <w:rsid w:val="004F0127"/>
    <w:rsid w:val="004F0142"/>
    <w:rsid w:val="004F01C8"/>
    <w:rsid w:val="004F01F8"/>
    <w:rsid w:val="004F0379"/>
    <w:rsid w:val="004F03A1"/>
    <w:rsid w:val="004F0408"/>
    <w:rsid w:val="004F0566"/>
    <w:rsid w:val="004F0567"/>
    <w:rsid w:val="004F0585"/>
    <w:rsid w:val="004F058C"/>
    <w:rsid w:val="004F05DF"/>
    <w:rsid w:val="004F0622"/>
    <w:rsid w:val="004F0666"/>
    <w:rsid w:val="004F0696"/>
    <w:rsid w:val="004F06DF"/>
    <w:rsid w:val="004F07DE"/>
    <w:rsid w:val="004F0807"/>
    <w:rsid w:val="004F0850"/>
    <w:rsid w:val="004F0876"/>
    <w:rsid w:val="004F0A95"/>
    <w:rsid w:val="004F0AB9"/>
    <w:rsid w:val="004F0B08"/>
    <w:rsid w:val="004F0C0B"/>
    <w:rsid w:val="004F0C3F"/>
    <w:rsid w:val="004F0C48"/>
    <w:rsid w:val="004F0C89"/>
    <w:rsid w:val="004F0DD2"/>
    <w:rsid w:val="004F0E07"/>
    <w:rsid w:val="004F0ED6"/>
    <w:rsid w:val="004F0F5D"/>
    <w:rsid w:val="004F0FB2"/>
    <w:rsid w:val="004F1084"/>
    <w:rsid w:val="004F10F4"/>
    <w:rsid w:val="004F11B2"/>
    <w:rsid w:val="004F1289"/>
    <w:rsid w:val="004F12BA"/>
    <w:rsid w:val="004F12BD"/>
    <w:rsid w:val="004F13E7"/>
    <w:rsid w:val="004F141B"/>
    <w:rsid w:val="004F1440"/>
    <w:rsid w:val="004F1499"/>
    <w:rsid w:val="004F14B2"/>
    <w:rsid w:val="004F1603"/>
    <w:rsid w:val="004F1627"/>
    <w:rsid w:val="004F1699"/>
    <w:rsid w:val="004F16BE"/>
    <w:rsid w:val="004F16CD"/>
    <w:rsid w:val="004F16FB"/>
    <w:rsid w:val="004F1708"/>
    <w:rsid w:val="004F176E"/>
    <w:rsid w:val="004F178A"/>
    <w:rsid w:val="004F1920"/>
    <w:rsid w:val="004F193B"/>
    <w:rsid w:val="004F19A1"/>
    <w:rsid w:val="004F19B7"/>
    <w:rsid w:val="004F19F6"/>
    <w:rsid w:val="004F1A47"/>
    <w:rsid w:val="004F1A53"/>
    <w:rsid w:val="004F1A86"/>
    <w:rsid w:val="004F1B9E"/>
    <w:rsid w:val="004F1BEC"/>
    <w:rsid w:val="004F1D19"/>
    <w:rsid w:val="004F1D2B"/>
    <w:rsid w:val="004F1D6B"/>
    <w:rsid w:val="004F1D95"/>
    <w:rsid w:val="004F1DB0"/>
    <w:rsid w:val="004F1DBB"/>
    <w:rsid w:val="004F1DD3"/>
    <w:rsid w:val="004F1ED1"/>
    <w:rsid w:val="004F1F1B"/>
    <w:rsid w:val="004F1F82"/>
    <w:rsid w:val="004F1FFE"/>
    <w:rsid w:val="004F2026"/>
    <w:rsid w:val="004F2041"/>
    <w:rsid w:val="004F20D9"/>
    <w:rsid w:val="004F2212"/>
    <w:rsid w:val="004F225C"/>
    <w:rsid w:val="004F22F0"/>
    <w:rsid w:val="004F2387"/>
    <w:rsid w:val="004F23BC"/>
    <w:rsid w:val="004F23E7"/>
    <w:rsid w:val="004F2440"/>
    <w:rsid w:val="004F2485"/>
    <w:rsid w:val="004F2601"/>
    <w:rsid w:val="004F2621"/>
    <w:rsid w:val="004F2636"/>
    <w:rsid w:val="004F2715"/>
    <w:rsid w:val="004F2753"/>
    <w:rsid w:val="004F276E"/>
    <w:rsid w:val="004F287B"/>
    <w:rsid w:val="004F29A3"/>
    <w:rsid w:val="004F29F5"/>
    <w:rsid w:val="004F29FC"/>
    <w:rsid w:val="004F2A5C"/>
    <w:rsid w:val="004F2AA4"/>
    <w:rsid w:val="004F2AFD"/>
    <w:rsid w:val="004F2B65"/>
    <w:rsid w:val="004F2CB6"/>
    <w:rsid w:val="004F2D0B"/>
    <w:rsid w:val="004F2D66"/>
    <w:rsid w:val="004F2DDF"/>
    <w:rsid w:val="004F2E5B"/>
    <w:rsid w:val="004F2EC9"/>
    <w:rsid w:val="004F2F66"/>
    <w:rsid w:val="004F2FAF"/>
    <w:rsid w:val="004F2FCC"/>
    <w:rsid w:val="004F30C5"/>
    <w:rsid w:val="004F3125"/>
    <w:rsid w:val="004F318E"/>
    <w:rsid w:val="004F3196"/>
    <w:rsid w:val="004F31A3"/>
    <w:rsid w:val="004F32A8"/>
    <w:rsid w:val="004F339F"/>
    <w:rsid w:val="004F342A"/>
    <w:rsid w:val="004F346E"/>
    <w:rsid w:val="004F3559"/>
    <w:rsid w:val="004F35DB"/>
    <w:rsid w:val="004F35EA"/>
    <w:rsid w:val="004F376E"/>
    <w:rsid w:val="004F3823"/>
    <w:rsid w:val="004F383A"/>
    <w:rsid w:val="004F3923"/>
    <w:rsid w:val="004F3924"/>
    <w:rsid w:val="004F39AF"/>
    <w:rsid w:val="004F39B0"/>
    <w:rsid w:val="004F3A00"/>
    <w:rsid w:val="004F3A09"/>
    <w:rsid w:val="004F3A7D"/>
    <w:rsid w:val="004F3A9A"/>
    <w:rsid w:val="004F3AE7"/>
    <w:rsid w:val="004F3B4F"/>
    <w:rsid w:val="004F3C73"/>
    <w:rsid w:val="004F3D87"/>
    <w:rsid w:val="004F3E8A"/>
    <w:rsid w:val="004F3F14"/>
    <w:rsid w:val="004F3F42"/>
    <w:rsid w:val="004F3F4F"/>
    <w:rsid w:val="004F3F9F"/>
    <w:rsid w:val="004F3FDA"/>
    <w:rsid w:val="004F3FFD"/>
    <w:rsid w:val="004F4044"/>
    <w:rsid w:val="004F4072"/>
    <w:rsid w:val="004F40AB"/>
    <w:rsid w:val="004F40CC"/>
    <w:rsid w:val="004F4110"/>
    <w:rsid w:val="004F4121"/>
    <w:rsid w:val="004F4165"/>
    <w:rsid w:val="004F41C1"/>
    <w:rsid w:val="004F4299"/>
    <w:rsid w:val="004F42B5"/>
    <w:rsid w:val="004F42E4"/>
    <w:rsid w:val="004F4421"/>
    <w:rsid w:val="004F443A"/>
    <w:rsid w:val="004F455B"/>
    <w:rsid w:val="004F455F"/>
    <w:rsid w:val="004F45B7"/>
    <w:rsid w:val="004F4613"/>
    <w:rsid w:val="004F463A"/>
    <w:rsid w:val="004F4673"/>
    <w:rsid w:val="004F4695"/>
    <w:rsid w:val="004F4817"/>
    <w:rsid w:val="004F4887"/>
    <w:rsid w:val="004F48F4"/>
    <w:rsid w:val="004F4953"/>
    <w:rsid w:val="004F4974"/>
    <w:rsid w:val="004F49CC"/>
    <w:rsid w:val="004F49E5"/>
    <w:rsid w:val="004F4AE2"/>
    <w:rsid w:val="004F4B39"/>
    <w:rsid w:val="004F4B74"/>
    <w:rsid w:val="004F4C2D"/>
    <w:rsid w:val="004F4C92"/>
    <w:rsid w:val="004F4CE8"/>
    <w:rsid w:val="004F4DB2"/>
    <w:rsid w:val="004F4DF3"/>
    <w:rsid w:val="004F4E83"/>
    <w:rsid w:val="004F4EC8"/>
    <w:rsid w:val="004F4EE5"/>
    <w:rsid w:val="004F5161"/>
    <w:rsid w:val="004F51D8"/>
    <w:rsid w:val="004F5296"/>
    <w:rsid w:val="004F52C3"/>
    <w:rsid w:val="004F52FF"/>
    <w:rsid w:val="004F530E"/>
    <w:rsid w:val="004F53E6"/>
    <w:rsid w:val="004F556E"/>
    <w:rsid w:val="004F58B2"/>
    <w:rsid w:val="004F5925"/>
    <w:rsid w:val="004F595F"/>
    <w:rsid w:val="004F59BF"/>
    <w:rsid w:val="004F5BBC"/>
    <w:rsid w:val="004F5C4F"/>
    <w:rsid w:val="004F5C96"/>
    <w:rsid w:val="004F5CA6"/>
    <w:rsid w:val="004F5CBE"/>
    <w:rsid w:val="004F5CEA"/>
    <w:rsid w:val="004F5D06"/>
    <w:rsid w:val="004F5E67"/>
    <w:rsid w:val="004F5E94"/>
    <w:rsid w:val="004F5E9B"/>
    <w:rsid w:val="004F5EE7"/>
    <w:rsid w:val="004F5F2C"/>
    <w:rsid w:val="004F5FA1"/>
    <w:rsid w:val="004F5FCE"/>
    <w:rsid w:val="004F5FE2"/>
    <w:rsid w:val="004F604A"/>
    <w:rsid w:val="004F60A5"/>
    <w:rsid w:val="004F60F8"/>
    <w:rsid w:val="004F6192"/>
    <w:rsid w:val="004F6208"/>
    <w:rsid w:val="004F623C"/>
    <w:rsid w:val="004F624B"/>
    <w:rsid w:val="004F62CA"/>
    <w:rsid w:val="004F62DA"/>
    <w:rsid w:val="004F63BF"/>
    <w:rsid w:val="004F63C6"/>
    <w:rsid w:val="004F63F4"/>
    <w:rsid w:val="004F6507"/>
    <w:rsid w:val="004F65B8"/>
    <w:rsid w:val="004F675F"/>
    <w:rsid w:val="004F679B"/>
    <w:rsid w:val="004F67C7"/>
    <w:rsid w:val="004F6938"/>
    <w:rsid w:val="004F6997"/>
    <w:rsid w:val="004F6A46"/>
    <w:rsid w:val="004F6A54"/>
    <w:rsid w:val="004F6A66"/>
    <w:rsid w:val="004F6A6A"/>
    <w:rsid w:val="004F6AB4"/>
    <w:rsid w:val="004F6B19"/>
    <w:rsid w:val="004F6BB0"/>
    <w:rsid w:val="004F6C0A"/>
    <w:rsid w:val="004F6C84"/>
    <w:rsid w:val="004F6C87"/>
    <w:rsid w:val="004F6CB1"/>
    <w:rsid w:val="004F6D2C"/>
    <w:rsid w:val="004F6D33"/>
    <w:rsid w:val="004F6DD5"/>
    <w:rsid w:val="004F6EBD"/>
    <w:rsid w:val="004F6EC0"/>
    <w:rsid w:val="004F6EC3"/>
    <w:rsid w:val="004F7089"/>
    <w:rsid w:val="004F70B7"/>
    <w:rsid w:val="004F70ED"/>
    <w:rsid w:val="004F71C3"/>
    <w:rsid w:val="004F71CF"/>
    <w:rsid w:val="004F71DE"/>
    <w:rsid w:val="004F722A"/>
    <w:rsid w:val="004F72B3"/>
    <w:rsid w:val="004F7372"/>
    <w:rsid w:val="004F73CA"/>
    <w:rsid w:val="004F749E"/>
    <w:rsid w:val="004F7688"/>
    <w:rsid w:val="004F76A4"/>
    <w:rsid w:val="004F7705"/>
    <w:rsid w:val="004F77A5"/>
    <w:rsid w:val="004F77F3"/>
    <w:rsid w:val="004F787B"/>
    <w:rsid w:val="004F78EB"/>
    <w:rsid w:val="004F78F3"/>
    <w:rsid w:val="004F78FA"/>
    <w:rsid w:val="004F7948"/>
    <w:rsid w:val="004F7A40"/>
    <w:rsid w:val="004F7A43"/>
    <w:rsid w:val="004F7A63"/>
    <w:rsid w:val="004F7A9B"/>
    <w:rsid w:val="004F7AE6"/>
    <w:rsid w:val="004F7BD1"/>
    <w:rsid w:val="004F7C42"/>
    <w:rsid w:val="004F7C73"/>
    <w:rsid w:val="004F7C82"/>
    <w:rsid w:val="004F7CA4"/>
    <w:rsid w:val="004F7D00"/>
    <w:rsid w:val="004F7D3A"/>
    <w:rsid w:val="004F7DE5"/>
    <w:rsid w:val="004F7E99"/>
    <w:rsid w:val="004F7EA7"/>
    <w:rsid w:val="004F7F53"/>
    <w:rsid w:val="004F7F74"/>
    <w:rsid w:val="004F7FEF"/>
    <w:rsid w:val="00500022"/>
    <w:rsid w:val="00500041"/>
    <w:rsid w:val="005000CE"/>
    <w:rsid w:val="00500131"/>
    <w:rsid w:val="00500133"/>
    <w:rsid w:val="00500136"/>
    <w:rsid w:val="0050016A"/>
    <w:rsid w:val="00500174"/>
    <w:rsid w:val="005001C8"/>
    <w:rsid w:val="005001CE"/>
    <w:rsid w:val="005001F2"/>
    <w:rsid w:val="00500344"/>
    <w:rsid w:val="0050042A"/>
    <w:rsid w:val="00500464"/>
    <w:rsid w:val="005004D7"/>
    <w:rsid w:val="005006CC"/>
    <w:rsid w:val="005006E8"/>
    <w:rsid w:val="00500738"/>
    <w:rsid w:val="00500797"/>
    <w:rsid w:val="005007AA"/>
    <w:rsid w:val="00500895"/>
    <w:rsid w:val="0050089A"/>
    <w:rsid w:val="00500991"/>
    <w:rsid w:val="005009F7"/>
    <w:rsid w:val="00500A14"/>
    <w:rsid w:val="00500A9A"/>
    <w:rsid w:val="00500B6B"/>
    <w:rsid w:val="00500C36"/>
    <w:rsid w:val="00500C5B"/>
    <w:rsid w:val="00500DBA"/>
    <w:rsid w:val="00500EB0"/>
    <w:rsid w:val="00500F7B"/>
    <w:rsid w:val="00500F9A"/>
    <w:rsid w:val="0050108C"/>
    <w:rsid w:val="0050115A"/>
    <w:rsid w:val="0050117D"/>
    <w:rsid w:val="0050120D"/>
    <w:rsid w:val="00501291"/>
    <w:rsid w:val="005012C4"/>
    <w:rsid w:val="005012D6"/>
    <w:rsid w:val="005012FB"/>
    <w:rsid w:val="00501308"/>
    <w:rsid w:val="005013AA"/>
    <w:rsid w:val="00501438"/>
    <w:rsid w:val="005014B9"/>
    <w:rsid w:val="00501506"/>
    <w:rsid w:val="00501576"/>
    <w:rsid w:val="00501615"/>
    <w:rsid w:val="005017C7"/>
    <w:rsid w:val="00501840"/>
    <w:rsid w:val="00501A43"/>
    <w:rsid w:val="00501B39"/>
    <w:rsid w:val="00501B7E"/>
    <w:rsid w:val="00501B9F"/>
    <w:rsid w:val="00501D05"/>
    <w:rsid w:val="00501DA0"/>
    <w:rsid w:val="00501E95"/>
    <w:rsid w:val="00501F5E"/>
    <w:rsid w:val="00501FA9"/>
    <w:rsid w:val="00502076"/>
    <w:rsid w:val="005020BE"/>
    <w:rsid w:val="005020FE"/>
    <w:rsid w:val="00502144"/>
    <w:rsid w:val="0050217B"/>
    <w:rsid w:val="0050224E"/>
    <w:rsid w:val="0050227A"/>
    <w:rsid w:val="00502351"/>
    <w:rsid w:val="00502367"/>
    <w:rsid w:val="0050242B"/>
    <w:rsid w:val="0050248B"/>
    <w:rsid w:val="005024BA"/>
    <w:rsid w:val="00502666"/>
    <w:rsid w:val="005026BA"/>
    <w:rsid w:val="00502759"/>
    <w:rsid w:val="005027C0"/>
    <w:rsid w:val="0050289C"/>
    <w:rsid w:val="0050294B"/>
    <w:rsid w:val="005029F6"/>
    <w:rsid w:val="00502A93"/>
    <w:rsid w:val="00502ABB"/>
    <w:rsid w:val="00502AD3"/>
    <w:rsid w:val="00502B40"/>
    <w:rsid w:val="00502B65"/>
    <w:rsid w:val="00502C84"/>
    <w:rsid w:val="00502C9F"/>
    <w:rsid w:val="00502E08"/>
    <w:rsid w:val="00502E77"/>
    <w:rsid w:val="00502EA6"/>
    <w:rsid w:val="00502ED0"/>
    <w:rsid w:val="00502FF7"/>
    <w:rsid w:val="0050307A"/>
    <w:rsid w:val="0050307B"/>
    <w:rsid w:val="0050309F"/>
    <w:rsid w:val="005030D2"/>
    <w:rsid w:val="0050311D"/>
    <w:rsid w:val="00503184"/>
    <w:rsid w:val="00503263"/>
    <w:rsid w:val="005032C2"/>
    <w:rsid w:val="005032DC"/>
    <w:rsid w:val="00503311"/>
    <w:rsid w:val="005034FA"/>
    <w:rsid w:val="005035B0"/>
    <w:rsid w:val="0050366F"/>
    <w:rsid w:val="005036FB"/>
    <w:rsid w:val="0050373A"/>
    <w:rsid w:val="00503794"/>
    <w:rsid w:val="00503811"/>
    <w:rsid w:val="0050381D"/>
    <w:rsid w:val="00503842"/>
    <w:rsid w:val="0050385F"/>
    <w:rsid w:val="005038B5"/>
    <w:rsid w:val="005038C0"/>
    <w:rsid w:val="0050397B"/>
    <w:rsid w:val="005039A6"/>
    <w:rsid w:val="005039DC"/>
    <w:rsid w:val="005039E2"/>
    <w:rsid w:val="00503A9C"/>
    <w:rsid w:val="00503AA2"/>
    <w:rsid w:val="00503B61"/>
    <w:rsid w:val="00503B76"/>
    <w:rsid w:val="00503B88"/>
    <w:rsid w:val="00503BC0"/>
    <w:rsid w:val="00503BDC"/>
    <w:rsid w:val="00503C37"/>
    <w:rsid w:val="00503CA0"/>
    <w:rsid w:val="00503CAB"/>
    <w:rsid w:val="00503CAD"/>
    <w:rsid w:val="00503CDB"/>
    <w:rsid w:val="00503CFC"/>
    <w:rsid w:val="00503E20"/>
    <w:rsid w:val="00503EA3"/>
    <w:rsid w:val="00503EA4"/>
    <w:rsid w:val="00503F28"/>
    <w:rsid w:val="00503F73"/>
    <w:rsid w:val="00503FDF"/>
    <w:rsid w:val="00504081"/>
    <w:rsid w:val="005041EB"/>
    <w:rsid w:val="0050427A"/>
    <w:rsid w:val="005042AF"/>
    <w:rsid w:val="005042E7"/>
    <w:rsid w:val="00504310"/>
    <w:rsid w:val="00504335"/>
    <w:rsid w:val="00504382"/>
    <w:rsid w:val="0050441E"/>
    <w:rsid w:val="0050452B"/>
    <w:rsid w:val="00504551"/>
    <w:rsid w:val="00504576"/>
    <w:rsid w:val="00504644"/>
    <w:rsid w:val="005046A1"/>
    <w:rsid w:val="005046AF"/>
    <w:rsid w:val="005046DD"/>
    <w:rsid w:val="005047DD"/>
    <w:rsid w:val="0050485D"/>
    <w:rsid w:val="005049E4"/>
    <w:rsid w:val="00504A22"/>
    <w:rsid w:val="00504A7D"/>
    <w:rsid w:val="00504AD6"/>
    <w:rsid w:val="00504C09"/>
    <w:rsid w:val="00504C65"/>
    <w:rsid w:val="00504C7E"/>
    <w:rsid w:val="00504C94"/>
    <w:rsid w:val="00504C9A"/>
    <w:rsid w:val="00504CA5"/>
    <w:rsid w:val="00504D18"/>
    <w:rsid w:val="00504D9C"/>
    <w:rsid w:val="00504DBC"/>
    <w:rsid w:val="00504E0E"/>
    <w:rsid w:val="00504E89"/>
    <w:rsid w:val="00504EB5"/>
    <w:rsid w:val="00504EE7"/>
    <w:rsid w:val="00504EFF"/>
    <w:rsid w:val="00504FF9"/>
    <w:rsid w:val="00505053"/>
    <w:rsid w:val="0050512E"/>
    <w:rsid w:val="005051FD"/>
    <w:rsid w:val="0050526C"/>
    <w:rsid w:val="005052A5"/>
    <w:rsid w:val="005052C3"/>
    <w:rsid w:val="005052E1"/>
    <w:rsid w:val="00505376"/>
    <w:rsid w:val="005053BB"/>
    <w:rsid w:val="0050551F"/>
    <w:rsid w:val="005055FD"/>
    <w:rsid w:val="00505750"/>
    <w:rsid w:val="005057BE"/>
    <w:rsid w:val="0050584D"/>
    <w:rsid w:val="005058F1"/>
    <w:rsid w:val="00505953"/>
    <w:rsid w:val="0050597A"/>
    <w:rsid w:val="00505A3C"/>
    <w:rsid w:val="00505AAE"/>
    <w:rsid w:val="00505AE0"/>
    <w:rsid w:val="00505B1A"/>
    <w:rsid w:val="00505B4A"/>
    <w:rsid w:val="00505B6A"/>
    <w:rsid w:val="00505BF4"/>
    <w:rsid w:val="00505C19"/>
    <w:rsid w:val="00505C4F"/>
    <w:rsid w:val="00505C52"/>
    <w:rsid w:val="00505C6B"/>
    <w:rsid w:val="00505C7B"/>
    <w:rsid w:val="00505C8F"/>
    <w:rsid w:val="00505D04"/>
    <w:rsid w:val="00505D7E"/>
    <w:rsid w:val="00505DF4"/>
    <w:rsid w:val="00505E71"/>
    <w:rsid w:val="00505E8E"/>
    <w:rsid w:val="00505F0B"/>
    <w:rsid w:val="0050606D"/>
    <w:rsid w:val="00506131"/>
    <w:rsid w:val="00506134"/>
    <w:rsid w:val="005061E8"/>
    <w:rsid w:val="00506250"/>
    <w:rsid w:val="005062A9"/>
    <w:rsid w:val="00506328"/>
    <w:rsid w:val="005063F8"/>
    <w:rsid w:val="00506471"/>
    <w:rsid w:val="00506514"/>
    <w:rsid w:val="0050658F"/>
    <w:rsid w:val="005065D4"/>
    <w:rsid w:val="005065EC"/>
    <w:rsid w:val="005066B7"/>
    <w:rsid w:val="00506702"/>
    <w:rsid w:val="0050674A"/>
    <w:rsid w:val="00506762"/>
    <w:rsid w:val="0050686B"/>
    <w:rsid w:val="00506874"/>
    <w:rsid w:val="00506877"/>
    <w:rsid w:val="005068F5"/>
    <w:rsid w:val="005069C4"/>
    <w:rsid w:val="00506AD5"/>
    <w:rsid w:val="00506AD9"/>
    <w:rsid w:val="00506AE4"/>
    <w:rsid w:val="00506B54"/>
    <w:rsid w:val="00506BB5"/>
    <w:rsid w:val="00506CD1"/>
    <w:rsid w:val="00506CD5"/>
    <w:rsid w:val="00506D28"/>
    <w:rsid w:val="00506D70"/>
    <w:rsid w:val="00506D81"/>
    <w:rsid w:val="00506DB8"/>
    <w:rsid w:val="00506DC7"/>
    <w:rsid w:val="00506DFA"/>
    <w:rsid w:val="00506E22"/>
    <w:rsid w:val="00506E73"/>
    <w:rsid w:val="00506E76"/>
    <w:rsid w:val="00506EBB"/>
    <w:rsid w:val="00506ECF"/>
    <w:rsid w:val="00506EE4"/>
    <w:rsid w:val="00506F84"/>
    <w:rsid w:val="0050712C"/>
    <w:rsid w:val="005071E7"/>
    <w:rsid w:val="0050725E"/>
    <w:rsid w:val="00507274"/>
    <w:rsid w:val="005072B4"/>
    <w:rsid w:val="005072E3"/>
    <w:rsid w:val="0050743E"/>
    <w:rsid w:val="0050745F"/>
    <w:rsid w:val="00507519"/>
    <w:rsid w:val="00507542"/>
    <w:rsid w:val="00507545"/>
    <w:rsid w:val="005075A3"/>
    <w:rsid w:val="005076A2"/>
    <w:rsid w:val="005076D6"/>
    <w:rsid w:val="005076F6"/>
    <w:rsid w:val="00507732"/>
    <w:rsid w:val="005078A6"/>
    <w:rsid w:val="005078DE"/>
    <w:rsid w:val="00507913"/>
    <w:rsid w:val="0050793E"/>
    <w:rsid w:val="005079AA"/>
    <w:rsid w:val="005079E7"/>
    <w:rsid w:val="00507A72"/>
    <w:rsid w:val="00507ABB"/>
    <w:rsid w:val="00507B66"/>
    <w:rsid w:val="00507B8F"/>
    <w:rsid w:val="00507C70"/>
    <w:rsid w:val="00507C8B"/>
    <w:rsid w:val="00507E46"/>
    <w:rsid w:val="00507EDF"/>
    <w:rsid w:val="00507F2F"/>
    <w:rsid w:val="00507F47"/>
    <w:rsid w:val="00507F6C"/>
    <w:rsid w:val="00507FA7"/>
    <w:rsid w:val="00507FBA"/>
    <w:rsid w:val="00507FBC"/>
    <w:rsid w:val="0051002C"/>
    <w:rsid w:val="005100C3"/>
    <w:rsid w:val="0051010E"/>
    <w:rsid w:val="00510116"/>
    <w:rsid w:val="00510138"/>
    <w:rsid w:val="0051025B"/>
    <w:rsid w:val="00510314"/>
    <w:rsid w:val="005103FD"/>
    <w:rsid w:val="00510540"/>
    <w:rsid w:val="00510549"/>
    <w:rsid w:val="005105CB"/>
    <w:rsid w:val="00510621"/>
    <w:rsid w:val="00510773"/>
    <w:rsid w:val="00510842"/>
    <w:rsid w:val="00510910"/>
    <w:rsid w:val="0051091C"/>
    <w:rsid w:val="005109B5"/>
    <w:rsid w:val="00510CA4"/>
    <w:rsid w:val="00510CD4"/>
    <w:rsid w:val="00510D54"/>
    <w:rsid w:val="00510DD1"/>
    <w:rsid w:val="00510F3F"/>
    <w:rsid w:val="00510F62"/>
    <w:rsid w:val="0051116C"/>
    <w:rsid w:val="00511173"/>
    <w:rsid w:val="005111D0"/>
    <w:rsid w:val="005111F8"/>
    <w:rsid w:val="0051122D"/>
    <w:rsid w:val="0051123A"/>
    <w:rsid w:val="005112C8"/>
    <w:rsid w:val="00511421"/>
    <w:rsid w:val="00511427"/>
    <w:rsid w:val="005114F5"/>
    <w:rsid w:val="00511541"/>
    <w:rsid w:val="00511561"/>
    <w:rsid w:val="005115D4"/>
    <w:rsid w:val="005115D6"/>
    <w:rsid w:val="0051170A"/>
    <w:rsid w:val="0051170C"/>
    <w:rsid w:val="0051185F"/>
    <w:rsid w:val="005119FE"/>
    <w:rsid w:val="00511A83"/>
    <w:rsid w:val="00511B1C"/>
    <w:rsid w:val="00511C6B"/>
    <w:rsid w:val="00511D7D"/>
    <w:rsid w:val="00511E22"/>
    <w:rsid w:val="00511E23"/>
    <w:rsid w:val="00511E35"/>
    <w:rsid w:val="00511E4C"/>
    <w:rsid w:val="00512042"/>
    <w:rsid w:val="005120A7"/>
    <w:rsid w:val="005120D5"/>
    <w:rsid w:val="00512160"/>
    <w:rsid w:val="00512178"/>
    <w:rsid w:val="005121F1"/>
    <w:rsid w:val="00512210"/>
    <w:rsid w:val="00512224"/>
    <w:rsid w:val="0051224F"/>
    <w:rsid w:val="005122A3"/>
    <w:rsid w:val="00512340"/>
    <w:rsid w:val="00512388"/>
    <w:rsid w:val="005123E1"/>
    <w:rsid w:val="005124EF"/>
    <w:rsid w:val="0051261C"/>
    <w:rsid w:val="00512627"/>
    <w:rsid w:val="00512711"/>
    <w:rsid w:val="005127B8"/>
    <w:rsid w:val="005127D9"/>
    <w:rsid w:val="0051280B"/>
    <w:rsid w:val="00512841"/>
    <w:rsid w:val="005128EF"/>
    <w:rsid w:val="005129A9"/>
    <w:rsid w:val="00512A23"/>
    <w:rsid w:val="00512A47"/>
    <w:rsid w:val="00512A5F"/>
    <w:rsid w:val="00512AA6"/>
    <w:rsid w:val="00512ADC"/>
    <w:rsid w:val="00512B9A"/>
    <w:rsid w:val="00512CE2"/>
    <w:rsid w:val="00512CF4"/>
    <w:rsid w:val="00512D53"/>
    <w:rsid w:val="00512D9A"/>
    <w:rsid w:val="00512DB9"/>
    <w:rsid w:val="00512E56"/>
    <w:rsid w:val="00512F34"/>
    <w:rsid w:val="00513115"/>
    <w:rsid w:val="0051312C"/>
    <w:rsid w:val="005131F4"/>
    <w:rsid w:val="0051336F"/>
    <w:rsid w:val="0051338C"/>
    <w:rsid w:val="005133C5"/>
    <w:rsid w:val="00513403"/>
    <w:rsid w:val="00513452"/>
    <w:rsid w:val="00513534"/>
    <w:rsid w:val="00513582"/>
    <w:rsid w:val="00513590"/>
    <w:rsid w:val="00513598"/>
    <w:rsid w:val="00513605"/>
    <w:rsid w:val="00513636"/>
    <w:rsid w:val="00513663"/>
    <w:rsid w:val="005136BD"/>
    <w:rsid w:val="005136F5"/>
    <w:rsid w:val="00513775"/>
    <w:rsid w:val="00513781"/>
    <w:rsid w:val="005137E8"/>
    <w:rsid w:val="00513868"/>
    <w:rsid w:val="005138ED"/>
    <w:rsid w:val="00513980"/>
    <w:rsid w:val="00513CF7"/>
    <w:rsid w:val="00513D86"/>
    <w:rsid w:val="00513D8C"/>
    <w:rsid w:val="00513E40"/>
    <w:rsid w:val="00513E46"/>
    <w:rsid w:val="00513ED4"/>
    <w:rsid w:val="00513EED"/>
    <w:rsid w:val="00513F16"/>
    <w:rsid w:val="00513F6F"/>
    <w:rsid w:val="00513F80"/>
    <w:rsid w:val="00514025"/>
    <w:rsid w:val="005140DA"/>
    <w:rsid w:val="00514114"/>
    <w:rsid w:val="0051414A"/>
    <w:rsid w:val="00514200"/>
    <w:rsid w:val="00514205"/>
    <w:rsid w:val="00514218"/>
    <w:rsid w:val="00514233"/>
    <w:rsid w:val="00514251"/>
    <w:rsid w:val="00514305"/>
    <w:rsid w:val="0051435E"/>
    <w:rsid w:val="005143B1"/>
    <w:rsid w:val="0051458E"/>
    <w:rsid w:val="00514682"/>
    <w:rsid w:val="00514697"/>
    <w:rsid w:val="005147D4"/>
    <w:rsid w:val="00514844"/>
    <w:rsid w:val="005148E9"/>
    <w:rsid w:val="0051498C"/>
    <w:rsid w:val="00514A33"/>
    <w:rsid w:val="00514A34"/>
    <w:rsid w:val="00514A5E"/>
    <w:rsid w:val="00514A9F"/>
    <w:rsid w:val="00514B1C"/>
    <w:rsid w:val="00514B37"/>
    <w:rsid w:val="00514B64"/>
    <w:rsid w:val="00514D4C"/>
    <w:rsid w:val="00514D5C"/>
    <w:rsid w:val="00514DBA"/>
    <w:rsid w:val="00514E03"/>
    <w:rsid w:val="00514E24"/>
    <w:rsid w:val="00514ED8"/>
    <w:rsid w:val="00514EFB"/>
    <w:rsid w:val="00514F24"/>
    <w:rsid w:val="00514F3D"/>
    <w:rsid w:val="00514F53"/>
    <w:rsid w:val="0051502A"/>
    <w:rsid w:val="005150EE"/>
    <w:rsid w:val="005151E1"/>
    <w:rsid w:val="0051527C"/>
    <w:rsid w:val="00515352"/>
    <w:rsid w:val="0051537C"/>
    <w:rsid w:val="005153B1"/>
    <w:rsid w:val="005153C6"/>
    <w:rsid w:val="005154B3"/>
    <w:rsid w:val="005154B9"/>
    <w:rsid w:val="0051558B"/>
    <w:rsid w:val="00515640"/>
    <w:rsid w:val="00515689"/>
    <w:rsid w:val="00515735"/>
    <w:rsid w:val="005157ED"/>
    <w:rsid w:val="005158A1"/>
    <w:rsid w:val="005158C3"/>
    <w:rsid w:val="00515908"/>
    <w:rsid w:val="00515932"/>
    <w:rsid w:val="0051594D"/>
    <w:rsid w:val="005159E5"/>
    <w:rsid w:val="005159F9"/>
    <w:rsid w:val="005159FC"/>
    <w:rsid w:val="00515A5C"/>
    <w:rsid w:val="00515AC8"/>
    <w:rsid w:val="00515BB1"/>
    <w:rsid w:val="00515BE9"/>
    <w:rsid w:val="00515C53"/>
    <w:rsid w:val="00515CF0"/>
    <w:rsid w:val="00515DE8"/>
    <w:rsid w:val="00515E03"/>
    <w:rsid w:val="00515E13"/>
    <w:rsid w:val="00515E2D"/>
    <w:rsid w:val="00515F0D"/>
    <w:rsid w:val="00515F2A"/>
    <w:rsid w:val="00515F3D"/>
    <w:rsid w:val="00515F54"/>
    <w:rsid w:val="00515F70"/>
    <w:rsid w:val="00515FCD"/>
    <w:rsid w:val="0051602A"/>
    <w:rsid w:val="0051605E"/>
    <w:rsid w:val="0051623A"/>
    <w:rsid w:val="005162ED"/>
    <w:rsid w:val="005163F9"/>
    <w:rsid w:val="00516485"/>
    <w:rsid w:val="005164F2"/>
    <w:rsid w:val="005165B5"/>
    <w:rsid w:val="005166DF"/>
    <w:rsid w:val="00516716"/>
    <w:rsid w:val="00516725"/>
    <w:rsid w:val="00516813"/>
    <w:rsid w:val="00516830"/>
    <w:rsid w:val="005168C1"/>
    <w:rsid w:val="005168D6"/>
    <w:rsid w:val="00516968"/>
    <w:rsid w:val="0051699C"/>
    <w:rsid w:val="00516A41"/>
    <w:rsid w:val="00516ADA"/>
    <w:rsid w:val="00516B61"/>
    <w:rsid w:val="00516BBD"/>
    <w:rsid w:val="00516BE8"/>
    <w:rsid w:val="00516DA6"/>
    <w:rsid w:val="00516DBF"/>
    <w:rsid w:val="00516F62"/>
    <w:rsid w:val="00516F6B"/>
    <w:rsid w:val="00516F90"/>
    <w:rsid w:val="005170CE"/>
    <w:rsid w:val="0051710D"/>
    <w:rsid w:val="0051710E"/>
    <w:rsid w:val="005171C3"/>
    <w:rsid w:val="005172BC"/>
    <w:rsid w:val="005172D1"/>
    <w:rsid w:val="00517348"/>
    <w:rsid w:val="00517358"/>
    <w:rsid w:val="00517361"/>
    <w:rsid w:val="005173ED"/>
    <w:rsid w:val="00517492"/>
    <w:rsid w:val="00517495"/>
    <w:rsid w:val="005174A0"/>
    <w:rsid w:val="0051752E"/>
    <w:rsid w:val="00517564"/>
    <w:rsid w:val="005175F5"/>
    <w:rsid w:val="005176D3"/>
    <w:rsid w:val="00517770"/>
    <w:rsid w:val="005179DA"/>
    <w:rsid w:val="00517A81"/>
    <w:rsid w:val="00517AAE"/>
    <w:rsid w:val="00517AEC"/>
    <w:rsid w:val="00517BAB"/>
    <w:rsid w:val="00517CB6"/>
    <w:rsid w:val="00517D01"/>
    <w:rsid w:val="00517D6F"/>
    <w:rsid w:val="00517DED"/>
    <w:rsid w:val="00517E65"/>
    <w:rsid w:val="00517E89"/>
    <w:rsid w:val="00517E90"/>
    <w:rsid w:val="00517F17"/>
    <w:rsid w:val="00517FC4"/>
    <w:rsid w:val="00517FE6"/>
    <w:rsid w:val="005200FA"/>
    <w:rsid w:val="00520128"/>
    <w:rsid w:val="005201D0"/>
    <w:rsid w:val="0052020C"/>
    <w:rsid w:val="0052021F"/>
    <w:rsid w:val="005202BA"/>
    <w:rsid w:val="005202C2"/>
    <w:rsid w:val="005202D8"/>
    <w:rsid w:val="0052036A"/>
    <w:rsid w:val="0052043D"/>
    <w:rsid w:val="0052044A"/>
    <w:rsid w:val="0052048C"/>
    <w:rsid w:val="005205F6"/>
    <w:rsid w:val="00520735"/>
    <w:rsid w:val="00520764"/>
    <w:rsid w:val="00520820"/>
    <w:rsid w:val="0052084A"/>
    <w:rsid w:val="0052086E"/>
    <w:rsid w:val="005208EA"/>
    <w:rsid w:val="00520913"/>
    <w:rsid w:val="00520A47"/>
    <w:rsid w:val="00520B58"/>
    <w:rsid w:val="00520B7B"/>
    <w:rsid w:val="00520B9F"/>
    <w:rsid w:val="00520BD5"/>
    <w:rsid w:val="00520C5D"/>
    <w:rsid w:val="00520CF9"/>
    <w:rsid w:val="00520D2B"/>
    <w:rsid w:val="00520D78"/>
    <w:rsid w:val="00520DFF"/>
    <w:rsid w:val="00520E9D"/>
    <w:rsid w:val="00520F50"/>
    <w:rsid w:val="00520F8B"/>
    <w:rsid w:val="00520FDE"/>
    <w:rsid w:val="0052101E"/>
    <w:rsid w:val="005210DA"/>
    <w:rsid w:val="005210E8"/>
    <w:rsid w:val="00521136"/>
    <w:rsid w:val="00521152"/>
    <w:rsid w:val="00521158"/>
    <w:rsid w:val="005211B6"/>
    <w:rsid w:val="00521273"/>
    <w:rsid w:val="00521286"/>
    <w:rsid w:val="00521326"/>
    <w:rsid w:val="00521368"/>
    <w:rsid w:val="005213EE"/>
    <w:rsid w:val="00521498"/>
    <w:rsid w:val="0052153C"/>
    <w:rsid w:val="005216BC"/>
    <w:rsid w:val="005216E4"/>
    <w:rsid w:val="00521731"/>
    <w:rsid w:val="0052176C"/>
    <w:rsid w:val="00521838"/>
    <w:rsid w:val="00521852"/>
    <w:rsid w:val="005218E4"/>
    <w:rsid w:val="0052192E"/>
    <w:rsid w:val="00521943"/>
    <w:rsid w:val="005219E7"/>
    <w:rsid w:val="005219FF"/>
    <w:rsid w:val="00521A42"/>
    <w:rsid w:val="00521AC5"/>
    <w:rsid w:val="00521AE1"/>
    <w:rsid w:val="00521B0A"/>
    <w:rsid w:val="00521B24"/>
    <w:rsid w:val="00521C54"/>
    <w:rsid w:val="00521C56"/>
    <w:rsid w:val="00521C62"/>
    <w:rsid w:val="00521C8E"/>
    <w:rsid w:val="00521CA4"/>
    <w:rsid w:val="00521D2C"/>
    <w:rsid w:val="00521F6F"/>
    <w:rsid w:val="00522087"/>
    <w:rsid w:val="005220CC"/>
    <w:rsid w:val="00522109"/>
    <w:rsid w:val="0052212E"/>
    <w:rsid w:val="0052221B"/>
    <w:rsid w:val="0052228C"/>
    <w:rsid w:val="00522294"/>
    <w:rsid w:val="005222DA"/>
    <w:rsid w:val="00522326"/>
    <w:rsid w:val="005223B9"/>
    <w:rsid w:val="00522415"/>
    <w:rsid w:val="00522587"/>
    <w:rsid w:val="005226FA"/>
    <w:rsid w:val="0052274C"/>
    <w:rsid w:val="00522843"/>
    <w:rsid w:val="005228EE"/>
    <w:rsid w:val="0052293A"/>
    <w:rsid w:val="0052295B"/>
    <w:rsid w:val="005229E8"/>
    <w:rsid w:val="005229ED"/>
    <w:rsid w:val="00522A3F"/>
    <w:rsid w:val="00522A85"/>
    <w:rsid w:val="00522AA8"/>
    <w:rsid w:val="00522AB6"/>
    <w:rsid w:val="00522AB9"/>
    <w:rsid w:val="00522ABA"/>
    <w:rsid w:val="00522B46"/>
    <w:rsid w:val="00522BDA"/>
    <w:rsid w:val="00522CEF"/>
    <w:rsid w:val="00522F92"/>
    <w:rsid w:val="00523031"/>
    <w:rsid w:val="0052308D"/>
    <w:rsid w:val="005230B4"/>
    <w:rsid w:val="00523140"/>
    <w:rsid w:val="0052315E"/>
    <w:rsid w:val="005231D8"/>
    <w:rsid w:val="0052325B"/>
    <w:rsid w:val="0052326D"/>
    <w:rsid w:val="0052338C"/>
    <w:rsid w:val="005233D6"/>
    <w:rsid w:val="0052344F"/>
    <w:rsid w:val="0052346E"/>
    <w:rsid w:val="0052347B"/>
    <w:rsid w:val="00523486"/>
    <w:rsid w:val="005234D8"/>
    <w:rsid w:val="00523506"/>
    <w:rsid w:val="00523636"/>
    <w:rsid w:val="0052370E"/>
    <w:rsid w:val="0052373E"/>
    <w:rsid w:val="00523820"/>
    <w:rsid w:val="00523843"/>
    <w:rsid w:val="0052389C"/>
    <w:rsid w:val="005238BC"/>
    <w:rsid w:val="005238FA"/>
    <w:rsid w:val="00523983"/>
    <w:rsid w:val="00523C2C"/>
    <w:rsid w:val="00523CA5"/>
    <w:rsid w:val="00523DD2"/>
    <w:rsid w:val="00523F49"/>
    <w:rsid w:val="00523F89"/>
    <w:rsid w:val="00523FFE"/>
    <w:rsid w:val="0052406F"/>
    <w:rsid w:val="00524081"/>
    <w:rsid w:val="00524091"/>
    <w:rsid w:val="005240B9"/>
    <w:rsid w:val="0052420E"/>
    <w:rsid w:val="00524247"/>
    <w:rsid w:val="00524263"/>
    <w:rsid w:val="0052434B"/>
    <w:rsid w:val="0052436F"/>
    <w:rsid w:val="005243A3"/>
    <w:rsid w:val="005243C2"/>
    <w:rsid w:val="005243DD"/>
    <w:rsid w:val="00524430"/>
    <w:rsid w:val="0052455E"/>
    <w:rsid w:val="0052456D"/>
    <w:rsid w:val="005245A5"/>
    <w:rsid w:val="00524621"/>
    <w:rsid w:val="00524634"/>
    <w:rsid w:val="00524686"/>
    <w:rsid w:val="005246DA"/>
    <w:rsid w:val="00524832"/>
    <w:rsid w:val="00524971"/>
    <w:rsid w:val="005249D2"/>
    <w:rsid w:val="00524AE9"/>
    <w:rsid w:val="00524BEE"/>
    <w:rsid w:val="00524BFB"/>
    <w:rsid w:val="00524C35"/>
    <w:rsid w:val="00524CC7"/>
    <w:rsid w:val="00524CCA"/>
    <w:rsid w:val="00524CEC"/>
    <w:rsid w:val="00524D18"/>
    <w:rsid w:val="00524DD0"/>
    <w:rsid w:val="00524F33"/>
    <w:rsid w:val="0052502C"/>
    <w:rsid w:val="00525087"/>
    <w:rsid w:val="00525132"/>
    <w:rsid w:val="005252A9"/>
    <w:rsid w:val="0052535B"/>
    <w:rsid w:val="0052537F"/>
    <w:rsid w:val="005253A1"/>
    <w:rsid w:val="005253C5"/>
    <w:rsid w:val="005253C9"/>
    <w:rsid w:val="005254C4"/>
    <w:rsid w:val="005254FC"/>
    <w:rsid w:val="005254FF"/>
    <w:rsid w:val="0052551D"/>
    <w:rsid w:val="00525675"/>
    <w:rsid w:val="00525885"/>
    <w:rsid w:val="00525921"/>
    <w:rsid w:val="00525A0A"/>
    <w:rsid w:val="00525A9D"/>
    <w:rsid w:val="00525AFD"/>
    <w:rsid w:val="00525C26"/>
    <w:rsid w:val="00525C5D"/>
    <w:rsid w:val="00525D74"/>
    <w:rsid w:val="00525D79"/>
    <w:rsid w:val="00525E30"/>
    <w:rsid w:val="00525EC3"/>
    <w:rsid w:val="00525EC4"/>
    <w:rsid w:val="00525ED5"/>
    <w:rsid w:val="00525FC0"/>
    <w:rsid w:val="005261A8"/>
    <w:rsid w:val="005261B9"/>
    <w:rsid w:val="0052625A"/>
    <w:rsid w:val="005262AB"/>
    <w:rsid w:val="005262DC"/>
    <w:rsid w:val="00526342"/>
    <w:rsid w:val="005263CD"/>
    <w:rsid w:val="00526446"/>
    <w:rsid w:val="00526455"/>
    <w:rsid w:val="005264AA"/>
    <w:rsid w:val="0052661C"/>
    <w:rsid w:val="00526630"/>
    <w:rsid w:val="0052667F"/>
    <w:rsid w:val="005266E4"/>
    <w:rsid w:val="00526808"/>
    <w:rsid w:val="00526823"/>
    <w:rsid w:val="005268A4"/>
    <w:rsid w:val="0052694C"/>
    <w:rsid w:val="005269A3"/>
    <w:rsid w:val="005269EF"/>
    <w:rsid w:val="00526A68"/>
    <w:rsid w:val="00526B43"/>
    <w:rsid w:val="00526B54"/>
    <w:rsid w:val="00526B8F"/>
    <w:rsid w:val="00526C2B"/>
    <w:rsid w:val="00526C49"/>
    <w:rsid w:val="00526C4D"/>
    <w:rsid w:val="00526CC2"/>
    <w:rsid w:val="00526CEA"/>
    <w:rsid w:val="00526D49"/>
    <w:rsid w:val="00526D4B"/>
    <w:rsid w:val="00526EC8"/>
    <w:rsid w:val="00526F69"/>
    <w:rsid w:val="00526FEE"/>
    <w:rsid w:val="005270CB"/>
    <w:rsid w:val="005270F3"/>
    <w:rsid w:val="0052717A"/>
    <w:rsid w:val="00527239"/>
    <w:rsid w:val="005272F2"/>
    <w:rsid w:val="0052734A"/>
    <w:rsid w:val="00527359"/>
    <w:rsid w:val="005274AD"/>
    <w:rsid w:val="00527537"/>
    <w:rsid w:val="00527556"/>
    <w:rsid w:val="00527586"/>
    <w:rsid w:val="00527614"/>
    <w:rsid w:val="00527737"/>
    <w:rsid w:val="00527739"/>
    <w:rsid w:val="00527765"/>
    <w:rsid w:val="00527889"/>
    <w:rsid w:val="005278F1"/>
    <w:rsid w:val="00527939"/>
    <w:rsid w:val="00527A1E"/>
    <w:rsid w:val="00527B6F"/>
    <w:rsid w:val="00527B7C"/>
    <w:rsid w:val="00527BB2"/>
    <w:rsid w:val="00527BF3"/>
    <w:rsid w:val="00527C42"/>
    <w:rsid w:val="00527E22"/>
    <w:rsid w:val="00527E30"/>
    <w:rsid w:val="00527FCD"/>
    <w:rsid w:val="0053006D"/>
    <w:rsid w:val="00530100"/>
    <w:rsid w:val="00530235"/>
    <w:rsid w:val="0053055E"/>
    <w:rsid w:val="0053057B"/>
    <w:rsid w:val="00530710"/>
    <w:rsid w:val="005308D7"/>
    <w:rsid w:val="0053091C"/>
    <w:rsid w:val="00530936"/>
    <w:rsid w:val="00530954"/>
    <w:rsid w:val="00530969"/>
    <w:rsid w:val="00530989"/>
    <w:rsid w:val="005309E0"/>
    <w:rsid w:val="00530AD7"/>
    <w:rsid w:val="00530AF7"/>
    <w:rsid w:val="00530B1C"/>
    <w:rsid w:val="00530B28"/>
    <w:rsid w:val="00530B71"/>
    <w:rsid w:val="00530B83"/>
    <w:rsid w:val="00530B93"/>
    <w:rsid w:val="00530D7B"/>
    <w:rsid w:val="00530F84"/>
    <w:rsid w:val="0053103F"/>
    <w:rsid w:val="00531085"/>
    <w:rsid w:val="005310AC"/>
    <w:rsid w:val="00531196"/>
    <w:rsid w:val="00531214"/>
    <w:rsid w:val="005312E8"/>
    <w:rsid w:val="005313D8"/>
    <w:rsid w:val="005313ED"/>
    <w:rsid w:val="005314A8"/>
    <w:rsid w:val="00531525"/>
    <w:rsid w:val="00531532"/>
    <w:rsid w:val="005315DC"/>
    <w:rsid w:val="005315E1"/>
    <w:rsid w:val="005315F0"/>
    <w:rsid w:val="005316C7"/>
    <w:rsid w:val="00531772"/>
    <w:rsid w:val="0053177D"/>
    <w:rsid w:val="005317B4"/>
    <w:rsid w:val="00531A0B"/>
    <w:rsid w:val="00531A60"/>
    <w:rsid w:val="00531AC9"/>
    <w:rsid w:val="00531B10"/>
    <w:rsid w:val="00531B5E"/>
    <w:rsid w:val="00531B81"/>
    <w:rsid w:val="00531C86"/>
    <w:rsid w:val="00531D50"/>
    <w:rsid w:val="00531D7B"/>
    <w:rsid w:val="00531E3F"/>
    <w:rsid w:val="00531EB4"/>
    <w:rsid w:val="00531F5A"/>
    <w:rsid w:val="00531F86"/>
    <w:rsid w:val="00531FAE"/>
    <w:rsid w:val="00531FB9"/>
    <w:rsid w:val="00531FBD"/>
    <w:rsid w:val="00531FF0"/>
    <w:rsid w:val="005320B9"/>
    <w:rsid w:val="005322B6"/>
    <w:rsid w:val="0053230E"/>
    <w:rsid w:val="00532361"/>
    <w:rsid w:val="00532369"/>
    <w:rsid w:val="00532389"/>
    <w:rsid w:val="00532398"/>
    <w:rsid w:val="005323D6"/>
    <w:rsid w:val="005323F9"/>
    <w:rsid w:val="0053240A"/>
    <w:rsid w:val="00532462"/>
    <w:rsid w:val="005324BD"/>
    <w:rsid w:val="005324E1"/>
    <w:rsid w:val="005324FE"/>
    <w:rsid w:val="005325A8"/>
    <w:rsid w:val="0053274C"/>
    <w:rsid w:val="0053281D"/>
    <w:rsid w:val="0053283D"/>
    <w:rsid w:val="0053283F"/>
    <w:rsid w:val="0053289C"/>
    <w:rsid w:val="00532948"/>
    <w:rsid w:val="0053295C"/>
    <w:rsid w:val="005329B7"/>
    <w:rsid w:val="005329EC"/>
    <w:rsid w:val="00532A0E"/>
    <w:rsid w:val="00532A27"/>
    <w:rsid w:val="00532A3B"/>
    <w:rsid w:val="00532AB7"/>
    <w:rsid w:val="00532CCB"/>
    <w:rsid w:val="00532CDD"/>
    <w:rsid w:val="00532CE5"/>
    <w:rsid w:val="00532D40"/>
    <w:rsid w:val="00532D5D"/>
    <w:rsid w:val="00532D84"/>
    <w:rsid w:val="00532D9A"/>
    <w:rsid w:val="00532E45"/>
    <w:rsid w:val="00532E54"/>
    <w:rsid w:val="00532E76"/>
    <w:rsid w:val="00532E84"/>
    <w:rsid w:val="00532E9E"/>
    <w:rsid w:val="00532F3F"/>
    <w:rsid w:val="00532F59"/>
    <w:rsid w:val="0053302A"/>
    <w:rsid w:val="005330D4"/>
    <w:rsid w:val="005330FE"/>
    <w:rsid w:val="0053313F"/>
    <w:rsid w:val="00533156"/>
    <w:rsid w:val="00533192"/>
    <w:rsid w:val="00533198"/>
    <w:rsid w:val="0053326D"/>
    <w:rsid w:val="005332EB"/>
    <w:rsid w:val="0053337A"/>
    <w:rsid w:val="00533399"/>
    <w:rsid w:val="0053340B"/>
    <w:rsid w:val="0053345B"/>
    <w:rsid w:val="005334A6"/>
    <w:rsid w:val="005334AB"/>
    <w:rsid w:val="005334AE"/>
    <w:rsid w:val="0053351F"/>
    <w:rsid w:val="00533565"/>
    <w:rsid w:val="00533654"/>
    <w:rsid w:val="005336B3"/>
    <w:rsid w:val="00533927"/>
    <w:rsid w:val="00533974"/>
    <w:rsid w:val="00533980"/>
    <w:rsid w:val="00533A39"/>
    <w:rsid w:val="00533B0D"/>
    <w:rsid w:val="00533B5C"/>
    <w:rsid w:val="00533BD1"/>
    <w:rsid w:val="00533C24"/>
    <w:rsid w:val="00533C79"/>
    <w:rsid w:val="00533C9F"/>
    <w:rsid w:val="00533D18"/>
    <w:rsid w:val="00533D5A"/>
    <w:rsid w:val="00533D62"/>
    <w:rsid w:val="00533D73"/>
    <w:rsid w:val="00533DE6"/>
    <w:rsid w:val="00533E34"/>
    <w:rsid w:val="0053404A"/>
    <w:rsid w:val="005340E3"/>
    <w:rsid w:val="005341F3"/>
    <w:rsid w:val="00534340"/>
    <w:rsid w:val="0053434F"/>
    <w:rsid w:val="00534409"/>
    <w:rsid w:val="0053443D"/>
    <w:rsid w:val="00534512"/>
    <w:rsid w:val="005348B6"/>
    <w:rsid w:val="00534ADA"/>
    <w:rsid w:val="00534AEB"/>
    <w:rsid w:val="00534B83"/>
    <w:rsid w:val="00534BA3"/>
    <w:rsid w:val="00534BCA"/>
    <w:rsid w:val="00534C35"/>
    <w:rsid w:val="00534D08"/>
    <w:rsid w:val="00534D21"/>
    <w:rsid w:val="00534D7C"/>
    <w:rsid w:val="00534E2A"/>
    <w:rsid w:val="00534F09"/>
    <w:rsid w:val="00534F7B"/>
    <w:rsid w:val="00534FB3"/>
    <w:rsid w:val="00535170"/>
    <w:rsid w:val="0053521E"/>
    <w:rsid w:val="0053522E"/>
    <w:rsid w:val="0053533C"/>
    <w:rsid w:val="005353FD"/>
    <w:rsid w:val="00535421"/>
    <w:rsid w:val="00535427"/>
    <w:rsid w:val="0053559A"/>
    <w:rsid w:val="005355E0"/>
    <w:rsid w:val="00535703"/>
    <w:rsid w:val="00535849"/>
    <w:rsid w:val="00535870"/>
    <w:rsid w:val="0053588A"/>
    <w:rsid w:val="005358AB"/>
    <w:rsid w:val="00535920"/>
    <w:rsid w:val="00535A51"/>
    <w:rsid w:val="00535A57"/>
    <w:rsid w:val="00535AA6"/>
    <w:rsid w:val="00535AB2"/>
    <w:rsid w:val="00535C9C"/>
    <w:rsid w:val="00535CCC"/>
    <w:rsid w:val="00535CFE"/>
    <w:rsid w:val="00535D1B"/>
    <w:rsid w:val="00535D6F"/>
    <w:rsid w:val="00535D93"/>
    <w:rsid w:val="00535D9E"/>
    <w:rsid w:val="00535DF4"/>
    <w:rsid w:val="00535EC8"/>
    <w:rsid w:val="00535F42"/>
    <w:rsid w:val="00535F68"/>
    <w:rsid w:val="00536094"/>
    <w:rsid w:val="0053609B"/>
    <w:rsid w:val="00536276"/>
    <w:rsid w:val="005363DF"/>
    <w:rsid w:val="0053649A"/>
    <w:rsid w:val="00536508"/>
    <w:rsid w:val="00536574"/>
    <w:rsid w:val="0053667B"/>
    <w:rsid w:val="0053667F"/>
    <w:rsid w:val="00536742"/>
    <w:rsid w:val="00536771"/>
    <w:rsid w:val="00536784"/>
    <w:rsid w:val="005367CA"/>
    <w:rsid w:val="00536837"/>
    <w:rsid w:val="005368B7"/>
    <w:rsid w:val="005368FB"/>
    <w:rsid w:val="005369C9"/>
    <w:rsid w:val="005369FA"/>
    <w:rsid w:val="00536A15"/>
    <w:rsid w:val="00536ABC"/>
    <w:rsid w:val="00536AD6"/>
    <w:rsid w:val="00536C7C"/>
    <w:rsid w:val="00536CA9"/>
    <w:rsid w:val="00536D19"/>
    <w:rsid w:val="00536DA6"/>
    <w:rsid w:val="00536E9E"/>
    <w:rsid w:val="00536F10"/>
    <w:rsid w:val="00536F60"/>
    <w:rsid w:val="00536FE9"/>
    <w:rsid w:val="00536FEA"/>
    <w:rsid w:val="0053700E"/>
    <w:rsid w:val="00537027"/>
    <w:rsid w:val="00537043"/>
    <w:rsid w:val="00537053"/>
    <w:rsid w:val="005370E7"/>
    <w:rsid w:val="00537108"/>
    <w:rsid w:val="0053721D"/>
    <w:rsid w:val="0053736C"/>
    <w:rsid w:val="00537421"/>
    <w:rsid w:val="00537442"/>
    <w:rsid w:val="0053744C"/>
    <w:rsid w:val="0053749A"/>
    <w:rsid w:val="005374B5"/>
    <w:rsid w:val="00537537"/>
    <w:rsid w:val="005375A9"/>
    <w:rsid w:val="005376DA"/>
    <w:rsid w:val="005377A2"/>
    <w:rsid w:val="005378C6"/>
    <w:rsid w:val="00537961"/>
    <w:rsid w:val="00537982"/>
    <w:rsid w:val="0053798E"/>
    <w:rsid w:val="005379AD"/>
    <w:rsid w:val="00537A51"/>
    <w:rsid w:val="00537A8F"/>
    <w:rsid w:val="00537C7F"/>
    <w:rsid w:val="00537CBA"/>
    <w:rsid w:val="00537CE4"/>
    <w:rsid w:val="00537D94"/>
    <w:rsid w:val="00537DBA"/>
    <w:rsid w:val="00537DFE"/>
    <w:rsid w:val="00537EA4"/>
    <w:rsid w:val="00537F45"/>
    <w:rsid w:val="0054001D"/>
    <w:rsid w:val="00540043"/>
    <w:rsid w:val="00540070"/>
    <w:rsid w:val="0054008B"/>
    <w:rsid w:val="0054008F"/>
    <w:rsid w:val="005400D0"/>
    <w:rsid w:val="005400F2"/>
    <w:rsid w:val="00540128"/>
    <w:rsid w:val="005401D3"/>
    <w:rsid w:val="005401DD"/>
    <w:rsid w:val="0054027E"/>
    <w:rsid w:val="00540328"/>
    <w:rsid w:val="00540340"/>
    <w:rsid w:val="00540372"/>
    <w:rsid w:val="005403B7"/>
    <w:rsid w:val="0054040B"/>
    <w:rsid w:val="00540466"/>
    <w:rsid w:val="005404AD"/>
    <w:rsid w:val="00540526"/>
    <w:rsid w:val="00540628"/>
    <w:rsid w:val="00540660"/>
    <w:rsid w:val="005406B0"/>
    <w:rsid w:val="005406C3"/>
    <w:rsid w:val="005407A0"/>
    <w:rsid w:val="005409A1"/>
    <w:rsid w:val="005409C8"/>
    <w:rsid w:val="00540A00"/>
    <w:rsid w:val="00540A4E"/>
    <w:rsid w:val="00540A55"/>
    <w:rsid w:val="00540A91"/>
    <w:rsid w:val="00540B3E"/>
    <w:rsid w:val="00540CB4"/>
    <w:rsid w:val="00540D09"/>
    <w:rsid w:val="00540D69"/>
    <w:rsid w:val="00540D8C"/>
    <w:rsid w:val="00540DBB"/>
    <w:rsid w:val="00540E3B"/>
    <w:rsid w:val="00540EA2"/>
    <w:rsid w:val="00540EF7"/>
    <w:rsid w:val="00540F57"/>
    <w:rsid w:val="00540F99"/>
    <w:rsid w:val="00540FB4"/>
    <w:rsid w:val="0054104C"/>
    <w:rsid w:val="005410FB"/>
    <w:rsid w:val="0054111C"/>
    <w:rsid w:val="0054119B"/>
    <w:rsid w:val="0054119C"/>
    <w:rsid w:val="005411D6"/>
    <w:rsid w:val="005412D9"/>
    <w:rsid w:val="005413D5"/>
    <w:rsid w:val="005414A2"/>
    <w:rsid w:val="005414DA"/>
    <w:rsid w:val="0054151A"/>
    <w:rsid w:val="00541594"/>
    <w:rsid w:val="00541611"/>
    <w:rsid w:val="0054161B"/>
    <w:rsid w:val="0054163D"/>
    <w:rsid w:val="00541647"/>
    <w:rsid w:val="00541669"/>
    <w:rsid w:val="00541816"/>
    <w:rsid w:val="00541824"/>
    <w:rsid w:val="00541832"/>
    <w:rsid w:val="005418D3"/>
    <w:rsid w:val="0054191C"/>
    <w:rsid w:val="00541950"/>
    <w:rsid w:val="005419C2"/>
    <w:rsid w:val="005419C8"/>
    <w:rsid w:val="00541C26"/>
    <w:rsid w:val="00541C34"/>
    <w:rsid w:val="00541CB3"/>
    <w:rsid w:val="00541CFC"/>
    <w:rsid w:val="00541DE9"/>
    <w:rsid w:val="00541F13"/>
    <w:rsid w:val="00541F19"/>
    <w:rsid w:val="00541F24"/>
    <w:rsid w:val="00542118"/>
    <w:rsid w:val="00542145"/>
    <w:rsid w:val="005421DD"/>
    <w:rsid w:val="00542249"/>
    <w:rsid w:val="005422B2"/>
    <w:rsid w:val="0054242F"/>
    <w:rsid w:val="005424F9"/>
    <w:rsid w:val="00542540"/>
    <w:rsid w:val="00542598"/>
    <w:rsid w:val="005425CF"/>
    <w:rsid w:val="0054267B"/>
    <w:rsid w:val="0054269C"/>
    <w:rsid w:val="005426B8"/>
    <w:rsid w:val="005426DA"/>
    <w:rsid w:val="005426DF"/>
    <w:rsid w:val="00542749"/>
    <w:rsid w:val="0054276C"/>
    <w:rsid w:val="00542797"/>
    <w:rsid w:val="005427B8"/>
    <w:rsid w:val="00542836"/>
    <w:rsid w:val="0054294F"/>
    <w:rsid w:val="00542966"/>
    <w:rsid w:val="005429E3"/>
    <w:rsid w:val="00542A8C"/>
    <w:rsid w:val="00542AC5"/>
    <w:rsid w:val="00542B31"/>
    <w:rsid w:val="00542B35"/>
    <w:rsid w:val="00542B59"/>
    <w:rsid w:val="00542C1D"/>
    <w:rsid w:val="00542D5A"/>
    <w:rsid w:val="00542DBA"/>
    <w:rsid w:val="00542EDE"/>
    <w:rsid w:val="00542F05"/>
    <w:rsid w:val="00542FA3"/>
    <w:rsid w:val="00542FA9"/>
    <w:rsid w:val="00542FDA"/>
    <w:rsid w:val="0054303C"/>
    <w:rsid w:val="005430D7"/>
    <w:rsid w:val="005430EB"/>
    <w:rsid w:val="005430F6"/>
    <w:rsid w:val="00543131"/>
    <w:rsid w:val="00543134"/>
    <w:rsid w:val="00543280"/>
    <w:rsid w:val="005432FA"/>
    <w:rsid w:val="00543317"/>
    <w:rsid w:val="00543319"/>
    <w:rsid w:val="00543382"/>
    <w:rsid w:val="005433D0"/>
    <w:rsid w:val="00543456"/>
    <w:rsid w:val="0054345A"/>
    <w:rsid w:val="005434AA"/>
    <w:rsid w:val="00543523"/>
    <w:rsid w:val="005435E0"/>
    <w:rsid w:val="005436A0"/>
    <w:rsid w:val="005436C4"/>
    <w:rsid w:val="00543701"/>
    <w:rsid w:val="00543711"/>
    <w:rsid w:val="005437C6"/>
    <w:rsid w:val="0054380B"/>
    <w:rsid w:val="00543813"/>
    <w:rsid w:val="00543866"/>
    <w:rsid w:val="005438F5"/>
    <w:rsid w:val="005438FA"/>
    <w:rsid w:val="00543A0A"/>
    <w:rsid w:val="00543AE7"/>
    <w:rsid w:val="00543B3D"/>
    <w:rsid w:val="00543BB2"/>
    <w:rsid w:val="00543BF4"/>
    <w:rsid w:val="00543C49"/>
    <w:rsid w:val="00543CEA"/>
    <w:rsid w:val="00543CF2"/>
    <w:rsid w:val="00543D52"/>
    <w:rsid w:val="00543F0D"/>
    <w:rsid w:val="005440FD"/>
    <w:rsid w:val="00544166"/>
    <w:rsid w:val="005441CA"/>
    <w:rsid w:val="00544280"/>
    <w:rsid w:val="00544284"/>
    <w:rsid w:val="005442CC"/>
    <w:rsid w:val="0054433E"/>
    <w:rsid w:val="005443AD"/>
    <w:rsid w:val="005443EE"/>
    <w:rsid w:val="0054458D"/>
    <w:rsid w:val="005445A1"/>
    <w:rsid w:val="005445AE"/>
    <w:rsid w:val="00544661"/>
    <w:rsid w:val="00544699"/>
    <w:rsid w:val="005446C4"/>
    <w:rsid w:val="005446EA"/>
    <w:rsid w:val="00544868"/>
    <w:rsid w:val="005449B9"/>
    <w:rsid w:val="005449BE"/>
    <w:rsid w:val="005449F9"/>
    <w:rsid w:val="00544A6D"/>
    <w:rsid w:val="00544AB2"/>
    <w:rsid w:val="00544AEA"/>
    <w:rsid w:val="00544D20"/>
    <w:rsid w:val="00544D27"/>
    <w:rsid w:val="00544D29"/>
    <w:rsid w:val="00544F1F"/>
    <w:rsid w:val="00544F6B"/>
    <w:rsid w:val="00544F74"/>
    <w:rsid w:val="00544F84"/>
    <w:rsid w:val="00544FFC"/>
    <w:rsid w:val="005450EB"/>
    <w:rsid w:val="00545159"/>
    <w:rsid w:val="00545203"/>
    <w:rsid w:val="005452D9"/>
    <w:rsid w:val="00545342"/>
    <w:rsid w:val="005453EC"/>
    <w:rsid w:val="00545410"/>
    <w:rsid w:val="005454D9"/>
    <w:rsid w:val="00545536"/>
    <w:rsid w:val="00545554"/>
    <w:rsid w:val="005455CC"/>
    <w:rsid w:val="00545600"/>
    <w:rsid w:val="00545625"/>
    <w:rsid w:val="005456E3"/>
    <w:rsid w:val="005458B6"/>
    <w:rsid w:val="0054592D"/>
    <w:rsid w:val="00545956"/>
    <w:rsid w:val="005459A0"/>
    <w:rsid w:val="00545A93"/>
    <w:rsid w:val="00545AAC"/>
    <w:rsid w:val="00545AD2"/>
    <w:rsid w:val="00545B43"/>
    <w:rsid w:val="00545BD2"/>
    <w:rsid w:val="00545C04"/>
    <w:rsid w:val="00545C18"/>
    <w:rsid w:val="00545D1D"/>
    <w:rsid w:val="00545DE5"/>
    <w:rsid w:val="00545EAF"/>
    <w:rsid w:val="00545F60"/>
    <w:rsid w:val="00545F6F"/>
    <w:rsid w:val="00545F72"/>
    <w:rsid w:val="00545F98"/>
    <w:rsid w:val="00546019"/>
    <w:rsid w:val="00546057"/>
    <w:rsid w:val="00546090"/>
    <w:rsid w:val="005460AE"/>
    <w:rsid w:val="0054610F"/>
    <w:rsid w:val="00546167"/>
    <w:rsid w:val="0054620C"/>
    <w:rsid w:val="00546277"/>
    <w:rsid w:val="00546280"/>
    <w:rsid w:val="005462A0"/>
    <w:rsid w:val="00546314"/>
    <w:rsid w:val="00546371"/>
    <w:rsid w:val="005463CA"/>
    <w:rsid w:val="005463DA"/>
    <w:rsid w:val="0054641A"/>
    <w:rsid w:val="00546420"/>
    <w:rsid w:val="00546504"/>
    <w:rsid w:val="00546580"/>
    <w:rsid w:val="0054659D"/>
    <w:rsid w:val="005465A6"/>
    <w:rsid w:val="00546615"/>
    <w:rsid w:val="00546630"/>
    <w:rsid w:val="00546796"/>
    <w:rsid w:val="00546805"/>
    <w:rsid w:val="0054690E"/>
    <w:rsid w:val="00546934"/>
    <w:rsid w:val="00546953"/>
    <w:rsid w:val="005469F7"/>
    <w:rsid w:val="00546A19"/>
    <w:rsid w:val="00546AC6"/>
    <w:rsid w:val="00546B35"/>
    <w:rsid w:val="00546B66"/>
    <w:rsid w:val="00546C0C"/>
    <w:rsid w:val="00546C45"/>
    <w:rsid w:val="00546CD3"/>
    <w:rsid w:val="00546CE2"/>
    <w:rsid w:val="00546D5A"/>
    <w:rsid w:val="00546E37"/>
    <w:rsid w:val="00546E50"/>
    <w:rsid w:val="00546E61"/>
    <w:rsid w:val="00546F00"/>
    <w:rsid w:val="00546F55"/>
    <w:rsid w:val="00546F5A"/>
    <w:rsid w:val="005470B1"/>
    <w:rsid w:val="005470E5"/>
    <w:rsid w:val="0054710C"/>
    <w:rsid w:val="005471A7"/>
    <w:rsid w:val="005471E5"/>
    <w:rsid w:val="00547288"/>
    <w:rsid w:val="0054729B"/>
    <w:rsid w:val="005472E7"/>
    <w:rsid w:val="00547313"/>
    <w:rsid w:val="00547345"/>
    <w:rsid w:val="00547433"/>
    <w:rsid w:val="00547454"/>
    <w:rsid w:val="00547692"/>
    <w:rsid w:val="00547701"/>
    <w:rsid w:val="0054785D"/>
    <w:rsid w:val="005478EA"/>
    <w:rsid w:val="0054793C"/>
    <w:rsid w:val="00547963"/>
    <w:rsid w:val="00547ABC"/>
    <w:rsid w:val="00547AFE"/>
    <w:rsid w:val="00547BD3"/>
    <w:rsid w:val="00547C92"/>
    <w:rsid w:val="00547D03"/>
    <w:rsid w:val="00547D32"/>
    <w:rsid w:val="00547D6A"/>
    <w:rsid w:val="00547DCB"/>
    <w:rsid w:val="00547E1C"/>
    <w:rsid w:val="00547EB0"/>
    <w:rsid w:val="00547FE1"/>
    <w:rsid w:val="00547FFA"/>
    <w:rsid w:val="00547FFC"/>
    <w:rsid w:val="005500F7"/>
    <w:rsid w:val="0055016B"/>
    <w:rsid w:val="005501F1"/>
    <w:rsid w:val="0055028A"/>
    <w:rsid w:val="0055031A"/>
    <w:rsid w:val="00550369"/>
    <w:rsid w:val="005503C1"/>
    <w:rsid w:val="005503E0"/>
    <w:rsid w:val="005503E4"/>
    <w:rsid w:val="00550491"/>
    <w:rsid w:val="0055056E"/>
    <w:rsid w:val="005506A7"/>
    <w:rsid w:val="005506D9"/>
    <w:rsid w:val="00550712"/>
    <w:rsid w:val="0055078A"/>
    <w:rsid w:val="005508B9"/>
    <w:rsid w:val="00550911"/>
    <w:rsid w:val="005509A4"/>
    <w:rsid w:val="005509E1"/>
    <w:rsid w:val="00550A7F"/>
    <w:rsid w:val="00550AE7"/>
    <w:rsid w:val="00550B32"/>
    <w:rsid w:val="00550BD5"/>
    <w:rsid w:val="00550C23"/>
    <w:rsid w:val="00550C2F"/>
    <w:rsid w:val="00550C7C"/>
    <w:rsid w:val="00550D4A"/>
    <w:rsid w:val="00550D8D"/>
    <w:rsid w:val="00550DD2"/>
    <w:rsid w:val="00550DDA"/>
    <w:rsid w:val="00550F7E"/>
    <w:rsid w:val="00550F98"/>
    <w:rsid w:val="00551077"/>
    <w:rsid w:val="005510FF"/>
    <w:rsid w:val="00551124"/>
    <w:rsid w:val="0055112D"/>
    <w:rsid w:val="0055113A"/>
    <w:rsid w:val="0055117D"/>
    <w:rsid w:val="0055120E"/>
    <w:rsid w:val="00551325"/>
    <w:rsid w:val="00551392"/>
    <w:rsid w:val="005513A8"/>
    <w:rsid w:val="00551451"/>
    <w:rsid w:val="00551544"/>
    <w:rsid w:val="005515DB"/>
    <w:rsid w:val="0055169E"/>
    <w:rsid w:val="005516B5"/>
    <w:rsid w:val="005516E4"/>
    <w:rsid w:val="00551794"/>
    <w:rsid w:val="0055182A"/>
    <w:rsid w:val="0055185F"/>
    <w:rsid w:val="00551898"/>
    <w:rsid w:val="0055189B"/>
    <w:rsid w:val="005518BB"/>
    <w:rsid w:val="005518BD"/>
    <w:rsid w:val="005518D6"/>
    <w:rsid w:val="00551913"/>
    <w:rsid w:val="0055194F"/>
    <w:rsid w:val="005519B0"/>
    <w:rsid w:val="00551A37"/>
    <w:rsid w:val="00551B78"/>
    <w:rsid w:val="00551B9C"/>
    <w:rsid w:val="00551C03"/>
    <w:rsid w:val="00551C7C"/>
    <w:rsid w:val="00551CB0"/>
    <w:rsid w:val="00551D25"/>
    <w:rsid w:val="00551DA0"/>
    <w:rsid w:val="00551E0B"/>
    <w:rsid w:val="00551E27"/>
    <w:rsid w:val="00551EC0"/>
    <w:rsid w:val="00551F36"/>
    <w:rsid w:val="00551FEB"/>
    <w:rsid w:val="00552004"/>
    <w:rsid w:val="0055211A"/>
    <w:rsid w:val="0055216A"/>
    <w:rsid w:val="005521B2"/>
    <w:rsid w:val="005522F0"/>
    <w:rsid w:val="00552414"/>
    <w:rsid w:val="00552442"/>
    <w:rsid w:val="005524BB"/>
    <w:rsid w:val="005524CA"/>
    <w:rsid w:val="0055250C"/>
    <w:rsid w:val="0055252C"/>
    <w:rsid w:val="0055253F"/>
    <w:rsid w:val="00552543"/>
    <w:rsid w:val="0055256B"/>
    <w:rsid w:val="0055259C"/>
    <w:rsid w:val="0055259E"/>
    <w:rsid w:val="00552607"/>
    <w:rsid w:val="005526C3"/>
    <w:rsid w:val="00552714"/>
    <w:rsid w:val="005527D8"/>
    <w:rsid w:val="0055285C"/>
    <w:rsid w:val="005528E3"/>
    <w:rsid w:val="005528EE"/>
    <w:rsid w:val="00552A3E"/>
    <w:rsid w:val="00552BBC"/>
    <w:rsid w:val="00552C63"/>
    <w:rsid w:val="00552DEF"/>
    <w:rsid w:val="00552E09"/>
    <w:rsid w:val="00552E6B"/>
    <w:rsid w:val="00552E6F"/>
    <w:rsid w:val="00552EEF"/>
    <w:rsid w:val="00552F39"/>
    <w:rsid w:val="00552FB0"/>
    <w:rsid w:val="00552FDC"/>
    <w:rsid w:val="00553088"/>
    <w:rsid w:val="0055309F"/>
    <w:rsid w:val="0055314C"/>
    <w:rsid w:val="005531AB"/>
    <w:rsid w:val="005531F9"/>
    <w:rsid w:val="00553248"/>
    <w:rsid w:val="00553272"/>
    <w:rsid w:val="005532D9"/>
    <w:rsid w:val="00553306"/>
    <w:rsid w:val="0055338F"/>
    <w:rsid w:val="005533CA"/>
    <w:rsid w:val="00553413"/>
    <w:rsid w:val="0055348B"/>
    <w:rsid w:val="005534DB"/>
    <w:rsid w:val="0055362A"/>
    <w:rsid w:val="00553651"/>
    <w:rsid w:val="0055365A"/>
    <w:rsid w:val="0055365E"/>
    <w:rsid w:val="0055370C"/>
    <w:rsid w:val="00553751"/>
    <w:rsid w:val="00553861"/>
    <w:rsid w:val="005538A2"/>
    <w:rsid w:val="0055391C"/>
    <w:rsid w:val="00553962"/>
    <w:rsid w:val="00553A04"/>
    <w:rsid w:val="00553A08"/>
    <w:rsid w:val="00553A20"/>
    <w:rsid w:val="00553A59"/>
    <w:rsid w:val="00553A70"/>
    <w:rsid w:val="00553ACD"/>
    <w:rsid w:val="00553B89"/>
    <w:rsid w:val="00553C05"/>
    <w:rsid w:val="00553C5B"/>
    <w:rsid w:val="00553C94"/>
    <w:rsid w:val="00553C9C"/>
    <w:rsid w:val="00553CE2"/>
    <w:rsid w:val="00553D14"/>
    <w:rsid w:val="00553F5A"/>
    <w:rsid w:val="00554031"/>
    <w:rsid w:val="00554087"/>
    <w:rsid w:val="005540F2"/>
    <w:rsid w:val="0055413B"/>
    <w:rsid w:val="00554221"/>
    <w:rsid w:val="0055429D"/>
    <w:rsid w:val="00554329"/>
    <w:rsid w:val="00554342"/>
    <w:rsid w:val="0055438A"/>
    <w:rsid w:val="0055439C"/>
    <w:rsid w:val="005543E7"/>
    <w:rsid w:val="0055441F"/>
    <w:rsid w:val="0055442B"/>
    <w:rsid w:val="005544D1"/>
    <w:rsid w:val="00554588"/>
    <w:rsid w:val="005545DC"/>
    <w:rsid w:val="00554609"/>
    <w:rsid w:val="0055467A"/>
    <w:rsid w:val="005547D6"/>
    <w:rsid w:val="00554833"/>
    <w:rsid w:val="00554936"/>
    <w:rsid w:val="00554957"/>
    <w:rsid w:val="005549B6"/>
    <w:rsid w:val="00554A97"/>
    <w:rsid w:val="00554B52"/>
    <w:rsid w:val="00554BEC"/>
    <w:rsid w:val="00554C2C"/>
    <w:rsid w:val="00554C7B"/>
    <w:rsid w:val="00554CDA"/>
    <w:rsid w:val="00554CF6"/>
    <w:rsid w:val="00554F19"/>
    <w:rsid w:val="00554F9F"/>
    <w:rsid w:val="00554FEA"/>
    <w:rsid w:val="0055515D"/>
    <w:rsid w:val="005552E9"/>
    <w:rsid w:val="00555378"/>
    <w:rsid w:val="005553F8"/>
    <w:rsid w:val="00555419"/>
    <w:rsid w:val="0055544B"/>
    <w:rsid w:val="00555492"/>
    <w:rsid w:val="0055558E"/>
    <w:rsid w:val="005555C9"/>
    <w:rsid w:val="00555623"/>
    <w:rsid w:val="005556B4"/>
    <w:rsid w:val="005556C5"/>
    <w:rsid w:val="0055570F"/>
    <w:rsid w:val="00555795"/>
    <w:rsid w:val="00555857"/>
    <w:rsid w:val="00555987"/>
    <w:rsid w:val="005559C9"/>
    <w:rsid w:val="00555A5F"/>
    <w:rsid w:val="00555ABF"/>
    <w:rsid w:val="00555B8D"/>
    <w:rsid w:val="00555BE8"/>
    <w:rsid w:val="00555C3A"/>
    <w:rsid w:val="00555CEB"/>
    <w:rsid w:val="00555D18"/>
    <w:rsid w:val="00555E1E"/>
    <w:rsid w:val="00555E23"/>
    <w:rsid w:val="00555EE9"/>
    <w:rsid w:val="00555EF2"/>
    <w:rsid w:val="00555F1F"/>
    <w:rsid w:val="00556037"/>
    <w:rsid w:val="00556082"/>
    <w:rsid w:val="005560CF"/>
    <w:rsid w:val="00556298"/>
    <w:rsid w:val="00556344"/>
    <w:rsid w:val="0055634D"/>
    <w:rsid w:val="005563FE"/>
    <w:rsid w:val="00556506"/>
    <w:rsid w:val="005565B1"/>
    <w:rsid w:val="005565FD"/>
    <w:rsid w:val="0055666B"/>
    <w:rsid w:val="005566D3"/>
    <w:rsid w:val="00556753"/>
    <w:rsid w:val="0055675C"/>
    <w:rsid w:val="0055679C"/>
    <w:rsid w:val="005568A1"/>
    <w:rsid w:val="00556976"/>
    <w:rsid w:val="00556A3B"/>
    <w:rsid w:val="00556B11"/>
    <w:rsid w:val="00556B71"/>
    <w:rsid w:val="00556BD1"/>
    <w:rsid w:val="00556BDC"/>
    <w:rsid w:val="00556BE9"/>
    <w:rsid w:val="00556CD2"/>
    <w:rsid w:val="00556DA1"/>
    <w:rsid w:val="00556DCC"/>
    <w:rsid w:val="00556E7A"/>
    <w:rsid w:val="00556EC7"/>
    <w:rsid w:val="00556F85"/>
    <w:rsid w:val="00556F89"/>
    <w:rsid w:val="00556FA7"/>
    <w:rsid w:val="00556FC6"/>
    <w:rsid w:val="0055702A"/>
    <w:rsid w:val="0055706B"/>
    <w:rsid w:val="0055709E"/>
    <w:rsid w:val="00557102"/>
    <w:rsid w:val="00557119"/>
    <w:rsid w:val="0055714D"/>
    <w:rsid w:val="005571E3"/>
    <w:rsid w:val="005571F7"/>
    <w:rsid w:val="00557210"/>
    <w:rsid w:val="00557239"/>
    <w:rsid w:val="00557242"/>
    <w:rsid w:val="00557308"/>
    <w:rsid w:val="005573A4"/>
    <w:rsid w:val="00557524"/>
    <w:rsid w:val="00557529"/>
    <w:rsid w:val="00557547"/>
    <w:rsid w:val="00557665"/>
    <w:rsid w:val="00557691"/>
    <w:rsid w:val="00557758"/>
    <w:rsid w:val="0055775C"/>
    <w:rsid w:val="005577E9"/>
    <w:rsid w:val="0055781B"/>
    <w:rsid w:val="00557835"/>
    <w:rsid w:val="00557A21"/>
    <w:rsid w:val="00557BBD"/>
    <w:rsid w:val="00557CB6"/>
    <w:rsid w:val="00557CC0"/>
    <w:rsid w:val="00557D1B"/>
    <w:rsid w:val="00557D4E"/>
    <w:rsid w:val="00557D97"/>
    <w:rsid w:val="00557DA8"/>
    <w:rsid w:val="00557E8B"/>
    <w:rsid w:val="00557F48"/>
    <w:rsid w:val="00557F81"/>
    <w:rsid w:val="0056004F"/>
    <w:rsid w:val="00560069"/>
    <w:rsid w:val="0056006A"/>
    <w:rsid w:val="0056009B"/>
    <w:rsid w:val="005600FF"/>
    <w:rsid w:val="00560135"/>
    <w:rsid w:val="0056015D"/>
    <w:rsid w:val="00560192"/>
    <w:rsid w:val="005601BF"/>
    <w:rsid w:val="00560276"/>
    <w:rsid w:val="005602B2"/>
    <w:rsid w:val="005602EC"/>
    <w:rsid w:val="005603DA"/>
    <w:rsid w:val="00560625"/>
    <w:rsid w:val="0056068C"/>
    <w:rsid w:val="005606E7"/>
    <w:rsid w:val="005606EB"/>
    <w:rsid w:val="0056070F"/>
    <w:rsid w:val="0056085B"/>
    <w:rsid w:val="00560861"/>
    <w:rsid w:val="00560880"/>
    <w:rsid w:val="005608B5"/>
    <w:rsid w:val="005608D4"/>
    <w:rsid w:val="005608F1"/>
    <w:rsid w:val="0056093C"/>
    <w:rsid w:val="00560995"/>
    <w:rsid w:val="005609AA"/>
    <w:rsid w:val="00560B97"/>
    <w:rsid w:val="00560BBE"/>
    <w:rsid w:val="00560C3A"/>
    <w:rsid w:val="00560C58"/>
    <w:rsid w:val="00560C5C"/>
    <w:rsid w:val="00560CC8"/>
    <w:rsid w:val="00560D3A"/>
    <w:rsid w:val="00560D60"/>
    <w:rsid w:val="00560DF6"/>
    <w:rsid w:val="00560E4D"/>
    <w:rsid w:val="00560E9B"/>
    <w:rsid w:val="00560EB2"/>
    <w:rsid w:val="00560F34"/>
    <w:rsid w:val="00561020"/>
    <w:rsid w:val="00561051"/>
    <w:rsid w:val="00561108"/>
    <w:rsid w:val="00561127"/>
    <w:rsid w:val="00561290"/>
    <w:rsid w:val="005612A9"/>
    <w:rsid w:val="005613A1"/>
    <w:rsid w:val="00561486"/>
    <w:rsid w:val="0056148D"/>
    <w:rsid w:val="00561598"/>
    <w:rsid w:val="005615F2"/>
    <w:rsid w:val="00561625"/>
    <w:rsid w:val="0056164A"/>
    <w:rsid w:val="0056180F"/>
    <w:rsid w:val="0056184F"/>
    <w:rsid w:val="0056186C"/>
    <w:rsid w:val="00561875"/>
    <w:rsid w:val="00561A4B"/>
    <w:rsid w:val="00561A55"/>
    <w:rsid w:val="00561A88"/>
    <w:rsid w:val="00561AD4"/>
    <w:rsid w:val="00561B05"/>
    <w:rsid w:val="00561B18"/>
    <w:rsid w:val="00561C94"/>
    <w:rsid w:val="00561D08"/>
    <w:rsid w:val="00561D22"/>
    <w:rsid w:val="00561E38"/>
    <w:rsid w:val="00561E4B"/>
    <w:rsid w:val="00561F2F"/>
    <w:rsid w:val="00562064"/>
    <w:rsid w:val="00562067"/>
    <w:rsid w:val="005620C7"/>
    <w:rsid w:val="005620F6"/>
    <w:rsid w:val="00562137"/>
    <w:rsid w:val="005621C7"/>
    <w:rsid w:val="00562220"/>
    <w:rsid w:val="0056227F"/>
    <w:rsid w:val="00562292"/>
    <w:rsid w:val="00562294"/>
    <w:rsid w:val="005622CA"/>
    <w:rsid w:val="00562335"/>
    <w:rsid w:val="005623BD"/>
    <w:rsid w:val="005623C9"/>
    <w:rsid w:val="0056242C"/>
    <w:rsid w:val="0056243E"/>
    <w:rsid w:val="005624CF"/>
    <w:rsid w:val="00562561"/>
    <w:rsid w:val="005625DD"/>
    <w:rsid w:val="00562610"/>
    <w:rsid w:val="0056265E"/>
    <w:rsid w:val="00562706"/>
    <w:rsid w:val="00562791"/>
    <w:rsid w:val="005627D7"/>
    <w:rsid w:val="005627DA"/>
    <w:rsid w:val="005627DC"/>
    <w:rsid w:val="00562826"/>
    <w:rsid w:val="005628F3"/>
    <w:rsid w:val="00562980"/>
    <w:rsid w:val="005629DF"/>
    <w:rsid w:val="00562A13"/>
    <w:rsid w:val="00562ADE"/>
    <w:rsid w:val="00562ADF"/>
    <w:rsid w:val="00562AED"/>
    <w:rsid w:val="00562B09"/>
    <w:rsid w:val="00562B2E"/>
    <w:rsid w:val="00562B3C"/>
    <w:rsid w:val="00562C03"/>
    <w:rsid w:val="00562C06"/>
    <w:rsid w:val="00562C45"/>
    <w:rsid w:val="00562C96"/>
    <w:rsid w:val="00562DB5"/>
    <w:rsid w:val="00562E63"/>
    <w:rsid w:val="00562E6B"/>
    <w:rsid w:val="00562F22"/>
    <w:rsid w:val="00562FED"/>
    <w:rsid w:val="00562FFF"/>
    <w:rsid w:val="00563027"/>
    <w:rsid w:val="005630EB"/>
    <w:rsid w:val="00563126"/>
    <w:rsid w:val="0056320D"/>
    <w:rsid w:val="00563224"/>
    <w:rsid w:val="00563315"/>
    <w:rsid w:val="00563431"/>
    <w:rsid w:val="00563649"/>
    <w:rsid w:val="005636B0"/>
    <w:rsid w:val="005636C9"/>
    <w:rsid w:val="005636D3"/>
    <w:rsid w:val="005636FB"/>
    <w:rsid w:val="00563884"/>
    <w:rsid w:val="00563937"/>
    <w:rsid w:val="005639BC"/>
    <w:rsid w:val="00563A0E"/>
    <w:rsid w:val="00563A1B"/>
    <w:rsid w:val="00563A1F"/>
    <w:rsid w:val="00563A3E"/>
    <w:rsid w:val="00563A44"/>
    <w:rsid w:val="00563ABB"/>
    <w:rsid w:val="00563B2C"/>
    <w:rsid w:val="00563BB0"/>
    <w:rsid w:val="00563CAA"/>
    <w:rsid w:val="00563CAC"/>
    <w:rsid w:val="00563D14"/>
    <w:rsid w:val="00563DB2"/>
    <w:rsid w:val="00563DD7"/>
    <w:rsid w:val="00563E40"/>
    <w:rsid w:val="00563EBF"/>
    <w:rsid w:val="00563F10"/>
    <w:rsid w:val="00563F5C"/>
    <w:rsid w:val="00563F6A"/>
    <w:rsid w:val="00563FC9"/>
    <w:rsid w:val="00563FEC"/>
    <w:rsid w:val="00563FF5"/>
    <w:rsid w:val="00563FF8"/>
    <w:rsid w:val="0056404D"/>
    <w:rsid w:val="00564076"/>
    <w:rsid w:val="005640CC"/>
    <w:rsid w:val="005640EA"/>
    <w:rsid w:val="00564135"/>
    <w:rsid w:val="0056422A"/>
    <w:rsid w:val="0056425A"/>
    <w:rsid w:val="005642BE"/>
    <w:rsid w:val="00564331"/>
    <w:rsid w:val="005643ED"/>
    <w:rsid w:val="00564426"/>
    <w:rsid w:val="00564494"/>
    <w:rsid w:val="005644DB"/>
    <w:rsid w:val="0056459B"/>
    <w:rsid w:val="00564621"/>
    <w:rsid w:val="00564666"/>
    <w:rsid w:val="00564670"/>
    <w:rsid w:val="005646EA"/>
    <w:rsid w:val="00564758"/>
    <w:rsid w:val="00564766"/>
    <w:rsid w:val="00564795"/>
    <w:rsid w:val="005647C0"/>
    <w:rsid w:val="00564847"/>
    <w:rsid w:val="005648A3"/>
    <w:rsid w:val="00564928"/>
    <w:rsid w:val="0056493E"/>
    <w:rsid w:val="00564970"/>
    <w:rsid w:val="00564A01"/>
    <w:rsid w:val="00564C02"/>
    <w:rsid w:val="00564C37"/>
    <w:rsid w:val="00564C88"/>
    <w:rsid w:val="00564CC5"/>
    <w:rsid w:val="00564CE2"/>
    <w:rsid w:val="00564D22"/>
    <w:rsid w:val="00564D27"/>
    <w:rsid w:val="00564EE5"/>
    <w:rsid w:val="00564F5F"/>
    <w:rsid w:val="005651A6"/>
    <w:rsid w:val="0056521C"/>
    <w:rsid w:val="0056522F"/>
    <w:rsid w:val="00565234"/>
    <w:rsid w:val="005652BC"/>
    <w:rsid w:val="005652E1"/>
    <w:rsid w:val="005653E0"/>
    <w:rsid w:val="00565427"/>
    <w:rsid w:val="00565570"/>
    <w:rsid w:val="00565612"/>
    <w:rsid w:val="00565656"/>
    <w:rsid w:val="00565664"/>
    <w:rsid w:val="0056574B"/>
    <w:rsid w:val="0056575C"/>
    <w:rsid w:val="0056577F"/>
    <w:rsid w:val="005657F3"/>
    <w:rsid w:val="005658C1"/>
    <w:rsid w:val="005658C5"/>
    <w:rsid w:val="00565AD9"/>
    <w:rsid w:val="00565B00"/>
    <w:rsid w:val="00565B88"/>
    <w:rsid w:val="00565BC6"/>
    <w:rsid w:val="00565BFF"/>
    <w:rsid w:val="00565C0E"/>
    <w:rsid w:val="00565D08"/>
    <w:rsid w:val="00565DB5"/>
    <w:rsid w:val="00565DFF"/>
    <w:rsid w:val="00565FFF"/>
    <w:rsid w:val="005660F0"/>
    <w:rsid w:val="00566113"/>
    <w:rsid w:val="00566371"/>
    <w:rsid w:val="00566394"/>
    <w:rsid w:val="00566405"/>
    <w:rsid w:val="00566409"/>
    <w:rsid w:val="00566440"/>
    <w:rsid w:val="00566459"/>
    <w:rsid w:val="00566470"/>
    <w:rsid w:val="005664BD"/>
    <w:rsid w:val="005665BC"/>
    <w:rsid w:val="00566607"/>
    <w:rsid w:val="00566669"/>
    <w:rsid w:val="00566685"/>
    <w:rsid w:val="00566726"/>
    <w:rsid w:val="005668BD"/>
    <w:rsid w:val="0056694E"/>
    <w:rsid w:val="005669EF"/>
    <w:rsid w:val="00566A63"/>
    <w:rsid w:val="00566AB9"/>
    <w:rsid w:val="00566B22"/>
    <w:rsid w:val="00566B57"/>
    <w:rsid w:val="00566BA1"/>
    <w:rsid w:val="00566C20"/>
    <w:rsid w:val="00566C8C"/>
    <w:rsid w:val="00566CB7"/>
    <w:rsid w:val="00566CC7"/>
    <w:rsid w:val="00566D0E"/>
    <w:rsid w:val="00566DCB"/>
    <w:rsid w:val="00566E1B"/>
    <w:rsid w:val="00566E2B"/>
    <w:rsid w:val="00566E86"/>
    <w:rsid w:val="00566E87"/>
    <w:rsid w:val="00566EE7"/>
    <w:rsid w:val="00566F33"/>
    <w:rsid w:val="00566FF1"/>
    <w:rsid w:val="00566FF7"/>
    <w:rsid w:val="00567073"/>
    <w:rsid w:val="0056708F"/>
    <w:rsid w:val="005670F2"/>
    <w:rsid w:val="00567158"/>
    <w:rsid w:val="0056716C"/>
    <w:rsid w:val="0056720D"/>
    <w:rsid w:val="00567235"/>
    <w:rsid w:val="005672A9"/>
    <w:rsid w:val="005673A6"/>
    <w:rsid w:val="005673AA"/>
    <w:rsid w:val="00567431"/>
    <w:rsid w:val="0056748F"/>
    <w:rsid w:val="00567546"/>
    <w:rsid w:val="00567693"/>
    <w:rsid w:val="005676D1"/>
    <w:rsid w:val="0056772B"/>
    <w:rsid w:val="00567811"/>
    <w:rsid w:val="0056787B"/>
    <w:rsid w:val="005678AF"/>
    <w:rsid w:val="0056790F"/>
    <w:rsid w:val="00567A3D"/>
    <w:rsid w:val="00567AD6"/>
    <w:rsid w:val="00567B67"/>
    <w:rsid w:val="00567BF6"/>
    <w:rsid w:val="00567C4B"/>
    <w:rsid w:val="00567C87"/>
    <w:rsid w:val="00567D63"/>
    <w:rsid w:val="005700FA"/>
    <w:rsid w:val="0057019D"/>
    <w:rsid w:val="005701CF"/>
    <w:rsid w:val="00570211"/>
    <w:rsid w:val="0057023B"/>
    <w:rsid w:val="00570244"/>
    <w:rsid w:val="00570313"/>
    <w:rsid w:val="00570323"/>
    <w:rsid w:val="00570346"/>
    <w:rsid w:val="0057047E"/>
    <w:rsid w:val="00570507"/>
    <w:rsid w:val="00570545"/>
    <w:rsid w:val="0057060A"/>
    <w:rsid w:val="005706D5"/>
    <w:rsid w:val="00570746"/>
    <w:rsid w:val="0057076E"/>
    <w:rsid w:val="005707D7"/>
    <w:rsid w:val="00570803"/>
    <w:rsid w:val="00570929"/>
    <w:rsid w:val="0057095E"/>
    <w:rsid w:val="0057099B"/>
    <w:rsid w:val="005709A7"/>
    <w:rsid w:val="005709B0"/>
    <w:rsid w:val="00570A1D"/>
    <w:rsid w:val="00570A3F"/>
    <w:rsid w:val="00570C3E"/>
    <w:rsid w:val="00570C47"/>
    <w:rsid w:val="00570C7A"/>
    <w:rsid w:val="00570CB5"/>
    <w:rsid w:val="00570CC1"/>
    <w:rsid w:val="00570D8A"/>
    <w:rsid w:val="00570E4A"/>
    <w:rsid w:val="00570E7B"/>
    <w:rsid w:val="00570F45"/>
    <w:rsid w:val="00570F7F"/>
    <w:rsid w:val="00570F84"/>
    <w:rsid w:val="00570FBF"/>
    <w:rsid w:val="00571029"/>
    <w:rsid w:val="0057118D"/>
    <w:rsid w:val="005711B0"/>
    <w:rsid w:val="005711C9"/>
    <w:rsid w:val="00571260"/>
    <w:rsid w:val="0057133F"/>
    <w:rsid w:val="0057135E"/>
    <w:rsid w:val="005714AF"/>
    <w:rsid w:val="00571526"/>
    <w:rsid w:val="00571563"/>
    <w:rsid w:val="005715CA"/>
    <w:rsid w:val="00571638"/>
    <w:rsid w:val="0057186B"/>
    <w:rsid w:val="005718A0"/>
    <w:rsid w:val="005718A7"/>
    <w:rsid w:val="0057196E"/>
    <w:rsid w:val="005719CB"/>
    <w:rsid w:val="005719CC"/>
    <w:rsid w:val="00571B33"/>
    <w:rsid w:val="00571B35"/>
    <w:rsid w:val="00571B5C"/>
    <w:rsid w:val="00571B89"/>
    <w:rsid w:val="00571BC9"/>
    <w:rsid w:val="00571BD9"/>
    <w:rsid w:val="00571C29"/>
    <w:rsid w:val="00571CB5"/>
    <w:rsid w:val="00571DB5"/>
    <w:rsid w:val="00571DBA"/>
    <w:rsid w:val="00571DBE"/>
    <w:rsid w:val="00571EEF"/>
    <w:rsid w:val="00571F3D"/>
    <w:rsid w:val="00571F43"/>
    <w:rsid w:val="00571FA1"/>
    <w:rsid w:val="00571FCA"/>
    <w:rsid w:val="0057202B"/>
    <w:rsid w:val="00572080"/>
    <w:rsid w:val="0057209D"/>
    <w:rsid w:val="005720C0"/>
    <w:rsid w:val="00572176"/>
    <w:rsid w:val="00572189"/>
    <w:rsid w:val="0057226B"/>
    <w:rsid w:val="005724B5"/>
    <w:rsid w:val="005724BD"/>
    <w:rsid w:val="0057250B"/>
    <w:rsid w:val="0057250E"/>
    <w:rsid w:val="0057251C"/>
    <w:rsid w:val="00572550"/>
    <w:rsid w:val="0057261A"/>
    <w:rsid w:val="00572682"/>
    <w:rsid w:val="00572719"/>
    <w:rsid w:val="00572783"/>
    <w:rsid w:val="005727CF"/>
    <w:rsid w:val="00572812"/>
    <w:rsid w:val="0057284B"/>
    <w:rsid w:val="00572861"/>
    <w:rsid w:val="00572897"/>
    <w:rsid w:val="005728F1"/>
    <w:rsid w:val="0057297A"/>
    <w:rsid w:val="00572B52"/>
    <w:rsid w:val="00572B73"/>
    <w:rsid w:val="00572BE5"/>
    <w:rsid w:val="00572BEE"/>
    <w:rsid w:val="00572C85"/>
    <w:rsid w:val="00572D10"/>
    <w:rsid w:val="00572D2A"/>
    <w:rsid w:val="00572D79"/>
    <w:rsid w:val="00572DB5"/>
    <w:rsid w:val="00572E0A"/>
    <w:rsid w:val="00572EC7"/>
    <w:rsid w:val="00572F93"/>
    <w:rsid w:val="005730A8"/>
    <w:rsid w:val="005730F8"/>
    <w:rsid w:val="0057314E"/>
    <w:rsid w:val="0057318B"/>
    <w:rsid w:val="005731BF"/>
    <w:rsid w:val="0057325F"/>
    <w:rsid w:val="005732FB"/>
    <w:rsid w:val="00573313"/>
    <w:rsid w:val="00573355"/>
    <w:rsid w:val="005733A6"/>
    <w:rsid w:val="0057340D"/>
    <w:rsid w:val="00573438"/>
    <w:rsid w:val="0057357A"/>
    <w:rsid w:val="0057362E"/>
    <w:rsid w:val="005736C0"/>
    <w:rsid w:val="005737EA"/>
    <w:rsid w:val="00573862"/>
    <w:rsid w:val="00573957"/>
    <w:rsid w:val="005739F8"/>
    <w:rsid w:val="00573A34"/>
    <w:rsid w:val="00573AC4"/>
    <w:rsid w:val="00573ADB"/>
    <w:rsid w:val="00573AFF"/>
    <w:rsid w:val="00573B63"/>
    <w:rsid w:val="00573BCD"/>
    <w:rsid w:val="00573C25"/>
    <w:rsid w:val="00573CCB"/>
    <w:rsid w:val="00573CDD"/>
    <w:rsid w:val="00573D35"/>
    <w:rsid w:val="00573D85"/>
    <w:rsid w:val="00573DC7"/>
    <w:rsid w:val="00573E79"/>
    <w:rsid w:val="00573EEE"/>
    <w:rsid w:val="00573F4A"/>
    <w:rsid w:val="00573FAA"/>
    <w:rsid w:val="00573FFF"/>
    <w:rsid w:val="005740E7"/>
    <w:rsid w:val="00574156"/>
    <w:rsid w:val="00574171"/>
    <w:rsid w:val="005741F4"/>
    <w:rsid w:val="00574358"/>
    <w:rsid w:val="005743FD"/>
    <w:rsid w:val="00574502"/>
    <w:rsid w:val="005746DD"/>
    <w:rsid w:val="00574787"/>
    <w:rsid w:val="005747AD"/>
    <w:rsid w:val="005747C3"/>
    <w:rsid w:val="005747D3"/>
    <w:rsid w:val="00574814"/>
    <w:rsid w:val="00574847"/>
    <w:rsid w:val="0057484B"/>
    <w:rsid w:val="00574883"/>
    <w:rsid w:val="005748BC"/>
    <w:rsid w:val="0057494E"/>
    <w:rsid w:val="005749AA"/>
    <w:rsid w:val="005749AC"/>
    <w:rsid w:val="00574B33"/>
    <w:rsid w:val="00574C1C"/>
    <w:rsid w:val="00574C27"/>
    <w:rsid w:val="00574C3B"/>
    <w:rsid w:val="00574CBD"/>
    <w:rsid w:val="00574D29"/>
    <w:rsid w:val="00574DCF"/>
    <w:rsid w:val="00574E28"/>
    <w:rsid w:val="00574F16"/>
    <w:rsid w:val="00574F19"/>
    <w:rsid w:val="00574FE6"/>
    <w:rsid w:val="00575061"/>
    <w:rsid w:val="0057511A"/>
    <w:rsid w:val="005751B3"/>
    <w:rsid w:val="005751E0"/>
    <w:rsid w:val="0057528B"/>
    <w:rsid w:val="005752EF"/>
    <w:rsid w:val="005754C4"/>
    <w:rsid w:val="005754EA"/>
    <w:rsid w:val="00575579"/>
    <w:rsid w:val="005755C2"/>
    <w:rsid w:val="00575604"/>
    <w:rsid w:val="005757C2"/>
    <w:rsid w:val="005758D2"/>
    <w:rsid w:val="005758F1"/>
    <w:rsid w:val="005759D9"/>
    <w:rsid w:val="00575AB3"/>
    <w:rsid w:val="00575B51"/>
    <w:rsid w:val="00575BEF"/>
    <w:rsid w:val="00575C43"/>
    <w:rsid w:val="00575F01"/>
    <w:rsid w:val="00575F5E"/>
    <w:rsid w:val="00575FA3"/>
    <w:rsid w:val="00575FFC"/>
    <w:rsid w:val="0057605F"/>
    <w:rsid w:val="00576066"/>
    <w:rsid w:val="005760AB"/>
    <w:rsid w:val="005760E7"/>
    <w:rsid w:val="0057612C"/>
    <w:rsid w:val="00576131"/>
    <w:rsid w:val="00576142"/>
    <w:rsid w:val="00576355"/>
    <w:rsid w:val="00576406"/>
    <w:rsid w:val="00576487"/>
    <w:rsid w:val="005764E1"/>
    <w:rsid w:val="005765DC"/>
    <w:rsid w:val="005765EF"/>
    <w:rsid w:val="0057664A"/>
    <w:rsid w:val="00576747"/>
    <w:rsid w:val="00576800"/>
    <w:rsid w:val="005768EA"/>
    <w:rsid w:val="00576923"/>
    <w:rsid w:val="00576A20"/>
    <w:rsid w:val="00576A3A"/>
    <w:rsid w:val="00576B2B"/>
    <w:rsid w:val="00576BEB"/>
    <w:rsid w:val="00576C17"/>
    <w:rsid w:val="00576C35"/>
    <w:rsid w:val="00576C4A"/>
    <w:rsid w:val="00576C73"/>
    <w:rsid w:val="00576DF2"/>
    <w:rsid w:val="00576E09"/>
    <w:rsid w:val="00576E9B"/>
    <w:rsid w:val="00576EF2"/>
    <w:rsid w:val="00576F63"/>
    <w:rsid w:val="00576FA1"/>
    <w:rsid w:val="00576FC9"/>
    <w:rsid w:val="005770C2"/>
    <w:rsid w:val="005771C2"/>
    <w:rsid w:val="00577212"/>
    <w:rsid w:val="00577260"/>
    <w:rsid w:val="0057735C"/>
    <w:rsid w:val="00577672"/>
    <w:rsid w:val="0057773E"/>
    <w:rsid w:val="00577794"/>
    <w:rsid w:val="005777D8"/>
    <w:rsid w:val="00577801"/>
    <w:rsid w:val="0057781C"/>
    <w:rsid w:val="005778F3"/>
    <w:rsid w:val="005779C6"/>
    <w:rsid w:val="00577A10"/>
    <w:rsid w:val="00577A23"/>
    <w:rsid w:val="00577A9B"/>
    <w:rsid w:val="00577B1D"/>
    <w:rsid w:val="00577B20"/>
    <w:rsid w:val="00577B32"/>
    <w:rsid w:val="00577BB1"/>
    <w:rsid w:val="00577C28"/>
    <w:rsid w:val="00577CE9"/>
    <w:rsid w:val="00577CEE"/>
    <w:rsid w:val="00577DB1"/>
    <w:rsid w:val="00577DD5"/>
    <w:rsid w:val="00577E66"/>
    <w:rsid w:val="00577F4F"/>
    <w:rsid w:val="00580010"/>
    <w:rsid w:val="00580077"/>
    <w:rsid w:val="00580137"/>
    <w:rsid w:val="005801E0"/>
    <w:rsid w:val="00580203"/>
    <w:rsid w:val="0058023B"/>
    <w:rsid w:val="00580281"/>
    <w:rsid w:val="00580332"/>
    <w:rsid w:val="00580334"/>
    <w:rsid w:val="00580456"/>
    <w:rsid w:val="00580461"/>
    <w:rsid w:val="00580487"/>
    <w:rsid w:val="005805BF"/>
    <w:rsid w:val="005805DF"/>
    <w:rsid w:val="005805E9"/>
    <w:rsid w:val="00580618"/>
    <w:rsid w:val="00580662"/>
    <w:rsid w:val="00580677"/>
    <w:rsid w:val="00580742"/>
    <w:rsid w:val="00580772"/>
    <w:rsid w:val="00580777"/>
    <w:rsid w:val="005807AE"/>
    <w:rsid w:val="005807D2"/>
    <w:rsid w:val="005807ED"/>
    <w:rsid w:val="005808E1"/>
    <w:rsid w:val="00580915"/>
    <w:rsid w:val="00580963"/>
    <w:rsid w:val="0058098F"/>
    <w:rsid w:val="005809B6"/>
    <w:rsid w:val="005809D9"/>
    <w:rsid w:val="00580A6E"/>
    <w:rsid w:val="00580ABA"/>
    <w:rsid w:val="00580C09"/>
    <w:rsid w:val="00580DB9"/>
    <w:rsid w:val="00580DEA"/>
    <w:rsid w:val="00580E43"/>
    <w:rsid w:val="00580E49"/>
    <w:rsid w:val="00580EA1"/>
    <w:rsid w:val="00580EBF"/>
    <w:rsid w:val="00580ECB"/>
    <w:rsid w:val="00581069"/>
    <w:rsid w:val="0058113D"/>
    <w:rsid w:val="00581190"/>
    <w:rsid w:val="005811AD"/>
    <w:rsid w:val="00581371"/>
    <w:rsid w:val="005813C0"/>
    <w:rsid w:val="005813D5"/>
    <w:rsid w:val="005813ED"/>
    <w:rsid w:val="005813EF"/>
    <w:rsid w:val="0058145F"/>
    <w:rsid w:val="00581467"/>
    <w:rsid w:val="005814EE"/>
    <w:rsid w:val="005814FF"/>
    <w:rsid w:val="0058154C"/>
    <w:rsid w:val="0058156E"/>
    <w:rsid w:val="00581633"/>
    <w:rsid w:val="0058173A"/>
    <w:rsid w:val="00581762"/>
    <w:rsid w:val="00581799"/>
    <w:rsid w:val="005817BD"/>
    <w:rsid w:val="005817C0"/>
    <w:rsid w:val="005817C7"/>
    <w:rsid w:val="005817EE"/>
    <w:rsid w:val="00581814"/>
    <w:rsid w:val="00581866"/>
    <w:rsid w:val="0058190C"/>
    <w:rsid w:val="0058198C"/>
    <w:rsid w:val="00581A09"/>
    <w:rsid w:val="00581A3A"/>
    <w:rsid w:val="00581AD2"/>
    <w:rsid w:val="00581B1F"/>
    <w:rsid w:val="00581BF1"/>
    <w:rsid w:val="00581CE8"/>
    <w:rsid w:val="00581D38"/>
    <w:rsid w:val="00581D9C"/>
    <w:rsid w:val="00581DC1"/>
    <w:rsid w:val="00581E07"/>
    <w:rsid w:val="00581E30"/>
    <w:rsid w:val="00581E5E"/>
    <w:rsid w:val="00581F26"/>
    <w:rsid w:val="00581FC3"/>
    <w:rsid w:val="0058201B"/>
    <w:rsid w:val="00582089"/>
    <w:rsid w:val="0058210D"/>
    <w:rsid w:val="0058214B"/>
    <w:rsid w:val="0058215F"/>
    <w:rsid w:val="0058216F"/>
    <w:rsid w:val="0058218F"/>
    <w:rsid w:val="005821D2"/>
    <w:rsid w:val="0058224E"/>
    <w:rsid w:val="00582374"/>
    <w:rsid w:val="00582382"/>
    <w:rsid w:val="005823FD"/>
    <w:rsid w:val="0058245D"/>
    <w:rsid w:val="00582552"/>
    <w:rsid w:val="005825D1"/>
    <w:rsid w:val="00582632"/>
    <w:rsid w:val="0058266B"/>
    <w:rsid w:val="0058273F"/>
    <w:rsid w:val="0058283B"/>
    <w:rsid w:val="00582878"/>
    <w:rsid w:val="005829AA"/>
    <w:rsid w:val="00582A48"/>
    <w:rsid w:val="00582AE7"/>
    <w:rsid w:val="00582B6B"/>
    <w:rsid w:val="00582B9E"/>
    <w:rsid w:val="00582BE6"/>
    <w:rsid w:val="00582BE7"/>
    <w:rsid w:val="00582BEE"/>
    <w:rsid w:val="00582C87"/>
    <w:rsid w:val="00582CB4"/>
    <w:rsid w:val="00582CEC"/>
    <w:rsid w:val="00582D7D"/>
    <w:rsid w:val="00582D9F"/>
    <w:rsid w:val="00582DCE"/>
    <w:rsid w:val="00582E72"/>
    <w:rsid w:val="00582EAE"/>
    <w:rsid w:val="00582EEF"/>
    <w:rsid w:val="00582F53"/>
    <w:rsid w:val="0058314D"/>
    <w:rsid w:val="005831DB"/>
    <w:rsid w:val="005832AB"/>
    <w:rsid w:val="00583391"/>
    <w:rsid w:val="005833CC"/>
    <w:rsid w:val="0058344B"/>
    <w:rsid w:val="00583476"/>
    <w:rsid w:val="00583483"/>
    <w:rsid w:val="005835CD"/>
    <w:rsid w:val="00583663"/>
    <w:rsid w:val="0058366D"/>
    <w:rsid w:val="00583746"/>
    <w:rsid w:val="00583773"/>
    <w:rsid w:val="005837BB"/>
    <w:rsid w:val="0058387D"/>
    <w:rsid w:val="005838F7"/>
    <w:rsid w:val="005839C6"/>
    <w:rsid w:val="00583B11"/>
    <w:rsid w:val="00583CD3"/>
    <w:rsid w:val="00583D1F"/>
    <w:rsid w:val="00583D3B"/>
    <w:rsid w:val="00583DA0"/>
    <w:rsid w:val="00583DB0"/>
    <w:rsid w:val="00583EEC"/>
    <w:rsid w:val="00583F26"/>
    <w:rsid w:val="00583FBD"/>
    <w:rsid w:val="00584054"/>
    <w:rsid w:val="005841D7"/>
    <w:rsid w:val="00584228"/>
    <w:rsid w:val="005842FF"/>
    <w:rsid w:val="00584304"/>
    <w:rsid w:val="005843D5"/>
    <w:rsid w:val="005843F8"/>
    <w:rsid w:val="00584439"/>
    <w:rsid w:val="005844AD"/>
    <w:rsid w:val="00584546"/>
    <w:rsid w:val="00584560"/>
    <w:rsid w:val="0058458A"/>
    <w:rsid w:val="005845D2"/>
    <w:rsid w:val="00584616"/>
    <w:rsid w:val="005846DA"/>
    <w:rsid w:val="005846E9"/>
    <w:rsid w:val="00584919"/>
    <w:rsid w:val="00584941"/>
    <w:rsid w:val="0058495F"/>
    <w:rsid w:val="00584A03"/>
    <w:rsid w:val="00584B9C"/>
    <w:rsid w:val="00584BE8"/>
    <w:rsid w:val="00584C27"/>
    <w:rsid w:val="00584C69"/>
    <w:rsid w:val="00584D06"/>
    <w:rsid w:val="00584D1F"/>
    <w:rsid w:val="00584E99"/>
    <w:rsid w:val="00584F25"/>
    <w:rsid w:val="00584F7C"/>
    <w:rsid w:val="00584F7F"/>
    <w:rsid w:val="00584F8B"/>
    <w:rsid w:val="00584F9D"/>
    <w:rsid w:val="005851F4"/>
    <w:rsid w:val="00585226"/>
    <w:rsid w:val="00585259"/>
    <w:rsid w:val="0058531B"/>
    <w:rsid w:val="00585437"/>
    <w:rsid w:val="00585440"/>
    <w:rsid w:val="00585449"/>
    <w:rsid w:val="0058552E"/>
    <w:rsid w:val="00585598"/>
    <w:rsid w:val="005855DB"/>
    <w:rsid w:val="00585642"/>
    <w:rsid w:val="005856B2"/>
    <w:rsid w:val="00585702"/>
    <w:rsid w:val="0058571E"/>
    <w:rsid w:val="0058575D"/>
    <w:rsid w:val="005857DC"/>
    <w:rsid w:val="005857F9"/>
    <w:rsid w:val="00585859"/>
    <w:rsid w:val="0058589B"/>
    <w:rsid w:val="0058597A"/>
    <w:rsid w:val="00585A07"/>
    <w:rsid w:val="00585A9C"/>
    <w:rsid w:val="00585AEC"/>
    <w:rsid w:val="00585CD7"/>
    <w:rsid w:val="00585D6A"/>
    <w:rsid w:val="00585DFF"/>
    <w:rsid w:val="00585E51"/>
    <w:rsid w:val="00585EA7"/>
    <w:rsid w:val="00585F92"/>
    <w:rsid w:val="00585FF4"/>
    <w:rsid w:val="00586076"/>
    <w:rsid w:val="005860F3"/>
    <w:rsid w:val="0058614B"/>
    <w:rsid w:val="00586156"/>
    <w:rsid w:val="0058625C"/>
    <w:rsid w:val="005862C8"/>
    <w:rsid w:val="0058632C"/>
    <w:rsid w:val="0058632F"/>
    <w:rsid w:val="00586349"/>
    <w:rsid w:val="00586489"/>
    <w:rsid w:val="005864BD"/>
    <w:rsid w:val="00586513"/>
    <w:rsid w:val="0058657E"/>
    <w:rsid w:val="005867A3"/>
    <w:rsid w:val="00586884"/>
    <w:rsid w:val="005868E8"/>
    <w:rsid w:val="00586989"/>
    <w:rsid w:val="00586A1F"/>
    <w:rsid w:val="00586B9A"/>
    <w:rsid w:val="00586BAE"/>
    <w:rsid w:val="00586C09"/>
    <w:rsid w:val="00586F87"/>
    <w:rsid w:val="0058705D"/>
    <w:rsid w:val="0058708F"/>
    <w:rsid w:val="005870E5"/>
    <w:rsid w:val="00587159"/>
    <w:rsid w:val="005871C3"/>
    <w:rsid w:val="0058725B"/>
    <w:rsid w:val="00587284"/>
    <w:rsid w:val="00587285"/>
    <w:rsid w:val="00587472"/>
    <w:rsid w:val="0058748E"/>
    <w:rsid w:val="005874EF"/>
    <w:rsid w:val="0058750F"/>
    <w:rsid w:val="00587615"/>
    <w:rsid w:val="005876AD"/>
    <w:rsid w:val="0058773F"/>
    <w:rsid w:val="005877A4"/>
    <w:rsid w:val="005877AB"/>
    <w:rsid w:val="00587840"/>
    <w:rsid w:val="00587846"/>
    <w:rsid w:val="0058795B"/>
    <w:rsid w:val="005879F8"/>
    <w:rsid w:val="005879FC"/>
    <w:rsid w:val="00587A86"/>
    <w:rsid w:val="00587B6F"/>
    <w:rsid w:val="00587BA7"/>
    <w:rsid w:val="00587C44"/>
    <w:rsid w:val="00587C9B"/>
    <w:rsid w:val="00587CB2"/>
    <w:rsid w:val="00587DBC"/>
    <w:rsid w:val="00587E03"/>
    <w:rsid w:val="00587EFB"/>
    <w:rsid w:val="00587F4F"/>
    <w:rsid w:val="00587F6A"/>
    <w:rsid w:val="00587FBE"/>
    <w:rsid w:val="00590001"/>
    <w:rsid w:val="00590006"/>
    <w:rsid w:val="00590074"/>
    <w:rsid w:val="00590102"/>
    <w:rsid w:val="00590189"/>
    <w:rsid w:val="005901DC"/>
    <w:rsid w:val="0059032E"/>
    <w:rsid w:val="0059036B"/>
    <w:rsid w:val="00590375"/>
    <w:rsid w:val="0059054E"/>
    <w:rsid w:val="0059060E"/>
    <w:rsid w:val="00590615"/>
    <w:rsid w:val="0059066C"/>
    <w:rsid w:val="00590670"/>
    <w:rsid w:val="0059070D"/>
    <w:rsid w:val="00590790"/>
    <w:rsid w:val="00590974"/>
    <w:rsid w:val="005909AC"/>
    <w:rsid w:val="00590A09"/>
    <w:rsid w:val="00590A30"/>
    <w:rsid w:val="00590A7C"/>
    <w:rsid w:val="00590B70"/>
    <w:rsid w:val="00590BBB"/>
    <w:rsid w:val="00590BE6"/>
    <w:rsid w:val="00590C34"/>
    <w:rsid w:val="00590C6D"/>
    <w:rsid w:val="00590D29"/>
    <w:rsid w:val="00590D3E"/>
    <w:rsid w:val="00590DD7"/>
    <w:rsid w:val="00590DE2"/>
    <w:rsid w:val="00590E95"/>
    <w:rsid w:val="00590EF4"/>
    <w:rsid w:val="00590F1B"/>
    <w:rsid w:val="00590F2A"/>
    <w:rsid w:val="00590F55"/>
    <w:rsid w:val="00590F6D"/>
    <w:rsid w:val="00590F6E"/>
    <w:rsid w:val="00590FEC"/>
    <w:rsid w:val="00591050"/>
    <w:rsid w:val="005910EE"/>
    <w:rsid w:val="005911E0"/>
    <w:rsid w:val="0059128F"/>
    <w:rsid w:val="0059132A"/>
    <w:rsid w:val="005913A0"/>
    <w:rsid w:val="0059140E"/>
    <w:rsid w:val="00591445"/>
    <w:rsid w:val="00591529"/>
    <w:rsid w:val="00591542"/>
    <w:rsid w:val="00591588"/>
    <w:rsid w:val="0059158B"/>
    <w:rsid w:val="00591592"/>
    <w:rsid w:val="005915AA"/>
    <w:rsid w:val="005915D1"/>
    <w:rsid w:val="0059163F"/>
    <w:rsid w:val="005916B5"/>
    <w:rsid w:val="0059172F"/>
    <w:rsid w:val="005917C3"/>
    <w:rsid w:val="00591851"/>
    <w:rsid w:val="00591860"/>
    <w:rsid w:val="00591863"/>
    <w:rsid w:val="00591888"/>
    <w:rsid w:val="00591940"/>
    <w:rsid w:val="00591A4D"/>
    <w:rsid w:val="00591A8E"/>
    <w:rsid w:val="00591BF0"/>
    <w:rsid w:val="00591BF1"/>
    <w:rsid w:val="00591C81"/>
    <w:rsid w:val="00591C86"/>
    <w:rsid w:val="00591CCA"/>
    <w:rsid w:val="00591D22"/>
    <w:rsid w:val="00591D8F"/>
    <w:rsid w:val="00591DB9"/>
    <w:rsid w:val="00591E85"/>
    <w:rsid w:val="00591F2D"/>
    <w:rsid w:val="00591F75"/>
    <w:rsid w:val="00592000"/>
    <w:rsid w:val="005920DD"/>
    <w:rsid w:val="00592121"/>
    <w:rsid w:val="0059213D"/>
    <w:rsid w:val="00592148"/>
    <w:rsid w:val="005922CE"/>
    <w:rsid w:val="005922EB"/>
    <w:rsid w:val="0059236E"/>
    <w:rsid w:val="0059244E"/>
    <w:rsid w:val="005924DE"/>
    <w:rsid w:val="00592528"/>
    <w:rsid w:val="00592570"/>
    <w:rsid w:val="005925EB"/>
    <w:rsid w:val="0059268C"/>
    <w:rsid w:val="0059278E"/>
    <w:rsid w:val="005928D9"/>
    <w:rsid w:val="005928F8"/>
    <w:rsid w:val="005929B6"/>
    <w:rsid w:val="00592A41"/>
    <w:rsid w:val="00592A74"/>
    <w:rsid w:val="00592B1A"/>
    <w:rsid w:val="00592B26"/>
    <w:rsid w:val="00592B5D"/>
    <w:rsid w:val="00592BD0"/>
    <w:rsid w:val="00592C50"/>
    <w:rsid w:val="00592C56"/>
    <w:rsid w:val="00592C9D"/>
    <w:rsid w:val="00592D61"/>
    <w:rsid w:val="00592E63"/>
    <w:rsid w:val="00592E78"/>
    <w:rsid w:val="00592E7E"/>
    <w:rsid w:val="00592F48"/>
    <w:rsid w:val="00593094"/>
    <w:rsid w:val="005931EA"/>
    <w:rsid w:val="00593419"/>
    <w:rsid w:val="00593485"/>
    <w:rsid w:val="00593496"/>
    <w:rsid w:val="00593502"/>
    <w:rsid w:val="00593577"/>
    <w:rsid w:val="00593667"/>
    <w:rsid w:val="005937A0"/>
    <w:rsid w:val="005937F2"/>
    <w:rsid w:val="0059381A"/>
    <w:rsid w:val="00593893"/>
    <w:rsid w:val="00593995"/>
    <w:rsid w:val="00593A52"/>
    <w:rsid w:val="00593A60"/>
    <w:rsid w:val="00593A71"/>
    <w:rsid w:val="00593C06"/>
    <w:rsid w:val="00593C0B"/>
    <w:rsid w:val="00593D19"/>
    <w:rsid w:val="00593D9C"/>
    <w:rsid w:val="00593DE8"/>
    <w:rsid w:val="00593EE4"/>
    <w:rsid w:val="00593F5D"/>
    <w:rsid w:val="00593FED"/>
    <w:rsid w:val="005940BF"/>
    <w:rsid w:val="0059413C"/>
    <w:rsid w:val="00594320"/>
    <w:rsid w:val="0059436C"/>
    <w:rsid w:val="00594383"/>
    <w:rsid w:val="005943A3"/>
    <w:rsid w:val="005943D6"/>
    <w:rsid w:val="0059440A"/>
    <w:rsid w:val="00594410"/>
    <w:rsid w:val="00594468"/>
    <w:rsid w:val="0059446A"/>
    <w:rsid w:val="005944AC"/>
    <w:rsid w:val="005944CD"/>
    <w:rsid w:val="005944E2"/>
    <w:rsid w:val="005944E8"/>
    <w:rsid w:val="00594500"/>
    <w:rsid w:val="0059452F"/>
    <w:rsid w:val="005945DB"/>
    <w:rsid w:val="005945E1"/>
    <w:rsid w:val="0059489C"/>
    <w:rsid w:val="00594955"/>
    <w:rsid w:val="00594A6E"/>
    <w:rsid w:val="00594B29"/>
    <w:rsid w:val="00594B6E"/>
    <w:rsid w:val="00594BCB"/>
    <w:rsid w:val="00594BD2"/>
    <w:rsid w:val="00594C7C"/>
    <w:rsid w:val="00594C8A"/>
    <w:rsid w:val="00594CA5"/>
    <w:rsid w:val="00594D2D"/>
    <w:rsid w:val="00594DC1"/>
    <w:rsid w:val="00594DD4"/>
    <w:rsid w:val="00594E4F"/>
    <w:rsid w:val="00594EED"/>
    <w:rsid w:val="00594F0A"/>
    <w:rsid w:val="00594F1B"/>
    <w:rsid w:val="0059502D"/>
    <w:rsid w:val="005950AC"/>
    <w:rsid w:val="0059511E"/>
    <w:rsid w:val="0059513A"/>
    <w:rsid w:val="0059513D"/>
    <w:rsid w:val="005951E8"/>
    <w:rsid w:val="00595209"/>
    <w:rsid w:val="0059520E"/>
    <w:rsid w:val="00595224"/>
    <w:rsid w:val="00595278"/>
    <w:rsid w:val="005952AE"/>
    <w:rsid w:val="00595388"/>
    <w:rsid w:val="005953A6"/>
    <w:rsid w:val="005953F2"/>
    <w:rsid w:val="005953FC"/>
    <w:rsid w:val="0059549E"/>
    <w:rsid w:val="00595533"/>
    <w:rsid w:val="00595683"/>
    <w:rsid w:val="00595696"/>
    <w:rsid w:val="005956B7"/>
    <w:rsid w:val="0059574C"/>
    <w:rsid w:val="005958AE"/>
    <w:rsid w:val="005958BD"/>
    <w:rsid w:val="005958C9"/>
    <w:rsid w:val="005958FA"/>
    <w:rsid w:val="0059590C"/>
    <w:rsid w:val="005959E6"/>
    <w:rsid w:val="00595A31"/>
    <w:rsid w:val="00595A62"/>
    <w:rsid w:val="00595AA9"/>
    <w:rsid w:val="00595AD3"/>
    <w:rsid w:val="00595B01"/>
    <w:rsid w:val="00595C0F"/>
    <w:rsid w:val="00595C8B"/>
    <w:rsid w:val="00595CF3"/>
    <w:rsid w:val="00595D4D"/>
    <w:rsid w:val="00595E2E"/>
    <w:rsid w:val="00595E51"/>
    <w:rsid w:val="00595E9B"/>
    <w:rsid w:val="00595EDD"/>
    <w:rsid w:val="00596019"/>
    <w:rsid w:val="005960AD"/>
    <w:rsid w:val="005960B8"/>
    <w:rsid w:val="00596139"/>
    <w:rsid w:val="005961AA"/>
    <w:rsid w:val="005961F0"/>
    <w:rsid w:val="0059620E"/>
    <w:rsid w:val="0059622F"/>
    <w:rsid w:val="00596264"/>
    <w:rsid w:val="0059628E"/>
    <w:rsid w:val="00596399"/>
    <w:rsid w:val="005963B8"/>
    <w:rsid w:val="005963E7"/>
    <w:rsid w:val="00596493"/>
    <w:rsid w:val="005964DE"/>
    <w:rsid w:val="005964FE"/>
    <w:rsid w:val="00596692"/>
    <w:rsid w:val="0059669F"/>
    <w:rsid w:val="005966AD"/>
    <w:rsid w:val="0059673D"/>
    <w:rsid w:val="00596834"/>
    <w:rsid w:val="0059688C"/>
    <w:rsid w:val="005968A5"/>
    <w:rsid w:val="005968BE"/>
    <w:rsid w:val="00596935"/>
    <w:rsid w:val="005969AE"/>
    <w:rsid w:val="00596A4F"/>
    <w:rsid w:val="00596A95"/>
    <w:rsid w:val="00596AD5"/>
    <w:rsid w:val="00596BCA"/>
    <w:rsid w:val="00596C79"/>
    <w:rsid w:val="00596E13"/>
    <w:rsid w:val="00596E6C"/>
    <w:rsid w:val="00596EEA"/>
    <w:rsid w:val="00596F1E"/>
    <w:rsid w:val="0059701D"/>
    <w:rsid w:val="00597111"/>
    <w:rsid w:val="0059718B"/>
    <w:rsid w:val="005971BC"/>
    <w:rsid w:val="00597238"/>
    <w:rsid w:val="00597297"/>
    <w:rsid w:val="005972BE"/>
    <w:rsid w:val="00597373"/>
    <w:rsid w:val="005973B7"/>
    <w:rsid w:val="005973BA"/>
    <w:rsid w:val="00597442"/>
    <w:rsid w:val="00597461"/>
    <w:rsid w:val="0059748B"/>
    <w:rsid w:val="005974D7"/>
    <w:rsid w:val="00597582"/>
    <w:rsid w:val="00597636"/>
    <w:rsid w:val="005977A5"/>
    <w:rsid w:val="005977C4"/>
    <w:rsid w:val="0059793D"/>
    <w:rsid w:val="005979D4"/>
    <w:rsid w:val="00597A50"/>
    <w:rsid w:val="00597AFB"/>
    <w:rsid w:val="00597B66"/>
    <w:rsid w:val="00597B6D"/>
    <w:rsid w:val="00597C87"/>
    <w:rsid w:val="00597CE5"/>
    <w:rsid w:val="00597D91"/>
    <w:rsid w:val="00597DA6"/>
    <w:rsid w:val="00597E7C"/>
    <w:rsid w:val="00597EE5"/>
    <w:rsid w:val="00597F64"/>
    <w:rsid w:val="005A0073"/>
    <w:rsid w:val="005A00B5"/>
    <w:rsid w:val="005A012F"/>
    <w:rsid w:val="005A0198"/>
    <w:rsid w:val="005A02B8"/>
    <w:rsid w:val="005A02BE"/>
    <w:rsid w:val="005A02F1"/>
    <w:rsid w:val="005A02FC"/>
    <w:rsid w:val="005A030B"/>
    <w:rsid w:val="005A0320"/>
    <w:rsid w:val="005A0322"/>
    <w:rsid w:val="005A038A"/>
    <w:rsid w:val="005A03C0"/>
    <w:rsid w:val="005A0407"/>
    <w:rsid w:val="005A0419"/>
    <w:rsid w:val="005A044D"/>
    <w:rsid w:val="005A0473"/>
    <w:rsid w:val="005A052A"/>
    <w:rsid w:val="005A056E"/>
    <w:rsid w:val="005A05E7"/>
    <w:rsid w:val="005A0687"/>
    <w:rsid w:val="005A0763"/>
    <w:rsid w:val="005A0771"/>
    <w:rsid w:val="005A07C2"/>
    <w:rsid w:val="005A0807"/>
    <w:rsid w:val="005A0842"/>
    <w:rsid w:val="005A08FC"/>
    <w:rsid w:val="005A097A"/>
    <w:rsid w:val="005A09C8"/>
    <w:rsid w:val="005A0B86"/>
    <w:rsid w:val="005A0C93"/>
    <w:rsid w:val="005A0CE6"/>
    <w:rsid w:val="005A0CF8"/>
    <w:rsid w:val="005A0CF9"/>
    <w:rsid w:val="005A0D2A"/>
    <w:rsid w:val="005A0E8E"/>
    <w:rsid w:val="005A0EC6"/>
    <w:rsid w:val="005A0F05"/>
    <w:rsid w:val="005A0F35"/>
    <w:rsid w:val="005A0F6C"/>
    <w:rsid w:val="005A0FA9"/>
    <w:rsid w:val="005A0FE3"/>
    <w:rsid w:val="005A0FF7"/>
    <w:rsid w:val="005A1043"/>
    <w:rsid w:val="005A10F7"/>
    <w:rsid w:val="005A1149"/>
    <w:rsid w:val="005A11E6"/>
    <w:rsid w:val="005A12A4"/>
    <w:rsid w:val="005A12BB"/>
    <w:rsid w:val="005A12FA"/>
    <w:rsid w:val="005A12FC"/>
    <w:rsid w:val="005A130D"/>
    <w:rsid w:val="005A1329"/>
    <w:rsid w:val="005A1343"/>
    <w:rsid w:val="005A1452"/>
    <w:rsid w:val="005A14FE"/>
    <w:rsid w:val="005A1561"/>
    <w:rsid w:val="005A15A3"/>
    <w:rsid w:val="005A15BA"/>
    <w:rsid w:val="005A15C0"/>
    <w:rsid w:val="005A162E"/>
    <w:rsid w:val="005A16C4"/>
    <w:rsid w:val="005A18C1"/>
    <w:rsid w:val="005A18DE"/>
    <w:rsid w:val="005A18F1"/>
    <w:rsid w:val="005A191C"/>
    <w:rsid w:val="005A1935"/>
    <w:rsid w:val="005A194A"/>
    <w:rsid w:val="005A19BD"/>
    <w:rsid w:val="005A19E0"/>
    <w:rsid w:val="005A19EB"/>
    <w:rsid w:val="005A1B0A"/>
    <w:rsid w:val="005A1BE6"/>
    <w:rsid w:val="005A1CBF"/>
    <w:rsid w:val="005A1D46"/>
    <w:rsid w:val="005A1E6A"/>
    <w:rsid w:val="005A1EB6"/>
    <w:rsid w:val="005A1EC4"/>
    <w:rsid w:val="005A1EF9"/>
    <w:rsid w:val="005A1F62"/>
    <w:rsid w:val="005A1FEE"/>
    <w:rsid w:val="005A2045"/>
    <w:rsid w:val="005A2068"/>
    <w:rsid w:val="005A20C5"/>
    <w:rsid w:val="005A20F6"/>
    <w:rsid w:val="005A212E"/>
    <w:rsid w:val="005A21EE"/>
    <w:rsid w:val="005A21FF"/>
    <w:rsid w:val="005A2395"/>
    <w:rsid w:val="005A241E"/>
    <w:rsid w:val="005A2447"/>
    <w:rsid w:val="005A2462"/>
    <w:rsid w:val="005A2515"/>
    <w:rsid w:val="005A25C6"/>
    <w:rsid w:val="005A26A6"/>
    <w:rsid w:val="005A26FD"/>
    <w:rsid w:val="005A2752"/>
    <w:rsid w:val="005A2790"/>
    <w:rsid w:val="005A289A"/>
    <w:rsid w:val="005A2953"/>
    <w:rsid w:val="005A2A03"/>
    <w:rsid w:val="005A2A7F"/>
    <w:rsid w:val="005A2AC6"/>
    <w:rsid w:val="005A2AC7"/>
    <w:rsid w:val="005A2C6E"/>
    <w:rsid w:val="005A2D04"/>
    <w:rsid w:val="005A2D58"/>
    <w:rsid w:val="005A2DFF"/>
    <w:rsid w:val="005A2E96"/>
    <w:rsid w:val="005A2F5E"/>
    <w:rsid w:val="005A3081"/>
    <w:rsid w:val="005A3174"/>
    <w:rsid w:val="005A31B8"/>
    <w:rsid w:val="005A31F5"/>
    <w:rsid w:val="005A3228"/>
    <w:rsid w:val="005A3291"/>
    <w:rsid w:val="005A3358"/>
    <w:rsid w:val="005A33B3"/>
    <w:rsid w:val="005A33C7"/>
    <w:rsid w:val="005A3634"/>
    <w:rsid w:val="005A3689"/>
    <w:rsid w:val="005A3791"/>
    <w:rsid w:val="005A37F3"/>
    <w:rsid w:val="005A3805"/>
    <w:rsid w:val="005A392C"/>
    <w:rsid w:val="005A39FB"/>
    <w:rsid w:val="005A3A6A"/>
    <w:rsid w:val="005A3BA2"/>
    <w:rsid w:val="005A3C00"/>
    <w:rsid w:val="005A3C4D"/>
    <w:rsid w:val="005A3C66"/>
    <w:rsid w:val="005A3C6F"/>
    <w:rsid w:val="005A3D2E"/>
    <w:rsid w:val="005A3D81"/>
    <w:rsid w:val="005A3DE2"/>
    <w:rsid w:val="005A3F05"/>
    <w:rsid w:val="005A3F8E"/>
    <w:rsid w:val="005A4087"/>
    <w:rsid w:val="005A410A"/>
    <w:rsid w:val="005A411B"/>
    <w:rsid w:val="005A4226"/>
    <w:rsid w:val="005A4256"/>
    <w:rsid w:val="005A42B3"/>
    <w:rsid w:val="005A434E"/>
    <w:rsid w:val="005A43CB"/>
    <w:rsid w:val="005A44C5"/>
    <w:rsid w:val="005A44C9"/>
    <w:rsid w:val="005A44F6"/>
    <w:rsid w:val="005A4531"/>
    <w:rsid w:val="005A4602"/>
    <w:rsid w:val="005A4611"/>
    <w:rsid w:val="005A46D5"/>
    <w:rsid w:val="005A4804"/>
    <w:rsid w:val="005A4846"/>
    <w:rsid w:val="005A48E9"/>
    <w:rsid w:val="005A48EA"/>
    <w:rsid w:val="005A4915"/>
    <w:rsid w:val="005A4976"/>
    <w:rsid w:val="005A4A2B"/>
    <w:rsid w:val="005A4A61"/>
    <w:rsid w:val="005A4A6F"/>
    <w:rsid w:val="005A4B2F"/>
    <w:rsid w:val="005A4B3B"/>
    <w:rsid w:val="005A4C0F"/>
    <w:rsid w:val="005A4C1F"/>
    <w:rsid w:val="005A4D03"/>
    <w:rsid w:val="005A4DC0"/>
    <w:rsid w:val="005A4DCA"/>
    <w:rsid w:val="005A4DF2"/>
    <w:rsid w:val="005A4E50"/>
    <w:rsid w:val="005A4EDE"/>
    <w:rsid w:val="005A512B"/>
    <w:rsid w:val="005A512D"/>
    <w:rsid w:val="005A5193"/>
    <w:rsid w:val="005A51E5"/>
    <w:rsid w:val="005A520F"/>
    <w:rsid w:val="005A52D7"/>
    <w:rsid w:val="005A5301"/>
    <w:rsid w:val="005A53D7"/>
    <w:rsid w:val="005A54B0"/>
    <w:rsid w:val="005A54F8"/>
    <w:rsid w:val="005A5584"/>
    <w:rsid w:val="005A55E6"/>
    <w:rsid w:val="005A57E5"/>
    <w:rsid w:val="005A5893"/>
    <w:rsid w:val="005A5899"/>
    <w:rsid w:val="005A591D"/>
    <w:rsid w:val="005A5997"/>
    <w:rsid w:val="005A59EE"/>
    <w:rsid w:val="005A5B42"/>
    <w:rsid w:val="005A5C41"/>
    <w:rsid w:val="005A5C4E"/>
    <w:rsid w:val="005A5C51"/>
    <w:rsid w:val="005A5C95"/>
    <w:rsid w:val="005A5D51"/>
    <w:rsid w:val="005A5DC4"/>
    <w:rsid w:val="005A5DD0"/>
    <w:rsid w:val="005A5E75"/>
    <w:rsid w:val="005A5E7B"/>
    <w:rsid w:val="005A5F17"/>
    <w:rsid w:val="005A60C9"/>
    <w:rsid w:val="005A62F7"/>
    <w:rsid w:val="005A6324"/>
    <w:rsid w:val="005A636E"/>
    <w:rsid w:val="005A6380"/>
    <w:rsid w:val="005A63B4"/>
    <w:rsid w:val="005A64CF"/>
    <w:rsid w:val="005A6509"/>
    <w:rsid w:val="005A6511"/>
    <w:rsid w:val="005A6552"/>
    <w:rsid w:val="005A65E9"/>
    <w:rsid w:val="005A6602"/>
    <w:rsid w:val="005A6603"/>
    <w:rsid w:val="005A6621"/>
    <w:rsid w:val="005A662C"/>
    <w:rsid w:val="005A6639"/>
    <w:rsid w:val="005A669A"/>
    <w:rsid w:val="005A66B4"/>
    <w:rsid w:val="005A679D"/>
    <w:rsid w:val="005A67CC"/>
    <w:rsid w:val="005A6837"/>
    <w:rsid w:val="005A685A"/>
    <w:rsid w:val="005A690A"/>
    <w:rsid w:val="005A697D"/>
    <w:rsid w:val="005A69C2"/>
    <w:rsid w:val="005A6A4C"/>
    <w:rsid w:val="005A6AAC"/>
    <w:rsid w:val="005A6AB5"/>
    <w:rsid w:val="005A6B32"/>
    <w:rsid w:val="005A6B6C"/>
    <w:rsid w:val="005A6BFE"/>
    <w:rsid w:val="005A6C2C"/>
    <w:rsid w:val="005A6C8E"/>
    <w:rsid w:val="005A6CF3"/>
    <w:rsid w:val="005A6E6D"/>
    <w:rsid w:val="005A6EFD"/>
    <w:rsid w:val="005A705F"/>
    <w:rsid w:val="005A7117"/>
    <w:rsid w:val="005A7126"/>
    <w:rsid w:val="005A713B"/>
    <w:rsid w:val="005A7198"/>
    <w:rsid w:val="005A71F2"/>
    <w:rsid w:val="005A7240"/>
    <w:rsid w:val="005A73DB"/>
    <w:rsid w:val="005A7478"/>
    <w:rsid w:val="005A7501"/>
    <w:rsid w:val="005A75A4"/>
    <w:rsid w:val="005A772D"/>
    <w:rsid w:val="005A77D0"/>
    <w:rsid w:val="005A79AA"/>
    <w:rsid w:val="005A7B60"/>
    <w:rsid w:val="005A7BE4"/>
    <w:rsid w:val="005A7BFC"/>
    <w:rsid w:val="005A7C0A"/>
    <w:rsid w:val="005A7C2F"/>
    <w:rsid w:val="005A7C4E"/>
    <w:rsid w:val="005A7C69"/>
    <w:rsid w:val="005A7CAC"/>
    <w:rsid w:val="005A7CC2"/>
    <w:rsid w:val="005A7CF1"/>
    <w:rsid w:val="005A7D29"/>
    <w:rsid w:val="005A7D43"/>
    <w:rsid w:val="005A7D84"/>
    <w:rsid w:val="005A7E87"/>
    <w:rsid w:val="005A7F4C"/>
    <w:rsid w:val="005A7F78"/>
    <w:rsid w:val="005B028A"/>
    <w:rsid w:val="005B02A5"/>
    <w:rsid w:val="005B02BF"/>
    <w:rsid w:val="005B034C"/>
    <w:rsid w:val="005B037C"/>
    <w:rsid w:val="005B03B9"/>
    <w:rsid w:val="005B048F"/>
    <w:rsid w:val="005B0531"/>
    <w:rsid w:val="005B059F"/>
    <w:rsid w:val="005B05A6"/>
    <w:rsid w:val="005B05EB"/>
    <w:rsid w:val="005B05F3"/>
    <w:rsid w:val="005B06ED"/>
    <w:rsid w:val="005B079E"/>
    <w:rsid w:val="005B0865"/>
    <w:rsid w:val="005B09EF"/>
    <w:rsid w:val="005B09FD"/>
    <w:rsid w:val="005B0AA3"/>
    <w:rsid w:val="005B0ABA"/>
    <w:rsid w:val="005B0AE1"/>
    <w:rsid w:val="005B0B9E"/>
    <w:rsid w:val="005B0CDF"/>
    <w:rsid w:val="005B0E23"/>
    <w:rsid w:val="005B0E6A"/>
    <w:rsid w:val="005B1017"/>
    <w:rsid w:val="005B1047"/>
    <w:rsid w:val="005B1073"/>
    <w:rsid w:val="005B10C6"/>
    <w:rsid w:val="005B1107"/>
    <w:rsid w:val="005B1154"/>
    <w:rsid w:val="005B1158"/>
    <w:rsid w:val="005B1237"/>
    <w:rsid w:val="005B130C"/>
    <w:rsid w:val="005B132A"/>
    <w:rsid w:val="005B13A6"/>
    <w:rsid w:val="005B13D2"/>
    <w:rsid w:val="005B14C1"/>
    <w:rsid w:val="005B1550"/>
    <w:rsid w:val="005B1583"/>
    <w:rsid w:val="005B1590"/>
    <w:rsid w:val="005B1687"/>
    <w:rsid w:val="005B16BE"/>
    <w:rsid w:val="005B1762"/>
    <w:rsid w:val="005B1767"/>
    <w:rsid w:val="005B178E"/>
    <w:rsid w:val="005B1808"/>
    <w:rsid w:val="005B190A"/>
    <w:rsid w:val="005B19F2"/>
    <w:rsid w:val="005B1A6C"/>
    <w:rsid w:val="005B1B08"/>
    <w:rsid w:val="005B1B2B"/>
    <w:rsid w:val="005B1B92"/>
    <w:rsid w:val="005B1C17"/>
    <w:rsid w:val="005B1C6F"/>
    <w:rsid w:val="005B1CC5"/>
    <w:rsid w:val="005B1D82"/>
    <w:rsid w:val="005B1E0E"/>
    <w:rsid w:val="005B1E5A"/>
    <w:rsid w:val="005B1E9C"/>
    <w:rsid w:val="005B1EA6"/>
    <w:rsid w:val="005B1F48"/>
    <w:rsid w:val="005B2032"/>
    <w:rsid w:val="005B2059"/>
    <w:rsid w:val="005B209E"/>
    <w:rsid w:val="005B20B1"/>
    <w:rsid w:val="005B20E7"/>
    <w:rsid w:val="005B2238"/>
    <w:rsid w:val="005B2268"/>
    <w:rsid w:val="005B22A5"/>
    <w:rsid w:val="005B22F1"/>
    <w:rsid w:val="005B2334"/>
    <w:rsid w:val="005B244F"/>
    <w:rsid w:val="005B24CC"/>
    <w:rsid w:val="005B25CE"/>
    <w:rsid w:val="005B2638"/>
    <w:rsid w:val="005B2669"/>
    <w:rsid w:val="005B274B"/>
    <w:rsid w:val="005B27FA"/>
    <w:rsid w:val="005B28EA"/>
    <w:rsid w:val="005B29D4"/>
    <w:rsid w:val="005B2A0D"/>
    <w:rsid w:val="005B2A12"/>
    <w:rsid w:val="005B2A1E"/>
    <w:rsid w:val="005B2AA4"/>
    <w:rsid w:val="005B2B65"/>
    <w:rsid w:val="005B2BFA"/>
    <w:rsid w:val="005B2CFF"/>
    <w:rsid w:val="005B2E82"/>
    <w:rsid w:val="005B2F0E"/>
    <w:rsid w:val="005B2F92"/>
    <w:rsid w:val="005B2FC7"/>
    <w:rsid w:val="005B3037"/>
    <w:rsid w:val="005B312C"/>
    <w:rsid w:val="005B31BE"/>
    <w:rsid w:val="005B3339"/>
    <w:rsid w:val="005B3394"/>
    <w:rsid w:val="005B3479"/>
    <w:rsid w:val="005B35CC"/>
    <w:rsid w:val="005B35F3"/>
    <w:rsid w:val="005B35F4"/>
    <w:rsid w:val="005B3695"/>
    <w:rsid w:val="005B371A"/>
    <w:rsid w:val="005B371B"/>
    <w:rsid w:val="005B37A1"/>
    <w:rsid w:val="005B37DA"/>
    <w:rsid w:val="005B3865"/>
    <w:rsid w:val="005B38DF"/>
    <w:rsid w:val="005B38EE"/>
    <w:rsid w:val="005B3975"/>
    <w:rsid w:val="005B3998"/>
    <w:rsid w:val="005B39A0"/>
    <w:rsid w:val="005B3CAC"/>
    <w:rsid w:val="005B3DF1"/>
    <w:rsid w:val="005B3E06"/>
    <w:rsid w:val="005B3E0F"/>
    <w:rsid w:val="005B3E66"/>
    <w:rsid w:val="005B3EC3"/>
    <w:rsid w:val="005B4028"/>
    <w:rsid w:val="005B4112"/>
    <w:rsid w:val="005B4168"/>
    <w:rsid w:val="005B4169"/>
    <w:rsid w:val="005B41AB"/>
    <w:rsid w:val="005B41BD"/>
    <w:rsid w:val="005B41DA"/>
    <w:rsid w:val="005B4318"/>
    <w:rsid w:val="005B4341"/>
    <w:rsid w:val="005B436A"/>
    <w:rsid w:val="005B440B"/>
    <w:rsid w:val="005B4438"/>
    <w:rsid w:val="005B4441"/>
    <w:rsid w:val="005B4452"/>
    <w:rsid w:val="005B4678"/>
    <w:rsid w:val="005B471D"/>
    <w:rsid w:val="005B47C0"/>
    <w:rsid w:val="005B47D5"/>
    <w:rsid w:val="005B483F"/>
    <w:rsid w:val="005B4863"/>
    <w:rsid w:val="005B48E5"/>
    <w:rsid w:val="005B48EF"/>
    <w:rsid w:val="005B4949"/>
    <w:rsid w:val="005B494E"/>
    <w:rsid w:val="005B498D"/>
    <w:rsid w:val="005B4A19"/>
    <w:rsid w:val="005B4A4D"/>
    <w:rsid w:val="005B4AB2"/>
    <w:rsid w:val="005B4AEC"/>
    <w:rsid w:val="005B4B5B"/>
    <w:rsid w:val="005B4B6E"/>
    <w:rsid w:val="005B4C29"/>
    <w:rsid w:val="005B4CCB"/>
    <w:rsid w:val="005B4CF8"/>
    <w:rsid w:val="005B4E0A"/>
    <w:rsid w:val="005B4E29"/>
    <w:rsid w:val="005B4E85"/>
    <w:rsid w:val="005B4EB0"/>
    <w:rsid w:val="005B4EC0"/>
    <w:rsid w:val="005B4F4B"/>
    <w:rsid w:val="005B4F8A"/>
    <w:rsid w:val="005B500F"/>
    <w:rsid w:val="005B5032"/>
    <w:rsid w:val="005B50A8"/>
    <w:rsid w:val="005B512A"/>
    <w:rsid w:val="005B5228"/>
    <w:rsid w:val="005B52A9"/>
    <w:rsid w:val="005B5336"/>
    <w:rsid w:val="005B5360"/>
    <w:rsid w:val="005B5364"/>
    <w:rsid w:val="005B538F"/>
    <w:rsid w:val="005B53A5"/>
    <w:rsid w:val="005B53D3"/>
    <w:rsid w:val="005B5424"/>
    <w:rsid w:val="005B5451"/>
    <w:rsid w:val="005B54AC"/>
    <w:rsid w:val="005B54EA"/>
    <w:rsid w:val="005B5545"/>
    <w:rsid w:val="005B5765"/>
    <w:rsid w:val="005B580B"/>
    <w:rsid w:val="005B5826"/>
    <w:rsid w:val="005B5883"/>
    <w:rsid w:val="005B5897"/>
    <w:rsid w:val="005B58BD"/>
    <w:rsid w:val="005B58D5"/>
    <w:rsid w:val="005B5920"/>
    <w:rsid w:val="005B5932"/>
    <w:rsid w:val="005B59B5"/>
    <w:rsid w:val="005B5B26"/>
    <w:rsid w:val="005B5C55"/>
    <w:rsid w:val="005B5CA9"/>
    <w:rsid w:val="005B5D0F"/>
    <w:rsid w:val="005B5E9D"/>
    <w:rsid w:val="005B5ED7"/>
    <w:rsid w:val="005B5EE9"/>
    <w:rsid w:val="005B5F7A"/>
    <w:rsid w:val="005B5FA4"/>
    <w:rsid w:val="005B6088"/>
    <w:rsid w:val="005B60DA"/>
    <w:rsid w:val="005B6208"/>
    <w:rsid w:val="005B6212"/>
    <w:rsid w:val="005B632E"/>
    <w:rsid w:val="005B63C9"/>
    <w:rsid w:val="005B6468"/>
    <w:rsid w:val="005B6492"/>
    <w:rsid w:val="005B650B"/>
    <w:rsid w:val="005B662A"/>
    <w:rsid w:val="005B6697"/>
    <w:rsid w:val="005B673F"/>
    <w:rsid w:val="005B6902"/>
    <w:rsid w:val="005B6998"/>
    <w:rsid w:val="005B6ABC"/>
    <w:rsid w:val="005B6B05"/>
    <w:rsid w:val="005B6B80"/>
    <w:rsid w:val="005B6BC9"/>
    <w:rsid w:val="005B6BE3"/>
    <w:rsid w:val="005B6C08"/>
    <w:rsid w:val="005B6C39"/>
    <w:rsid w:val="005B6C97"/>
    <w:rsid w:val="005B6CF5"/>
    <w:rsid w:val="005B6D40"/>
    <w:rsid w:val="005B6D62"/>
    <w:rsid w:val="005B6DC6"/>
    <w:rsid w:val="005B6DDC"/>
    <w:rsid w:val="005B6DE5"/>
    <w:rsid w:val="005B6E0E"/>
    <w:rsid w:val="005B6E5A"/>
    <w:rsid w:val="005B6E63"/>
    <w:rsid w:val="005B6F19"/>
    <w:rsid w:val="005B7048"/>
    <w:rsid w:val="005B7086"/>
    <w:rsid w:val="005B7096"/>
    <w:rsid w:val="005B70C8"/>
    <w:rsid w:val="005B70D5"/>
    <w:rsid w:val="005B7153"/>
    <w:rsid w:val="005B718E"/>
    <w:rsid w:val="005B7218"/>
    <w:rsid w:val="005B735C"/>
    <w:rsid w:val="005B7395"/>
    <w:rsid w:val="005B73FB"/>
    <w:rsid w:val="005B7444"/>
    <w:rsid w:val="005B7499"/>
    <w:rsid w:val="005B75AD"/>
    <w:rsid w:val="005B765C"/>
    <w:rsid w:val="005B77C7"/>
    <w:rsid w:val="005B7895"/>
    <w:rsid w:val="005B78A4"/>
    <w:rsid w:val="005B78FC"/>
    <w:rsid w:val="005B791E"/>
    <w:rsid w:val="005B7930"/>
    <w:rsid w:val="005B796F"/>
    <w:rsid w:val="005B79EB"/>
    <w:rsid w:val="005B79ED"/>
    <w:rsid w:val="005B7A85"/>
    <w:rsid w:val="005B7A95"/>
    <w:rsid w:val="005B7ABE"/>
    <w:rsid w:val="005B7B3F"/>
    <w:rsid w:val="005B7C09"/>
    <w:rsid w:val="005B7CC4"/>
    <w:rsid w:val="005B7E1A"/>
    <w:rsid w:val="005B7E86"/>
    <w:rsid w:val="005B7F48"/>
    <w:rsid w:val="005B7F69"/>
    <w:rsid w:val="005B7F8A"/>
    <w:rsid w:val="005C0148"/>
    <w:rsid w:val="005C0154"/>
    <w:rsid w:val="005C016B"/>
    <w:rsid w:val="005C022A"/>
    <w:rsid w:val="005C0356"/>
    <w:rsid w:val="005C03E7"/>
    <w:rsid w:val="005C0474"/>
    <w:rsid w:val="005C050F"/>
    <w:rsid w:val="005C051C"/>
    <w:rsid w:val="005C0582"/>
    <w:rsid w:val="005C05DF"/>
    <w:rsid w:val="005C06AD"/>
    <w:rsid w:val="005C06F2"/>
    <w:rsid w:val="005C0863"/>
    <w:rsid w:val="005C0883"/>
    <w:rsid w:val="005C08B9"/>
    <w:rsid w:val="005C0937"/>
    <w:rsid w:val="005C0938"/>
    <w:rsid w:val="005C09C3"/>
    <w:rsid w:val="005C09D8"/>
    <w:rsid w:val="005C0ACF"/>
    <w:rsid w:val="005C0B20"/>
    <w:rsid w:val="005C0CA6"/>
    <w:rsid w:val="005C0E19"/>
    <w:rsid w:val="005C0E60"/>
    <w:rsid w:val="005C0EAE"/>
    <w:rsid w:val="005C0F43"/>
    <w:rsid w:val="005C0FA6"/>
    <w:rsid w:val="005C10FC"/>
    <w:rsid w:val="005C1112"/>
    <w:rsid w:val="005C117C"/>
    <w:rsid w:val="005C11A9"/>
    <w:rsid w:val="005C11C1"/>
    <w:rsid w:val="005C11D1"/>
    <w:rsid w:val="005C1302"/>
    <w:rsid w:val="005C131B"/>
    <w:rsid w:val="005C133F"/>
    <w:rsid w:val="005C14CE"/>
    <w:rsid w:val="005C1541"/>
    <w:rsid w:val="005C166F"/>
    <w:rsid w:val="005C172D"/>
    <w:rsid w:val="005C17B9"/>
    <w:rsid w:val="005C17F8"/>
    <w:rsid w:val="005C1827"/>
    <w:rsid w:val="005C1AA7"/>
    <w:rsid w:val="005C1B0F"/>
    <w:rsid w:val="005C1B2C"/>
    <w:rsid w:val="005C1BAE"/>
    <w:rsid w:val="005C1C05"/>
    <w:rsid w:val="005C1C8F"/>
    <w:rsid w:val="005C1C9E"/>
    <w:rsid w:val="005C1CB9"/>
    <w:rsid w:val="005C1CF6"/>
    <w:rsid w:val="005C1CF8"/>
    <w:rsid w:val="005C1D3A"/>
    <w:rsid w:val="005C1D55"/>
    <w:rsid w:val="005C1D56"/>
    <w:rsid w:val="005C1DBC"/>
    <w:rsid w:val="005C1E35"/>
    <w:rsid w:val="005C1E3A"/>
    <w:rsid w:val="005C1EBB"/>
    <w:rsid w:val="005C2186"/>
    <w:rsid w:val="005C2246"/>
    <w:rsid w:val="005C2334"/>
    <w:rsid w:val="005C23A7"/>
    <w:rsid w:val="005C23C9"/>
    <w:rsid w:val="005C23E8"/>
    <w:rsid w:val="005C240C"/>
    <w:rsid w:val="005C2489"/>
    <w:rsid w:val="005C26BD"/>
    <w:rsid w:val="005C27D5"/>
    <w:rsid w:val="005C2827"/>
    <w:rsid w:val="005C2851"/>
    <w:rsid w:val="005C28CB"/>
    <w:rsid w:val="005C2983"/>
    <w:rsid w:val="005C29A8"/>
    <w:rsid w:val="005C29D1"/>
    <w:rsid w:val="005C2AF4"/>
    <w:rsid w:val="005C2B3C"/>
    <w:rsid w:val="005C2B99"/>
    <w:rsid w:val="005C2BDA"/>
    <w:rsid w:val="005C2E13"/>
    <w:rsid w:val="005C2F5C"/>
    <w:rsid w:val="005C2F67"/>
    <w:rsid w:val="005C2F75"/>
    <w:rsid w:val="005C2F9E"/>
    <w:rsid w:val="005C3030"/>
    <w:rsid w:val="005C305E"/>
    <w:rsid w:val="005C3120"/>
    <w:rsid w:val="005C3141"/>
    <w:rsid w:val="005C318B"/>
    <w:rsid w:val="005C31D3"/>
    <w:rsid w:val="005C32D3"/>
    <w:rsid w:val="005C32E8"/>
    <w:rsid w:val="005C345A"/>
    <w:rsid w:val="005C3486"/>
    <w:rsid w:val="005C35C6"/>
    <w:rsid w:val="005C35C9"/>
    <w:rsid w:val="005C3682"/>
    <w:rsid w:val="005C36A5"/>
    <w:rsid w:val="005C36BB"/>
    <w:rsid w:val="005C379F"/>
    <w:rsid w:val="005C37C9"/>
    <w:rsid w:val="005C37DC"/>
    <w:rsid w:val="005C3800"/>
    <w:rsid w:val="005C3861"/>
    <w:rsid w:val="005C3892"/>
    <w:rsid w:val="005C38DF"/>
    <w:rsid w:val="005C38F5"/>
    <w:rsid w:val="005C393B"/>
    <w:rsid w:val="005C3940"/>
    <w:rsid w:val="005C39B0"/>
    <w:rsid w:val="005C39FF"/>
    <w:rsid w:val="005C3A5B"/>
    <w:rsid w:val="005C3A9C"/>
    <w:rsid w:val="005C3AF7"/>
    <w:rsid w:val="005C3B98"/>
    <w:rsid w:val="005C3BB5"/>
    <w:rsid w:val="005C3BC5"/>
    <w:rsid w:val="005C3C2F"/>
    <w:rsid w:val="005C3CB1"/>
    <w:rsid w:val="005C3D26"/>
    <w:rsid w:val="005C3D71"/>
    <w:rsid w:val="005C3DAB"/>
    <w:rsid w:val="005C3F5A"/>
    <w:rsid w:val="005C3F5B"/>
    <w:rsid w:val="005C3F68"/>
    <w:rsid w:val="005C3FCC"/>
    <w:rsid w:val="005C3FDE"/>
    <w:rsid w:val="005C3FE2"/>
    <w:rsid w:val="005C4096"/>
    <w:rsid w:val="005C4137"/>
    <w:rsid w:val="005C413D"/>
    <w:rsid w:val="005C41DA"/>
    <w:rsid w:val="005C42A2"/>
    <w:rsid w:val="005C42EE"/>
    <w:rsid w:val="005C4442"/>
    <w:rsid w:val="005C4461"/>
    <w:rsid w:val="005C44DE"/>
    <w:rsid w:val="005C4515"/>
    <w:rsid w:val="005C4579"/>
    <w:rsid w:val="005C4597"/>
    <w:rsid w:val="005C45FB"/>
    <w:rsid w:val="005C4637"/>
    <w:rsid w:val="005C480A"/>
    <w:rsid w:val="005C4823"/>
    <w:rsid w:val="005C48DD"/>
    <w:rsid w:val="005C4970"/>
    <w:rsid w:val="005C4A0E"/>
    <w:rsid w:val="005C4A85"/>
    <w:rsid w:val="005C4B4B"/>
    <w:rsid w:val="005C4B9B"/>
    <w:rsid w:val="005C4BBD"/>
    <w:rsid w:val="005C4BCE"/>
    <w:rsid w:val="005C4C28"/>
    <w:rsid w:val="005C4DD0"/>
    <w:rsid w:val="005C4DD2"/>
    <w:rsid w:val="005C4E70"/>
    <w:rsid w:val="005C4EAF"/>
    <w:rsid w:val="005C4F1C"/>
    <w:rsid w:val="005C4F6C"/>
    <w:rsid w:val="005C4FDE"/>
    <w:rsid w:val="005C4FE3"/>
    <w:rsid w:val="005C5066"/>
    <w:rsid w:val="005C5116"/>
    <w:rsid w:val="005C51E8"/>
    <w:rsid w:val="005C5416"/>
    <w:rsid w:val="005C548B"/>
    <w:rsid w:val="005C54F2"/>
    <w:rsid w:val="005C550B"/>
    <w:rsid w:val="005C557C"/>
    <w:rsid w:val="005C5582"/>
    <w:rsid w:val="005C5586"/>
    <w:rsid w:val="005C56D7"/>
    <w:rsid w:val="005C5776"/>
    <w:rsid w:val="005C5819"/>
    <w:rsid w:val="005C5839"/>
    <w:rsid w:val="005C5897"/>
    <w:rsid w:val="005C59EC"/>
    <w:rsid w:val="005C5A24"/>
    <w:rsid w:val="005C5A84"/>
    <w:rsid w:val="005C5AF7"/>
    <w:rsid w:val="005C5B0A"/>
    <w:rsid w:val="005C5B7D"/>
    <w:rsid w:val="005C5C86"/>
    <w:rsid w:val="005C5C94"/>
    <w:rsid w:val="005C5EB2"/>
    <w:rsid w:val="005C5EE7"/>
    <w:rsid w:val="005C619A"/>
    <w:rsid w:val="005C6201"/>
    <w:rsid w:val="005C6215"/>
    <w:rsid w:val="005C6315"/>
    <w:rsid w:val="005C63D6"/>
    <w:rsid w:val="005C643B"/>
    <w:rsid w:val="005C6494"/>
    <w:rsid w:val="005C6534"/>
    <w:rsid w:val="005C65A5"/>
    <w:rsid w:val="005C65A8"/>
    <w:rsid w:val="005C6603"/>
    <w:rsid w:val="005C6617"/>
    <w:rsid w:val="005C6654"/>
    <w:rsid w:val="005C66A6"/>
    <w:rsid w:val="005C66ED"/>
    <w:rsid w:val="005C6781"/>
    <w:rsid w:val="005C67ED"/>
    <w:rsid w:val="005C68BE"/>
    <w:rsid w:val="005C68CF"/>
    <w:rsid w:val="005C68E9"/>
    <w:rsid w:val="005C6944"/>
    <w:rsid w:val="005C6AF1"/>
    <w:rsid w:val="005C6B26"/>
    <w:rsid w:val="005C6B91"/>
    <w:rsid w:val="005C6BAD"/>
    <w:rsid w:val="005C6BD0"/>
    <w:rsid w:val="005C6CF9"/>
    <w:rsid w:val="005C6D06"/>
    <w:rsid w:val="005C6D5D"/>
    <w:rsid w:val="005C6F81"/>
    <w:rsid w:val="005C7001"/>
    <w:rsid w:val="005C702B"/>
    <w:rsid w:val="005C707D"/>
    <w:rsid w:val="005C721A"/>
    <w:rsid w:val="005C73D5"/>
    <w:rsid w:val="005C73FB"/>
    <w:rsid w:val="005C7424"/>
    <w:rsid w:val="005C7450"/>
    <w:rsid w:val="005C7463"/>
    <w:rsid w:val="005C74F2"/>
    <w:rsid w:val="005C7617"/>
    <w:rsid w:val="005C7735"/>
    <w:rsid w:val="005C77C5"/>
    <w:rsid w:val="005C7838"/>
    <w:rsid w:val="005C7895"/>
    <w:rsid w:val="005C7954"/>
    <w:rsid w:val="005C79D1"/>
    <w:rsid w:val="005C7B16"/>
    <w:rsid w:val="005C7BF5"/>
    <w:rsid w:val="005C7BFD"/>
    <w:rsid w:val="005C7C58"/>
    <w:rsid w:val="005C7C88"/>
    <w:rsid w:val="005C7D60"/>
    <w:rsid w:val="005C7DD9"/>
    <w:rsid w:val="005C7E2B"/>
    <w:rsid w:val="005C7E6E"/>
    <w:rsid w:val="005D016F"/>
    <w:rsid w:val="005D01B5"/>
    <w:rsid w:val="005D01E7"/>
    <w:rsid w:val="005D0268"/>
    <w:rsid w:val="005D0276"/>
    <w:rsid w:val="005D0285"/>
    <w:rsid w:val="005D029C"/>
    <w:rsid w:val="005D04C1"/>
    <w:rsid w:val="005D04EA"/>
    <w:rsid w:val="005D055C"/>
    <w:rsid w:val="005D057E"/>
    <w:rsid w:val="005D05F5"/>
    <w:rsid w:val="005D06A4"/>
    <w:rsid w:val="005D06D0"/>
    <w:rsid w:val="005D0747"/>
    <w:rsid w:val="005D075E"/>
    <w:rsid w:val="005D0795"/>
    <w:rsid w:val="005D07EA"/>
    <w:rsid w:val="005D0800"/>
    <w:rsid w:val="005D0801"/>
    <w:rsid w:val="005D0826"/>
    <w:rsid w:val="005D082C"/>
    <w:rsid w:val="005D0925"/>
    <w:rsid w:val="005D0A19"/>
    <w:rsid w:val="005D0AF4"/>
    <w:rsid w:val="005D0B2D"/>
    <w:rsid w:val="005D0BE9"/>
    <w:rsid w:val="005D0CBE"/>
    <w:rsid w:val="005D0D36"/>
    <w:rsid w:val="005D0E43"/>
    <w:rsid w:val="005D0F5A"/>
    <w:rsid w:val="005D0F8B"/>
    <w:rsid w:val="005D0F96"/>
    <w:rsid w:val="005D0F9E"/>
    <w:rsid w:val="005D0FBE"/>
    <w:rsid w:val="005D1002"/>
    <w:rsid w:val="005D1040"/>
    <w:rsid w:val="005D10E5"/>
    <w:rsid w:val="005D123B"/>
    <w:rsid w:val="005D124A"/>
    <w:rsid w:val="005D1368"/>
    <w:rsid w:val="005D13A7"/>
    <w:rsid w:val="005D141F"/>
    <w:rsid w:val="005D1429"/>
    <w:rsid w:val="005D1434"/>
    <w:rsid w:val="005D146D"/>
    <w:rsid w:val="005D147E"/>
    <w:rsid w:val="005D14BE"/>
    <w:rsid w:val="005D1575"/>
    <w:rsid w:val="005D15F4"/>
    <w:rsid w:val="005D166B"/>
    <w:rsid w:val="005D1690"/>
    <w:rsid w:val="005D1699"/>
    <w:rsid w:val="005D16BC"/>
    <w:rsid w:val="005D1710"/>
    <w:rsid w:val="005D185F"/>
    <w:rsid w:val="005D186B"/>
    <w:rsid w:val="005D1881"/>
    <w:rsid w:val="005D1A14"/>
    <w:rsid w:val="005D1A6D"/>
    <w:rsid w:val="005D1A7B"/>
    <w:rsid w:val="005D1ACC"/>
    <w:rsid w:val="005D1C2F"/>
    <w:rsid w:val="005D1D48"/>
    <w:rsid w:val="005D1D93"/>
    <w:rsid w:val="005D1E31"/>
    <w:rsid w:val="005D1E53"/>
    <w:rsid w:val="005D1E75"/>
    <w:rsid w:val="005D1EDD"/>
    <w:rsid w:val="005D1F67"/>
    <w:rsid w:val="005D1F79"/>
    <w:rsid w:val="005D2104"/>
    <w:rsid w:val="005D2181"/>
    <w:rsid w:val="005D21B5"/>
    <w:rsid w:val="005D2213"/>
    <w:rsid w:val="005D2254"/>
    <w:rsid w:val="005D23A7"/>
    <w:rsid w:val="005D2493"/>
    <w:rsid w:val="005D24BC"/>
    <w:rsid w:val="005D24C0"/>
    <w:rsid w:val="005D2539"/>
    <w:rsid w:val="005D2572"/>
    <w:rsid w:val="005D2748"/>
    <w:rsid w:val="005D28B3"/>
    <w:rsid w:val="005D2933"/>
    <w:rsid w:val="005D2995"/>
    <w:rsid w:val="005D299D"/>
    <w:rsid w:val="005D2B68"/>
    <w:rsid w:val="005D2B9A"/>
    <w:rsid w:val="005D2BB1"/>
    <w:rsid w:val="005D2BBD"/>
    <w:rsid w:val="005D2BDC"/>
    <w:rsid w:val="005D2BE9"/>
    <w:rsid w:val="005D2C89"/>
    <w:rsid w:val="005D2D50"/>
    <w:rsid w:val="005D2E5C"/>
    <w:rsid w:val="005D2EEC"/>
    <w:rsid w:val="005D2F36"/>
    <w:rsid w:val="005D2F62"/>
    <w:rsid w:val="005D304D"/>
    <w:rsid w:val="005D317E"/>
    <w:rsid w:val="005D31DA"/>
    <w:rsid w:val="005D3229"/>
    <w:rsid w:val="005D329C"/>
    <w:rsid w:val="005D32F1"/>
    <w:rsid w:val="005D333F"/>
    <w:rsid w:val="005D33D0"/>
    <w:rsid w:val="005D3417"/>
    <w:rsid w:val="005D34B4"/>
    <w:rsid w:val="005D34E3"/>
    <w:rsid w:val="005D35A2"/>
    <w:rsid w:val="005D35FC"/>
    <w:rsid w:val="005D3650"/>
    <w:rsid w:val="005D365A"/>
    <w:rsid w:val="005D36C4"/>
    <w:rsid w:val="005D36ED"/>
    <w:rsid w:val="005D3815"/>
    <w:rsid w:val="005D3818"/>
    <w:rsid w:val="005D3BC1"/>
    <w:rsid w:val="005D3CA0"/>
    <w:rsid w:val="005D3D0C"/>
    <w:rsid w:val="005D3D89"/>
    <w:rsid w:val="005D3DD9"/>
    <w:rsid w:val="005D3EC0"/>
    <w:rsid w:val="005D3EDD"/>
    <w:rsid w:val="005D3FA1"/>
    <w:rsid w:val="005D4028"/>
    <w:rsid w:val="005D403D"/>
    <w:rsid w:val="005D408D"/>
    <w:rsid w:val="005D415A"/>
    <w:rsid w:val="005D41A4"/>
    <w:rsid w:val="005D41B2"/>
    <w:rsid w:val="005D4284"/>
    <w:rsid w:val="005D4388"/>
    <w:rsid w:val="005D43E0"/>
    <w:rsid w:val="005D4405"/>
    <w:rsid w:val="005D459D"/>
    <w:rsid w:val="005D45CB"/>
    <w:rsid w:val="005D48E2"/>
    <w:rsid w:val="005D49A4"/>
    <w:rsid w:val="005D49BD"/>
    <w:rsid w:val="005D4A3F"/>
    <w:rsid w:val="005D4AC2"/>
    <w:rsid w:val="005D4B6A"/>
    <w:rsid w:val="005D4C02"/>
    <w:rsid w:val="005D4CEF"/>
    <w:rsid w:val="005D4DC6"/>
    <w:rsid w:val="005D4E4A"/>
    <w:rsid w:val="005D4F1E"/>
    <w:rsid w:val="005D4F47"/>
    <w:rsid w:val="005D4FE6"/>
    <w:rsid w:val="005D5045"/>
    <w:rsid w:val="005D519C"/>
    <w:rsid w:val="005D5266"/>
    <w:rsid w:val="005D5268"/>
    <w:rsid w:val="005D52F1"/>
    <w:rsid w:val="005D54BB"/>
    <w:rsid w:val="005D54BE"/>
    <w:rsid w:val="005D5573"/>
    <w:rsid w:val="005D557B"/>
    <w:rsid w:val="005D55E4"/>
    <w:rsid w:val="005D5611"/>
    <w:rsid w:val="005D5627"/>
    <w:rsid w:val="005D5647"/>
    <w:rsid w:val="005D5649"/>
    <w:rsid w:val="005D565E"/>
    <w:rsid w:val="005D565F"/>
    <w:rsid w:val="005D56EE"/>
    <w:rsid w:val="005D5863"/>
    <w:rsid w:val="005D58A3"/>
    <w:rsid w:val="005D58ED"/>
    <w:rsid w:val="005D592D"/>
    <w:rsid w:val="005D5967"/>
    <w:rsid w:val="005D5999"/>
    <w:rsid w:val="005D59DB"/>
    <w:rsid w:val="005D5A94"/>
    <w:rsid w:val="005D5BB5"/>
    <w:rsid w:val="005D5BDC"/>
    <w:rsid w:val="005D5C2A"/>
    <w:rsid w:val="005D5C8B"/>
    <w:rsid w:val="005D5CA0"/>
    <w:rsid w:val="005D5CBE"/>
    <w:rsid w:val="005D5D00"/>
    <w:rsid w:val="005D5E32"/>
    <w:rsid w:val="005D5E3C"/>
    <w:rsid w:val="005D5E79"/>
    <w:rsid w:val="005D5E91"/>
    <w:rsid w:val="005D5ECF"/>
    <w:rsid w:val="005D5ED9"/>
    <w:rsid w:val="005D5EDE"/>
    <w:rsid w:val="005D5FA4"/>
    <w:rsid w:val="005D6029"/>
    <w:rsid w:val="005D61FA"/>
    <w:rsid w:val="005D61FE"/>
    <w:rsid w:val="005D6207"/>
    <w:rsid w:val="005D62FD"/>
    <w:rsid w:val="005D6314"/>
    <w:rsid w:val="005D631B"/>
    <w:rsid w:val="005D6349"/>
    <w:rsid w:val="005D6361"/>
    <w:rsid w:val="005D63B7"/>
    <w:rsid w:val="005D63E4"/>
    <w:rsid w:val="005D6446"/>
    <w:rsid w:val="005D6465"/>
    <w:rsid w:val="005D64BA"/>
    <w:rsid w:val="005D6528"/>
    <w:rsid w:val="005D6653"/>
    <w:rsid w:val="005D6736"/>
    <w:rsid w:val="005D6765"/>
    <w:rsid w:val="005D6837"/>
    <w:rsid w:val="005D68AE"/>
    <w:rsid w:val="005D6A83"/>
    <w:rsid w:val="005D6ABB"/>
    <w:rsid w:val="005D6B40"/>
    <w:rsid w:val="005D6B41"/>
    <w:rsid w:val="005D6B47"/>
    <w:rsid w:val="005D6B91"/>
    <w:rsid w:val="005D6C83"/>
    <w:rsid w:val="005D6D82"/>
    <w:rsid w:val="005D6E38"/>
    <w:rsid w:val="005D6E46"/>
    <w:rsid w:val="005D6EC5"/>
    <w:rsid w:val="005D6F9D"/>
    <w:rsid w:val="005D6FA6"/>
    <w:rsid w:val="005D6FEA"/>
    <w:rsid w:val="005D70DC"/>
    <w:rsid w:val="005D71AA"/>
    <w:rsid w:val="005D7238"/>
    <w:rsid w:val="005D726A"/>
    <w:rsid w:val="005D728A"/>
    <w:rsid w:val="005D7385"/>
    <w:rsid w:val="005D73A2"/>
    <w:rsid w:val="005D73A5"/>
    <w:rsid w:val="005D746D"/>
    <w:rsid w:val="005D7493"/>
    <w:rsid w:val="005D75F0"/>
    <w:rsid w:val="005D769A"/>
    <w:rsid w:val="005D76DF"/>
    <w:rsid w:val="005D76E1"/>
    <w:rsid w:val="005D76FA"/>
    <w:rsid w:val="005D77C0"/>
    <w:rsid w:val="005D77DF"/>
    <w:rsid w:val="005D7856"/>
    <w:rsid w:val="005D78C7"/>
    <w:rsid w:val="005D78F8"/>
    <w:rsid w:val="005D7977"/>
    <w:rsid w:val="005D798D"/>
    <w:rsid w:val="005D7BE3"/>
    <w:rsid w:val="005D7C17"/>
    <w:rsid w:val="005D7C95"/>
    <w:rsid w:val="005D7CD5"/>
    <w:rsid w:val="005D7DE3"/>
    <w:rsid w:val="005D7E56"/>
    <w:rsid w:val="005D7E66"/>
    <w:rsid w:val="005D7F06"/>
    <w:rsid w:val="005D7FB3"/>
    <w:rsid w:val="005D7FF7"/>
    <w:rsid w:val="005E012D"/>
    <w:rsid w:val="005E0132"/>
    <w:rsid w:val="005E0137"/>
    <w:rsid w:val="005E0162"/>
    <w:rsid w:val="005E017A"/>
    <w:rsid w:val="005E039F"/>
    <w:rsid w:val="005E03A1"/>
    <w:rsid w:val="005E0426"/>
    <w:rsid w:val="005E0482"/>
    <w:rsid w:val="005E053C"/>
    <w:rsid w:val="005E056B"/>
    <w:rsid w:val="005E061A"/>
    <w:rsid w:val="005E064F"/>
    <w:rsid w:val="005E067E"/>
    <w:rsid w:val="005E06B9"/>
    <w:rsid w:val="005E0856"/>
    <w:rsid w:val="005E085A"/>
    <w:rsid w:val="005E08F1"/>
    <w:rsid w:val="005E09A6"/>
    <w:rsid w:val="005E09F9"/>
    <w:rsid w:val="005E0B45"/>
    <w:rsid w:val="005E0C6A"/>
    <w:rsid w:val="005E0D52"/>
    <w:rsid w:val="005E0D59"/>
    <w:rsid w:val="005E0DB4"/>
    <w:rsid w:val="005E0DE7"/>
    <w:rsid w:val="005E0EBE"/>
    <w:rsid w:val="005E0F2E"/>
    <w:rsid w:val="005E0FCE"/>
    <w:rsid w:val="005E0FEF"/>
    <w:rsid w:val="005E0FF8"/>
    <w:rsid w:val="005E10FB"/>
    <w:rsid w:val="005E1195"/>
    <w:rsid w:val="005E119C"/>
    <w:rsid w:val="005E120C"/>
    <w:rsid w:val="005E1269"/>
    <w:rsid w:val="005E12B4"/>
    <w:rsid w:val="005E12E6"/>
    <w:rsid w:val="005E1305"/>
    <w:rsid w:val="005E137B"/>
    <w:rsid w:val="005E13D4"/>
    <w:rsid w:val="005E1476"/>
    <w:rsid w:val="005E147F"/>
    <w:rsid w:val="005E1495"/>
    <w:rsid w:val="005E14B2"/>
    <w:rsid w:val="005E14B8"/>
    <w:rsid w:val="005E154D"/>
    <w:rsid w:val="005E159B"/>
    <w:rsid w:val="005E15BC"/>
    <w:rsid w:val="005E15D1"/>
    <w:rsid w:val="005E1610"/>
    <w:rsid w:val="005E164A"/>
    <w:rsid w:val="005E16C2"/>
    <w:rsid w:val="005E1793"/>
    <w:rsid w:val="005E1821"/>
    <w:rsid w:val="005E18B9"/>
    <w:rsid w:val="005E1940"/>
    <w:rsid w:val="005E1A7A"/>
    <w:rsid w:val="005E1B81"/>
    <w:rsid w:val="005E1BA6"/>
    <w:rsid w:val="005E1BAF"/>
    <w:rsid w:val="005E1C71"/>
    <w:rsid w:val="005E1C8C"/>
    <w:rsid w:val="005E1DBE"/>
    <w:rsid w:val="005E1DC2"/>
    <w:rsid w:val="005E1DF4"/>
    <w:rsid w:val="005E1E24"/>
    <w:rsid w:val="005E1E26"/>
    <w:rsid w:val="005E1F24"/>
    <w:rsid w:val="005E1F2A"/>
    <w:rsid w:val="005E1F3C"/>
    <w:rsid w:val="005E1FAD"/>
    <w:rsid w:val="005E201D"/>
    <w:rsid w:val="005E2062"/>
    <w:rsid w:val="005E21C8"/>
    <w:rsid w:val="005E220C"/>
    <w:rsid w:val="005E2277"/>
    <w:rsid w:val="005E2322"/>
    <w:rsid w:val="005E23EA"/>
    <w:rsid w:val="005E24CC"/>
    <w:rsid w:val="005E2512"/>
    <w:rsid w:val="005E25AE"/>
    <w:rsid w:val="005E2745"/>
    <w:rsid w:val="005E2752"/>
    <w:rsid w:val="005E2804"/>
    <w:rsid w:val="005E285F"/>
    <w:rsid w:val="005E290C"/>
    <w:rsid w:val="005E2939"/>
    <w:rsid w:val="005E29A4"/>
    <w:rsid w:val="005E2A05"/>
    <w:rsid w:val="005E2A0A"/>
    <w:rsid w:val="005E2A0D"/>
    <w:rsid w:val="005E2AB1"/>
    <w:rsid w:val="005E2AFC"/>
    <w:rsid w:val="005E2B2C"/>
    <w:rsid w:val="005E2B92"/>
    <w:rsid w:val="005E2C51"/>
    <w:rsid w:val="005E2D5F"/>
    <w:rsid w:val="005E2EB7"/>
    <w:rsid w:val="005E2FF1"/>
    <w:rsid w:val="005E302F"/>
    <w:rsid w:val="005E30BA"/>
    <w:rsid w:val="005E3124"/>
    <w:rsid w:val="005E3153"/>
    <w:rsid w:val="005E31C3"/>
    <w:rsid w:val="005E31DE"/>
    <w:rsid w:val="005E32EA"/>
    <w:rsid w:val="005E3362"/>
    <w:rsid w:val="005E3429"/>
    <w:rsid w:val="005E3496"/>
    <w:rsid w:val="005E36BF"/>
    <w:rsid w:val="005E36CA"/>
    <w:rsid w:val="005E36D5"/>
    <w:rsid w:val="005E3703"/>
    <w:rsid w:val="005E378A"/>
    <w:rsid w:val="005E37ED"/>
    <w:rsid w:val="005E37FA"/>
    <w:rsid w:val="005E3851"/>
    <w:rsid w:val="005E38AA"/>
    <w:rsid w:val="005E3948"/>
    <w:rsid w:val="005E3A20"/>
    <w:rsid w:val="005E3A2B"/>
    <w:rsid w:val="005E3A84"/>
    <w:rsid w:val="005E3BD5"/>
    <w:rsid w:val="005E3C50"/>
    <w:rsid w:val="005E3CFB"/>
    <w:rsid w:val="005E3DB9"/>
    <w:rsid w:val="005E3DF4"/>
    <w:rsid w:val="005E3F12"/>
    <w:rsid w:val="005E3F41"/>
    <w:rsid w:val="005E4010"/>
    <w:rsid w:val="005E41D1"/>
    <w:rsid w:val="005E4288"/>
    <w:rsid w:val="005E42D4"/>
    <w:rsid w:val="005E42F9"/>
    <w:rsid w:val="005E43EF"/>
    <w:rsid w:val="005E4487"/>
    <w:rsid w:val="005E44B4"/>
    <w:rsid w:val="005E45C7"/>
    <w:rsid w:val="005E4605"/>
    <w:rsid w:val="005E4682"/>
    <w:rsid w:val="005E4707"/>
    <w:rsid w:val="005E4733"/>
    <w:rsid w:val="005E4760"/>
    <w:rsid w:val="005E47B4"/>
    <w:rsid w:val="005E47D9"/>
    <w:rsid w:val="005E48F5"/>
    <w:rsid w:val="005E498F"/>
    <w:rsid w:val="005E49D2"/>
    <w:rsid w:val="005E4A49"/>
    <w:rsid w:val="005E4A55"/>
    <w:rsid w:val="005E4A8C"/>
    <w:rsid w:val="005E4B7E"/>
    <w:rsid w:val="005E4C5C"/>
    <w:rsid w:val="005E4D36"/>
    <w:rsid w:val="005E4DA2"/>
    <w:rsid w:val="005E4E24"/>
    <w:rsid w:val="005E4E4A"/>
    <w:rsid w:val="005E4F24"/>
    <w:rsid w:val="005E513A"/>
    <w:rsid w:val="005E516A"/>
    <w:rsid w:val="005E51DC"/>
    <w:rsid w:val="005E5258"/>
    <w:rsid w:val="005E52D2"/>
    <w:rsid w:val="005E5300"/>
    <w:rsid w:val="005E5364"/>
    <w:rsid w:val="005E53BC"/>
    <w:rsid w:val="005E5412"/>
    <w:rsid w:val="005E54FD"/>
    <w:rsid w:val="005E5570"/>
    <w:rsid w:val="005E5594"/>
    <w:rsid w:val="005E559B"/>
    <w:rsid w:val="005E55B5"/>
    <w:rsid w:val="005E5640"/>
    <w:rsid w:val="005E5672"/>
    <w:rsid w:val="005E5683"/>
    <w:rsid w:val="005E56C7"/>
    <w:rsid w:val="005E5744"/>
    <w:rsid w:val="005E5746"/>
    <w:rsid w:val="005E5799"/>
    <w:rsid w:val="005E57AE"/>
    <w:rsid w:val="005E57F2"/>
    <w:rsid w:val="005E5814"/>
    <w:rsid w:val="005E582A"/>
    <w:rsid w:val="005E584B"/>
    <w:rsid w:val="005E58C6"/>
    <w:rsid w:val="005E5904"/>
    <w:rsid w:val="005E5971"/>
    <w:rsid w:val="005E598E"/>
    <w:rsid w:val="005E59A2"/>
    <w:rsid w:val="005E59AC"/>
    <w:rsid w:val="005E59BB"/>
    <w:rsid w:val="005E5A3C"/>
    <w:rsid w:val="005E5AB0"/>
    <w:rsid w:val="005E5AD5"/>
    <w:rsid w:val="005E5BE3"/>
    <w:rsid w:val="005E5C83"/>
    <w:rsid w:val="005E5CD7"/>
    <w:rsid w:val="005E5D77"/>
    <w:rsid w:val="005E5DCC"/>
    <w:rsid w:val="005E5EE8"/>
    <w:rsid w:val="005E5F2B"/>
    <w:rsid w:val="005E5F2E"/>
    <w:rsid w:val="005E5F2F"/>
    <w:rsid w:val="005E5FEF"/>
    <w:rsid w:val="005E6080"/>
    <w:rsid w:val="005E6101"/>
    <w:rsid w:val="005E61B0"/>
    <w:rsid w:val="005E623B"/>
    <w:rsid w:val="005E627E"/>
    <w:rsid w:val="005E62C0"/>
    <w:rsid w:val="005E631E"/>
    <w:rsid w:val="005E6322"/>
    <w:rsid w:val="005E6379"/>
    <w:rsid w:val="005E637A"/>
    <w:rsid w:val="005E6380"/>
    <w:rsid w:val="005E643D"/>
    <w:rsid w:val="005E64C0"/>
    <w:rsid w:val="005E64C5"/>
    <w:rsid w:val="005E650C"/>
    <w:rsid w:val="005E6533"/>
    <w:rsid w:val="005E6555"/>
    <w:rsid w:val="005E65D7"/>
    <w:rsid w:val="005E6655"/>
    <w:rsid w:val="005E66FF"/>
    <w:rsid w:val="005E67D4"/>
    <w:rsid w:val="005E67FF"/>
    <w:rsid w:val="005E68F3"/>
    <w:rsid w:val="005E6931"/>
    <w:rsid w:val="005E696F"/>
    <w:rsid w:val="005E6ACA"/>
    <w:rsid w:val="005E6B04"/>
    <w:rsid w:val="005E6BBA"/>
    <w:rsid w:val="005E6BFC"/>
    <w:rsid w:val="005E6C4B"/>
    <w:rsid w:val="005E6C90"/>
    <w:rsid w:val="005E6D44"/>
    <w:rsid w:val="005E6DC7"/>
    <w:rsid w:val="005E6E57"/>
    <w:rsid w:val="005E6FDA"/>
    <w:rsid w:val="005E7015"/>
    <w:rsid w:val="005E7271"/>
    <w:rsid w:val="005E7332"/>
    <w:rsid w:val="005E7388"/>
    <w:rsid w:val="005E73D0"/>
    <w:rsid w:val="005E73F4"/>
    <w:rsid w:val="005E7446"/>
    <w:rsid w:val="005E745C"/>
    <w:rsid w:val="005E7549"/>
    <w:rsid w:val="005E761E"/>
    <w:rsid w:val="005E767B"/>
    <w:rsid w:val="005E7742"/>
    <w:rsid w:val="005E77FF"/>
    <w:rsid w:val="005E7836"/>
    <w:rsid w:val="005E78EC"/>
    <w:rsid w:val="005E7914"/>
    <w:rsid w:val="005E7954"/>
    <w:rsid w:val="005E795A"/>
    <w:rsid w:val="005E7A31"/>
    <w:rsid w:val="005E7A5D"/>
    <w:rsid w:val="005E7A68"/>
    <w:rsid w:val="005E7B31"/>
    <w:rsid w:val="005E7B61"/>
    <w:rsid w:val="005E7BF2"/>
    <w:rsid w:val="005E7C2E"/>
    <w:rsid w:val="005E7C76"/>
    <w:rsid w:val="005E7CD8"/>
    <w:rsid w:val="005E7D6D"/>
    <w:rsid w:val="005E7DCF"/>
    <w:rsid w:val="005E7DE4"/>
    <w:rsid w:val="005E7E01"/>
    <w:rsid w:val="005E7E27"/>
    <w:rsid w:val="005E7EAA"/>
    <w:rsid w:val="005E7FEC"/>
    <w:rsid w:val="005F0174"/>
    <w:rsid w:val="005F01CD"/>
    <w:rsid w:val="005F01DD"/>
    <w:rsid w:val="005F0263"/>
    <w:rsid w:val="005F027E"/>
    <w:rsid w:val="005F0372"/>
    <w:rsid w:val="005F038B"/>
    <w:rsid w:val="005F039C"/>
    <w:rsid w:val="005F041D"/>
    <w:rsid w:val="005F04C2"/>
    <w:rsid w:val="005F04DB"/>
    <w:rsid w:val="005F0568"/>
    <w:rsid w:val="005F067F"/>
    <w:rsid w:val="005F072F"/>
    <w:rsid w:val="005F073C"/>
    <w:rsid w:val="005F0778"/>
    <w:rsid w:val="005F07C6"/>
    <w:rsid w:val="005F0811"/>
    <w:rsid w:val="005F082E"/>
    <w:rsid w:val="005F08B5"/>
    <w:rsid w:val="005F08CA"/>
    <w:rsid w:val="005F08DC"/>
    <w:rsid w:val="005F0952"/>
    <w:rsid w:val="005F09A4"/>
    <w:rsid w:val="005F0A75"/>
    <w:rsid w:val="005F0B35"/>
    <w:rsid w:val="005F0B73"/>
    <w:rsid w:val="005F0C1B"/>
    <w:rsid w:val="005F0D1B"/>
    <w:rsid w:val="005F0D99"/>
    <w:rsid w:val="005F0E15"/>
    <w:rsid w:val="005F0E8D"/>
    <w:rsid w:val="005F0EB0"/>
    <w:rsid w:val="005F0EFA"/>
    <w:rsid w:val="005F0F38"/>
    <w:rsid w:val="005F1049"/>
    <w:rsid w:val="005F119C"/>
    <w:rsid w:val="005F1233"/>
    <w:rsid w:val="005F125F"/>
    <w:rsid w:val="005F12F1"/>
    <w:rsid w:val="005F14A7"/>
    <w:rsid w:val="005F14ED"/>
    <w:rsid w:val="005F15DF"/>
    <w:rsid w:val="005F15F1"/>
    <w:rsid w:val="005F1690"/>
    <w:rsid w:val="005F16BD"/>
    <w:rsid w:val="005F1804"/>
    <w:rsid w:val="005F1920"/>
    <w:rsid w:val="005F1969"/>
    <w:rsid w:val="005F1A84"/>
    <w:rsid w:val="005F1A91"/>
    <w:rsid w:val="005F1ACF"/>
    <w:rsid w:val="005F1AE4"/>
    <w:rsid w:val="005F1C06"/>
    <w:rsid w:val="005F1C59"/>
    <w:rsid w:val="005F1D11"/>
    <w:rsid w:val="005F1DA6"/>
    <w:rsid w:val="005F1DB3"/>
    <w:rsid w:val="005F1DF2"/>
    <w:rsid w:val="005F1E7F"/>
    <w:rsid w:val="005F1EE2"/>
    <w:rsid w:val="005F1F26"/>
    <w:rsid w:val="005F1F9F"/>
    <w:rsid w:val="005F20E0"/>
    <w:rsid w:val="005F2231"/>
    <w:rsid w:val="005F2243"/>
    <w:rsid w:val="005F2266"/>
    <w:rsid w:val="005F227D"/>
    <w:rsid w:val="005F2297"/>
    <w:rsid w:val="005F22A7"/>
    <w:rsid w:val="005F22BF"/>
    <w:rsid w:val="005F23AF"/>
    <w:rsid w:val="005F2554"/>
    <w:rsid w:val="005F2563"/>
    <w:rsid w:val="005F258B"/>
    <w:rsid w:val="005F25B3"/>
    <w:rsid w:val="005F26A8"/>
    <w:rsid w:val="005F2701"/>
    <w:rsid w:val="005F271D"/>
    <w:rsid w:val="005F2794"/>
    <w:rsid w:val="005F283D"/>
    <w:rsid w:val="005F2A41"/>
    <w:rsid w:val="005F2A47"/>
    <w:rsid w:val="005F2B03"/>
    <w:rsid w:val="005F2B76"/>
    <w:rsid w:val="005F2C52"/>
    <w:rsid w:val="005F2C71"/>
    <w:rsid w:val="005F2CBF"/>
    <w:rsid w:val="005F2DD4"/>
    <w:rsid w:val="005F2DE5"/>
    <w:rsid w:val="005F2DF7"/>
    <w:rsid w:val="005F2E3D"/>
    <w:rsid w:val="005F2E7A"/>
    <w:rsid w:val="005F2F5B"/>
    <w:rsid w:val="005F2F63"/>
    <w:rsid w:val="005F3057"/>
    <w:rsid w:val="005F306A"/>
    <w:rsid w:val="005F30B0"/>
    <w:rsid w:val="005F3121"/>
    <w:rsid w:val="005F3134"/>
    <w:rsid w:val="005F316E"/>
    <w:rsid w:val="005F31CF"/>
    <w:rsid w:val="005F321B"/>
    <w:rsid w:val="005F3257"/>
    <w:rsid w:val="005F3299"/>
    <w:rsid w:val="005F3358"/>
    <w:rsid w:val="005F3386"/>
    <w:rsid w:val="005F35AE"/>
    <w:rsid w:val="005F363B"/>
    <w:rsid w:val="005F3741"/>
    <w:rsid w:val="005F37FC"/>
    <w:rsid w:val="005F3992"/>
    <w:rsid w:val="005F3A2A"/>
    <w:rsid w:val="005F3A44"/>
    <w:rsid w:val="005F3A50"/>
    <w:rsid w:val="005F3A5D"/>
    <w:rsid w:val="005F3B30"/>
    <w:rsid w:val="005F3B71"/>
    <w:rsid w:val="005F3B93"/>
    <w:rsid w:val="005F3C95"/>
    <w:rsid w:val="005F3CA6"/>
    <w:rsid w:val="005F3CBA"/>
    <w:rsid w:val="005F3D75"/>
    <w:rsid w:val="005F3DDB"/>
    <w:rsid w:val="005F3DDC"/>
    <w:rsid w:val="005F3E3B"/>
    <w:rsid w:val="005F3F83"/>
    <w:rsid w:val="005F3FAF"/>
    <w:rsid w:val="005F409E"/>
    <w:rsid w:val="005F40D2"/>
    <w:rsid w:val="005F410C"/>
    <w:rsid w:val="005F4124"/>
    <w:rsid w:val="005F4160"/>
    <w:rsid w:val="005F41CA"/>
    <w:rsid w:val="005F426A"/>
    <w:rsid w:val="005F42EE"/>
    <w:rsid w:val="005F4350"/>
    <w:rsid w:val="005F4388"/>
    <w:rsid w:val="005F4393"/>
    <w:rsid w:val="005F43CA"/>
    <w:rsid w:val="005F43FB"/>
    <w:rsid w:val="005F445D"/>
    <w:rsid w:val="005F4483"/>
    <w:rsid w:val="005F4563"/>
    <w:rsid w:val="005F4576"/>
    <w:rsid w:val="005F45F3"/>
    <w:rsid w:val="005F4661"/>
    <w:rsid w:val="005F471A"/>
    <w:rsid w:val="005F475B"/>
    <w:rsid w:val="005F479B"/>
    <w:rsid w:val="005F484F"/>
    <w:rsid w:val="005F48D0"/>
    <w:rsid w:val="005F4933"/>
    <w:rsid w:val="005F494E"/>
    <w:rsid w:val="005F4965"/>
    <w:rsid w:val="005F49A6"/>
    <w:rsid w:val="005F4AA2"/>
    <w:rsid w:val="005F4ACA"/>
    <w:rsid w:val="005F4B4D"/>
    <w:rsid w:val="005F4BAF"/>
    <w:rsid w:val="005F4BB6"/>
    <w:rsid w:val="005F4C04"/>
    <w:rsid w:val="005F4C57"/>
    <w:rsid w:val="005F4C92"/>
    <w:rsid w:val="005F4D35"/>
    <w:rsid w:val="005F4D54"/>
    <w:rsid w:val="005F4DE6"/>
    <w:rsid w:val="005F4E17"/>
    <w:rsid w:val="005F4E83"/>
    <w:rsid w:val="005F4E8D"/>
    <w:rsid w:val="005F4EC8"/>
    <w:rsid w:val="005F4EFC"/>
    <w:rsid w:val="005F4F00"/>
    <w:rsid w:val="005F4FB3"/>
    <w:rsid w:val="005F4FCE"/>
    <w:rsid w:val="005F5002"/>
    <w:rsid w:val="005F501C"/>
    <w:rsid w:val="005F50B4"/>
    <w:rsid w:val="005F5150"/>
    <w:rsid w:val="005F5175"/>
    <w:rsid w:val="005F51E0"/>
    <w:rsid w:val="005F521E"/>
    <w:rsid w:val="005F5233"/>
    <w:rsid w:val="005F528D"/>
    <w:rsid w:val="005F52A2"/>
    <w:rsid w:val="005F52B5"/>
    <w:rsid w:val="005F52DB"/>
    <w:rsid w:val="005F534B"/>
    <w:rsid w:val="005F5540"/>
    <w:rsid w:val="005F563F"/>
    <w:rsid w:val="005F5783"/>
    <w:rsid w:val="005F582E"/>
    <w:rsid w:val="005F5876"/>
    <w:rsid w:val="005F58BA"/>
    <w:rsid w:val="005F58DB"/>
    <w:rsid w:val="005F58E5"/>
    <w:rsid w:val="005F5903"/>
    <w:rsid w:val="005F59B0"/>
    <w:rsid w:val="005F59DA"/>
    <w:rsid w:val="005F5A20"/>
    <w:rsid w:val="005F5A22"/>
    <w:rsid w:val="005F5B0A"/>
    <w:rsid w:val="005F5B36"/>
    <w:rsid w:val="005F5BB1"/>
    <w:rsid w:val="005F5CE3"/>
    <w:rsid w:val="005F5D4C"/>
    <w:rsid w:val="005F5D75"/>
    <w:rsid w:val="005F5D96"/>
    <w:rsid w:val="005F5E3E"/>
    <w:rsid w:val="005F5E9B"/>
    <w:rsid w:val="005F5E9D"/>
    <w:rsid w:val="005F5EA6"/>
    <w:rsid w:val="005F5F77"/>
    <w:rsid w:val="005F5FA6"/>
    <w:rsid w:val="005F5FC6"/>
    <w:rsid w:val="005F5FD9"/>
    <w:rsid w:val="005F6141"/>
    <w:rsid w:val="005F6147"/>
    <w:rsid w:val="005F61EF"/>
    <w:rsid w:val="005F6219"/>
    <w:rsid w:val="005F627A"/>
    <w:rsid w:val="005F6787"/>
    <w:rsid w:val="005F68C6"/>
    <w:rsid w:val="005F68DF"/>
    <w:rsid w:val="005F69B2"/>
    <w:rsid w:val="005F69BC"/>
    <w:rsid w:val="005F69FF"/>
    <w:rsid w:val="005F6A36"/>
    <w:rsid w:val="005F6AB2"/>
    <w:rsid w:val="005F6AD8"/>
    <w:rsid w:val="005F6AFD"/>
    <w:rsid w:val="005F6B09"/>
    <w:rsid w:val="005F6B78"/>
    <w:rsid w:val="005F6C21"/>
    <w:rsid w:val="005F6C7E"/>
    <w:rsid w:val="005F6D3A"/>
    <w:rsid w:val="005F6D46"/>
    <w:rsid w:val="005F6DD1"/>
    <w:rsid w:val="005F6EDA"/>
    <w:rsid w:val="005F6F05"/>
    <w:rsid w:val="005F6F15"/>
    <w:rsid w:val="005F6F49"/>
    <w:rsid w:val="005F7000"/>
    <w:rsid w:val="005F701B"/>
    <w:rsid w:val="005F7062"/>
    <w:rsid w:val="005F709D"/>
    <w:rsid w:val="005F714F"/>
    <w:rsid w:val="005F71AE"/>
    <w:rsid w:val="005F7262"/>
    <w:rsid w:val="005F72EE"/>
    <w:rsid w:val="005F7371"/>
    <w:rsid w:val="005F73D6"/>
    <w:rsid w:val="005F7418"/>
    <w:rsid w:val="005F7583"/>
    <w:rsid w:val="005F75B4"/>
    <w:rsid w:val="005F75D6"/>
    <w:rsid w:val="005F7628"/>
    <w:rsid w:val="005F76EE"/>
    <w:rsid w:val="005F779B"/>
    <w:rsid w:val="005F77CF"/>
    <w:rsid w:val="005F7808"/>
    <w:rsid w:val="005F7809"/>
    <w:rsid w:val="005F7826"/>
    <w:rsid w:val="005F782E"/>
    <w:rsid w:val="005F7870"/>
    <w:rsid w:val="005F7875"/>
    <w:rsid w:val="005F7912"/>
    <w:rsid w:val="005F79B0"/>
    <w:rsid w:val="005F79ED"/>
    <w:rsid w:val="005F7BC7"/>
    <w:rsid w:val="005F7BED"/>
    <w:rsid w:val="005F7BFB"/>
    <w:rsid w:val="005F7C0C"/>
    <w:rsid w:val="005F7C2A"/>
    <w:rsid w:val="005F7C95"/>
    <w:rsid w:val="005F7D17"/>
    <w:rsid w:val="005F7D2D"/>
    <w:rsid w:val="005F7E6A"/>
    <w:rsid w:val="005F7EB1"/>
    <w:rsid w:val="005F7F16"/>
    <w:rsid w:val="005F7F46"/>
    <w:rsid w:val="005F7F70"/>
    <w:rsid w:val="005F7F98"/>
    <w:rsid w:val="00600038"/>
    <w:rsid w:val="00600048"/>
    <w:rsid w:val="0060004A"/>
    <w:rsid w:val="00600074"/>
    <w:rsid w:val="006000B6"/>
    <w:rsid w:val="006000F3"/>
    <w:rsid w:val="00600142"/>
    <w:rsid w:val="0060017B"/>
    <w:rsid w:val="00600188"/>
    <w:rsid w:val="0060028E"/>
    <w:rsid w:val="006002C1"/>
    <w:rsid w:val="0060036B"/>
    <w:rsid w:val="006003B0"/>
    <w:rsid w:val="0060045F"/>
    <w:rsid w:val="00600476"/>
    <w:rsid w:val="0060047C"/>
    <w:rsid w:val="00600499"/>
    <w:rsid w:val="00600637"/>
    <w:rsid w:val="00600698"/>
    <w:rsid w:val="006006BF"/>
    <w:rsid w:val="006006C4"/>
    <w:rsid w:val="006006F7"/>
    <w:rsid w:val="0060076E"/>
    <w:rsid w:val="00600837"/>
    <w:rsid w:val="00600876"/>
    <w:rsid w:val="00600998"/>
    <w:rsid w:val="00600A6E"/>
    <w:rsid w:val="00600ABE"/>
    <w:rsid w:val="00600AEF"/>
    <w:rsid w:val="00600BE9"/>
    <w:rsid w:val="00600C30"/>
    <w:rsid w:val="00600D19"/>
    <w:rsid w:val="00600D4C"/>
    <w:rsid w:val="00600D9D"/>
    <w:rsid w:val="00600DB1"/>
    <w:rsid w:val="00600EA9"/>
    <w:rsid w:val="00600ECB"/>
    <w:rsid w:val="00600FE2"/>
    <w:rsid w:val="00601097"/>
    <w:rsid w:val="006010DE"/>
    <w:rsid w:val="006010E3"/>
    <w:rsid w:val="006011A6"/>
    <w:rsid w:val="006011E7"/>
    <w:rsid w:val="00601208"/>
    <w:rsid w:val="0060126D"/>
    <w:rsid w:val="00601340"/>
    <w:rsid w:val="0060135B"/>
    <w:rsid w:val="00601366"/>
    <w:rsid w:val="00601369"/>
    <w:rsid w:val="006014C9"/>
    <w:rsid w:val="00601505"/>
    <w:rsid w:val="0060154D"/>
    <w:rsid w:val="00601569"/>
    <w:rsid w:val="00601588"/>
    <w:rsid w:val="006016C7"/>
    <w:rsid w:val="00601815"/>
    <w:rsid w:val="006018B6"/>
    <w:rsid w:val="00601A28"/>
    <w:rsid w:val="00601A39"/>
    <w:rsid w:val="00601C0A"/>
    <w:rsid w:val="00601C57"/>
    <w:rsid w:val="00601C5D"/>
    <w:rsid w:val="00601CCB"/>
    <w:rsid w:val="00601DB3"/>
    <w:rsid w:val="00601DFC"/>
    <w:rsid w:val="00601F1E"/>
    <w:rsid w:val="00601F20"/>
    <w:rsid w:val="00601F8F"/>
    <w:rsid w:val="006020B3"/>
    <w:rsid w:val="0060211E"/>
    <w:rsid w:val="00602140"/>
    <w:rsid w:val="00602158"/>
    <w:rsid w:val="006021D0"/>
    <w:rsid w:val="00602237"/>
    <w:rsid w:val="0060258F"/>
    <w:rsid w:val="0060260A"/>
    <w:rsid w:val="00602626"/>
    <w:rsid w:val="00602633"/>
    <w:rsid w:val="00602655"/>
    <w:rsid w:val="00602662"/>
    <w:rsid w:val="006027A4"/>
    <w:rsid w:val="006027C0"/>
    <w:rsid w:val="0060280F"/>
    <w:rsid w:val="00602941"/>
    <w:rsid w:val="00602980"/>
    <w:rsid w:val="006029CF"/>
    <w:rsid w:val="006029F7"/>
    <w:rsid w:val="00602A96"/>
    <w:rsid w:val="00602B7C"/>
    <w:rsid w:val="00602B85"/>
    <w:rsid w:val="00602BDE"/>
    <w:rsid w:val="00602CBD"/>
    <w:rsid w:val="00602D3C"/>
    <w:rsid w:val="00602D97"/>
    <w:rsid w:val="00602ECD"/>
    <w:rsid w:val="00602EF9"/>
    <w:rsid w:val="00602F86"/>
    <w:rsid w:val="006030B1"/>
    <w:rsid w:val="00603167"/>
    <w:rsid w:val="00603184"/>
    <w:rsid w:val="0060320F"/>
    <w:rsid w:val="00603285"/>
    <w:rsid w:val="00603286"/>
    <w:rsid w:val="006032A4"/>
    <w:rsid w:val="0060333C"/>
    <w:rsid w:val="00603343"/>
    <w:rsid w:val="00603346"/>
    <w:rsid w:val="00603351"/>
    <w:rsid w:val="00603366"/>
    <w:rsid w:val="006033B3"/>
    <w:rsid w:val="006033E8"/>
    <w:rsid w:val="00603474"/>
    <w:rsid w:val="006036B4"/>
    <w:rsid w:val="006036C4"/>
    <w:rsid w:val="006036F8"/>
    <w:rsid w:val="00603796"/>
    <w:rsid w:val="00603805"/>
    <w:rsid w:val="00603841"/>
    <w:rsid w:val="00603A5A"/>
    <w:rsid w:val="00603AA9"/>
    <w:rsid w:val="00603ADB"/>
    <w:rsid w:val="00603B08"/>
    <w:rsid w:val="00603BE7"/>
    <w:rsid w:val="00603D07"/>
    <w:rsid w:val="00603DF2"/>
    <w:rsid w:val="00603E25"/>
    <w:rsid w:val="00603E2B"/>
    <w:rsid w:val="00603F0E"/>
    <w:rsid w:val="00603F7B"/>
    <w:rsid w:val="00603F87"/>
    <w:rsid w:val="00603FBF"/>
    <w:rsid w:val="00604046"/>
    <w:rsid w:val="00604130"/>
    <w:rsid w:val="0060417F"/>
    <w:rsid w:val="0060426C"/>
    <w:rsid w:val="00604283"/>
    <w:rsid w:val="006042C0"/>
    <w:rsid w:val="006042EF"/>
    <w:rsid w:val="006042FA"/>
    <w:rsid w:val="006043D2"/>
    <w:rsid w:val="00604403"/>
    <w:rsid w:val="0060441A"/>
    <w:rsid w:val="0060446C"/>
    <w:rsid w:val="00604484"/>
    <w:rsid w:val="0060456C"/>
    <w:rsid w:val="00604611"/>
    <w:rsid w:val="00604697"/>
    <w:rsid w:val="0060474A"/>
    <w:rsid w:val="00604753"/>
    <w:rsid w:val="00604785"/>
    <w:rsid w:val="00604856"/>
    <w:rsid w:val="00604906"/>
    <w:rsid w:val="0060493F"/>
    <w:rsid w:val="0060498E"/>
    <w:rsid w:val="00604A25"/>
    <w:rsid w:val="00604A71"/>
    <w:rsid w:val="00604A91"/>
    <w:rsid w:val="00604AC4"/>
    <w:rsid w:val="00604C6F"/>
    <w:rsid w:val="00604D9C"/>
    <w:rsid w:val="00604E43"/>
    <w:rsid w:val="00604E5B"/>
    <w:rsid w:val="00604ECE"/>
    <w:rsid w:val="00604ED7"/>
    <w:rsid w:val="00604F05"/>
    <w:rsid w:val="00604FE5"/>
    <w:rsid w:val="00604FF1"/>
    <w:rsid w:val="0060500C"/>
    <w:rsid w:val="00605202"/>
    <w:rsid w:val="00605325"/>
    <w:rsid w:val="00605367"/>
    <w:rsid w:val="00605418"/>
    <w:rsid w:val="0060549D"/>
    <w:rsid w:val="006054BB"/>
    <w:rsid w:val="006054F4"/>
    <w:rsid w:val="00605511"/>
    <w:rsid w:val="00605593"/>
    <w:rsid w:val="006055D3"/>
    <w:rsid w:val="006055F0"/>
    <w:rsid w:val="00605673"/>
    <w:rsid w:val="00605755"/>
    <w:rsid w:val="0060581A"/>
    <w:rsid w:val="006058AD"/>
    <w:rsid w:val="006058B9"/>
    <w:rsid w:val="006058C4"/>
    <w:rsid w:val="006058EB"/>
    <w:rsid w:val="00605A14"/>
    <w:rsid w:val="00605C22"/>
    <w:rsid w:val="00605CB6"/>
    <w:rsid w:val="00605CCD"/>
    <w:rsid w:val="00605DDD"/>
    <w:rsid w:val="00605DE5"/>
    <w:rsid w:val="00605E7A"/>
    <w:rsid w:val="00606006"/>
    <w:rsid w:val="006060FF"/>
    <w:rsid w:val="00606175"/>
    <w:rsid w:val="00606206"/>
    <w:rsid w:val="006062CF"/>
    <w:rsid w:val="006062FE"/>
    <w:rsid w:val="00606319"/>
    <w:rsid w:val="0060635F"/>
    <w:rsid w:val="00606360"/>
    <w:rsid w:val="00606380"/>
    <w:rsid w:val="00606788"/>
    <w:rsid w:val="00606794"/>
    <w:rsid w:val="00606826"/>
    <w:rsid w:val="00606852"/>
    <w:rsid w:val="0060686E"/>
    <w:rsid w:val="0060689A"/>
    <w:rsid w:val="006068A1"/>
    <w:rsid w:val="006068C3"/>
    <w:rsid w:val="006068F8"/>
    <w:rsid w:val="00606932"/>
    <w:rsid w:val="00606949"/>
    <w:rsid w:val="00606996"/>
    <w:rsid w:val="006069BF"/>
    <w:rsid w:val="006069DB"/>
    <w:rsid w:val="00606A28"/>
    <w:rsid w:val="00606A6E"/>
    <w:rsid w:val="00606A7D"/>
    <w:rsid w:val="00606A82"/>
    <w:rsid w:val="00606B0A"/>
    <w:rsid w:val="00606B0F"/>
    <w:rsid w:val="00606BD5"/>
    <w:rsid w:val="00606C2C"/>
    <w:rsid w:val="00606C7E"/>
    <w:rsid w:val="00606CB1"/>
    <w:rsid w:val="00606EFB"/>
    <w:rsid w:val="00606F71"/>
    <w:rsid w:val="006070C3"/>
    <w:rsid w:val="0060715B"/>
    <w:rsid w:val="006071AB"/>
    <w:rsid w:val="006071E2"/>
    <w:rsid w:val="00607233"/>
    <w:rsid w:val="00607258"/>
    <w:rsid w:val="006073BD"/>
    <w:rsid w:val="00607440"/>
    <w:rsid w:val="0060745A"/>
    <w:rsid w:val="006074AA"/>
    <w:rsid w:val="0060751D"/>
    <w:rsid w:val="0060765B"/>
    <w:rsid w:val="00607660"/>
    <w:rsid w:val="00607723"/>
    <w:rsid w:val="00607790"/>
    <w:rsid w:val="006077BD"/>
    <w:rsid w:val="00607849"/>
    <w:rsid w:val="00607912"/>
    <w:rsid w:val="00607A00"/>
    <w:rsid w:val="00607A65"/>
    <w:rsid w:val="00607AD0"/>
    <w:rsid w:val="00607B4D"/>
    <w:rsid w:val="00607B68"/>
    <w:rsid w:val="00607B98"/>
    <w:rsid w:val="00607B9A"/>
    <w:rsid w:val="00607B9F"/>
    <w:rsid w:val="00607C21"/>
    <w:rsid w:val="00607C56"/>
    <w:rsid w:val="00607CF5"/>
    <w:rsid w:val="00607CF8"/>
    <w:rsid w:val="00607D0F"/>
    <w:rsid w:val="00607D6C"/>
    <w:rsid w:val="00607D7B"/>
    <w:rsid w:val="00607E24"/>
    <w:rsid w:val="00607FC0"/>
    <w:rsid w:val="00610082"/>
    <w:rsid w:val="006100DF"/>
    <w:rsid w:val="006100E9"/>
    <w:rsid w:val="00610112"/>
    <w:rsid w:val="00610241"/>
    <w:rsid w:val="00610256"/>
    <w:rsid w:val="006103FF"/>
    <w:rsid w:val="00610480"/>
    <w:rsid w:val="00610658"/>
    <w:rsid w:val="006106E5"/>
    <w:rsid w:val="0061072B"/>
    <w:rsid w:val="00610791"/>
    <w:rsid w:val="00610BF9"/>
    <w:rsid w:val="00610C0B"/>
    <w:rsid w:val="00610C18"/>
    <w:rsid w:val="00610C27"/>
    <w:rsid w:val="00610CC2"/>
    <w:rsid w:val="00610D90"/>
    <w:rsid w:val="00610F8C"/>
    <w:rsid w:val="00610FC9"/>
    <w:rsid w:val="0061100F"/>
    <w:rsid w:val="00611054"/>
    <w:rsid w:val="006110A1"/>
    <w:rsid w:val="006110C9"/>
    <w:rsid w:val="00611135"/>
    <w:rsid w:val="006111AA"/>
    <w:rsid w:val="0061120D"/>
    <w:rsid w:val="0061127A"/>
    <w:rsid w:val="0061127E"/>
    <w:rsid w:val="006112FA"/>
    <w:rsid w:val="00611312"/>
    <w:rsid w:val="006113E7"/>
    <w:rsid w:val="00611493"/>
    <w:rsid w:val="00611518"/>
    <w:rsid w:val="006115AD"/>
    <w:rsid w:val="006115C3"/>
    <w:rsid w:val="00611653"/>
    <w:rsid w:val="0061167F"/>
    <w:rsid w:val="006116FE"/>
    <w:rsid w:val="00611722"/>
    <w:rsid w:val="0061184E"/>
    <w:rsid w:val="0061198A"/>
    <w:rsid w:val="00611A3B"/>
    <w:rsid w:val="00611A72"/>
    <w:rsid w:val="00611B0D"/>
    <w:rsid w:val="00611B3E"/>
    <w:rsid w:val="00611B8F"/>
    <w:rsid w:val="00611CCA"/>
    <w:rsid w:val="00611CED"/>
    <w:rsid w:val="00611DC9"/>
    <w:rsid w:val="00611F7D"/>
    <w:rsid w:val="00612001"/>
    <w:rsid w:val="0061200B"/>
    <w:rsid w:val="0061212B"/>
    <w:rsid w:val="0061218B"/>
    <w:rsid w:val="00612217"/>
    <w:rsid w:val="00612249"/>
    <w:rsid w:val="00612336"/>
    <w:rsid w:val="006123C3"/>
    <w:rsid w:val="006123F4"/>
    <w:rsid w:val="00612496"/>
    <w:rsid w:val="006124E3"/>
    <w:rsid w:val="0061251F"/>
    <w:rsid w:val="00612529"/>
    <w:rsid w:val="006125A0"/>
    <w:rsid w:val="00612768"/>
    <w:rsid w:val="00612852"/>
    <w:rsid w:val="00612884"/>
    <w:rsid w:val="006128D1"/>
    <w:rsid w:val="0061294A"/>
    <w:rsid w:val="00612992"/>
    <w:rsid w:val="00612A21"/>
    <w:rsid w:val="00612A2F"/>
    <w:rsid w:val="00612B0A"/>
    <w:rsid w:val="00612B5D"/>
    <w:rsid w:val="00612B70"/>
    <w:rsid w:val="00612B9B"/>
    <w:rsid w:val="00612BE4"/>
    <w:rsid w:val="00612C1A"/>
    <w:rsid w:val="00612CAC"/>
    <w:rsid w:val="00612D10"/>
    <w:rsid w:val="00612D64"/>
    <w:rsid w:val="00612DDC"/>
    <w:rsid w:val="00612EDB"/>
    <w:rsid w:val="0061304B"/>
    <w:rsid w:val="00613075"/>
    <w:rsid w:val="006130C5"/>
    <w:rsid w:val="006130DA"/>
    <w:rsid w:val="006130F2"/>
    <w:rsid w:val="00613189"/>
    <w:rsid w:val="006131A7"/>
    <w:rsid w:val="006131E7"/>
    <w:rsid w:val="006132C2"/>
    <w:rsid w:val="0061334B"/>
    <w:rsid w:val="0061343F"/>
    <w:rsid w:val="00613477"/>
    <w:rsid w:val="006134A5"/>
    <w:rsid w:val="006134F5"/>
    <w:rsid w:val="0061350C"/>
    <w:rsid w:val="0061356C"/>
    <w:rsid w:val="006136A6"/>
    <w:rsid w:val="00613705"/>
    <w:rsid w:val="0061370F"/>
    <w:rsid w:val="0061379F"/>
    <w:rsid w:val="006138C5"/>
    <w:rsid w:val="00613965"/>
    <w:rsid w:val="0061398A"/>
    <w:rsid w:val="0061398D"/>
    <w:rsid w:val="00613AA0"/>
    <w:rsid w:val="00613AB2"/>
    <w:rsid w:val="00613B56"/>
    <w:rsid w:val="00613B85"/>
    <w:rsid w:val="00613B92"/>
    <w:rsid w:val="00613BB4"/>
    <w:rsid w:val="00613BC2"/>
    <w:rsid w:val="00613BD7"/>
    <w:rsid w:val="00613C32"/>
    <w:rsid w:val="00613CEA"/>
    <w:rsid w:val="00613D12"/>
    <w:rsid w:val="00613D4D"/>
    <w:rsid w:val="00613EAB"/>
    <w:rsid w:val="00613EF3"/>
    <w:rsid w:val="00613F26"/>
    <w:rsid w:val="00613FA5"/>
    <w:rsid w:val="00613FB6"/>
    <w:rsid w:val="00613FF2"/>
    <w:rsid w:val="006140A2"/>
    <w:rsid w:val="0061410F"/>
    <w:rsid w:val="0061414E"/>
    <w:rsid w:val="00614243"/>
    <w:rsid w:val="00614337"/>
    <w:rsid w:val="0061437F"/>
    <w:rsid w:val="006143CD"/>
    <w:rsid w:val="00614405"/>
    <w:rsid w:val="0061441D"/>
    <w:rsid w:val="00614435"/>
    <w:rsid w:val="00614501"/>
    <w:rsid w:val="00614756"/>
    <w:rsid w:val="0061478B"/>
    <w:rsid w:val="006147F0"/>
    <w:rsid w:val="00614876"/>
    <w:rsid w:val="0061488F"/>
    <w:rsid w:val="00614984"/>
    <w:rsid w:val="00614995"/>
    <w:rsid w:val="00614B7E"/>
    <w:rsid w:val="00614B98"/>
    <w:rsid w:val="00614BCF"/>
    <w:rsid w:val="00614BDB"/>
    <w:rsid w:val="00614C0C"/>
    <w:rsid w:val="00614C3F"/>
    <w:rsid w:val="00614C87"/>
    <w:rsid w:val="00614CD6"/>
    <w:rsid w:val="00614D06"/>
    <w:rsid w:val="00614DD3"/>
    <w:rsid w:val="00614DE3"/>
    <w:rsid w:val="00614E5B"/>
    <w:rsid w:val="00614F1E"/>
    <w:rsid w:val="00614F3A"/>
    <w:rsid w:val="00614FBF"/>
    <w:rsid w:val="00614FDA"/>
    <w:rsid w:val="0061514C"/>
    <w:rsid w:val="0061520E"/>
    <w:rsid w:val="00615268"/>
    <w:rsid w:val="006152BF"/>
    <w:rsid w:val="00615331"/>
    <w:rsid w:val="006153AF"/>
    <w:rsid w:val="006153E0"/>
    <w:rsid w:val="006153E4"/>
    <w:rsid w:val="00615496"/>
    <w:rsid w:val="00615520"/>
    <w:rsid w:val="00615549"/>
    <w:rsid w:val="0061554A"/>
    <w:rsid w:val="00615615"/>
    <w:rsid w:val="00615664"/>
    <w:rsid w:val="006156BF"/>
    <w:rsid w:val="006157B2"/>
    <w:rsid w:val="00615816"/>
    <w:rsid w:val="00615864"/>
    <w:rsid w:val="006158AE"/>
    <w:rsid w:val="00615900"/>
    <w:rsid w:val="0061594F"/>
    <w:rsid w:val="00615AE1"/>
    <w:rsid w:val="00615B4F"/>
    <w:rsid w:val="00615BCD"/>
    <w:rsid w:val="00615BFD"/>
    <w:rsid w:val="00615C34"/>
    <w:rsid w:val="00615CAA"/>
    <w:rsid w:val="00615D01"/>
    <w:rsid w:val="00615D2E"/>
    <w:rsid w:val="00615E09"/>
    <w:rsid w:val="00615F8E"/>
    <w:rsid w:val="00616010"/>
    <w:rsid w:val="006160C4"/>
    <w:rsid w:val="00616172"/>
    <w:rsid w:val="0061618C"/>
    <w:rsid w:val="006163C9"/>
    <w:rsid w:val="0061643F"/>
    <w:rsid w:val="00616456"/>
    <w:rsid w:val="00616481"/>
    <w:rsid w:val="00616565"/>
    <w:rsid w:val="006165D2"/>
    <w:rsid w:val="006166D8"/>
    <w:rsid w:val="006167A2"/>
    <w:rsid w:val="006167CA"/>
    <w:rsid w:val="00616A99"/>
    <w:rsid w:val="00616BF9"/>
    <w:rsid w:val="00616D1B"/>
    <w:rsid w:val="00616D6E"/>
    <w:rsid w:val="00616D79"/>
    <w:rsid w:val="00616DAE"/>
    <w:rsid w:val="00616DEE"/>
    <w:rsid w:val="00616DFA"/>
    <w:rsid w:val="00616EE5"/>
    <w:rsid w:val="0061707E"/>
    <w:rsid w:val="0061709E"/>
    <w:rsid w:val="006170DF"/>
    <w:rsid w:val="006171B2"/>
    <w:rsid w:val="00617208"/>
    <w:rsid w:val="006172CB"/>
    <w:rsid w:val="00617358"/>
    <w:rsid w:val="00617434"/>
    <w:rsid w:val="00617454"/>
    <w:rsid w:val="00617473"/>
    <w:rsid w:val="00617489"/>
    <w:rsid w:val="0061749B"/>
    <w:rsid w:val="006174A0"/>
    <w:rsid w:val="00617540"/>
    <w:rsid w:val="0061754F"/>
    <w:rsid w:val="006175E4"/>
    <w:rsid w:val="0061768F"/>
    <w:rsid w:val="006176C8"/>
    <w:rsid w:val="006176F6"/>
    <w:rsid w:val="006177C1"/>
    <w:rsid w:val="0061780C"/>
    <w:rsid w:val="00617998"/>
    <w:rsid w:val="00617A48"/>
    <w:rsid w:val="00617A6D"/>
    <w:rsid w:val="00617ABB"/>
    <w:rsid w:val="00617B34"/>
    <w:rsid w:val="00617BA0"/>
    <w:rsid w:val="00617BB9"/>
    <w:rsid w:val="00617BD2"/>
    <w:rsid w:val="00617C2F"/>
    <w:rsid w:val="00617CB8"/>
    <w:rsid w:val="00617D0A"/>
    <w:rsid w:val="00617D3B"/>
    <w:rsid w:val="00617DF4"/>
    <w:rsid w:val="00617FA3"/>
    <w:rsid w:val="00617FA7"/>
    <w:rsid w:val="00617FC4"/>
    <w:rsid w:val="00617FEA"/>
    <w:rsid w:val="00620090"/>
    <w:rsid w:val="00620096"/>
    <w:rsid w:val="006200C7"/>
    <w:rsid w:val="00620209"/>
    <w:rsid w:val="00620213"/>
    <w:rsid w:val="0062026B"/>
    <w:rsid w:val="0062029C"/>
    <w:rsid w:val="006203DB"/>
    <w:rsid w:val="0062043C"/>
    <w:rsid w:val="00620486"/>
    <w:rsid w:val="006204A9"/>
    <w:rsid w:val="006204C2"/>
    <w:rsid w:val="006204CA"/>
    <w:rsid w:val="006204F4"/>
    <w:rsid w:val="006204F6"/>
    <w:rsid w:val="0062051F"/>
    <w:rsid w:val="006205D5"/>
    <w:rsid w:val="0062066B"/>
    <w:rsid w:val="00620678"/>
    <w:rsid w:val="006206B4"/>
    <w:rsid w:val="0062072F"/>
    <w:rsid w:val="006209DF"/>
    <w:rsid w:val="00620A30"/>
    <w:rsid w:val="00620A90"/>
    <w:rsid w:val="00620ACD"/>
    <w:rsid w:val="00620BD1"/>
    <w:rsid w:val="00620BDF"/>
    <w:rsid w:val="00620C0B"/>
    <w:rsid w:val="00620D6E"/>
    <w:rsid w:val="00620DE9"/>
    <w:rsid w:val="00620E19"/>
    <w:rsid w:val="00620E75"/>
    <w:rsid w:val="00620E7D"/>
    <w:rsid w:val="00620F13"/>
    <w:rsid w:val="00620F2A"/>
    <w:rsid w:val="00621033"/>
    <w:rsid w:val="00621050"/>
    <w:rsid w:val="006210D6"/>
    <w:rsid w:val="006210F3"/>
    <w:rsid w:val="0062112C"/>
    <w:rsid w:val="00621152"/>
    <w:rsid w:val="00621189"/>
    <w:rsid w:val="00621340"/>
    <w:rsid w:val="00621353"/>
    <w:rsid w:val="0062138C"/>
    <w:rsid w:val="006213A3"/>
    <w:rsid w:val="006213FF"/>
    <w:rsid w:val="0062140A"/>
    <w:rsid w:val="006215B4"/>
    <w:rsid w:val="006215D5"/>
    <w:rsid w:val="00621639"/>
    <w:rsid w:val="00621640"/>
    <w:rsid w:val="006216E8"/>
    <w:rsid w:val="006216FA"/>
    <w:rsid w:val="00621746"/>
    <w:rsid w:val="006217CB"/>
    <w:rsid w:val="0062181B"/>
    <w:rsid w:val="0062181F"/>
    <w:rsid w:val="0062183B"/>
    <w:rsid w:val="00621951"/>
    <w:rsid w:val="006219B4"/>
    <w:rsid w:val="006219B6"/>
    <w:rsid w:val="00621BC1"/>
    <w:rsid w:val="00621BE5"/>
    <w:rsid w:val="00621CE6"/>
    <w:rsid w:val="00621CF5"/>
    <w:rsid w:val="00621E84"/>
    <w:rsid w:val="00621F55"/>
    <w:rsid w:val="00621F77"/>
    <w:rsid w:val="00621FBE"/>
    <w:rsid w:val="00622046"/>
    <w:rsid w:val="0062208C"/>
    <w:rsid w:val="006220E6"/>
    <w:rsid w:val="00622110"/>
    <w:rsid w:val="00622111"/>
    <w:rsid w:val="006221D4"/>
    <w:rsid w:val="006222FF"/>
    <w:rsid w:val="00622360"/>
    <w:rsid w:val="00622363"/>
    <w:rsid w:val="006223ED"/>
    <w:rsid w:val="006224AE"/>
    <w:rsid w:val="00622540"/>
    <w:rsid w:val="00622662"/>
    <w:rsid w:val="006226D1"/>
    <w:rsid w:val="00622762"/>
    <w:rsid w:val="00622834"/>
    <w:rsid w:val="006228D8"/>
    <w:rsid w:val="006228F7"/>
    <w:rsid w:val="0062298B"/>
    <w:rsid w:val="006229D7"/>
    <w:rsid w:val="00622AD3"/>
    <w:rsid w:val="00622DC2"/>
    <w:rsid w:val="00622DD2"/>
    <w:rsid w:val="00622E8A"/>
    <w:rsid w:val="00622EAE"/>
    <w:rsid w:val="00622EB5"/>
    <w:rsid w:val="00622F7B"/>
    <w:rsid w:val="00623003"/>
    <w:rsid w:val="00623090"/>
    <w:rsid w:val="00623134"/>
    <w:rsid w:val="00623256"/>
    <w:rsid w:val="006232F4"/>
    <w:rsid w:val="00623306"/>
    <w:rsid w:val="00623348"/>
    <w:rsid w:val="00623365"/>
    <w:rsid w:val="006233B6"/>
    <w:rsid w:val="00623421"/>
    <w:rsid w:val="00623450"/>
    <w:rsid w:val="00623510"/>
    <w:rsid w:val="0062351D"/>
    <w:rsid w:val="0062353F"/>
    <w:rsid w:val="00623543"/>
    <w:rsid w:val="00623584"/>
    <w:rsid w:val="006235F3"/>
    <w:rsid w:val="006237B3"/>
    <w:rsid w:val="0062385C"/>
    <w:rsid w:val="006238CD"/>
    <w:rsid w:val="0062390E"/>
    <w:rsid w:val="006239B0"/>
    <w:rsid w:val="006239D1"/>
    <w:rsid w:val="00623A4D"/>
    <w:rsid w:val="00623A60"/>
    <w:rsid w:val="00623AAA"/>
    <w:rsid w:val="00623B2F"/>
    <w:rsid w:val="00623B39"/>
    <w:rsid w:val="00623C3A"/>
    <w:rsid w:val="00623C41"/>
    <w:rsid w:val="00623D17"/>
    <w:rsid w:val="00623D8F"/>
    <w:rsid w:val="00623E2D"/>
    <w:rsid w:val="00623E7B"/>
    <w:rsid w:val="00623EC3"/>
    <w:rsid w:val="00623F39"/>
    <w:rsid w:val="00623F3E"/>
    <w:rsid w:val="00623F95"/>
    <w:rsid w:val="00623FCA"/>
    <w:rsid w:val="00623FF1"/>
    <w:rsid w:val="0062418F"/>
    <w:rsid w:val="00624224"/>
    <w:rsid w:val="0062423D"/>
    <w:rsid w:val="0062425A"/>
    <w:rsid w:val="0062426D"/>
    <w:rsid w:val="006242C9"/>
    <w:rsid w:val="006242D3"/>
    <w:rsid w:val="00624402"/>
    <w:rsid w:val="0062441B"/>
    <w:rsid w:val="0062442E"/>
    <w:rsid w:val="00624460"/>
    <w:rsid w:val="006244C8"/>
    <w:rsid w:val="00624537"/>
    <w:rsid w:val="006245DE"/>
    <w:rsid w:val="006245DF"/>
    <w:rsid w:val="006245F0"/>
    <w:rsid w:val="00624622"/>
    <w:rsid w:val="0062468E"/>
    <w:rsid w:val="00624737"/>
    <w:rsid w:val="006249B1"/>
    <w:rsid w:val="006249C0"/>
    <w:rsid w:val="00624AE5"/>
    <w:rsid w:val="00624B08"/>
    <w:rsid w:val="00624BB9"/>
    <w:rsid w:val="00624C54"/>
    <w:rsid w:val="00624C60"/>
    <w:rsid w:val="00624C79"/>
    <w:rsid w:val="00624CAD"/>
    <w:rsid w:val="00624CDB"/>
    <w:rsid w:val="00624D54"/>
    <w:rsid w:val="00624D88"/>
    <w:rsid w:val="00624D9A"/>
    <w:rsid w:val="00624E44"/>
    <w:rsid w:val="00624E76"/>
    <w:rsid w:val="00624F3C"/>
    <w:rsid w:val="00625037"/>
    <w:rsid w:val="006250D3"/>
    <w:rsid w:val="00625259"/>
    <w:rsid w:val="006252E4"/>
    <w:rsid w:val="0062532D"/>
    <w:rsid w:val="00625340"/>
    <w:rsid w:val="00625350"/>
    <w:rsid w:val="006253A0"/>
    <w:rsid w:val="00625455"/>
    <w:rsid w:val="006254F7"/>
    <w:rsid w:val="00625506"/>
    <w:rsid w:val="0062554E"/>
    <w:rsid w:val="00625551"/>
    <w:rsid w:val="006255C8"/>
    <w:rsid w:val="00625648"/>
    <w:rsid w:val="00625680"/>
    <w:rsid w:val="00625721"/>
    <w:rsid w:val="006259AB"/>
    <w:rsid w:val="00625A19"/>
    <w:rsid w:val="00625A6B"/>
    <w:rsid w:val="00625C0F"/>
    <w:rsid w:val="00625C5E"/>
    <w:rsid w:val="00625CA9"/>
    <w:rsid w:val="00625D0D"/>
    <w:rsid w:val="00625D14"/>
    <w:rsid w:val="00625DDE"/>
    <w:rsid w:val="00625DF8"/>
    <w:rsid w:val="00625E37"/>
    <w:rsid w:val="00625ED7"/>
    <w:rsid w:val="00625EFE"/>
    <w:rsid w:val="00625F11"/>
    <w:rsid w:val="00625F37"/>
    <w:rsid w:val="00625F93"/>
    <w:rsid w:val="00625FC2"/>
    <w:rsid w:val="00626048"/>
    <w:rsid w:val="006260CB"/>
    <w:rsid w:val="0062617B"/>
    <w:rsid w:val="006261AE"/>
    <w:rsid w:val="006261E3"/>
    <w:rsid w:val="006261FC"/>
    <w:rsid w:val="00626202"/>
    <w:rsid w:val="0062632A"/>
    <w:rsid w:val="0062635D"/>
    <w:rsid w:val="006263C3"/>
    <w:rsid w:val="0062647D"/>
    <w:rsid w:val="00626482"/>
    <w:rsid w:val="006264A2"/>
    <w:rsid w:val="006264AD"/>
    <w:rsid w:val="00626550"/>
    <w:rsid w:val="0062655C"/>
    <w:rsid w:val="006265BE"/>
    <w:rsid w:val="0062661D"/>
    <w:rsid w:val="0062662A"/>
    <w:rsid w:val="0062671F"/>
    <w:rsid w:val="00626724"/>
    <w:rsid w:val="0062687B"/>
    <w:rsid w:val="00626945"/>
    <w:rsid w:val="006269C7"/>
    <w:rsid w:val="006269EF"/>
    <w:rsid w:val="00626A3E"/>
    <w:rsid w:val="00626A92"/>
    <w:rsid w:val="00626C13"/>
    <w:rsid w:val="00626C2D"/>
    <w:rsid w:val="00626CA3"/>
    <w:rsid w:val="00626CC6"/>
    <w:rsid w:val="00626CE2"/>
    <w:rsid w:val="00626CF0"/>
    <w:rsid w:val="00626D91"/>
    <w:rsid w:val="00626DD5"/>
    <w:rsid w:val="00626EB3"/>
    <w:rsid w:val="006270C6"/>
    <w:rsid w:val="006271B6"/>
    <w:rsid w:val="006272F2"/>
    <w:rsid w:val="00627316"/>
    <w:rsid w:val="0062736D"/>
    <w:rsid w:val="0062739A"/>
    <w:rsid w:val="00627494"/>
    <w:rsid w:val="006274AD"/>
    <w:rsid w:val="006274F3"/>
    <w:rsid w:val="00627516"/>
    <w:rsid w:val="00627522"/>
    <w:rsid w:val="006275FB"/>
    <w:rsid w:val="00627603"/>
    <w:rsid w:val="0062765B"/>
    <w:rsid w:val="00627740"/>
    <w:rsid w:val="0062775A"/>
    <w:rsid w:val="006277F9"/>
    <w:rsid w:val="00627840"/>
    <w:rsid w:val="0062789D"/>
    <w:rsid w:val="006278D5"/>
    <w:rsid w:val="006279B6"/>
    <w:rsid w:val="006279C3"/>
    <w:rsid w:val="00627A34"/>
    <w:rsid w:val="00627A65"/>
    <w:rsid w:val="00627A71"/>
    <w:rsid w:val="00627B8C"/>
    <w:rsid w:val="00627BEF"/>
    <w:rsid w:val="00627E4F"/>
    <w:rsid w:val="00627EEF"/>
    <w:rsid w:val="00627F84"/>
    <w:rsid w:val="00627FB6"/>
    <w:rsid w:val="00627FC9"/>
    <w:rsid w:val="0063005E"/>
    <w:rsid w:val="00630096"/>
    <w:rsid w:val="00630109"/>
    <w:rsid w:val="0063018A"/>
    <w:rsid w:val="00630275"/>
    <w:rsid w:val="00630307"/>
    <w:rsid w:val="00630329"/>
    <w:rsid w:val="006303BD"/>
    <w:rsid w:val="00630481"/>
    <w:rsid w:val="00630484"/>
    <w:rsid w:val="0063048E"/>
    <w:rsid w:val="006304C2"/>
    <w:rsid w:val="00630516"/>
    <w:rsid w:val="00630550"/>
    <w:rsid w:val="006305AC"/>
    <w:rsid w:val="006306CA"/>
    <w:rsid w:val="00630796"/>
    <w:rsid w:val="00630805"/>
    <w:rsid w:val="0063083C"/>
    <w:rsid w:val="00630850"/>
    <w:rsid w:val="006308C9"/>
    <w:rsid w:val="0063091A"/>
    <w:rsid w:val="0063091D"/>
    <w:rsid w:val="00630933"/>
    <w:rsid w:val="006309AC"/>
    <w:rsid w:val="00630A08"/>
    <w:rsid w:val="00630A76"/>
    <w:rsid w:val="00630AE5"/>
    <w:rsid w:val="00630B79"/>
    <w:rsid w:val="00630B7C"/>
    <w:rsid w:val="00630BD8"/>
    <w:rsid w:val="00630D23"/>
    <w:rsid w:val="00630D8A"/>
    <w:rsid w:val="00630E10"/>
    <w:rsid w:val="00630EFE"/>
    <w:rsid w:val="00630F04"/>
    <w:rsid w:val="00630F95"/>
    <w:rsid w:val="00631096"/>
    <w:rsid w:val="006311AE"/>
    <w:rsid w:val="0063129B"/>
    <w:rsid w:val="00631322"/>
    <w:rsid w:val="0063132C"/>
    <w:rsid w:val="006313CE"/>
    <w:rsid w:val="00631407"/>
    <w:rsid w:val="0063169E"/>
    <w:rsid w:val="006316AD"/>
    <w:rsid w:val="006316B7"/>
    <w:rsid w:val="00631700"/>
    <w:rsid w:val="006317F8"/>
    <w:rsid w:val="00631870"/>
    <w:rsid w:val="0063192A"/>
    <w:rsid w:val="006319BF"/>
    <w:rsid w:val="006319E4"/>
    <w:rsid w:val="00631A0A"/>
    <w:rsid w:val="00631A4D"/>
    <w:rsid w:val="00631B73"/>
    <w:rsid w:val="00631C3C"/>
    <w:rsid w:val="00631C43"/>
    <w:rsid w:val="00631CD2"/>
    <w:rsid w:val="00631D33"/>
    <w:rsid w:val="00631D7D"/>
    <w:rsid w:val="00631DB1"/>
    <w:rsid w:val="00631DFE"/>
    <w:rsid w:val="00631EB7"/>
    <w:rsid w:val="00631F42"/>
    <w:rsid w:val="0063201B"/>
    <w:rsid w:val="0063201D"/>
    <w:rsid w:val="00632170"/>
    <w:rsid w:val="006321B7"/>
    <w:rsid w:val="006322A3"/>
    <w:rsid w:val="006323A8"/>
    <w:rsid w:val="00632421"/>
    <w:rsid w:val="00632510"/>
    <w:rsid w:val="00632595"/>
    <w:rsid w:val="006325D0"/>
    <w:rsid w:val="00632618"/>
    <w:rsid w:val="00632625"/>
    <w:rsid w:val="00632628"/>
    <w:rsid w:val="00632697"/>
    <w:rsid w:val="0063272D"/>
    <w:rsid w:val="00632749"/>
    <w:rsid w:val="006327ED"/>
    <w:rsid w:val="006328C6"/>
    <w:rsid w:val="00632902"/>
    <w:rsid w:val="00632909"/>
    <w:rsid w:val="0063294B"/>
    <w:rsid w:val="006329DA"/>
    <w:rsid w:val="00632A5F"/>
    <w:rsid w:val="00632B17"/>
    <w:rsid w:val="00632CBA"/>
    <w:rsid w:val="00632CBF"/>
    <w:rsid w:val="00632D4D"/>
    <w:rsid w:val="00632D8A"/>
    <w:rsid w:val="00632DB1"/>
    <w:rsid w:val="00632FE9"/>
    <w:rsid w:val="0063300B"/>
    <w:rsid w:val="00633033"/>
    <w:rsid w:val="006331F0"/>
    <w:rsid w:val="006331FF"/>
    <w:rsid w:val="006332C1"/>
    <w:rsid w:val="006332CD"/>
    <w:rsid w:val="006334DF"/>
    <w:rsid w:val="006335A9"/>
    <w:rsid w:val="00633604"/>
    <w:rsid w:val="0063360C"/>
    <w:rsid w:val="006336C6"/>
    <w:rsid w:val="0063371E"/>
    <w:rsid w:val="00633738"/>
    <w:rsid w:val="00633776"/>
    <w:rsid w:val="006337E1"/>
    <w:rsid w:val="00633801"/>
    <w:rsid w:val="0063396B"/>
    <w:rsid w:val="00633976"/>
    <w:rsid w:val="0063399F"/>
    <w:rsid w:val="006339EE"/>
    <w:rsid w:val="00633A3C"/>
    <w:rsid w:val="00633AB6"/>
    <w:rsid w:val="00633B3E"/>
    <w:rsid w:val="00633B4A"/>
    <w:rsid w:val="00633C3E"/>
    <w:rsid w:val="00633D38"/>
    <w:rsid w:val="00633D5E"/>
    <w:rsid w:val="00633D90"/>
    <w:rsid w:val="00633E6E"/>
    <w:rsid w:val="00633E94"/>
    <w:rsid w:val="00633EBE"/>
    <w:rsid w:val="00633EC9"/>
    <w:rsid w:val="00633F42"/>
    <w:rsid w:val="00633FA0"/>
    <w:rsid w:val="00634045"/>
    <w:rsid w:val="006340A7"/>
    <w:rsid w:val="006340B7"/>
    <w:rsid w:val="0063419A"/>
    <w:rsid w:val="006341BD"/>
    <w:rsid w:val="006341D9"/>
    <w:rsid w:val="00634248"/>
    <w:rsid w:val="0063424E"/>
    <w:rsid w:val="00634272"/>
    <w:rsid w:val="0063429B"/>
    <w:rsid w:val="006342B4"/>
    <w:rsid w:val="006342D3"/>
    <w:rsid w:val="00634343"/>
    <w:rsid w:val="00634358"/>
    <w:rsid w:val="006343A2"/>
    <w:rsid w:val="00634423"/>
    <w:rsid w:val="00634437"/>
    <w:rsid w:val="006344B2"/>
    <w:rsid w:val="006345C9"/>
    <w:rsid w:val="006346FB"/>
    <w:rsid w:val="00634745"/>
    <w:rsid w:val="0063476C"/>
    <w:rsid w:val="00634942"/>
    <w:rsid w:val="00634A3C"/>
    <w:rsid w:val="00634A4E"/>
    <w:rsid w:val="00634A9C"/>
    <w:rsid w:val="00634B65"/>
    <w:rsid w:val="00634B9C"/>
    <w:rsid w:val="00634E49"/>
    <w:rsid w:val="0063507D"/>
    <w:rsid w:val="00635116"/>
    <w:rsid w:val="00635130"/>
    <w:rsid w:val="006351BA"/>
    <w:rsid w:val="006352A6"/>
    <w:rsid w:val="006352D7"/>
    <w:rsid w:val="006352E6"/>
    <w:rsid w:val="00635326"/>
    <w:rsid w:val="00635379"/>
    <w:rsid w:val="006353F6"/>
    <w:rsid w:val="00635408"/>
    <w:rsid w:val="006354FA"/>
    <w:rsid w:val="006355E5"/>
    <w:rsid w:val="006356FE"/>
    <w:rsid w:val="006357EB"/>
    <w:rsid w:val="00635821"/>
    <w:rsid w:val="0063585C"/>
    <w:rsid w:val="0063588F"/>
    <w:rsid w:val="006358A2"/>
    <w:rsid w:val="0063590C"/>
    <w:rsid w:val="00635952"/>
    <w:rsid w:val="00635A53"/>
    <w:rsid w:val="00635AD5"/>
    <w:rsid w:val="00635AE5"/>
    <w:rsid w:val="00635BA5"/>
    <w:rsid w:val="00635C34"/>
    <w:rsid w:val="00635D16"/>
    <w:rsid w:val="00635DE3"/>
    <w:rsid w:val="00635EF1"/>
    <w:rsid w:val="00635FBF"/>
    <w:rsid w:val="00636013"/>
    <w:rsid w:val="00636040"/>
    <w:rsid w:val="00636048"/>
    <w:rsid w:val="00636131"/>
    <w:rsid w:val="006361A3"/>
    <w:rsid w:val="006361AB"/>
    <w:rsid w:val="0063635B"/>
    <w:rsid w:val="0063638C"/>
    <w:rsid w:val="006363FE"/>
    <w:rsid w:val="00636478"/>
    <w:rsid w:val="00636525"/>
    <w:rsid w:val="0063660C"/>
    <w:rsid w:val="0063676F"/>
    <w:rsid w:val="0063677A"/>
    <w:rsid w:val="006367AE"/>
    <w:rsid w:val="006367C5"/>
    <w:rsid w:val="00636804"/>
    <w:rsid w:val="0063685A"/>
    <w:rsid w:val="00636878"/>
    <w:rsid w:val="006368CF"/>
    <w:rsid w:val="00636915"/>
    <w:rsid w:val="0063691F"/>
    <w:rsid w:val="006369F8"/>
    <w:rsid w:val="00636A25"/>
    <w:rsid w:val="00636B2C"/>
    <w:rsid w:val="00636B98"/>
    <w:rsid w:val="00636B9E"/>
    <w:rsid w:val="00636BB9"/>
    <w:rsid w:val="00636C34"/>
    <w:rsid w:val="00636C87"/>
    <w:rsid w:val="00636D3F"/>
    <w:rsid w:val="00636DBC"/>
    <w:rsid w:val="00636DBF"/>
    <w:rsid w:val="00636DDA"/>
    <w:rsid w:val="00636E85"/>
    <w:rsid w:val="00636F0B"/>
    <w:rsid w:val="00636F5B"/>
    <w:rsid w:val="00637068"/>
    <w:rsid w:val="006371D7"/>
    <w:rsid w:val="0063734C"/>
    <w:rsid w:val="0063736A"/>
    <w:rsid w:val="0063737A"/>
    <w:rsid w:val="006374AA"/>
    <w:rsid w:val="00637542"/>
    <w:rsid w:val="006375D2"/>
    <w:rsid w:val="006376C4"/>
    <w:rsid w:val="006376C8"/>
    <w:rsid w:val="00637713"/>
    <w:rsid w:val="00637757"/>
    <w:rsid w:val="00637762"/>
    <w:rsid w:val="0063778E"/>
    <w:rsid w:val="006377A6"/>
    <w:rsid w:val="006377D3"/>
    <w:rsid w:val="00637838"/>
    <w:rsid w:val="006378C2"/>
    <w:rsid w:val="00637950"/>
    <w:rsid w:val="0063798D"/>
    <w:rsid w:val="006379BE"/>
    <w:rsid w:val="006379EB"/>
    <w:rsid w:val="00637AF2"/>
    <w:rsid w:val="00637B7B"/>
    <w:rsid w:val="00637BBD"/>
    <w:rsid w:val="00637C1A"/>
    <w:rsid w:val="00637C70"/>
    <w:rsid w:val="00637C90"/>
    <w:rsid w:val="00637DEE"/>
    <w:rsid w:val="00637DFC"/>
    <w:rsid w:val="00637E03"/>
    <w:rsid w:val="00637E8D"/>
    <w:rsid w:val="00637E99"/>
    <w:rsid w:val="00637EB8"/>
    <w:rsid w:val="00637EC9"/>
    <w:rsid w:val="00637F30"/>
    <w:rsid w:val="00637F78"/>
    <w:rsid w:val="00637F98"/>
    <w:rsid w:val="00640077"/>
    <w:rsid w:val="006400B3"/>
    <w:rsid w:val="006401EE"/>
    <w:rsid w:val="00640304"/>
    <w:rsid w:val="006403E6"/>
    <w:rsid w:val="00640407"/>
    <w:rsid w:val="00640417"/>
    <w:rsid w:val="00640426"/>
    <w:rsid w:val="00640458"/>
    <w:rsid w:val="0064046D"/>
    <w:rsid w:val="00640485"/>
    <w:rsid w:val="0064054E"/>
    <w:rsid w:val="006405A8"/>
    <w:rsid w:val="00640683"/>
    <w:rsid w:val="006406FB"/>
    <w:rsid w:val="0064071F"/>
    <w:rsid w:val="0064075F"/>
    <w:rsid w:val="00640889"/>
    <w:rsid w:val="00640A1B"/>
    <w:rsid w:val="00640AC9"/>
    <w:rsid w:val="00640B24"/>
    <w:rsid w:val="00640B7E"/>
    <w:rsid w:val="00640C10"/>
    <w:rsid w:val="00640C68"/>
    <w:rsid w:val="00640CFC"/>
    <w:rsid w:val="00640DCC"/>
    <w:rsid w:val="00640E66"/>
    <w:rsid w:val="00640F99"/>
    <w:rsid w:val="00640FB6"/>
    <w:rsid w:val="00640FD8"/>
    <w:rsid w:val="00641088"/>
    <w:rsid w:val="006410DA"/>
    <w:rsid w:val="00641119"/>
    <w:rsid w:val="006411B0"/>
    <w:rsid w:val="0064130E"/>
    <w:rsid w:val="006413AA"/>
    <w:rsid w:val="006413F6"/>
    <w:rsid w:val="0064143F"/>
    <w:rsid w:val="006414C8"/>
    <w:rsid w:val="00641575"/>
    <w:rsid w:val="00641590"/>
    <w:rsid w:val="00641628"/>
    <w:rsid w:val="00641632"/>
    <w:rsid w:val="00641658"/>
    <w:rsid w:val="0064176F"/>
    <w:rsid w:val="00641824"/>
    <w:rsid w:val="006418FC"/>
    <w:rsid w:val="00641909"/>
    <w:rsid w:val="00641940"/>
    <w:rsid w:val="00641A44"/>
    <w:rsid w:val="00641A88"/>
    <w:rsid w:val="00641B14"/>
    <w:rsid w:val="00641B69"/>
    <w:rsid w:val="00641B88"/>
    <w:rsid w:val="00641C19"/>
    <w:rsid w:val="00641C64"/>
    <w:rsid w:val="00641D10"/>
    <w:rsid w:val="00641DB7"/>
    <w:rsid w:val="00641DCE"/>
    <w:rsid w:val="00641FBB"/>
    <w:rsid w:val="00641FD6"/>
    <w:rsid w:val="006421C3"/>
    <w:rsid w:val="0064220C"/>
    <w:rsid w:val="0064223F"/>
    <w:rsid w:val="0064225E"/>
    <w:rsid w:val="006422A0"/>
    <w:rsid w:val="00642314"/>
    <w:rsid w:val="0064237D"/>
    <w:rsid w:val="006423CD"/>
    <w:rsid w:val="0064242B"/>
    <w:rsid w:val="006424D0"/>
    <w:rsid w:val="00642520"/>
    <w:rsid w:val="0064255D"/>
    <w:rsid w:val="00642573"/>
    <w:rsid w:val="006425F1"/>
    <w:rsid w:val="00642723"/>
    <w:rsid w:val="006427D9"/>
    <w:rsid w:val="00642802"/>
    <w:rsid w:val="00642883"/>
    <w:rsid w:val="006428DC"/>
    <w:rsid w:val="006428EC"/>
    <w:rsid w:val="00642942"/>
    <w:rsid w:val="0064298A"/>
    <w:rsid w:val="006429AA"/>
    <w:rsid w:val="00642AEA"/>
    <w:rsid w:val="00642B0B"/>
    <w:rsid w:val="00642BED"/>
    <w:rsid w:val="00642CA4"/>
    <w:rsid w:val="00642D30"/>
    <w:rsid w:val="00642DDA"/>
    <w:rsid w:val="00642DE3"/>
    <w:rsid w:val="00642E45"/>
    <w:rsid w:val="00642E53"/>
    <w:rsid w:val="00642EBF"/>
    <w:rsid w:val="00642EE6"/>
    <w:rsid w:val="00642EFF"/>
    <w:rsid w:val="00642FE7"/>
    <w:rsid w:val="00642FFB"/>
    <w:rsid w:val="00643025"/>
    <w:rsid w:val="00643033"/>
    <w:rsid w:val="00643095"/>
    <w:rsid w:val="00643097"/>
    <w:rsid w:val="006430A0"/>
    <w:rsid w:val="006430C9"/>
    <w:rsid w:val="0064313D"/>
    <w:rsid w:val="006431DF"/>
    <w:rsid w:val="006431FD"/>
    <w:rsid w:val="0064326A"/>
    <w:rsid w:val="006433A7"/>
    <w:rsid w:val="006433B4"/>
    <w:rsid w:val="006433E1"/>
    <w:rsid w:val="0064343F"/>
    <w:rsid w:val="0064348F"/>
    <w:rsid w:val="006434EE"/>
    <w:rsid w:val="00643534"/>
    <w:rsid w:val="006436A8"/>
    <w:rsid w:val="00643773"/>
    <w:rsid w:val="006439C6"/>
    <w:rsid w:val="00643A59"/>
    <w:rsid w:val="00643A63"/>
    <w:rsid w:val="00643AAA"/>
    <w:rsid w:val="00643AE1"/>
    <w:rsid w:val="00643B4D"/>
    <w:rsid w:val="00643B77"/>
    <w:rsid w:val="00643BEC"/>
    <w:rsid w:val="00643BFE"/>
    <w:rsid w:val="00643C30"/>
    <w:rsid w:val="00643D16"/>
    <w:rsid w:val="00643E62"/>
    <w:rsid w:val="00643EF4"/>
    <w:rsid w:val="00643F9C"/>
    <w:rsid w:val="00643FD8"/>
    <w:rsid w:val="00643FDE"/>
    <w:rsid w:val="0064407D"/>
    <w:rsid w:val="0064418E"/>
    <w:rsid w:val="0064421B"/>
    <w:rsid w:val="00644232"/>
    <w:rsid w:val="00644402"/>
    <w:rsid w:val="00644426"/>
    <w:rsid w:val="00644517"/>
    <w:rsid w:val="006445CA"/>
    <w:rsid w:val="006445FE"/>
    <w:rsid w:val="00644604"/>
    <w:rsid w:val="0064469D"/>
    <w:rsid w:val="00644854"/>
    <w:rsid w:val="00644866"/>
    <w:rsid w:val="006448A6"/>
    <w:rsid w:val="0064493C"/>
    <w:rsid w:val="006449C8"/>
    <w:rsid w:val="006449F3"/>
    <w:rsid w:val="00644AC7"/>
    <w:rsid w:val="00644B4F"/>
    <w:rsid w:val="00644BD5"/>
    <w:rsid w:val="00644C84"/>
    <w:rsid w:val="00644CAE"/>
    <w:rsid w:val="00644CB6"/>
    <w:rsid w:val="00644D6C"/>
    <w:rsid w:val="00644D8D"/>
    <w:rsid w:val="00644E08"/>
    <w:rsid w:val="00644E0B"/>
    <w:rsid w:val="00644E9B"/>
    <w:rsid w:val="00644F17"/>
    <w:rsid w:val="00644F94"/>
    <w:rsid w:val="00645011"/>
    <w:rsid w:val="006450C2"/>
    <w:rsid w:val="006450C8"/>
    <w:rsid w:val="006450DE"/>
    <w:rsid w:val="006450FB"/>
    <w:rsid w:val="00645171"/>
    <w:rsid w:val="006451F0"/>
    <w:rsid w:val="006452BC"/>
    <w:rsid w:val="00645330"/>
    <w:rsid w:val="006453A3"/>
    <w:rsid w:val="00645505"/>
    <w:rsid w:val="00645512"/>
    <w:rsid w:val="0064557C"/>
    <w:rsid w:val="00645624"/>
    <w:rsid w:val="00645654"/>
    <w:rsid w:val="00645676"/>
    <w:rsid w:val="006456A2"/>
    <w:rsid w:val="006456F4"/>
    <w:rsid w:val="0064578F"/>
    <w:rsid w:val="006457E0"/>
    <w:rsid w:val="00645805"/>
    <w:rsid w:val="00645A0D"/>
    <w:rsid w:val="00645A4A"/>
    <w:rsid w:val="00645A9B"/>
    <w:rsid w:val="00645B59"/>
    <w:rsid w:val="00645BC4"/>
    <w:rsid w:val="00645BF1"/>
    <w:rsid w:val="00645C23"/>
    <w:rsid w:val="00645C3B"/>
    <w:rsid w:val="00645CF8"/>
    <w:rsid w:val="00645CFF"/>
    <w:rsid w:val="00645D00"/>
    <w:rsid w:val="00645D4A"/>
    <w:rsid w:val="00645D67"/>
    <w:rsid w:val="00645F12"/>
    <w:rsid w:val="006461F2"/>
    <w:rsid w:val="006461FA"/>
    <w:rsid w:val="00646208"/>
    <w:rsid w:val="00646219"/>
    <w:rsid w:val="00646344"/>
    <w:rsid w:val="0064637A"/>
    <w:rsid w:val="0064643F"/>
    <w:rsid w:val="006465D5"/>
    <w:rsid w:val="006465EA"/>
    <w:rsid w:val="006465FD"/>
    <w:rsid w:val="006466B8"/>
    <w:rsid w:val="00646767"/>
    <w:rsid w:val="0064685A"/>
    <w:rsid w:val="006468C3"/>
    <w:rsid w:val="00646945"/>
    <w:rsid w:val="006469A0"/>
    <w:rsid w:val="00646A0E"/>
    <w:rsid w:val="00646AFD"/>
    <w:rsid w:val="00646AFE"/>
    <w:rsid w:val="00646B13"/>
    <w:rsid w:val="00646B93"/>
    <w:rsid w:val="00646BD3"/>
    <w:rsid w:val="00646C1A"/>
    <w:rsid w:val="00646CF1"/>
    <w:rsid w:val="00646D2F"/>
    <w:rsid w:val="00646DFD"/>
    <w:rsid w:val="00646FA1"/>
    <w:rsid w:val="00646FC0"/>
    <w:rsid w:val="006470DC"/>
    <w:rsid w:val="00647106"/>
    <w:rsid w:val="0064714A"/>
    <w:rsid w:val="006471B9"/>
    <w:rsid w:val="00647331"/>
    <w:rsid w:val="00647350"/>
    <w:rsid w:val="0064747D"/>
    <w:rsid w:val="006474AD"/>
    <w:rsid w:val="00647518"/>
    <w:rsid w:val="00647556"/>
    <w:rsid w:val="0064755E"/>
    <w:rsid w:val="00647691"/>
    <w:rsid w:val="006477A4"/>
    <w:rsid w:val="006477E0"/>
    <w:rsid w:val="0064787C"/>
    <w:rsid w:val="00647ABE"/>
    <w:rsid w:val="00647B7D"/>
    <w:rsid w:val="00647C82"/>
    <w:rsid w:val="00647CF4"/>
    <w:rsid w:val="00647D23"/>
    <w:rsid w:val="00647D4A"/>
    <w:rsid w:val="00647E46"/>
    <w:rsid w:val="00647F0C"/>
    <w:rsid w:val="00647FBD"/>
    <w:rsid w:val="0065008C"/>
    <w:rsid w:val="00650198"/>
    <w:rsid w:val="006501BB"/>
    <w:rsid w:val="00650206"/>
    <w:rsid w:val="00650301"/>
    <w:rsid w:val="00650333"/>
    <w:rsid w:val="00650362"/>
    <w:rsid w:val="006504FF"/>
    <w:rsid w:val="00650568"/>
    <w:rsid w:val="00650629"/>
    <w:rsid w:val="0065064F"/>
    <w:rsid w:val="006507E0"/>
    <w:rsid w:val="0065082E"/>
    <w:rsid w:val="006509E2"/>
    <w:rsid w:val="00650A83"/>
    <w:rsid w:val="00650A91"/>
    <w:rsid w:val="00650AC7"/>
    <w:rsid w:val="00650B47"/>
    <w:rsid w:val="00650B5E"/>
    <w:rsid w:val="00650BC0"/>
    <w:rsid w:val="00650BE2"/>
    <w:rsid w:val="00650C5B"/>
    <w:rsid w:val="00650D2A"/>
    <w:rsid w:val="00650D5C"/>
    <w:rsid w:val="00650E8B"/>
    <w:rsid w:val="00650EC9"/>
    <w:rsid w:val="00650EF8"/>
    <w:rsid w:val="00650EFA"/>
    <w:rsid w:val="00651046"/>
    <w:rsid w:val="00651118"/>
    <w:rsid w:val="0065112B"/>
    <w:rsid w:val="0065113D"/>
    <w:rsid w:val="006511E1"/>
    <w:rsid w:val="00651248"/>
    <w:rsid w:val="006512A2"/>
    <w:rsid w:val="006512A5"/>
    <w:rsid w:val="0065130D"/>
    <w:rsid w:val="006513C3"/>
    <w:rsid w:val="0065140C"/>
    <w:rsid w:val="006514E2"/>
    <w:rsid w:val="00651535"/>
    <w:rsid w:val="006515D3"/>
    <w:rsid w:val="006516CD"/>
    <w:rsid w:val="00651811"/>
    <w:rsid w:val="00651876"/>
    <w:rsid w:val="00651883"/>
    <w:rsid w:val="006518DB"/>
    <w:rsid w:val="00651955"/>
    <w:rsid w:val="0065198B"/>
    <w:rsid w:val="00651A0F"/>
    <w:rsid w:val="00651A13"/>
    <w:rsid w:val="00651B35"/>
    <w:rsid w:val="00651BAE"/>
    <w:rsid w:val="00651C5B"/>
    <w:rsid w:val="00651C8D"/>
    <w:rsid w:val="00651D61"/>
    <w:rsid w:val="00651E02"/>
    <w:rsid w:val="00651EAD"/>
    <w:rsid w:val="00651FE2"/>
    <w:rsid w:val="00652003"/>
    <w:rsid w:val="0065209B"/>
    <w:rsid w:val="006520AE"/>
    <w:rsid w:val="006520DA"/>
    <w:rsid w:val="006522C0"/>
    <w:rsid w:val="006522FC"/>
    <w:rsid w:val="00652333"/>
    <w:rsid w:val="006524AA"/>
    <w:rsid w:val="006524BA"/>
    <w:rsid w:val="00652528"/>
    <w:rsid w:val="0065254A"/>
    <w:rsid w:val="0065263C"/>
    <w:rsid w:val="0065265C"/>
    <w:rsid w:val="006526BD"/>
    <w:rsid w:val="006526FB"/>
    <w:rsid w:val="006527AB"/>
    <w:rsid w:val="006528BA"/>
    <w:rsid w:val="00652920"/>
    <w:rsid w:val="00652927"/>
    <w:rsid w:val="00652A08"/>
    <w:rsid w:val="00652AB0"/>
    <w:rsid w:val="00652AB2"/>
    <w:rsid w:val="00652ACD"/>
    <w:rsid w:val="00652B14"/>
    <w:rsid w:val="00652B5A"/>
    <w:rsid w:val="00652B68"/>
    <w:rsid w:val="00652CD0"/>
    <w:rsid w:val="00652D44"/>
    <w:rsid w:val="00652D90"/>
    <w:rsid w:val="00652E27"/>
    <w:rsid w:val="00652E86"/>
    <w:rsid w:val="00652F06"/>
    <w:rsid w:val="0065310D"/>
    <w:rsid w:val="006531BE"/>
    <w:rsid w:val="00653284"/>
    <w:rsid w:val="0065328F"/>
    <w:rsid w:val="006532BC"/>
    <w:rsid w:val="0065337E"/>
    <w:rsid w:val="0065345F"/>
    <w:rsid w:val="0065356A"/>
    <w:rsid w:val="006536E7"/>
    <w:rsid w:val="00653804"/>
    <w:rsid w:val="0065385F"/>
    <w:rsid w:val="006538E5"/>
    <w:rsid w:val="0065393D"/>
    <w:rsid w:val="0065397F"/>
    <w:rsid w:val="00653A97"/>
    <w:rsid w:val="00653AFE"/>
    <w:rsid w:val="00653B4D"/>
    <w:rsid w:val="00653B90"/>
    <w:rsid w:val="00653B92"/>
    <w:rsid w:val="00653BCC"/>
    <w:rsid w:val="00653C97"/>
    <w:rsid w:val="00653CEA"/>
    <w:rsid w:val="00653D7A"/>
    <w:rsid w:val="00653DE1"/>
    <w:rsid w:val="00653F03"/>
    <w:rsid w:val="00653F25"/>
    <w:rsid w:val="00653FBD"/>
    <w:rsid w:val="0065404A"/>
    <w:rsid w:val="0065404B"/>
    <w:rsid w:val="006540D9"/>
    <w:rsid w:val="00654114"/>
    <w:rsid w:val="00654230"/>
    <w:rsid w:val="00654307"/>
    <w:rsid w:val="00654332"/>
    <w:rsid w:val="00654573"/>
    <w:rsid w:val="00654683"/>
    <w:rsid w:val="006546B7"/>
    <w:rsid w:val="006546E1"/>
    <w:rsid w:val="00654801"/>
    <w:rsid w:val="00654892"/>
    <w:rsid w:val="006548D9"/>
    <w:rsid w:val="006548DE"/>
    <w:rsid w:val="006548F7"/>
    <w:rsid w:val="00654964"/>
    <w:rsid w:val="00654998"/>
    <w:rsid w:val="00654A8B"/>
    <w:rsid w:val="00654AD9"/>
    <w:rsid w:val="00654BF2"/>
    <w:rsid w:val="00654C9D"/>
    <w:rsid w:val="00654D9B"/>
    <w:rsid w:val="00654E0B"/>
    <w:rsid w:val="00654EFE"/>
    <w:rsid w:val="00654FE9"/>
    <w:rsid w:val="00655083"/>
    <w:rsid w:val="006550C3"/>
    <w:rsid w:val="006550FB"/>
    <w:rsid w:val="00655156"/>
    <w:rsid w:val="006551E3"/>
    <w:rsid w:val="006552C9"/>
    <w:rsid w:val="006552EA"/>
    <w:rsid w:val="0065531B"/>
    <w:rsid w:val="00655330"/>
    <w:rsid w:val="00655420"/>
    <w:rsid w:val="0065555F"/>
    <w:rsid w:val="00655573"/>
    <w:rsid w:val="00655577"/>
    <w:rsid w:val="0065558D"/>
    <w:rsid w:val="006555D2"/>
    <w:rsid w:val="00655629"/>
    <w:rsid w:val="006556A2"/>
    <w:rsid w:val="00655715"/>
    <w:rsid w:val="00655720"/>
    <w:rsid w:val="00655744"/>
    <w:rsid w:val="00655773"/>
    <w:rsid w:val="00655879"/>
    <w:rsid w:val="00655934"/>
    <w:rsid w:val="006559A7"/>
    <w:rsid w:val="006559D4"/>
    <w:rsid w:val="00655A0F"/>
    <w:rsid w:val="00655A3D"/>
    <w:rsid w:val="00655A63"/>
    <w:rsid w:val="00655B8C"/>
    <w:rsid w:val="00655BC8"/>
    <w:rsid w:val="00655C06"/>
    <w:rsid w:val="00655D36"/>
    <w:rsid w:val="00655DFB"/>
    <w:rsid w:val="00655E26"/>
    <w:rsid w:val="00655ED3"/>
    <w:rsid w:val="00655F2A"/>
    <w:rsid w:val="00655F38"/>
    <w:rsid w:val="00655F3B"/>
    <w:rsid w:val="00655F53"/>
    <w:rsid w:val="00655F8A"/>
    <w:rsid w:val="00655F97"/>
    <w:rsid w:val="00655FA7"/>
    <w:rsid w:val="00655FCF"/>
    <w:rsid w:val="00656156"/>
    <w:rsid w:val="006561F0"/>
    <w:rsid w:val="00656200"/>
    <w:rsid w:val="006562B3"/>
    <w:rsid w:val="006562F2"/>
    <w:rsid w:val="00656374"/>
    <w:rsid w:val="006563B6"/>
    <w:rsid w:val="006563C0"/>
    <w:rsid w:val="006563C2"/>
    <w:rsid w:val="0065640A"/>
    <w:rsid w:val="0065645B"/>
    <w:rsid w:val="00656482"/>
    <w:rsid w:val="0065648D"/>
    <w:rsid w:val="006564DC"/>
    <w:rsid w:val="006564E9"/>
    <w:rsid w:val="00656519"/>
    <w:rsid w:val="006565A9"/>
    <w:rsid w:val="006565F0"/>
    <w:rsid w:val="00656612"/>
    <w:rsid w:val="00656647"/>
    <w:rsid w:val="0065665A"/>
    <w:rsid w:val="006566E2"/>
    <w:rsid w:val="006566F3"/>
    <w:rsid w:val="006567D4"/>
    <w:rsid w:val="006568AD"/>
    <w:rsid w:val="006568FE"/>
    <w:rsid w:val="006569D7"/>
    <w:rsid w:val="006569FE"/>
    <w:rsid w:val="00656A44"/>
    <w:rsid w:val="00656A6D"/>
    <w:rsid w:val="00656AF8"/>
    <w:rsid w:val="00656B14"/>
    <w:rsid w:val="00656B56"/>
    <w:rsid w:val="00656B79"/>
    <w:rsid w:val="00656C0A"/>
    <w:rsid w:val="00656CCA"/>
    <w:rsid w:val="00656D22"/>
    <w:rsid w:val="00656DA9"/>
    <w:rsid w:val="00656DF0"/>
    <w:rsid w:val="00656E8D"/>
    <w:rsid w:val="00656EE9"/>
    <w:rsid w:val="00656F5D"/>
    <w:rsid w:val="00656F68"/>
    <w:rsid w:val="00656F7D"/>
    <w:rsid w:val="00656FC4"/>
    <w:rsid w:val="00656FC7"/>
    <w:rsid w:val="00656FEC"/>
    <w:rsid w:val="00657047"/>
    <w:rsid w:val="00657142"/>
    <w:rsid w:val="00657255"/>
    <w:rsid w:val="00657309"/>
    <w:rsid w:val="00657395"/>
    <w:rsid w:val="006573E6"/>
    <w:rsid w:val="006573FF"/>
    <w:rsid w:val="006574DE"/>
    <w:rsid w:val="0065757F"/>
    <w:rsid w:val="00657597"/>
    <w:rsid w:val="006575E0"/>
    <w:rsid w:val="00657698"/>
    <w:rsid w:val="006576F3"/>
    <w:rsid w:val="00657724"/>
    <w:rsid w:val="006577FA"/>
    <w:rsid w:val="00657800"/>
    <w:rsid w:val="00657824"/>
    <w:rsid w:val="00657859"/>
    <w:rsid w:val="006578C0"/>
    <w:rsid w:val="0065795E"/>
    <w:rsid w:val="006579B1"/>
    <w:rsid w:val="006579D7"/>
    <w:rsid w:val="00657A2C"/>
    <w:rsid w:val="00657C14"/>
    <w:rsid w:val="00657C29"/>
    <w:rsid w:val="00657C80"/>
    <w:rsid w:val="00657CB5"/>
    <w:rsid w:val="00657D0C"/>
    <w:rsid w:val="00657E83"/>
    <w:rsid w:val="00657EBC"/>
    <w:rsid w:val="00657EBF"/>
    <w:rsid w:val="00657F4D"/>
    <w:rsid w:val="00657F58"/>
    <w:rsid w:val="00657F86"/>
    <w:rsid w:val="0066012B"/>
    <w:rsid w:val="00660190"/>
    <w:rsid w:val="006601C2"/>
    <w:rsid w:val="00660256"/>
    <w:rsid w:val="006602B6"/>
    <w:rsid w:val="006602C5"/>
    <w:rsid w:val="00660327"/>
    <w:rsid w:val="0066034A"/>
    <w:rsid w:val="0066037E"/>
    <w:rsid w:val="0066041C"/>
    <w:rsid w:val="0066048A"/>
    <w:rsid w:val="00660496"/>
    <w:rsid w:val="006604F2"/>
    <w:rsid w:val="0066057A"/>
    <w:rsid w:val="00660580"/>
    <w:rsid w:val="00660583"/>
    <w:rsid w:val="0066060F"/>
    <w:rsid w:val="0066075A"/>
    <w:rsid w:val="006607F0"/>
    <w:rsid w:val="006607F4"/>
    <w:rsid w:val="00660802"/>
    <w:rsid w:val="006608E3"/>
    <w:rsid w:val="0066093E"/>
    <w:rsid w:val="0066099E"/>
    <w:rsid w:val="00660A5D"/>
    <w:rsid w:val="00660A75"/>
    <w:rsid w:val="00660A9B"/>
    <w:rsid w:val="00660C4F"/>
    <w:rsid w:val="00660D25"/>
    <w:rsid w:val="00660DE8"/>
    <w:rsid w:val="00660ED7"/>
    <w:rsid w:val="00660F12"/>
    <w:rsid w:val="00660F3D"/>
    <w:rsid w:val="00660F44"/>
    <w:rsid w:val="00660F98"/>
    <w:rsid w:val="00660FD7"/>
    <w:rsid w:val="0066106F"/>
    <w:rsid w:val="006610C6"/>
    <w:rsid w:val="00661146"/>
    <w:rsid w:val="006612E5"/>
    <w:rsid w:val="00661338"/>
    <w:rsid w:val="00661374"/>
    <w:rsid w:val="006613A5"/>
    <w:rsid w:val="00661460"/>
    <w:rsid w:val="0066147F"/>
    <w:rsid w:val="006614D3"/>
    <w:rsid w:val="0066155C"/>
    <w:rsid w:val="00661562"/>
    <w:rsid w:val="00661579"/>
    <w:rsid w:val="00661634"/>
    <w:rsid w:val="006617C8"/>
    <w:rsid w:val="00661819"/>
    <w:rsid w:val="006618D1"/>
    <w:rsid w:val="006618D3"/>
    <w:rsid w:val="00661934"/>
    <w:rsid w:val="00661ACB"/>
    <w:rsid w:val="00661B8E"/>
    <w:rsid w:val="00661BEF"/>
    <w:rsid w:val="00661BFB"/>
    <w:rsid w:val="00661C74"/>
    <w:rsid w:val="00661C76"/>
    <w:rsid w:val="00661E5B"/>
    <w:rsid w:val="00661EE7"/>
    <w:rsid w:val="00661F65"/>
    <w:rsid w:val="00662126"/>
    <w:rsid w:val="006621DB"/>
    <w:rsid w:val="006622B2"/>
    <w:rsid w:val="00662330"/>
    <w:rsid w:val="006623CA"/>
    <w:rsid w:val="0066243E"/>
    <w:rsid w:val="00662487"/>
    <w:rsid w:val="006624BF"/>
    <w:rsid w:val="00662507"/>
    <w:rsid w:val="006625B3"/>
    <w:rsid w:val="006625D1"/>
    <w:rsid w:val="00662617"/>
    <w:rsid w:val="0066268A"/>
    <w:rsid w:val="006626CC"/>
    <w:rsid w:val="00662705"/>
    <w:rsid w:val="00662714"/>
    <w:rsid w:val="00662716"/>
    <w:rsid w:val="00662793"/>
    <w:rsid w:val="006627BE"/>
    <w:rsid w:val="006627CF"/>
    <w:rsid w:val="006627E5"/>
    <w:rsid w:val="006629A0"/>
    <w:rsid w:val="006629FB"/>
    <w:rsid w:val="00662A36"/>
    <w:rsid w:val="00662AE1"/>
    <w:rsid w:val="00662B31"/>
    <w:rsid w:val="00662B4B"/>
    <w:rsid w:val="00662B5F"/>
    <w:rsid w:val="00662B81"/>
    <w:rsid w:val="00662BA7"/>
    <w:rsid w:val="00662BDA"/>
    <w:rsid w:val="00662C1E"/>
    <w:rsid w:val="00662C2C"/>
    <w:rsid w:val="00662C96"/>
    <w:rsid w:val="00662D11"/>
    <w:rsid w:val="00662D2D"/>
    <w:rsid w:val="00662D35"/>
    <w:rsid w:val="00662DBB"/>
    <w:rsid w:val="00662E3B"/>
    <w:rsid w:val="00662E9B"/>
    <w:rsid w:val="00662F56"/>
    <w:rsid w:val="006630BC"/>
    <w:rsid w:val="006630D2"/>
    <w:rsid w:val="00663132"/>
    <w:rsid w:val="00663170"/>
    <w:rsid w:val="006631AF"/>
    <w:rsid w:val="006631E4"/>
    <w:rsid w:val="006632D6"/>
    <w:rsid w:val="00663320"/>
    <w:rsid w:val="00663333"/>
    <w:rsid w:val="0066334D"/>
    <w:rsid w:val="00663354"/>
    <w:rsid w:val="0066340E"/>
    <w:rsid w:val="00663447"/>
    <w:rsid w:val="0066356B"/>
    <w:rsid w:val="0066368B"/>
    <w:rsid w:val="0066372D"/>
    <w:rsid w:val="00663745"/>
    <w:rsid w:val="0066374F"/>
    <w:rsid w:val="00663894"/>
    <w:rsid w:val="0066395E"/>
    <w:rsid w:val="0066395F"/>
    <w:rsid w:val="006639DF"/>
    <w:rsid w:val="00663A3D"/>
    <w:rsid w:val="00663A69"/>
    <w:rsid w:val="00663D0F"/>
    <w:rsid w:val="00663DFE"/>
    <w:rsid w:val="00663DFF"/>
    <w:rsid w:val="00663E0C"/>
    <w:rsid w:val="00663EDD"/>
    <w:rsid w:val="00663F1A"/>
    <w:rsid w:val="00663F41"/>
    <w:rsid w:val="00663F7D"/>
    <w:rsid w:val="006641BA"/>
    <w:rsid w:val="006642CE"/>
    <w:rsid w:val="006643AB"/>
    <w:rsid w:val="00664467"/>
    <w:rsid w:val="0066453A"/>
    <w:rsid w:val="006645EF"/>
    <w:rsid w:val="00664627"/>
    <w:rsid w:val="00664655"/>
    <w:rsid w:val="0066473E"/>
    <w:rsid w:val="006647DA"/>
    <w:rsid w:val="006647EC"/>
    <w:rsid w:val="006647F7"/>
    <w:rsid w:val="006647F9"/>
    <w:rsid w:val="0066483F"/>
    <w:rsid w:val="00664863"/>
    <w:rsid w:val="0066486D"/>
    <w:rsid w:val="00664883"/>
    <w:rsid w:val="0066493A"/>
    <w:rsid w:val="006649CD"/>
    <w:rsid w:val="00664A25"/>
    <w:rsid w:val="00664A2E"/>
    <w:rsid w:val="00664A43"/>
    <w:rsid w:val="00664A88"/>
    <w:rsid w:val="00664B9A"/>
    <w:rsid w:val="00664BB6"/>
    <w:rsid w:val="00664CBE"/>
    <w:rsid w:val="00664D78"/>
    <w:rsid w:val="00664D7F"/>
    <w:rsid w:val="00664DA7"/>
    <w:rsid w:val="00664DC5"/>
    <w:rsid w:val="00664DD9"/>
    <w:rsid w:val="00664EBB"/>
    <w:rsid w:val="00664F99"/>
    <w:rsid w:val="00664FF4"/>
    <w:rsid w:val="0066505D"/>
    <w:rsid w:val="0066507B"/>
    <w:rsid w:val="00665091"/>
    <w:rsid w:val="0066518C"/>
    <w:rsid w:val="00665364"/>
    <w:rsid w:val="0066542B"/>
    <w:rsid w:val="0066548A"/>
    <w:rsid w:val="006654C6"/>
    <w:rsid w:val="00665529"/>
    <w:rsid w:val="006655AC"/>
    <w:rsid w:val="006655BD"/>
    <w:rsid w:val="0066561E"/>
    <w:rsid w:val="006656DE"/>
    <w:rsid w:val="00665759"/>
    <w:rsid w:val="00665775"/>
    <w:rsid w:val="0066579E"/>
    <w:rsid w:val="006657B8"/>
    <w:rsid w:val="006657F2"/>
    <w:rsid w:val="00665843"/>
    <w:rsid w:val="0066590E"/>
    <w:rsid w:val="00665937"/>
    <w:rsid w:val="00665951"/>
    <w:rsid w:val="006659F7"/>
    <w:rsid w:val="00665AD0"/>
    <w:rsid w:val="00665B14"/>
    <w:rsid w:val="00665C82"/>
    <w:rsid w:val="00665CA1"/>
    <w:rsid w:val="00665CEA"/>
    <w:rsid w:val="00665D20"/>
    <w:rsid w:val="00665D49"/>
    <w:rsid w:val="00665D5A"/>
    <w:rsid w:val="00665DC6"/>
    <w:rsid w:val="00665E14"/>
    <w:rsid w:val="00665EAC"/>
    <w:rsid w:val="00665F2B"/>
    <w:rsid w:val="00665FAF"/>
    <w:rsid w:val="00665FB0"/>
    <w:rsid w:val="00666144"/>
    <w:rsid w:val="00666323"/>
    <w:rsid w:val="00666380"/>
    <w:rsid w:val="006663CC"/>
    <w:rsid w:val="0066646D"/>
    <w:rsid w:val="006664AC"/>
    <w:rsid w:val="0066670F"/>
    <w:rsid w:val="00666713"/>
    <w:rsid w:val="0066671F"/>
    <w:rsid w:val="00666739"/>
    <w:rsid w:val="00666798"/>
    <w:rsid w:val="006667D2"/>
    <w:rsid w:val="0066680B"/>
    <w:rsid w:val="00666884"/>
    <w:rsid w:val="006669AC"/>
    <w:rsid w:val="00666A57"/>
    <w:rsid w:val="00666B8E"/>
    <w:rsid w:val="00666B97"/>
    <w:rsid w:val="00666BF2"/>
    <w:rsid w:val="00666C30"/>
    <w:rsid w:val="00666C3F"/>
    <w:rsid w:val="00666C6F"/>
    <w:rsid w:val="00666C9B"/>
    <w:rsid w:val="00666CB8"/>
    <w:rsid w:val="00666D5E"/>
    <w:rsid w:val="00666D71"/>
    <w:rsid w:val="00666DA7"/>
    <w:rsid w:val="00666DF3"/>
    <w:rsid w:val="00666E32"/>
    <w:rsid w:val="00666E5A"/>
    <w:rsid w:val="00666E6D"/>
    <w:rsid w:val="00666F17"/>
    <w:rsid w:val="00666F9D"/>
    <w:rsid w:val="0066703D"/>
    <w:rsid w:val="0066707D"/>
    <w:rsid w:val="006670BC"/>
    <w:rsid w:val="006671DB"/>
    <w:rsid w:val="006671FE"/>
    <w:rsid w:val="00667225"/>
    <w:rsid w:val="0066728A"/>
    <w:rsid w:val="00667352"/>
    <w:rsid w:val="0066737F"/>
    <w:rsid w:val="00667471"/>
    <w:rsid w:val="00667647"/>
    <w:rsid w:val="00667654"/>
    <w:rsid w:val="00667668"/>
    <w:rsid w:val="006676B6"/>
    <w:rsid w:val="00667768"/>
    <w:rsid w:val="0066779A"/>
    <w:rsid w:val="006678C9"/>
    <w:rsid w:val="00667946"/>
    <w:rsid w:val="00667983"/>
    <w:rsid w:val="0066798E"/>
    <w:rsid w:val="006679DB"/>
    <w:rsid w:val="00667C0B"/>
    <w:rsid w:val="00667C51"/>
    <w:rsid w:val="00667C56"/>
    <w:rsid w:val="00667CF1"/>
    <w:rsid w:val="00667D3C"/>
    <w:rsid w:val="00667E1B"/>
    <w:rsid w:val="00667E62"/>
    <w:rsid w:val="00667E65"/>
    <w:rsid w:val="00667FF1"/>
    <w:rsid w:val="00670005"/>
    <w:rsid w:val="00670033"/>
    <w:rsid w:val="0067007A"/>
    <w:rsid w:val="006700CC"/>
    <w:rsid w:val="0067013C"/>
    <w:rsid w:val="00670242"/>
    <w:rsid w:val="00670266"/>
    <w:rsid w:val="006702DB"/>
    <w:rsid w:val="006702FA"/>
    <w:rsid w:val="00670343"/>
    <w:rsid w:val="006703DD"/>
    <w:rsid w:val="0067044F"/>
    <w:rsid w:val="006705DA"/>
    <w:rsid w:val="0067063D"/>
    <w:rsid w:val="00670675"/>
    <w:rsid w:val="0067091C"/>
    <w:rsid w:val="006709FC"/>
    <w:rsid w:val="00670B41"/>
    <w:rsid w:val="00670B8B"/>
    <w:rsid w:val="00670BBB"/>
    <w:rsid w:val="00670C14"/>
    <w:rsid w:val="00670C2E"/>
    <w:rsid w:val="00670CF7"/>
    <w:rsid w:val="00670D34"/>
    <w:rsid w:val="00670D50"/>
    <w:rsid w:val="00670E00"/>
    <w:rsid w:val="00670E69"/>
    <w:rsid w:val="00670E88"/>
    <w:rsid w:val="00670F24"/>
    <w:rsid w:val="00670F6C"/>
    <w:rsid w:val="00670FEE"/>
    <w:rsid w:val="00671084"/>
    <w:rsid w:val="006711F0"/>
    <w:rsid w:val="00671225"/>
    <w:rsid w:val="006712CA"/>
    <w:rsid w:val="006712D2"/>
    <w:rsid w:val="0067138B"/>
    <w:rsid w:val="006713CA"/>
    <w:rsid w:val="006714B0"/>
    <w:rsid w:val="0067152A"/>
    <w:rsid w:val="006715BA"/>
    <w:rsid w:val="006715E3"/>
    <w:rsid w:val="00671626"/>
    <w:rsid w:val="00671663"/>
    <w:rsid w:val="00671768"/>
    <w:rsid w:val="006717B9"/>
    <w:rsid w:val="006717C2"/>
    <w:rsid w:val="006717FA"/>
    <w:rsid w:val="006718CA"/>
    <w:rsid w:val="006718D5"/>
    <w:rsid w:val="0067195F"/>
    <w:rsid w:val="006719E3"/>
    <w:rsid w:val="00671A0D"/>
    <w:rsid w:val="00671B7C"/>
    <w:rsid w:val="00671B84"/>
    <w:rsid w:val="00671BE1"/>
    <w:rsid w:val="00671D64"/>
    <w:rsid w:val="00671D6D"/>
    <w:rsid w:val="00671D7A"/>
    <w:rsid w:val="00671E12"/>
    <w:rsid w:val="00671E26"/>
    <w:rsid w:val="00671E2C"/>
    <w:rsid w:val="00671E47"/>
    <w:rsid w:val="00671F49"/>
    <w:rsid w:val="00671F7D"/>
    <w:rsid w:val="006720A1"/>
    <w:rsid w:val="0067210F"/>
    <w:rsid w:val="0067215F"/>
    <w:rsid w:val="00672179"/>
    <w:rsid w:val="006722CF"/>
    <w:rsid w:val="006722FF"/>
    <w:rsid w:val="006723FA"/>
    <w:rsid w:val="00672415"/>
    <w:rsid w:val="00672436"/>
    <w:rsid w:val="00672489"/>
    <w:rsid w:val="006724A9"/>
    <w:rsid w:val="00672558"/>
    <w:rsid w:val="006725B1"/>
    <w:rsid w:val="00672741"/>
    <w:rsid w:val="006728D7"/>
    <w:rsid w:val="006728F9"/>
    <w:rsid w:val="0067291F"/>
    <w:rsid w:val="00672982"/>
    <w:rsid w:val="00672C46"/>
    <w:rsid w:val="00672C8F"/>
    <w:rsid w:val="00672DDD"/>
    <w:rsid w:val="00672DED"/>
    <w:rsid w:val="00672E0B"/>
    <w:rsid w:val="00673000"/>
    <w:rsid w:val="0067301B"/>
    <w:rsid w:val="0067302F"/>
    <w:rsid w:val="006730B8"/>
    <w:rsid w:val="006730E7"/>
    <w:rsid w:val="0067310D"/>
    <w:rsid w:val="0067311F"/>
    <w:rsid w:val="00673137"/>
    <w:rsid w:val="00673183"/>
    <w:rsid w:val="0067322F"/>
    <w:rsid w:val="00673371"/>
    <w:rsid w:val="0067339F"/>
    <w:rsid w:val="006733BF"/>
    <w:rsid w:val="00673429"/>
    <w:rsid w:val="006734D2"/>
    <w:rsid w:val="00673681"/>
    <w:rsid w:val="006736D8"/>
    <w:rsid w:val="0067370E"/>
    <w:rsid w:val="00673720"/>
    <w:rsid w:val="0067379E"/>
    <w:rsid w:val="00673917"/>
    <w:rsid w:val="00673A48"/>
    <w:rsid w:val="00673A58"/>
    <w:rsid w:val="00673B35"/>
    <w:rsid w:val="00673B48"/>
    <w:rsid w:val="00673BB0"/>
    <w:rsid w:val="00673BB8"/>
    <w:rsid w:val="00673C0C"/>
    <w:rsid w:val="00673D9C"/>
    <w:rsid w:val="00673E13"/>
    <w:rsid w:val="00673EC8"/>
    <w:rsid w:val="00673F47"/>
    <w:rsid w:val="00673F89"/>
    <w:rsid w:val="00673FFF"/>
    <w:rsid w:val="00674081"/>
    <w:rsid w:val="00674091"/>
    <w:rsid w:val="006740AD"/>
    <w:rsid w:val="006740E9"/>
    <w:rsid w:val="006741AF"/>
    <w:rsid w:val="00674253"/>
    <w:rsid w:val="00674282"/>
    <w:rsid w:val="006742D1"/>
    <w:rsid w:val="006743CB"/>
    <w:rsid w:val="0067446A"/>
    <w:rsid w:val="006744E4"/>
    <w:rsid w:val="0067451F"/>
    <w:rsid w:val="00674624"/>
    <w:rsid w:val="0067463A"/>
    <w:rsid w:val="0067463F"/>
    <w:rsid w:val="006746B6"/>
    <w:rsid w:val="006746D9"/>
    <w:rsid w:val="00674852"/>
    <w:rsid w:val="006749F4"/>
    <w:rsid w:val="00674A07"/>
    <w:rsid w:val="00674B3E"/>
    <w:rsid w:val="00674B42"/>
    <w:rsid w:val="00674B48"/>
    <w:rsid w:val="00674BEE"/>
    <w:rsid w:val="00674CD8"/>
    <w:rsid w:val="00674D2E"/>
    <w:rsid w:val="00674E66"/>
    <w:rsid w:val="00674EF3"/>
    <w:rsid w:val="00674F3D"/>
    <w:rsid w:val="00674F7E"/>
    <w:rsid w:val="0067503D"/>
    <w:rsid w:val="00675137"/>
    <w:rsid w:val="0067514D"/>
    <w:rsid w:val="0067516A"/>
    <w:rsid w:val="006751C6"/>
    <w:rsid w:val="006751D7"/>
    <w:rsid w:val="00675200"/>
    <w:rsid w:val="00675206"/>
    <w:rsid w:val="0067528D"/>
    <w:rsid w:val="006752A2"/>
    <w:rsid w:val="006752E4"/>
    <w:rsid w:val="00675381"/>
    <w:rsid w:val="006753D4"/>
    <w:rsid w:val="00675444"/>
    <w:rsid w:val="00675482"/>
    <w:rsid w:val="00675486"/>
    <w:rsid w:val="006754F6"/>
    <w:rsid w:val="00675511"/>
    <w:rsid w:val="0067555E"/>
    <w:rsid w:val="0067558C"/>
    <w:rsid w:val="006755C1"/>
    <w:rsid w:val="0067562A"/>
    <w:rsid w:val="00675659"/>
    <w:rsid w:val="0067566E"/>
    <w:rsid w:val="00675766"/>
    <w:rsid w:val="00675779"/>
    <w:rsid w:val="00675791"/>
    <w:rsid w:val="006757B6"/>
    <w:rsid w:val="006758D1"/>
    <w:rsid w:val="006759E4"/>
    <w:rsid w:val="00675A33"/>
    <w:rsid w:val="00675AD1"/>
    <w:rsid w:val="00675B0C"/>
    <w:rsid w:val="00675BBA"/>
    <w:rsid w:val="00675BCF"/>
    <w:rsid w:val="00675C50"/>
    <w:rsid w:val="00675CBE"/>
    <w:rsid w:val="00675CF4"/>
    <w:rsid w:val="00675D91"/>
    <w:rsid w:val="00675DA3"/>
    <w:rsid w:val="00675DE3"/>
    <w:rsid w:val="00675E38"/>
    <w:rsid w:val="00675EC3"/>
    <w:rsid w:val="00675EF3"/>
    <w:rsid w:val="00675F5F"/>
    <w:rsid w:val="00675F98"/>
    <w:rsid w:val="00676039"/>
    <w:rsid w:val="0067607F"/>
    <w:rsid w:val="006761A5"/>
    <w:rsid w:val="006761DE"/>
    <w:rsid w:val="0067620B"/>
    <w:rsid w:val="00676212"/>
    <w:rsid w:val="0067626C"/>
    <w:rsid w:val="0067628A"/>
    <w:rsid w:val="006762B9"/>
    <w:rsid w:val="006762C6"/>
    <w:rsid w:val="006764C9"/>
    <w:rsid w:val="0067655C"/>
    <w:rsid w:val="006765A1"/>
    <w:rsid w:val="0067669D"/>
    <w:rsid w:val="006766DB"/>
    <w:rsid w:val="0067675B"/>
    <w:rsid w:val="0067692B"/>
    <w:rsid w:val="00676B0C"/>
    <w:rsid w:val="00676C10"/>
    <w:rsid w:val="00676C22"/>
    <w:rsid w:val="00676C5C"/>
    <w:rsid w:val="00676C62"/>
    <w:rsid w:val="00676C87"/>
    <w:rsid w:val="00676CCA"/>
    <w:rsid w:val="00676E5B"/>
    <w:rsid w:val="00676E85"/>
    <w:rsid w:val="00676EB9"/>
    <w:rsid w:val="0067703A"/>
    <w:rsid w:val="006770A6"/>
    <w:rsid w:val="006770BF"/>
    <w:rsid w:val="006770D5"/>
    <w:rsid w:val="0067716F"/>
    <w:rsid w:val="00677256"/>
    <w:rsid w:val="00677273"/>
    <w:rsid w:val="00677376"/>
    <w:rsid w:val="006773E1"/>
    <w:rsid w:val="00677400"/>
    <w:rsid w:val="0067744F"/>
    <w:rsid w:val="006774A1"/>
    <w:rsid w:val="00677627"/>
    <w:rsid w:val="006776A7"/>
    <w:rsid w:val="006777BE"/>
    <w:rsid w:val="006777F7"/>
    <w:rsid w:val="006777FE"/>
    <w:rsid w:val="006778A2"/>
    <w:rsid w:val="006778BA"/>
    <w:rsid w:val="00677943"/>
    <w:rsid w:val="006779FC"/>
    <w:rsid w:val="00677A1E"/>
    <w:rsid w:val="00677A23"/>
    <w:rsid w:val="00677ABB"/>
    <w:rsid w:val="00677ADD"/>
    <w:rsid w:val="00677B4A"/>
    <w:rsid w:val="00677B67"/>
    <w:rsid w:val="00677C06"/>
    <w:rsid w:val="00677D35"/>
    <w:rsid w:val="00677DEE"/>
    <w:rsid w:val="00677E97"/>
    <w:rsid w:val="00677ED4"/>
    <w:rsid w:val="00677ED9"/>
    <w:rsid w:val="00677F16"/>
    <w:rsid w:val="00677F8C"/>
    <w:rsid w:val="00680052"/>
    <w:rsid w:val="006800AE"/>
    <w:rsid w:val="006800C1"/>
    <w:rsid w:val="0068011D"/>
    <w:rsid w:val="006801DB"/>
    <w:rsid w:val="00680252"/>
    <w:rsid w:val="00680256"/>
    <w:rsid w:val="0068028C"/>
    <w:rsid w:val="00680290"/>
    <w:rsid w:val="006802CD"/>
    <w:rsid w:val="00680323"/>
    <w:rsid w:val="00680370"/>
    <w:rsid w:val="006803E6"/>
    <w:rsid w:val="00680421"/>
    <w:rsid w:val="0068047F"/>
    <w:rsid w:val="00680537"/>
    <w:rsid w:val="00680728"/>
    <w:rsid w:val="0068074C"/>
    <w:rsid w:val="00680775"/>
    <w:rsid w:val="006807A4"/>
    <w:rsid w:val="00680844"/>
    <w:rsid w:val="006809BA"/>
    <w:rsid w:val="006809FB"/>
    <w:rsid w:val="00680B4E"/>
    <w:rsid w:val="00680B55"/>
    <w:rsid w:val="00680B7B"/>
    <w:rsid w:val="00680B82"/>
    <w:rsid w:val="00680B85"/>
    <w:rsid w:val="00680E9C"/>
    <w:rsid w:val="00680F37"/>
    <w:rsid w:val="00680F5B"/>
    <w:rsid w:val="00680F7B"/>
    <w:rsid w:val="00680FDB"/>
    <w:rsid w:val="006810F5"/>
    <w:rsid w:val="0068111B"/>
    <w:rsid w:val="00681138"/>
    <w:rsid w:val="00681169"/>
    <w:rsid w:val="00681173"/>
    <w:rsid w:val="00681177"/>
    <w:rsid w:val="006812CD"/>
    <w:rsid w:val="006812E8"/>
    <w:rsid w:val="0068138D"/>
    <w:rsid w:val="006813AE"/>
    <w:rsid w:val="00681408"/>
    <w:rsid w:val="00681454"/>
    <w:rsid w:val="00681513"/>
    <w:rsid w:val="0068153C"/>
    <w:rsid w:val="00681545"/>
    <w:rsid w:val="00681796"/>
    <w:rsid w:val="0068188B"/>
    <w:rsid w:val="00681A1B"/>
    <w:rsid w:val="00681B64"/>
    <w:rsid w:val="00681C34"/>
    <w:rsid w:val="00681D41"/>
    <w:rsid w:val="00681D58"/>
    <w:rsid w:val="00681DE9"/>
    <w:rsid w:val="00681E21"/>
    <w:rsid w:val="00681EE8"/>
    <w:rsid w:val="00681F1A"/>
    <w:rsid w:val="00682154"/>
    <w:rsid w:val="0068218A"/>
    <w:rsid w:val="0068218C"/>
    <w:rsid w:val="006821CC"/>
    <w:rsid w:val="006821CD"/>
    <w:rsid w:val="0068250F"/>
    <w:rsid w:val="00682570"/>
    <w:rsid w:val="00682586"/>
    <w:rsid w:val="006825BD"/>
    <w:rsid w:val="006825F1"/>
    <w:rsid w:val="00682603"/>
    <w:rsid w:val="00682683"/>
    <w:rsid w:val="006826AA"/>
    <w:rsid w:val="0068276F"/>
    <w:rsid w:val="006827D4"/>
    <w:rsid w:val="006827EC"/>
    <w:rsid w:val="006827ED"/>
    <w:rsid w:val="006828FC"/>
    <w:rsid w:val="006829F4"/>
    <w:rsid w:val="00682A3E"/>
    <w:rsid w:val="00682B13"/>
    <w:rsid w:val="00682B2E"/>
    <w:rsid w:val="00682B6C"/>
    <w:rsid w:val="00682BCF"/>
    <w:rsid w:val="00682BE0"/>
    <w:rsid w:val="00682C03"/>
    <w:rsid w:val="00682DB9"/>
    <w:rsid w:val="00682EE0"/>
    <w:rsid w:val="00682F1F"/>
    <w:rsid w:val="00682F99"/>
    <w:rsid w:val="00683089"/>
    <w:rsid w:val="00683322"/>
    <w:rsid w:val="0068342A"/>
    <w:rsid w:val="00683453"/>
    <w:rsid w:val="006834C3"/>
    <w:rsid w:val="0068359D"/>
    <w:rsid w:val="0068364B"/>
    <w:rsid w:val="006836B2"/>
    <w:rsid w:val="00683753"/>
    <w:rsid w:val="00683780"/>
    <w:rsid w:val="0068378E"/>
    <w:rsid w:val="0068380D"/>
    <w:rsid w:val="00683884"/>
    <w:rsid w:val="006839E0"/>
    <w:rsid w:val="006839EB"/>
    <w:rsid w:val="00683A4C"/>
    <w:rsid w:val="00683A62"/>
    <w:rsid w:val="00683A69"/>
    <w:rsid w:val="00683B2E"/>
    <w:rsid w:val="00683C04"/>
    <w:rsid w:val="00683DAF"/>
    <w:rsid w:val="00683DCE"/>
    <w:rsid w:val="00683DE0"/>
    <w:rsid w:val="00683E08"/>
    <w:rsid w:val="00683F19"/>
    <w:rsid w:val="00683F7B"/>
    <w:rsid w:val="0068407F"/>
    <w:rsid w:val="0068409C"/>
    <w:rsid w:val="0068416B"/>
    <w:rsid w:val="00684189"/>
    <w:rsid w:val="0068428E"/>
    <w:rsid w:val="006842C3"/>
    <w:rsid w:val="006843C9"/>
    <w:rsid w:val="006844AA"/>
    <w:rsid w:val="00684588"/>
    <w:rsid w:val="00684681"/>
    <w:rsid w:val="006847BA"/>
    <w:rsid w:val="006847BB"/>
    <w:rsid w:val="00684828"/>
    <w:rsid w:val="00684864"/>
    <w:rsid w:val="006848E7"/>
    <w:rsid w:val="006849D9"/>
    <w:rsid w:val="006849F3"/>
    <w:rsid w:val="00684A6B"/>
    <w:rsid w:val="00684AC2"/>
    <w:rsid w:val="00684AC6"/>
    <w:rsid w:val="00684B34"/>
    <w:rsid w:val="00684B80"/>
    <w:rsid w:val="00684CC2"/>
    <w:rsid w:val="00684CD7"/>
    <w:rsid w:val="00684D08"/>
    <w:rsid w:val="00684DEB"/>
    <w:rsid w:val="00684E48"/>
    <w:rsid w:val="00684E54"/>
    <w:rsid w:val="00684E5C"/>
    <w:rsid w:val="00684E5D"/>
    <w:rsid w:val="00684EEF"/>
    <w:rsid w:val="00684FCE"/>
    <w:rsid w:val="00685054"/>
    <w:rsid w:val="0068508D"/>
    <w:rsid w:val="006850BE"/>
    <w:rsid w:val="00685298"/>
    <w:rsid w:val="006852C0"/>
    <w:rsid w:val="00685316"/>
    <w:rsid w:val="00685354"/>
    <w:rsid w:val="006854D0"/>
    <w:rsid w:val="006854DA"/>
    <w:rsid w:val="0068550D"/>
    <w:rsid w:val="0068552B"/>
    <w:rsid w:val="0068562F"/>
    <w:rsid w:val="006856AD"/>
    <w:rsid w:val="006858B3"/>
    <w:rsid w:val="00685902"/>
    <w:rsid w:val="006859CB"/>
    <w:rsid w:val="00685A03"/>
    <w:rsid w:val="00685B86"/>
    <w:rsid w:val="00685BAC"/>
    <w:rsid w:val="00685BB2"/>
    <w:rsid w:val="00685CB1"/>
    <w:rsid w:val="00685DAB"/>
    <w:rsid w:val="00685DCF"/>
    <w:rsid w:val="00685DD9"/>
    <w:rsid w:val="00685E0A"/>
    <w:rsid w:val="00685E16"/>
    <w:rsid w:val="00685E83"/>
    <w:rsid w:val="00685EB1"/>
    <w:rsid w:val="00685F07"/>
    <w:rsid w:val="00685F38"/>
    <w:rsid w:val="00685FB6"/>
    <w:rsid w:val="00685FC0"/>
    <w:rsid w:val="00685FED"/>
    <w:rsid w:val="006860DC"/>
    <w:rsid w:val="00686141"/>
    <w:rsid w:val="00686179"/>
    <w:rsid w:val="006861D4"/>
    <w:rsid w:val="00686227"/>
    <w:rsid w:val="00686293"/>
    <w:rsid w:val="00686354"/>
    <w:rsid w:val="006863CB"/>
    <w:rsid w:val="00686438"/>
    <w:rsid w:val="00686513"/>
    <w:rsid w:val="0068661E"/>
    <w:rsid w:val="0068676A"/>
    <w:rsid w:val="006867A0"/>
    <w:rsid w:val="00686990"/>
    <w:rsid w:val="00686A0B"/>
    <w:rsid w:val="00686B43"/>
    <w:rsid w:val="00686BE2"/>
    <w:rsid w:val="00686CD9"/>
    <w:rsid w:val="00686D37"/>
    <w:rsid w:val="00686DA7"/>
    <w:rsid w:val="00686E3A"/>
    <w:rsid w:val="00686E57"/>
    <w:rsid w:val="00686E72"/>
    <w:rsid w:val="00686EA7"/>
    <w:rsid w:val="00686F80"/>
    <w:rsid w:val="00686FE8"/>
    <w:rsid w:val="00687019"/>
    <w:rsid w:val="00687020"/>
    <w:rsid w:val="006870CD"/>
    <w:rsid w:val="0068711C"/>
    <w:rsid w:val="00687158"/>
    <w:rsid w:val="006871AC"/>
    <w:rsid w:val="00687270"/>
    <w:rsid w:val="006872DF"/>
    <w:rsid w:val="00687388"/>
    <w:rsid w:val="006873DD"/>
    <w:rsid w:val="006873EB"/>
    <w:rsid w:val="006873F5"/>
    <w:rsid w:val="00687415"/>
    <w:rsid w:val="0068747C"/>
    <w:rsid w:val="006874A5"/>
    <w:rsid w:val="006874DF"/>
    <w:rsid w:val="00687597"/>
    <w:rsid w:val="0068761C"/>
    <w:rsid w:val="0068763D"/>
    <w:rsid w:val="00687657"/>
    <w:rsid w:val="006876CF"/>
    <w:rsid w:val="0068791B"/>
    <w:rsid w:val="00687933"/>
    <w:rsid w:val="0068794F"/>
    <w:rsid w:val="00687A70"/>
    <w:rsid w:val="00687AE0"/>
    <w:rsid w:val="00687B2C"/>
    <w:rsid w:val="00687B78"/>
    <w:rsid w:val="00687B99"/>
    <w:rsid w:val="00687C24"/>
    <w:rsid w:val="00687C48"/>
    <w:rsid w:val="00687C97"/>
    <w:rsid w:val="00687C9C"/>
    <w:rsid w:val="00687D4D"/>
    <w:rsid w:val="00687D71"/>
    <w:rsid w:val="00687E3E"/>
    <w:rsid w:val="00687E5D"/>
    <w:rsid w:val="00687F11"/>
    <w:rsid w:val="00690001"/>
    <w:rsid w:val="00690005"/>
    <w:rsid w:val="00690075"/>
    <w:rsid w:val="00690102"/>
    <w:rsid w:val="0069015B"/>
    <w:rsid w:val="00690177"/>
    <w:rsid w:val="00690179"/>
    <w:rsid w:val="006901B3"/>
    <w:rsid w:val="006901CB"/>
    <w:rsid w:val="006901D3"/>
    <w:rsid w:val="006902D5"/>
    <w:rsid w:val="006902D7"/>
    <w:rsid w:val="006902EE"/>
    <w:rsid w:val="00690308"/>
    <w:rsid w:val="0069043A"/>
    <w:rsid w:val="00690494"/>
    <w:rsid w:val="006904CC"/>
    <w:rsid w:val="006904F6"/>
    <w:rsid w:val="00690564"/>
    <w:rsid w:val="0069056E"/>
    <w:rsid w:val="006905ED"/>
    <w:rsid w:val="00690701"/>
    <w:rsid w:val="00690765"/>
    <w:rsid w:val="00690780"/>
    <w:rsid w:val="006907FF"/>
    <w:rsid w:val="006908D0"/>
    <w:rsid w:val="00690972"/>
    <w:rsid w:val="00690982"/>
    <w:rsid w:val="006909A2"/>
    <w:rsid w:val="00690A0F"/>
    <w:rsid w:val="00690A3B"/>
    <w:rsid w:val="00690A83"/>
    <w:rsid w:val="00690AC6"/>
    <w:rsid w:val="00690B47"/>
    <w:rsid w:val="00690C2F"/>
    <w:rsid w:val="00690CE9"/>
    <w:rsid w:val="00690D62"/>
    <w:rsid w:val="00690D90"/>
    <w:rsid w:val="00690E4A"/>
    <w:rsid w:val="00690F84"/>
    <w:rsid w:val="00690F91"/>
    <w:rsid w:val="0069100E"/>
    <w:rsid w:val="00691080"/>
    <w:rsid w:val="0069111F"/>
    <w:rsid w:val="00691136"/>
    <w:rsid w:val="00691159"/>
    <w:rsid w:val="00691195"/>
    <w:rsid w:val="00691197"/>
    <w:rsid w:val="006911A0"/>
    <w:rsid w:val="006911B3"/>
    <w:rsid w:val="00691228"/>
    <w:rsid w:val="0069127B"/>
    <w:rsid w:val="006912D3"/>
    <w:rsid w:val="0069136D"/>
    <w:rsid w:val="00691397"/>
    <w:rsid w:val="00691398"/>
    <w:rsid w:val="006913F1"/>
    <w:rsid w:val="0069144F"/>
    <w:rsid w:val="0069149C"/>
    <w:rsid w:val="006914DA"/>
    <w:rsid w:val="00691596"/>
    <w:rsid w:val="006916DD"/>
    <w:rsid w:val="00691733"/>
    <w:rsid w:val="0069173E"/>
    <w:rsid w:val="00691746"/>
    <w:rsid w:val="00691767"/>
    <w:rsid w:val="00691858"/>
    <w:rsid w:val="0069192B"/>
    <w:rsid w:val="006919BA"/>
    <w:rsid w:val="00691A3C"/>
    <w:rsid w:val="00691A41"/>
    <w:rsid w:val="00691AA2"/>
    <w:rsid w:val="00691AAF"/>
    <w:rsid w:val="00691AEE"/>
    <w:rsid w:val="00691B07"/>
    <w:rsid w:val="00691B19"/>
    <w:rsid w:val="00691B2E"/>
    <w:rsid w:val="00691B60"/>
    <w:rsid w:val="00691BDE"/>
    <w:rsid w:val="00691C07"/>
    <w:rsid w:val="00691CB1"/>
    <w:rsid w:val="00691D1A"/>
    <w:rsid w:val="00691DA4"/>
    <w:rsid w:val="00691DFE"/>
    <w:rsid w:val="00691E09"/>
    <w:rsid w:val="00691E53"/>
    <w:rsid w:val="00691E79"/>
    <w:rsid w:val="00691EAF"/>
    <w:rsid w:val="00691F64"/>
    <w:rsid w:val="00691F94"/>
    <w:rsid w:val="00692005"/>
    <w:rsid w:val="00692006"/>
    <w:rsid w:val="00692073"/>
    <w:rsid w:val="006920AA"/>
    <w:rsid w:val="00692119"/>
    <w:rsid w:val="00692232"/>
    <w:rsid w:val="00692267"/>
    <w:rsid w:val="006922D6"/>
    <w:rsid w:val="0069231D"/>
    <w:rsid w:val="0069235E"/>
    <w:rsid w:val="00692429"/>
    <w:rsid w:val="0069244B"/>
    <w:rsid w:val="0069249B"/>
    <w:rsid w:val="006924BA"/>
    <w:rsid w:val="00692533"/>
    <w:rsid w:val="00692667"/>
    <w:rsid w:val="006926B6"/>
    <w:rsid w:val="006926BD"/>
    <w:rsid w:val="006926C1"/>
    <w:rsid w:val="00692707"/>
    <w:rsid w:val="006927B4"/>
    <w:rsid w:val="0069282D"/>
    <w:rsid w:val="0069285A"/>
    <w:rsid w:val="006928AF"/>
    <w:rsid w:val="006928E1"/>
    <w:rsid w:val="00692988"/>
    <w:rsid w:val="006929C2"/>
    <w:rsid w:val="006929C3"/>
    <w:rsid w:val="00692AA9"/>
    <w:rsid w:val="00692B8A"/>
    <w:rsid w:val="00692BAB"/>
    <w:rsid w:val="00692C29"/>
    <w:rsid w:val="00692C2F"/>
    <w:rsid w:val="00692CF4"/>
    <w:rsid w:val="00692FE4"/>
    <w:rsid w:val="006930FF"/>
    <w:rsid w:val="00693136"/>
    <w:rsid w:val="0069320D"/>
    <w:rsid w:val="0069323B"/>
    <w:rsid w:val="006932EC"/>
    <w:rsid w:val="006933C4"/>
    <w:rsid w:val="006933D2"/>
    <w:rsid w:val="0069342C"/>
    <w:rsid w:val="006934D1"/>
    <w:rsid w:val="006934DB"/>
    <w:rsid w:val="00693553"/>
    <w:rsid w:val="00693567"/>
    <w:rsid w:val="006936C6"/>
    <w:rsid w:val="0069372C"/>
    <w:rsid w:val="0069377B"/>
    <w:rsid w:val="006937CB"/>
    <w:rsid w:val="00693826"/>
    <w:rsid w:val="0069384F"/>
    <w:rsid w:val="006938D2"/>
    <w:rsid w:val="00693914"/>
    <w:rsid w:val="0069392B"/>
    <w:rsid w:val="006939A1"/>
    <w:rsid w:val="00693C06"/>
    <w:rsid w:val="00693CC3"/>
    <w:rsid w:val="00693D3A"/>
    <w:rsid w:val="00693D3F"/>
    <w:rsid w:val="00693D6E"/>
    <w:rsid w:val="00693D8A"/>
    <w:rsid w:val="00693E0D"/>
    <w:rsid w:val="00693E2C"/>
    <w:rsid w:val="00693EA4"/>
    <w:rsid w:val="00693F5D"/>
    <w:rsid w:val="00694187"/>
    <w:rsid w:val="0069418D"/>
    <w:rsid w:val="006941DA"/>
    <w:rsid w:val="0069426B"/>
    <w:rsid w:val="0069429C"/>
    <w:rsid w:val="0069432E"/>
    <w:rsid w:val="0069433E"/>
    <w:rsid w:val="00694362"/>
    <w:rsid w:val="006943ED"/>
    <w:rsid w:val="006945C8"/>
    <w:rsid w:val="006945F4"/>
    <w:rsid w:val="00694630"/>
    <w:rsid w:val="006947AC"/>
    <w:rsid w:val="006948B9"/>
    <w:rsid w:val="00694910"/>
    <w:rsid w:val="0069495C"/>
    <w:rsid w:val="0069496E"/>
    <w:rsid w:val="00694AA4"/>
    <w:rsid w:val="00694AF9"/>
    <w:rsid w:val="00694BC3"/>
    <w:rsid w:val="00694CED"/>
    <w:rsid w:val="00694D49"/>
    <w:rsid w:val="00694D97"/>
    <w:rsid w:val="00694DC3"/>
    <w:rsid w:val="00694DCB"/>
    <w:rsid w:val="00694E18"/>
    <w:rsid w:val="00694E1C"/>
    <w:rsid w:val="00694E6E"/>
    <w:rsid w:val="00694E7B"/>
    <w:rsid w:val="00694E8B"/>
    <w:rsid w:val="00694EB6"/>
    <w:rsid w:val="00694FDF"/>
    <w:rsid w:val="00694FF7"/>
    <w:rsid w:val="0069502E"/>
    <w:rsid w:val="00695048"/>
    <w:rsid w:val="006952C5"/>
    <w:rsid w:val="006952D6"/>
    <w:rsid w:val="006952D8"/>
    <w:rsid w:val="006952DD"/>
    <w:rsid w:val="006953B8"/>
    <w:rsid w:val="00695525"/>
    <w:rsid w:val="00695566"/>
    <w:rsid w:val="0069568A"/>
    <w:rsid w:val="00695781"/>
    <w:rsid w:val="00695783"/>
    <w:rsid w:val="00695803"/>
    <w:rsid w:val="00695855"/>
    <w:rsid w:val="00695893"/>
    <w:rsid w:val="006958A1"/>
    <w:rsid w:val="00695978"/>
    <w:rsid w:val="00695991"/>
    <w:rsid w:val="006959A8"/>
    <w:rsid w:val="006959F1"/>
    <w:rsid w:val="00695B80"/>
    <w:rsid w:val="00695BA8"/>
    <w:rsid w:val="00695C57"/>
    <w:rsid w:val="00695C9A"/>
    <w:rsid w:val="00695CE5"/>
    <w:rsid w:val="00695D28"/>
    <w:rsid w:val="00695D9F"/>
    <w:rsid w:val="00695E29"/>
    <w:rsid w:val="00695EF1"/>
    <w:rsid w:val="00695F1A"/>
    <w:rsid w:val="00695F5F"/>
    <w:rsid w:val="00696006"/>
    <w:rsid w:val="0069616B"/>
    <w:rsid w:val="00696184"/>
    <w:rsid w:val="0069619F"/>
    <w:rsid w:val="006961AB"/>
    <w:rsid w:val="006962F7"/>
    <w:rsid w:val="006963F1"/>
    <w:rsid w:val="00696414"/>
    <w:rsid w:val="006965B2"/>
    <w:rsid w:val="006965FC"/>
    <w:rsid w:val="0069680D"/>
    <w:rsid w:val="00696A7A"/>
    <w:rsid w:val="00696ACC"/>
    <w:rsid w:val="00696AD4"/>
    <w:rsid w:val="00696B6C"/>
    <w:rsid w:val="00696BD2"/>
    <w:rsid w:val="00696C8F"/>
    <w:rsid w:val="00696DA7"/>
    <w:rsid w:val="00696DE1"/>
    <w:rsid w:val="00696E0B"/>
    <w:rsid w:val="00696F32"/>
    <w:rsid w:val="00696F38"/>
    <w:rsid w:val="00696FFD"/>
    <w:rsid w:val="00697066"/>
    <w:rsid w:val="006970D1"/>
    <w:rsid w:val="006970ED"/>
    <w:rsid w:val="006971EE"/>
    <w:rsid w:val="006973E5"/>
    <w:rsid w:val="0069743E"/>
    <w:rsid w:val="00697474"/>
    <w:rsid w:val="0069759C"/>
    <w:rsid w:val="0069776F"/>
    <w:rsid w:val="0069783B"/>
    <w:rsid w:val="0069784A"/>
    <w:rsid w:val="006978C5"/>
    <w:rsid w:val="00697ABD"/>
    <w:rsid w:val="00697B54"/>
    <w:rsid w:val="00697C28"/>
    <w:rsid w:val="00697C5A"/>
    <w:rsid w:val="00697D25"/>
    <w:rsid w:val="00697DE8"/>
    <w:rsid w:val="00697E00"/>
    <w:rsid w:val="00697E30"/>
    <w:rsid w:val="00697EE5"/>
    <w:rsid w:val="00697F72"/>
    <w:rsid w:val="00697F76"/>
    <w:rsid w:val="00697FF6"/>
    <w:rsid w:val="006A00A8"/>
    <w:rsid w:val="006A01B9"/>
    <w:rsid w:val="006A01C5"/>
    <w:rsid w:val="006A022A"/>
    <w:rsid w:val="006A0241"/>
    <w:rsid w:val="006A0257"/>
    <w:rsid w:val="006A0302"/>
    <w:rsid w:val="006A042A"/>
    <w:rsid w:val="006A0460"/>
    <w:rsid w:val="006A04E0"/>
    <w:rsid w:val="006A05C5"/>
    <w:rsid w:val="006A05EC"/>
    <w:rsid w:val="006A0620"/>
    <w:rsid w:val="006A0647"/>
    <w:rsid w:val="006A0648"/>
    <w:rsid w:val="006A0685"/>
    <w:rsid w:val="006A06E8"/>
    <w:rsid w:val="006A08E0"/>
    <w:rsid w:val="006A09F5"/>
    <w:rsid w:val="006A09F7"/>
    <w:rsid w:val="006A0A5C"/>
    <w:rsid w:val="006A0B0C"/>
    <w:rsid w:val="006A0B65"/>
    <w:rsid w:val="006A0BBE"/>
    <w:rsid w:val="006A0C33"/>
    <w:rsid w:val="006A0D57"/>
    <w:rsid w:val="006A0E34"/>
    <w:rsid w:val="006A0E4A"/>
    <w:rsid w:val="006A0E89"/>
    <w:rsid w:val="006A0EE9"/>
    <w:rsid w:val="006A0F6C"/>
    <w:rsid w:val="006A0F77"/>
    <w:rsid w:val="006A1045"/>
    <w:rsid w:val="006A112E"/>
    <w:rsid w:val="006A114D"/>
    <w:rsid w:val="006A1285"/>
    <w:rsid w:val="006A12C2"/>
    <w:rsid w:val="006A1425"/>
    <w:rsid w:val="006A143B"/>
    <w:rsid w:val="006A1483"/>
    <w:rsid w:val="006A14AA"/>
    <w:rsid w:val="006A1555"/>
    <w:rsid w:val="006A156A"/>
    <w:rsid w:val="006A157C"/>
    <w:rsid w:val="006A16C0"/>
    <w:rsid w:val="006A1728"/>
    <w:rsid w:val="006A1743"/>
    <w:rsid w:val="006A1863"/>
    <w:rsid w:val="006A1864"/>
    <w:rsid w:val="006A186C"/>
    <w:rsid w:val="006A18A7"/>
    <w:rsid w:val="006A1931"/>
    <w:rsid w:val="006A1978"/>
    <w:rsid w:val="006A19B7"/>
    <w:rsid w:val="006A19C2"/>
    <w:rsid w:val="006A19E7"/>
    <w:rsid w:val="006A19EA"/>
    <w:rsid w:val="006A1C8E"/>
    <w:rsid w:val="006A1D50"/>
    <w:rsid w:val="006A1DA2"/>
    <w:rsid w:val="006A1DD1"/>
    <w:rsid w:val="006A1E20"/>
    <w:rsid w:val="006A1F58"/>
    <w:rsid w:val="006A1FD6"/>
    <w:rsid w:val="006A1FF3"/>
    <w:rsid w:val="006A2115"/>
    <w:rsid w:val="006A2126"/>
    <w:rsid w:val="006A218E"/>
    <w:rsid w:val="006A2201"/>
    <w:rsid w:val="006A23D1"/>
    <w:rsid w:val="006A23FC"/>
    <w:rsid w:val="006A2677"/>
    <w:rsid w:val="006A26A7"/>
    <w:rsid w:val="006A26EB"/>
    <w:rsid w:val="006A2765"/>
    <w:rsid w:val="006A282E"/>
    <w:rsid w:val="006A289C"/>
    <w:rsid w:val="006A28CC"/>
    <w:rsid w:val="006A2958"/>
    <w:rsid w:val="006A2A01"/>
    <w:rsid w:val="006A2A18"/>
    <w:rsid w:val="006A2A72"/>
    <w:rsid w:val="006A2C38"/>
    <w:rsid w:val="006A2C99"/>
    <w:rsid w:val="006A2CB6"/>
    <w:rsid w:val="006A2D73"/>
    <w:rsid w:val="006A2EF6"/>
    <w:rsid w:val="006A3005"/>
    <w:rsid w:val="006A3047"/>
    <w:rsid w:val="006A31B6"/>
    <w:rsid w:val="006A31EC"/>
    <w:rsid w:val="006A323F"/>
    <w:rsid w:val="006A3305"/>
    <w:rsid w:val="006A3334"/>
    <w:rsid w:val="006A3387"/>
    <w:rsid w:val="006A3498"/>
    <w:rsid w:val="006A3515"/>
    <w:rsid w:val="006A35AE"/>
    <w:rsid w:val="006A3669"/>
    <w:rsid w:val="006A36C5"/>
    <w:rsid w:val="006A36D3"/>
    <w:rsid w:val="006A371C"/>
    <w:rsid w:val="006A37F2"/>
    <w:rsid w:val="006A38D6"/>
    <w:rsid w:val="006A39D5"/>
    <w:rsid w:val="006A3A36"/>
    <w:rsid w:val="006A3A41"/>
    <w:rsid w:val="006A3A4A"/>
    <w:rsid w:val="006A3A52"/>
    <w:rsid w:val="006A3A6A"/>
    <w:rsid w:val="006A3AB0"/>
    <w:rsid w:val="006A3ACD"/>
    <w:rsid w:val="006A3AFE"/>
    <w:rsid w:val="006A3B6E"/>
    <w:rsid w:val="006A3CBD"/>
    <w:rsid w:val="006A3D24"/>
    <w:rsid w:val="006A3DC1"/>
    <w:rsid w:val="006A3E1C"/>
    <w:rsid w:val="006A3E71"/>
    <w:rsid w:val="006A3F0B"/>
    <w:rsid w:val="006A3F15"/>
    <w:rsid w:val="006A3FE1"/>
    <w:rsid w:val="006A407C"/>
    <w:rsid w:val="006A4115"/>
    <w:rsid w:val="006A41A1"/>
    <w:rsid w:val="006A41AB"/>
    <w:rsid w:val="006A41F4"/>
    <w:rsid w:val="006A42A8"/>
    <w:rsid w:val="006A42DB"/>
    <w:rsid w:val="006A46E3"/>
    <w:rsid w:val="006A4726"/>
    <w:rsid w:val="006A4798"/>
    <w:rsid w:val="006A4822"/>
    <w:rsid w:val="006A4857"/>
    <w:rsid w:val="006A4904"/>
    <w:rsid w:val="006A493E"/>
    <w:rsid w:val="006A4A3A"/>
    <w:rsid w:val="006A4AF7"/>
    <w:rsid w:val="006A4D9D"/>
    <w:rsid w:val="006A4DCA"/>
    <w:rsid w:val="006A4EC8"/>
    <w:rsid w:val="006A4F12"/>
    <w:rsid w:val="006A4F4A"/>
    <w:rsid w:val="006A4F9F"/>
    <w:rsid w:val="006A4FA0"/>
    <w:rsid w:val="006A50A7"/>
    <w:rsid w:val="006A5101"/>
    <w:rsid w:val="006A5129"/>
    <w:rsid w:val="006A51D8"/>
    <w:rsid w:val="006A5234"/>
    <w:rsid w:val="006A524F"/>
    <w:rsid w:val="006A527A"/>
    <w:rsid w:val="006A52AC"/>
    <w:rsid w:val="006A52FD"/>
    <w:rsid w:val="006A5370"/>
    <w:rsid w:val="006A5545"/>
    <w:rsid w:val="006A5674"/>
    <w:rsid w:val="006A58B7"/>
    <w:rsid w:val="006A58DF"/>
    <w:rsid w:val="006A59F2"/>
    <w:rsid w:val="006A5A77"/>
    <w:rsid w:val="006A5B15"/>
    <w:rsid w:val="006A5C5C"/>
    <w:rsid w:val="006A5C7F"/>
    <w:rsid w:val="006A5CE1"/>
    <w:rsid w:val="006A5CEF"/>
    <w:rsid w:val="006A5D33"/>
    <w:rsid w:val="006A5F7D"/>
    <w:rsid w:val="006A5F9E"/>
    <w:rsid w:val="006A6053"/>
    <w:rsid w:val="006A60C0"/>
    <w:rsid w:val="006A60CA"/>
    <w:rsid w:val="006A6113"/>
    <w:rsid w:val="006A61FD"/>
    <w:rsid w:val="006A6265"/>
    <w:rsid w:val="006A6284"/>
    <w:rsid w:val="006A62A9"/>
    <w:rsid w:val="006A62E4"/>
    <w:rsid w:val="006A6360"/>
    <w:rsid w:val="006A636A"/>
    <w:rsid w:val="006A6400"/>
    <w:rsid w:val="006A6462"/>
    <w:rsid w:val="006A64B5"/>
    <w:rsid w:val="006A651D"/>
    <w:rsid w:val="006A65A6"/>
    <w:rsid w:val="006A65FE"/>
    <w:rsid w:val="006A66C5"/>
    <w:rsid w:val="006A67A4"/>
    <w:rsid w:val="006A67AB"/>
    <w:rsid w:val="006A69F2"/>
    <w:rsid w:val="006A6ACF"/>
    <w:rsid w:val="006A6BF2"/>
    <w:rsid w:val="006A6C3B"/>
    <w:rsid w:val="006A6C3E"/>
    <w:rsid w:val="006A6C60"/>
    <w:rsid w:val="006A6CE5"/>
    <w:rsid w:val="006A6CE9"/>
    <w:rsid w:val="006A6DFE"/>
    <w:rsid w:val="006A6EFB"/>
    <w:rsid w:val="006A6F8F"/>
    <w:rsid w:val="006A6FC4"/>
    <w:rsid w:val="006A6FF2"/>
    <w:rsid w:val="006A7060"/>
    <w:rsid w:val="006A70DF"/>
    <w:rsid w:val="006A71E1"/>
    <w:rsid w:val="006A72D4"/>
    <w:rsid w:val="006A72FF"/>
    <w:rsid w:val="006A7323"/>
    <w:rsid w:val="006A7334"/>
    <w:rsid w:val="006A7453"/>
    <w:rsid w:val="006A7499"/>
    <w:rsid w:val="006A7544"/>
    <w:rsid w:val="006A759E"/>
    <w:rsid w:val="006A75C0"/>
    <w:rsid w:val="006A76B8"/>
    <w:rsid w:val="006A7732"/>
    <w:rsid w:val="006A776F"/>
    <w:rsid w:val="006A77D7"/>
    <w:rsid w:val="006A7815"/>
    <w:rsid w:val="006A7947"/>
    <w:rsid w:val="006A7964"/>
    <w:rsid w:val="006A7987"/>
    <w:rsid w:val="006A7A39"/>
    <w:rsid w:val="006A7A5A"/>
    <w:rsid w:val="006A7A72"/>
    <w:rsid w:val="006A7AEE"/>
    <w:rsid w:val="006A7BC4"/>
    <w:rsid w:val="006A7CC3"/>
    <w:rsid w:val="006A7CC8"/>
    <w:rsid w:val="006A7CEE"/>
    <w:rsid w:val="006A7D61"/>
    <w:rsid w:val="006A7D76"/>
    <w:rsid w:val="006A7ED4"/>
    <w:rsid w:val="006A7EE7"/>
    <w:rsid w:val="006A7F41"/>
    <w:rsid w:val="006B0070"/>
    <w:rsid w:val="006B0111"/>
    <w:rsid w:val="006B013B"/>
    <w:rsid w:val="006B02FE"/>
    <w:rsid w:val="006B036B"/>
    <w:rsid w:val="006B03FF"/>
    <w:rsid w:val="006B0405"/>
    <w:rsid w:val="006B0445"/>
    <w:rsid w:val="006B04B7"/>
    <w:rsid w:val="006B04EA"/>
    <w:rsid w:val="006B0638"/>
    <w:rsid w:val="006B06BE"/>
    <w:rsid w:val="006B07FF"/>
    <w:rsid w:val="006B082F"/>
    <w:rsid w:val="006B086F"/>
    <w:rsid w:val="006B0B1C"/>
    <w:rsid w:val="006B0E21"/>
    <w:rsid w:val="006B0E80"/>
    <w:rsid w:val="006B0E96"/>
    <w:rsid w:val="006B104A"/>
    <w:rsid w:val="006B1097"/>
    <w:rsid w:val="006B1101"/>
    <w:rsid w:val="006B1211"/>
    <w:rsid w:val="006B12C5"/>
    <w:rsid w:val="006B1345"/>
    <w:rsid w:val="006B138E"/>
    <w:rsid w:val="006B140F"/>
    <w:rsid w:val="006B1428"/>
    <w:rsid w:val="006B143B"/>
    <w:rsid w:val="006B14EC"/>
    <w:rsid w:val="006B14FA"/>
    <w:rsid w:val="006B1523"/>
    <w:rsid w:val="006B154D"/>
    <w:rsid w:val="006B1599"/>
    <w:rsid w:val="006B15EC"/>
    <w:rsid w:val="006B1609"/>
    <w:rsid w:val="006B160F"/>
    <w:rsid w:val="006B1711"/>
    <w:rsid w:val="006B1751"/>
    <w:rsid w:val="006B1858"/>
    <w:rsid w:val="006B185D"/>
    <w:rsid w:val="006B1860"/>
    <w:rsid w:val="006B1880"/>
    <w:rsid w:val="006B18A8"/>
    <w:rsid w:val="006B18C8"/>
    <w:rsid w:val="006B18CD"/>
    <w:rsid w:val="006B1961"/>
    <w:rsid w:val="006B19F5"/>
    <w:rsid w:val="006B1A8E"/>
    <w:rsid w:val="006B1AFC"/>
    <w:rsid w:val="006B1B3B"/>
    <w:rsid w:val="006B1B61"/>
    <w:rsid w:val="006B1C0C"/>
    <w:rsid w:val="006B1C76"/>
    <w:rsid w:val="006B1CF4"/>
    <w:rsid w:val="006B1D16"/>
    <w:rsid w:val="006B1D2B"/>
    <w:rsid w:val="006B1DCD"/>
    <w:rsid w:val="006B1EAD"/>
    <w:rsid w:val="006B1ED1"/>
    <w:rsid w:val="006B1F21"/>
    <w:rsid w:val="006B1F28"/>
    <w:rsid w:val="006B1FF5"/>
    <w:rsid w:val="006B1FFA"/>
    <w:rsid w:val="006B206F"/>
    <w:rsid w:val="006B209C"/>
    <w:rsid w:val="006B21A4"/>
    <w:rsid w:val="006B21A7"/>
    <w:rsid w:val="006B2213"/>
    <w:rsid w:val="006B2214"/>
    <w:rsid w:val="006B2241"/>
    <w:rsid w:val="006B229E"/>
    <w:rsid w:val="006B2318"/>
    <w:rsid w:val="006B23A0"/>
    <w:rsid w:val="006B23A9"/>
    <w:rsid w:val="006B23D9"/>
    <w:rsid w:val="006B25D1"/>
    <w:rsid w:val="006B266B"/>
    <w:rsid w:val="006B267C"/>
    <w:rsid w:val="006B269D"/>
    <w:rsid w:val="006B26AE"/>
    <w:rsid w:val="006B26E4"/>
    <w:rsid w:val="006B285A"/>
    <w:rsid w:val="006B2910"/>
    <w:rsid w:val="006B2987"/>
    <w:rsid w:val="006B2B77"/>
    <w:rsid w:val="006B2BAB"/>
    <w:rsid w:val="006B2C90"/>
    <w:rsid w:val="006B2D28"/>
    <w:rsid w:val="006B2D31"/>
    <w:rsid w:val="006B2DD5"/>
    <w:rsid w:val="006B2F1F"/>
    <w:rsid w:val="006B2F22"/>
    <w:rsid w:val="006B2F61"/>
    <w:rsid w:val="006B2F91"/>
    <w:rsid w:val="006B2FD1"/>
    <w:rsid w:val="006B3020"/>
    <w:rsid w:val="006B31C9"/>
    <w:rsid w:val="006B3215"/>
    <w:rsid w:val="006B321C"/>
    <w:rsid w:val="006B3268"/>
    <w:rsid w:val="006B32AA"/>
    <w:rsid w:val="006B3390"/>
    <w:rsid w:val="006B33EA"/>
    <w:rsid w:val="006B349A"/>
    <w:rsid w:val="006B34C2"/>
    <w:rsid w:val="006B351B"/>
    <w:rsid w:val="006B3540"/>
    <w:rsid w:val="006B3569"/>
    <w:rsid w:val="006B35C3"/>
    <w:rsid w:val="006B363B"/>
    <w:rsid w:val="006B3694"/>
    <w:rsid w:val="006B3757"/>
    <w:rsid w:val="006B3807"/>
    <w:rsid w:val="006B381D"/>
    <w:rsid w:val="006B384A"/>
    <w:rsid w:val="006B3858"/>
    <w:rsid w:val="006B3928"/>
    <w:rsid w:val="006B3956"/>
    <w:rsid w:val="006B3A33"/>
    <w:rsid w:val="006B3AD3"/>
    <w:rsid w:val="006B3AF7"/>
    <w:rsid w:val="006B3BBA"/>
    <w:rsid w:val="006B3C39"/>
    <w:rsid w:val="006B3D1C"/>
    <w:rsid w:val="006B3D29"/>
    <w:rsid w:val="006B3EB0"/>
    <w:rsid w:val="006B3F3A"/>
    <w:rsid w:val="006B3F67"/>
    <w:rsid w:val="006B41AC"/>
    <w:rsid w:val="006B41CB"/>
    <w:rsid w:val="006B4264"/>
    <w:rsid w:val="006B4284"/>
    <w:rsid w:val="006B446A"/>
    <w:rsid w:val="006B44D1"/>
    <w:rsid w:val="006B44E8"/>
    <w:rsid w:val="006B4599"/>
    <w:rsid w:val="006B45DA"/>
    <w:rsid w:val="006B477C"/>
    <w:rsid w:val="006B4850"/>
    <w:rsid w:val="006B4856"/>
    <w:rsid w:val="006B4910"/>
    <w:rsid w:val="006B491E"/>
    <w:rsid w:val="006B4941"/>
    <w:rsid w:val="006B4949"/>
    <w:rsid w:val="006B49BD"/>
    <w:rsid w:val="006B49D1"/>
    <w:rsid w:val="006B4A5C"/>
    <w:rsid w:val="006B4B65"/>
    <w:rsid w:val="006B4BFE"/>
    <w:rsid w:val="006B4C30"/>
    <w:rsid w:val="006B4DB8"/>
    <w:rsid w:val="006B4F08"/>
    <w:rsid w:val="006B4F3D"/>
    <w:rsid w:val="006B4F3F"/>
    <w:rsid w:val="006B4F74"/>
    <w:rsid w:val="006B503E"/>
    <w:rsid w:val="006B504F"/>
    <w:rsid w:val="006B5067"/>
    <w:rsid w:val="006B5069"/>
    <w:rsid w:val="006B5145"/>
    <w:rsid w:val="006B5163"/>
    <w:rsid w:val="006B51DD"/>
    <w:rsid w:val="006B520B"/>
    <w:rsid w:val="006B5273"/>
    <w:rsid w:val="006B52AC"/>
    <w:rsid w:val="006B52B6"/>
    <w:rsid w:val="006B52F9"/>
    <w:rsid w:val="006B5350"/>
    <w:rsid w:val="006B5426"/>
    <w:rsid w:val="006B542B"/>
    <w:rsid w:val="006B5689"/>
    <w:rsid w:val="006B57B7"/>
    <w:rsid w:val="006B58E2"/>
    <w:rsid w:val="006B5A10"/>
    <w:rsid w:val="006B5A90"/>
    <w:rsid w:val="006B5A99"/>
    <w:rsid w:val="006B5AFC"/>
    <w:rsid w:val="006B5BE4"/>
    <w:rsid w:val="006B5BE6"/>
    <w:rsid w:val="006B5D1C"/>
    <w:rsid w:val="006B5D50"/>
    <w:rsid w:val="006B5DA5"/>
    <w:rsid w:val="006B5E67"/>
    <w:rsid w:val="006B5F54"/>
    <w:rsid w:val="006B5FC4"/>
    <w:rsid w:val="006B6093"/>
    <w:rsid w:val="006B6359"/>
    <w:rsid w:val="006B63E1"/>
    <w:rsid w:val="006B646D"/>
    <w:rsid w:val="006B65B1"/>
    <w:rsid w:val="006B6626"/>
    <w:rsid w:val="006B6698"/>
    <w:rsid w:val="006B66E4"/>
    <w:rsid w:val="006B6858"/>
    <w:rsid w:val="006B68F5"/>
    <w:rsid w:val="006B691E"/>
    <w:rsid w:val="006B6A6F"/>
    <w:rsid w:val="006B6AAA"/>
    <w:rsid w:val="006B6B1C"/>
    <w:rsid w:val="006B6C25"/>
    <w:rsid w:val="006B6C6E"/>
    <w:rsid w:val="006B6E22"/>
    <w:rsid w:val="006B6E65"/>
    <w:rsid w:val="006B6EFA"/>
    <w:rsid w:val="006B6F0C"/>
    <w:rsid w:val="006B6F2A"/>
    <w:rsid w:val="006B6F50"/>
    <w:rsid w:val="006B701A"/>
    <w:rsid w:val="006B708A"/>
    <w:rsid w:val="006B7270"/>
    <w:rsid w:val="006B7287"/>
    <w:rsid w:val="006B7299"/>
    <w:rsid w:val="006B7332"/>
    <w:rsid w:val="006B7363"/>
    <w:rsid w:val="006B7388"/>
    <w:rsid w:val="006B739F"/>
    <w:rsid w:val="006B73FE"/>
    <w:rsid w:val="006B741D"/>
    <w:rsid w:val="006B7475"/>
    <w:rsid w:val="006B74D0"/>
    <w:rsid w:val="006B754D"/>
    <w:rsid w:val="006B76A4"/>
    <w:rsid w:val="006B76DE"/>
    <w:rsid w:val="006B7720"/>
    <w:rsid w:val="006B783B"/>
    <w:rsid w:val="006B7880"/>
    <w:rsid w:val="006B78B6"/>
    <w:rsid w:val="006B79A0"/>
    <w:rsid w:val="006B79D1"/>
    <w:rsid w:val="006B79E4"/>
    <w:rsid w:val="006B7A98"/>
    <w:rsid w:val="006B7AD1"/>
    <w:rsid w:val="006B7B06"/>
    <w:rsid w:val="006B7B14"/>
    <w:rsid w:val="006B7B48"/>
    <w:rsid w:val="006B7BB8"/>
    <w:rsid w:val="006B7C03"/>
    <w:rsid w:val="006B7C35"/>
    <w:rsid w:val="006B7C6E"/>
    <w:rsid w:val="006B7CAB"/>
    <w:rsid w:val="006B7D54"/>
    <w:rsid w:val="006B7DCE"/>
    <w:rsid w:val="006B7E09"/>
    <w:rsid w:val="006B7F43"/>
    <w:rsid w:val="006B7F95"/>
    <w:rsid w:val="006C0012"/>
    <w:rsid w:val="006C00BA"/>
    <w:rsid w:val="006C00BF"/>
    <w:rsid w:val="006C00E8"/>
    <w:rsid w:val="006C0151"/>
    <w:rsid w:val="006C01A9"/>
    <w:rsid w:val="006C01F4"/>
    <w:rsid w:val="006C02BE"/>
    <w:rsid w:val="006C0401"/>
    <w:rsid w:val="006C042A"/>
    <w:rsid w:val="006C0446"/>
    <w:rsid w:val="006C0449"/>
    <w:rsid w:val="006C0490"/>
    <w:rsid w:val="006C04E6"/>
    <w:rsid w:val="006C053C"/>
    <w:rsid w:val="006C0560"/>
    <w:rsid w:val="006C0575"/>
    <w:rsid w:val="006C0599"/>
    <w:rsid w:val="006C06E0"/>
    <w:rsid w:val="006C0730"/>
    <w:rsid w:val="006C077A"/>
    <w:rsid w:val="006C0787"/>
    <w:rsid w:val="006C0816"/>
    <w:rsid w:val="006C084C"/>
    <w:rsid w:val="006C089E"/>
    <w:rsid w:val="006C090D"/>
    <w:rsid w:val="006C0911"/>
    <w:rsid w:val="006C093D"/>
    <w:rsid w:val="006C0978"/>
    <w:rsid w:val="006C09D8"/>
    <w:rsid w:val="006C09E8"/>
    <w:rsid w:val="006C0A17"/>
    <w:rsid w:val="006C0A6B"/>
    <w:rsid w:val="006C0B51"/>
    <w:rsid w:val="006C0C89"/>
    <w:rsid w:val="006C0D70"/>
    <w:rsid w:val="006C0E37"/>
    <w:rsid w:val="006C0E44"/>
    <w:rsid w:val="006C0E4F"/>
    <w:rsid w:val="006C0EFF"/>
    <w:rsid w:val="006C0F01"/>
    <w:rsid w:val="006C1022"/>
    <w:rsid w:val="006C1086"/>
    <w:rsid w:val="006C10B7"/>
    <w:rsid w:val="006C10B9"/>
    <w:rsid w:val="006C1111"/>
    <w:rsid w:val="006C1202"/>
    <w:rsid w:val="006C122F"/>
    <w:rsid w:val="006C132C"/>
    <w:rsid w:val="006C1497"/>
    <w:rsid w:val="006C14AE"/>
    <w:rsid w:val="006C1523"/>
    <w:rsid w:val="006C15A0"/>
    <w:rsid w:val="006C170B"/>
    <w:rsid w:val="006C1760"/>
    <w:rsid w:val="006C1808"/>
    <w:rsid w:val="006C186A"/>
    <w:rsid w:val="006C187A"/>
    <w:rsid w:val="006C18A0"/>
    <w:rsid w:val="006C1950"/>
    <w:rsid w:val="006C1AA1"/>
    <w:rsid w:val="006C1AFD"/>
    <w:rsid w:val="006C1B37"/>
    <w:rsid w:val="006C1B85"/>
    <w:rsid w:val="006C1B95"/>
    <w:rsid w:val="006C1BEB"/>
    <w:rsid w:val="006C1CB5"/>
    <w:rsid w:val="006C1DB5"/>
    <w:rsid w:val="006C1DBF"/>
    <w:rsid w:val="006C1E1E"/>
    <w:rsid w:val="006C1F1B"/>
    <w:rsid w:val="006C1F23"/>
    <w:rsid w:val="006C1F4C"/>
    <w:rsid w:val="006C1F4E"/>
    <w:rsid w:val="006C1F94"/>
    <w:rsid w:val="006C2007"/>
    <w:rsid w:val="006C2049"/>
    <w:rsid w:val="006C2086"/>
    <w:rsid w:val="006C20E0"/>
    <w:rsid w:val="006C222F"/>
    <w:rsid w:val="006C223D"/>
    <w:rsid w:val="006C237D"/>
    <w:rsid w:val="006C23B5"/>
    <w:rsid w:val="006C23F7"/>
    <w:rsid w:val="006C2445"/>
    <w:rsid w:val="006C24B7"/>
    <w:rsid w:val="006C2591"/>
    <w:rsid w:val="006C25FE"/>
    <w:rsid w:val="006C263C"/>
    <w:rsid w:val="006C2684"/>
    <w:rsid w:val="006C27E7"/>
    <w:rsid w:val="006C28CB"/>
    <w:rsid w:val="006C28D0"/>
    <w:rsid w:val="006C29C6"/>
    <w:rsid w:val="006C29D3"/>
    <w:rsid w:val="006C2B0C"/>
    <w:rsid w:val="006C2B43"/>
    <w:rsid w:val="006C2C49"/>
    <w:rsid w:val="006C2C8C"/>
    <w:rsid w:val="006C2D1C"/>
    <w:rsid w:val="006C2DF2"/>
    <w:rsid w:val="006C2FC6"/>
    <w:rsid w:val="006C3033"/>
    <w:rsid w:val="006C3089"/>
    <w:rsid w:val="006C31C6"/>
    <w:rsid w:val="006C3251"/>
    <w:rsid w:val="006C3346"/>
    <w:rsid w:val="006C336F"/>
    <w:rsid w:val="006C33FA"/>
    <w:rsid w:val="006C341B"/>
    <w:rsid w:val="006C3433"/>
    <w:rsid w:val="006C3449"/>
    <w:rsid w:val="006C34DF"/>
    <w:rsid w:val="006C3568"/>
    <w:rsid w:val="006C35CC"/>
    <w:rsid w:val="006C3615"/>
    <w:rsid w:val="006C36CE"/>
    <w:rsid w:val="006C375B"/>
    <w:rsid w:val="006C3765"/>
    <w:rsid w:val="006C3775"/>
    <w:rsid w:val="006C38D1"/>
    <w:rsid w:val="006C3907"/>
    <w:rsid w:val="006C3948"/>
    <w:rsid w:val="006C3C12"/>
    <w:rsid w:val="006C3D82"/>
    <w:rsid w:val="006C3DFC"/>
    <w:rsid w:val="006C3E66"/>
    <w:rsid w:val="006C3EF7"/>
    <w:rsid w:val="006C3F17"/>
    <w:rsid w:val="006C3F48"/>
    <w:rsid w:val="006C3F5D"/>
    <w:rsid w:val="006C41B6"/>
    <w:rsid w:val="006C4309"/>
    <w:rsid w:val="006C4320"/>
    <w:rsid w:val="006C43C3"/>
    <w:rsid w:val="006C43C5"/>
    <w:rsid w:val="006C43DC"/>
    <w:rsid w:val="006C4437"/>
    <w:rsid w:val="006C4458"/>
    <w:rsid w:val="006C4479"/>
    <w:rsid w:val="006C459A"/>
    <w:rsid w:val="006C45FD"/>
    <w:rsid w:val="006C4631"/>
    <w:rsid w:val="006C46DE"/>
    <w:rsid w:val="006C46F3"/>
    <w:rsid w:val="006C4709"/>
    <w:rsid w:val="006C488B"/>
    <w:rsid w:val="006C4979"/>
    <w:rsid w:val="006C4A13"/>
    <w:rsid w:val="006C4A14"/>
    <w:rsid w:val="006C4A6B"/>
    <w:rsid w:val="006C4B22"/>
    <w:rsid w:val="006C4B7C"/>
    <w:rsid w:val="006C4C27"/>
    <w:rsid w:val="006C4CF4"/>
    <w:rsid w:val="006C4D17"/>
    <w:rsid w:val="006C4D39"/>
    <w:rsid w:val="006C4D63"/>
    <w:rsid w:val="006C4DD6"/>
    <w:rsid w:val="006C4E4C"/>
    <w:rsid w:val="006C4EFC"/>
    <w:rsid w:val="006C4F21"/>
    <w:rsid w:val="006C4F27"/>
    <w:rsid w:val="006C4F5D"/>
    <w:rsid w:val="006C4F60"/>
    <w:rsid w:val="006C4F8A"/>
    <w:rsid w:val="006C5093"/>
    <w:rsid w:val="006C50F1"/>
    <w:rsid w:val="006C5190"/>
    <w:rsid w:val="006C5248"/>
    <w:rsid w:val="006C529B"/>
    <w:rsid w:val="006C53A4"/>
    <w:rsid w:val="006C53E1"/>
    <w:rsid w:val="006C5411"/>
    <w:rsid w:val="006C5477"/>
    <w:rsid w:val="006C557E"/>
    <w:rsid w:val="006C5597"/>
    <w:rsid w:val="006C55F3"/>
    <w:rsid w:val="006C5601"/>
    <w:rsid w:val="006C560E"/>
    <w:rsid w:val="006C563F"/>
    <w:rsid w:val="006C568B"/>
    <w:rsid w:val="006C56FD"/>
    <w:rsid w:val="006C57C4"/>
    <w:rsid w:val="006C5845"/>
    <w:rsid w:val="006C5884"/>
    <w:rsid w:val="006C5986"/>
    <w:rsid w:val="006C59D3"/>
    <w:rsid w:val="006C59E7"/>
    <w:rsid w:val="006C5A80"/>
    <w:rsid w:val="006C5B68"/>
    <w:rsid w:val="006C5B8A"/>
    <w:rsid w:val="006C5C26"/>
    <w:rsid w:val="006C5C74"/>
    <w:rsid w:val="006C5C75"/>
    <w:rsid w:val="006C5C8B"/>
    <w:rsid w:val="006C5D59"/>
    <w:rsid w:val="006C5D70"/>
    <w:rsid w:val="006C5DB4"/>
    <w:rsid w:val="006C5E9E"/>
    <w:rsid w:val="006C5F2D"/>
    <w:rsid w:val="006C6009"/>
    <w:rsid w:val="006C608C"/>
    <w:rsid w:val="006C608F"/>
    <w:rsid w:val="006C60BD"/>
    <w:rsid w:val="006C6108"/>
    <w:rsid w:val="006C6112"/>
    <w:rsid w:val="006C614F"/>
    <w:rsid w:val="006C619A"/>
    <w:rsid w:val="006C61DE"/>
    <w:rsid w:val="006C61F1"/>
    <w:rsid w:val="006C6285"/>
    <w:rsid w:val="006C628D"/>
    <w:rsid w:val="006C6351"/>
    <w:rsid w:val="006C63EE"/>
    <w:rsid w:val="006C63F0"/>
    <w:rsid w:val="006C6414"/>
    <w:rsid w:val="006C645B"/>
    <w:rsid w:val="006C6462"/>
    <w:rsid w:val="006C64DE"/>
    <w:rsid w:val="006C6524"/>
    <w:rsid w:val="006C658C"/>
    <w:rsid w:val="006C6630"/>
    <w:rsid w:val="006C66B4"/>
    <w:rsid w:val="006C66DA"/>
    <w:rsid w:val="006C6741"/>
    <w:rsid w:val="006C6852"/>
    <w:rsid w:val="006C6854"/>
    <w:rsid w:val="006C68CB"/>
    <w:rsid w:val="006C6918"/>
    <w:rsid w:val="006C699F"/>
    <w:rsid w:val="006C6BEE"/>
    <w:rsid w:val="006C6C2D"/>
    <w:rsid w:val="006C6E25"/>
    <w:rsid w:val="006C6E76"/>
    <w:rsid w:val="006C6EBF"/>
    <w:rsid w:val="006C6FF8"/>
    <w:rsid w:val="006C704D"/>
    <w:rsid w:val="006C704E"/>
    <w:rsid w:val="006C7171"/>
    <w:rsid w:val="006C71AE"/>
    <w:rsid w:val="006C71BC"/>
    <w:rsid w:val="006C730A"/>
    <w:rsid w:val="006C730C"/>
    <w:rsid w:val="006C731D"/>
    <w:rsid w:val="006C731E"/>
    <w:rsid w:val="006C73AA"/>
    <w:rsid w:val="006C73BD"/>
    <w:rsid w:val="006C73C0"/>
    <w:rsid w:val="006C73C2"/>
    <w:rsid w:val="006C7448"/>
    <w:rsid w:val="006C74BC"/>
    <w:rsid w:val="006C766B"/>
    <w:rsid w:val="006C7704"/>
    <w:rsid w:val="006C78AF"/>
    <w:rsid w:val="006C78B1"/>
    <w:rsid w:val="006C7902"/>
    <w:rsid w:val="006C7A61"/>
    <w:rsid w:val="006C7A7D"/>
    <w:rsid w:val="006C7AA7"/>
    <w:rsid w:val="006C7B5A"/>
    <w:rsid w:val="006C7BBE"/>
    <w:rsid w:val="006C7BD9"/>
    <w:rsid w:val="006C7C39"/>
    <w:rsid w:val="006C7D2B"/>
    <w:rsid w:val="006C7D9E"/>
    <w:rsid w:val="006C7DB2"/>
    <w:rsid w:val="006C7EDA"/>
    <w:rsid w:val="006C7EEA"/>
    <w:rsid w:val="006C7EF7"/>
    <w:rsid w:val="006C7F70"/>
    <w:rsid w:val="006C7FB2"/>
    <w:rsid w:val="006C7FBA"/>
    <w:rsid w:val="006D007C"/>
    <w:rsid w:val="006D00B5"/>
    <w:rsid w:val="006D0103"/>
    <w:rsid w:val="006D01A9"/>
    <w:rsid w:val="006D03DF"/>
    <w:rsid w:val="006D03E7"/>
    <w:rsid w:val="006D04BE"/>
    <w:rsid w:val="006D059B"/>
    <w:rsid w:val="006D05C4"/>
    <w:rsid w:val="006D06B1"/>
    <w:rsid w:val="006D06C0"/>
    <w:rsid w:val="006D0808"/>
    <w:rsid w:val="006D0834"/>
    <w:rsid w:val="006D087F"/>
    <w:rsid w:val="006D0931"/>
    <w:rsid w:val="006D09D5"/>
    <w:rsid w:val="006D09DB"/>
    <w:rsid w:val="006D0AAE"/>
    <w:rsid w:val="006D0BE1"/>
    <w:rsid w:val="006D0BE3"/>
    <w:rsid w:val="006D0C9B"/>
    <w:rsid w:val="006D0CEA"/>
    <w:rsid w:val="006D0D9C"/>
    <w:rsid w:val="006D0E36"/>
    <w:rsid w:val="006D0E5A"/>
    <w:rsid w:val="006D0EA6"/>
    <w:rsid w:val="006D0F0F"/>
    <w:rsid w:val="006D0F7B"/>
    <w:rsid w:val="006D0FD1"/>
    <w:rsid w:val="006D0FFE"/>
    <w:rsid w:val="006D107C"/>
    <w:rsid w:val="006D10F2"/>
    <w:rsid w:val="006D1103"/>
    <w:rsid w:val="006D116B"/>
    <w:rsid w:val="006D1248"/>
    <w:rsid w:val="006D1255"/>
    <w:rsid w:val="006D1288"/>
    <w:rsid w:val="006D128E"/>
    <w:rsid w:val="006D12B9"/>
    <w:rsid w:val="006D14DF"/>
    <w:rsid w:val="006D15A2"/>
    <w:rsid w:val="006D17EE"/>
    <w:rsid w:val="006D17F2"/>
    <w:rsid w:val="006D1936"/>
    <w:rsid w:val="006D1986"/>
    <w:rsid w:val="006D1A0D"/>
    <w:rsid w:val="006D1A27"/>
    <w:rsid w:val="006D1ADB"/>
    <w:rsid w:val="006D1B27"/>
    <w:rsid w:val="006D1C01"/>
    <w:rsid w:val="006D1C2C"/>
    <w:rsid w:val="006D1CAF"/>
    <w:rsid w:val="006D1DA7"/>
    <w:rsid w:val="006D1DCC"/>
    <w:rsid w:val="006D1E4B"/>
    <w:rsid w:val="006D1E71"/>
    <w:rsid w:val="006D1F41"/>
    <w:rsid w:val="006D1FA0"/>
    <w:rsid w:val="006D1FB8"/>
    <w:rsid w:val="006D1FD8"/>
    <w:rsid w:val="006D2138"/>
    <w:rsid w:val="006D2157"/>
    <w:rsid w:val="006D2160"/>
    <w:rsid w:val="006D2165"/>
    <w:rsid w:val="006D2178"/>
    <w:rsid w:val="006D217D"/>
    <w:rsid w:val="006D2196"/>
    <w:rsid w:val="006D21C0"/>
    <w:rsid w:val="006D21C8"/>
    <w:rsid w:val="006D2249"/>
    <w:rsid w:val="006D231F"/>
    <w:rsid w:val="006D2326"/>
    <w:rsid w:val="006D2397"/>
    <w:rsid w:val="006D23B8"/>
    <w:rsid w:val="006D24CC"/>
    <w:rsid w:val="006D24F3"/>
    <w:rsid w:val="006D2718"/>
    <w:rsid w:val="006D272B"/>
    <w:rsid w:val="006D2778"/>
    <w:rsid w:val="006D27D3"/>
    <w:rsid w:val="006D28F0"/>
    <w:rsid w:val="006D2945"/>
    <w:rsid w:val="006D29D8"/>
    <w:rsid w:val="006D2A5B"/>
    <w:rsid w:val="006D2C12"/>
    <w:rsid w:val="006D2C67"/>
    <w:rsid w:val="006D2DA0"/>
    <w:rsid w:val="006D2E95"/>
    <w:rsid w:val="006D2F35"/>
    <w:rsid w:val="006D2FB7"/>
    <w:rsid w:val="006D3034"/>
    <w:rsid w:val="006D31B5"/>
    <w:rsid w:val="006D3297"/>
    <w:rsid w:val="006D329A"/>
    <w:rsid w:val="006D33A1"/>
    <w:rsid w:val="006D34AF"/>
    <w:rsid w:val="006D35F3"/>
    <w:rsid w:val="006D35F5"/>
    <w:rsid w:val="006D3783"/>
    <w:rsid w:val="006D37D7"/>
    <w:rsid w:val="006D37FA"/>
    <w:rsid w:val="006D3810"/>
    <w:rsid w:val="006D381F"/>
    <w:rsid w:val="006D384D"/>
    <w:rsid w:val="006D3879"/>
    <w:rsid w:val="006D38B6"/>
    <w:rsid w:val="006D39E4"/>
    <w:rsid w:val="006D3A23"/>
    <w:rsid w:val="006D3A59"/>
    <w:rsid w:val="006D3AB7"/>
    <w:rsid w:val="006D3B52"/>
    <w:rsid w:val="006D3BCC"/>
    <w:rsid w:val="006D3BF5"/>
    <w:rsid w:val="006D3C32"/>
    <w:rsid w:val="006D3C5A"/>
    <w:rsid w:val="006D3C74"/>
    <w:rsid w:val="006D3C7B"/>
    <w:rsid w:val="006D3D0D"/>
    <w:rsid w:val="006D3D3E"/>
    <w:rsid w:val="006D3DA7"/>
    <w:rsid w:val="006D3E22"/>
    <w:rsid w:val="006D3EC2"/>
    <w:rsid w:val="006D3ED5"/>
    <w:rsid w:val="006D3ED7"/>
    <w:rsid w:val="006D3FB5"/>
    <w:rsid w:val="006D41D8"/>
    <w:rsid w:val="006D433D"/>
    <w:rsid w:val="006D437D"/>
    <w:rsid w:val="006D438A"/>
    <w:rsid w:val="006D4391"/>
    <w:rsid w:val="006D4492"/>
    <w:rsid w:val="006D4494"/>
    <w:rsid w:val="006D4507"/>
    <w:rsid w:val="006D46C1"/>
    <w:rsid w:val="006D473E"/>
    <w:rsid w:val="006D4753"/>
    <w:rsid w:val="006D4841"/>
    <w:rsid w:val="006D490E"/>
    <w:rsid w:val="006D49E4"/>
    <w:rsid w:val="006D4A08"/>
    <w:rsid w:val="006D4ADC"/>
    <w:rsid w:val="006D4B1B"/>
    <w:rsid w:val="006D4C88"/>
    <w:rsid w:val="006D4DE9"/>
    <w:rsid w:val="006D4E5E"/>
    <w:rsid w:val="006D4EBA"/>
    <w:rsid w:val="006D4EF9"/>
    <w:rsid w:val="006D4F2F"/>
    <w:rsid w:val="006D4F86"/>
    <w:rsid w:val="006D4F87"/>
    <w:rsid w:val="006D5007"/>
    <w:rsid w:val="006D50DF"/>
    <w:rsid w:val="006D50F7"/>
    <w:rsid w:val="006D5156"/>
    <w:rsid w:val="006D517D"/>
    <w:rsid w:val="006D51B7"/>
    <w:rsid w:val="006D51D5"/>
    <w:rsid w:val="006D51E4"/>
    <w:rsid w:val="006D520A"/>
    <w:rsid w:val="006D524C"/>
    <w:rsid w:val="006D52B8"/>
    <w:rsid w:val="006D5436"/>
    <w:rsid w:val="006D5440"/>
    <w:rsid w:val="006D5452"/>
    <w:rsid w:val="006D54B8"/>
    <w:rsid w:val="006D54BA"/>
    <w:rsid w:val="006D5537"/>
    <w:rsid w:val="006D55C3"/>
    <w:rsid w:val="006D55E1"/>
    <w:rsid w:val="006D5683"/>
    <w:rsid w:val="006D5726"/>
    <w:rsid w:val="006D57EF"/>
    <w:rsid w:val="006D58CB"/>
    <w:rsid w:val="006D5908"/>
    <w:rsid w:val="006D593C"/>
    <w:rsid w:val="006D5966"/>
    <w:rsid w:val="006D59DE"/>
    <w:rsid w:val="006D59FB"/>
    <w:rsid w:val="006D5A0C"/>
    <w:rsid w:val="006D5B30"/>
    <w:rsid w:val="006D5B62"/>
    <w:rsid w:val="006D5B86"/>
    <w:rsid w:val="006D5BB0"/>
    <w:rsid w:val="006D5C0B"/>
    <w:rsid w:val="006D5C2A"/>
    <w:rsid w:val="006D5CEB"/>
    <w:rsid w:val="006D5DA0"/>
    <w:rsid w:val="006D5DDB"/>
    <w:rsid w:val="006D5FF2"/>
    <w:rsid w:val="006D5FFE"/>
    <w:rsid w:val="006D604B"/>
    <w:rsid w:val="006D60F9"/>
    <w:rsid w:val="006D6174"/>
    <w:rsid w:val="006D6178"/>
    <w:rsid w:val="006D621B"/>
    <w:rsid w:val="006D62B8"/>
    <w:rsid w:val="006D6300"/>
    <w:rsid w:val="006D6389"/>
    <w:rsid w:val="006D63A8"/>
    <w:rsid w:val="006D6446"/>
    <w:rsid w:val="006D6474"/>
    <w:rsid w:val="006D6626"/>
    <w:rsid w:val="006D66D3"/>
    <w:rsid w:val="006D66ED"/>
    <w:rsid w:val="006D685A"/>
    <w:rsid w:val="006D6909"/>
    <w:rsid w:val="006D6AA3"/>
    <w:rsid w:val="006D6ABE"/>
    <w:rsid w:val="006D6B85"/>
    <w:rsid w:val="006D6D22"/>
    <w:rsid w:val="006D6F54"/>
    <w:rsid w:val="006D7003"/>
    <w:rsid w:val="006D70BC"/>
    <w:rsid w:val="006D7111"/>
    <w:rsid w:val="006D7351"/>
    <w:rsid w:val="006D73B7"/>
    <w:rsid w:val="006D7414"/>
    <w:rsid w:val="006D74C2"/>
    <w:rsid w:val="006D74C7"/>
    <w:rsid w:val="006D74F4"/>
    <w:rsid w:val="006D75D9"/>
    <w:rsid w:val="006D75DB"/>
    <w:rsid w:val="006D75EA"/>
    <w:rsid w:val="006D75FA"/>
    <w:rsid w:val="006D76A0"/>
    <w:rsid w:val="006D76C3"/>
    <w:rsid w:val="006D76CC"/>
    <w:rsid w:val="006D7777"/>
    <w:rsid w:val="006D79A3"/>
    <w:rsid w:val="006D79F4"/>
    <w:rsid w:val="006D7A98"/>
    <w:rsid w:val="006D7AB6"/>
    <w:rsid w:val="006D7BC6"/>
    <w:rsid w:val="006D7C27"/>
    <w:rsid w:val="006D7D35"/>
    <w:rsid w:val="006D7E90"/>
    <w:rsid w:val="006D7EA0"/>
    <w:rsid w:val="006D7EC2"/>
    <w:rsid w:val="006D7F47"/>
    <w:rsid w:val="006D7F5B"/>
    <w:rsid w:val="006D7F63"/>
    <w:rsid w:val="006D7FA0"/>
    <w:rsid w:val="006D7FDC"/>
    <w:rsid w:val="006E004D"/>
    <w:rsid w:val="006E0091"/>
    <w:rsid w:val="006E0175"/>
    <w:rsid w:val="006E029F"/>
    <w:rsid w:val="006E038E"/>
    <w:rsid w:val="006E03E4"/>
    <w:rsid w:val="006E03FE"/>
    <w:rsid w:val="006E0533"/>
    <w:rsid w:val="006E0561"/>
    <w:rsid w:val="006E0589"/>
    <w:rsid w:val="006E058B"/>
    <w:rsid w:val="006E0626"/>
    <w:rsid w:val="006E06D6"/>
    <w:rsid w:val="006E07BE"/>
    <w:rsid w:val="006E07D0"/>
    <w:rsid w:val="006E0829"/>
    <w:rsid w:val="006E0851"/>
    <w:rsid w:val="006E0889"/>
    <w:rsid w:val="006E08FD"/>
    <w:rsid w:val="006E090B"/>
    <w:rsid w:val="006E0937"/>
    <w:rsid w:val="006E0958"/>
    <w:rsid w:val="006E0968"/>
    <w:rsid w:val="006E0980"/>
    <w:rsid w:val="006E0A15"/>
    <w:rsid w:val="006E0A93"/>
    <w:rsid w:val="006E0BAB"/>
    <w:rsid w:val="006E0CD1"/>
    <w:rsid w:val="006E0D05"/>
    <w:rsid w:val="006E0D22"/>
    <w:rsid w:val="006E0E6D"/>
    <w:rsid w:val="006E0E89"/>
    <w:rsid w:val="006E0F04"/>
    <w:rsid w:val="006E102A"/>
    <w:rsid w:val="006E1053"/>
    <w:rsid w:val="006E10E7"/>
    <w:rsid w:val="006E1122"/>
    <w:rsid w:val="006E11A6"/>
    <w:rsid w:val="006E1235"/>
    <w:rsid w:val="006E128C"/>
    <w:rsid w:val="006E1296"/>
    <w:rsid w:val="006E1314"/>
    <w:rsid w:val="006E1354"/>
    <w:rsid w:val="006E1393"/>
    <w:rsid w:val="006E13E3"/>
    <w:rsid w:val="006E1494"/>
    <w:rsid w:val="006E14AA"/>
    <w:rsid w:val="006E14CA"/>
    <w:rsid w:val="006E153F"/>
    <w:rsid w:val="006E1587"/>
    <w:rsid w:val="006E15A0"/>
    <w:rsid w:val="006E15FF"/>
    <w:rsid w:val="006E162A"/>
    <w:rsid w:val="006E1681"/>
    <w:rsid w:val="006E169B"/>
    <w:rsid w:val="006E16D9"/>
    <w:rsid w:val="006E1744"/>
    <w:rsid w:val="006E17B1"/>
    <w:rsid w:val="006E1885"/>
    <w:rsid w:val="006E18DA"/>
    <w:rsid w:val="006E19B7"/>
    <w:rsid w:val="006E19D0"/>
    <w:rsid w:val="006E19F5"/>
    <w:rsid w:val="006E1A41"/>
    <w:rsid w:val="006E1B04"/>
    <w:rsid w:val="006E1C9B"/>
    <w:rsid w:val="006E1CFC"/>
    <w:rsid w:val="006E1E6E"/>
    <w:rsid w:val="006E1E72"/>
    <w:rsid w:val="006E1EEE"/>
    <w:rsid w:val="006E1F59"/>
    <w:rsid w:val="006E1F7B"/>
    <w:rsid w:val="006E2008"/>
    <w:rsid w:val="006E2151"/>
    <w:rsid w:val="006E21A0"/>
    <w:rsid w:val="006E21BE"/>
    <w:rsid w:val="006E21DD"/>
    <w:rsid w:val="006E21E9"/>
    <w:rsid w:val="006E221F"/>
    <w:rsid w:val="006E2221"/>
    <w:rsid w:val="006E2289"/>
    <w:rsid w:val="006E22FE"/>
    <w:rsid w:val="006E2346"/>
    <w:rsid w:val="006E246B"/>
    <w:rsid w:val="006E248A"/>
    <w:rsid w:val="006E24BA"/>
    <w:rsid w:val="006E264B"/>
    <w:rsid w:val="006E264F"/>
    <w:rsid w:val="006E272D"/>
    <w:rsid w:val="006E2744"/>
    <w:rsid w:val="006E27A5"/>
    <w:rsid w:val="006E283A"/>
    <w:rsid w:val="006E28A1"/>
    <w:rsid w:val="006E28C7"/>
    <w:rsid w:val="006E28CB"/>
    <w:rsid w:val="006E28F1"/>
    <w:rsid w:val="006E2984"/>
    <w:rsid w:val="006E2A5D"/>
    <w:rsid w:val="006E2A5F"/>
    <w:rsid w:val="006E2AB0"/>
    <w:rsid w:val="006E2C86"/>
    <w:rsid w:val="006E2D31"/>
    <w:rsid w:val="006E2E03"/>
    <w:rsid w:val="006E2EC1"/>
    <w:rsid w:val="006E2FF0"/>
    <w:rsid w:val="006E2FF9"/>
    <w:rsid w:val="006E304B"/>
    <w:rsid w:val="006E3063"/>
    <w:rsid w:val="006E3064"/>
    <w:rsid w:val="006E306C"/>
    <w:rsid w:val="006E3099"/>
    <w:rsid w:val="006E311D"/>
    <w:rsid w:val="006E3137"/>
    <w:rsid w:val="006E3196"/>
    <w:rsid w:val="006E319B"/>
    <w:rsid w:val="006E31C7"/>
    <w:rsid w:val="006E3326"/>
    <w:rsid w:val="006E333E"/>
    <w:rsid w:val="006E3385"/>
    <w:rsid w:val="006E339C"/>
    <w:rsid w:val="006E33B3"/>
    <w:rsid w:val="006E347B"/>
    <w:rsid w:val="006E353A"/>
    <w:rsid w:val="006E36B5"/>
    <w:rsid w:val="006E36BD"/>
    <w:rsid w:val="006E375D"/>
    <w:rsid w:val="006E377F"/>
    <w:rsid w:val="006E37DA"/>
    <w:rsid w:val="006E380F"/>
    <w:rsid w:val="006E3921"/>
    <w:rsid w:val="006E3923"/>
    <w:rsid w:val="006E3B36"/>
    <w:rsid w:val="006E3B7C"/>
    <w:rsid w:val="006E3BA4"/>
    <w:rsid w:val="006E3D37"/>
    <w:rsid w:val="006E3DE1"/>
    <w:rsid w:val="006E3DEF"/>
    <w:rsid w:val="006E3E11"/>
    <w:rsid w:val="006E3FB7"/>
    <w:rsid w:val="006E3FD3"/>
    <w:rsid w:val="006E4071"/>
    <w:rsid w:val="006E416C"/>
    <w:rsid w:val="006E42C8"/>
    <w:rsid w:val="006E4308"/>
    <w:rsid w:val="006E43CA"/>
    <w:rsid w:val="006E4405"/>
    <w:rsid w:val="006E449C"/>
    <w:rsid w:val="006E44D8"/>
    <w:rsid w:val="006E454D"/>
    <w:rsid w:val="006E4557"/>
    <w:rsid w:val="006E4599"/>
    <w:rsid w:val="006E45EC"/>
    <w:rsid w:val="006E4626"/>
    <w:rsid w:val="006E4662"/>
    <w:rsid w:val="006E46B1"/>
    <w:rsid w:val="006E46BB"/>
    <w:rsid w:val="006E46CF"/>
    <w:rsid w:val="006E4790"/>
    <w:rsid w:val="006E4829"/>
    <w:rsid w:val="006E4848"/>
    <w:rsid w:val="006E4879"/>
    <w:rsid w:val="006E488F"/>
    <w:rsid w:val="006E48AA"/>
    <w:rsid w:val="006E493E"/>
    <w:rsid w:val="006E4A00"/>
    <w:rsid w:val="006E4B4C"/>
    <w:rsid w:val="006E4B5B"/>
    <w:rsid w:val="006E4B7F"/>
    <w:rsid w:val="006E4B89"/>
    <w:rsid w:val="006E4BA8"/>
    <w:rsid w:val="006E4C74"/>
    <w:rsid w:val="006E4CA5"/>
    <w:rsid w:val="006E4D10"/>
    <w:rsid w:val="006E4D6D"/>
    <w:rsid w:val="006E4D9D"/>
    <w:rsid w:val="006E4DD1"/>
    <w:rsid w:val="006E4E00"/>
    <w:rsid w:val="006E4E09"/>
    <w:rsid w:val="006E4E2E"/>
    <w:rsid w:val="006E4E68"/>
    <w:rsid w:val="006E4F13"/>
    <w:rsid w:val="006E4FA6"/>
    <w:rsid w:val="006E501F"/>
    <w:rsid w:val="006E507F"/>
    <w:rsid w:val="006E50A1"/>
    <w:rsid w:val="006E51F5"/>
    <w:rsid w:val="006E5210"/>
    <w:rsid w:val="006E5218"/>
    <w:rsid w:val="006E5293"/>
    <w:rsid w:val="006E52EA"/>
    <w:rsid w:val="006E53D9"/>
    <w:rsid w:val="006E5482"/>
    <w:rsid w:val="006E54A5"/>
    <w:rsid w:val="006E553B"/>
    <w:rsid w:val="006E5593"/>
    <w:rsid w:val="006E55BC"/>
    <w:rsid w:val="006E574D"/>
    <w:rsid w:val="006E57C7"/>
    <w:rsid w:val="006E57D2"/>
    <w:rsid w:val="006E57F6"/>
    <w:rsid w:val="006E5800"/>
    <w:rsid w:val="006E5802"/>
    <w:rsid w:val="006E5968"/>
    <w:rsid w:val="006E599D"/>
    <w:rsid w:val="006E5A68"/>
    <w:rsid w:val="006E5A76"/>
    <w:rsid w:val="006E5B2F"/>
    <w:rsid w:val="006E5B93"/>
    <w:rsid w:val="006E5C1F"/>
    <w:rsid w:val="006E5CAC"/>
    <w:rsid w:val="006E5D53"/>
    <w:rsid w:val="006E5D62"/>
    <w:rsid w:val="006E5DD7"/>
    <w:rsid w:val="006E5EF6"/>
    <w:rsid w:val="006E5F50"/>
    <w:rsid w:val="006E5F9F"/>
    <w:rsid w:val="006E5FB0"/>
    <w:rsid w:val="006E5FE6"/>
    <w:rsid w:val="006E61E1"/>
    <w:rsid w:val="006E61EF"/>
    <w:rsid w:val="006E6210"/>
    <w:rsid w:val="006E6263"/>
    <w:rsid w:val="006E62AA"/>
    <w:rsid w:val="006E62AD"/>
    <w:rsid w:val="006E636A"/>
    <w:rsid w:val="006E637B"/>
    <w:rsid w:val="006E6390"/>
    <w:rsid w:val="006E6431"/>
    <w:rsid w:val="006E6449"/>
    <w:rsid w:val="006E644C"/>
    <w:rsid w:val="006E6616"/>
    <w:rsid w:val="006E6622"/>
    <w:rsid w:val="006E662F"/>
    <w:rsid w:val="006E6692"/>
    <w:rsid w:val="006E66AB"/>
    <w:rsid w:val="006E6892"/>
    <w:rsid w:val="006E68C1"/>
    <w:rsid w:val="006E68C2"/>
    <w:rsid w:val="006E6917"/>
    <w:rsid w:val="006E6992"/>
    <w:rsid w:val="006E699F"/>
    <w:rsid w:val="006E6B86"/>
    <w:rsid w:val="006E6B9F"/>
    <w:rsid w:val="006E6BB8"/>
    <w:rsid w:val="006E6C6D"/>
    <w:rsid w:val="006E6CDF"/>
    <w:rsid w:val="006E6D00"/>
    <w:rsid w:val="006E6D12"/>
    <w:rsid w:val="006E6D4E"/>
    <w:rsid w:val="006E6DD3"/>
    <w:rsid w:val="006E6E24"/>
    <w:rsid w:val="006E6E4A"/>
    <w:rsid w:val="006E6EBD"/>
    <w:rsid w:val="006E704A"/>
    <w:rsid w:val="006E7065"/>
    <w:rsid w:val="006E7187"/>
    <w:rsid w:val="006E7233"/>
    <w:rsid w:val="006E7271"/>
    <w:rsid w:val="006E731C"/>
    <w:rsid w:val="006E732F"/>
    <w:rsid w:val="006E73A5"/>
    <w:rsid w:val="006E73E3"/>
    <w:rsid w:val="006E75AD"/>
    <w:rsid w:val="006E7642"/>
    <w:rsid w:val="006E7673"/>
    <w:rsid w:val="006E76B7"/>
    <w:rsid w:val="006E770A"/>
    <w:rsid w:val="006E7751"/>
    <w:rsid w:val="006E77AC"/>
    <w:rsid w:val="006E78F2"/>
    <w:rsid w:val="006E7944"/>
    <w:rsid w:val="006E7A2B"/>
    <w:rsid w:val="006E7A4B"/>
    <w:rsid w:val="006E7ACD"/>
    <w:rsid w:val="006E7B07"/>
    <w:rsid w:val="006E7B99"/>
    <w:rsid w:val="006E7BCD"/>
    <w:rsid w:val="006E7C14"/>
    <w:rsid w:val="006E7D0D"/>
    <w:rsid w:val="006E7DD1"/>
    <w:rsid w:val="006E7E3C"/>
    <w:rsid w:val="006E7E7F"/>
    <w:rsid w:val="006E7EAD"/>
    <w:rsid w:val="006F0082"/>
    <w:rsid w:val="006F0118"/>
    <w:rsid w:val="006F0157"/>
    <w:rsid w:val="006F0171"/>
    <w:rsid w:val="006F01A2"/>
    <w:rsid w:val="006F01AC"/>
    <w:rsid w:val="006F02C1"/>
    <w:rsid w:val="006F02D5"/>
    <w:rsid w:val="006F02F0"/>
    <w:rsid w:val="006F03BB"/>
    <w:rsid w:val="006F041E"/>
    <w:rsid w:val="006F0455"/>
    <w:rsid w:val="006F0531"/>
    <w:rsid w:val="006F0551"/>
    <w:rsid w:val="006F05EC"/>
    <w:rsid w:val="006F06F9"/>
    <w:rsid w:val="006F07AF"/>
    <w:rsid w:val="006F083E"/>
    <w:rsid w:val="006F0854"/>
    <w:rsid w:val="006F09D9"/>
    <w:rsid w:val="006F09FE"/>
    <w:rsid w:val="006F0A2D"/>
    <w:rsid w:val="006F0A4A"/>
    <w:rsid w:val="006F0AD1"/>
    <w:rsid w:val="006F0B44"/>
    <w:rsid w:val="006F0BA9"/>
    <w:rsid w:val="006F0C4F"/>
    <w:rsid w:val="006F0C6A"/>
    <w:rsid w:val="006F0CD3"/>
    <w:rsid w:val="006F0EA3"/>
    <w:rsid w:val="006F0EE1"/>
    <w:rsid w:val="006F0F2A"/>
    <w:rsid w:val="006F0F4D"/>
    <w:rsid w:val="006F0F5A"/>
    <w:rsid w:val="006F0F86"/>
    <w:rsid w:val="006F100E"/>
    <w:rsid w:val="006F1174"/>
    <w:rsid w:val="006F121F"/>
    <w:rsid w:val="006F12DF"/>
    <w:rsid w:val="006F148F"/>
    <w:rsid w:val="006F14A9"/>
    <w:rsid w:val="006F1517"/>
    <w:rsid w:val="006F1587"/>
    <w:rsid w:val="006F1652"/>
    <w:rsid w:val="006F1847"/>
    <w:rsid w:val="006F1878"/>
    <w:rsid w:val="006F18D7"/>
    <w:rsid w:val="006F1AB7"/>
    <w:rsid w:val="006F1AC6"/>
    <w:rsid w:val="006F1B27"/>
    <w:rsid w:val="006F1B5C"/>
    <w:rsid w:val="006F1BB4"/>
    <w:rsid w:val="006F1C6E"/>
    <w:rsid w:val="006F1F6D"/>
    <w:rsid w:val="006F1F89"/>
    <w:rsid w:val="006F1F95"/>
    <w:rsid w:val="006F1FBD"/>
    <w:rsid w:val="006F1FC6"/>
    <w:rsid w:val="006F212C"/>
    <w:rsid w:val="006F2179"/>
    <w:rsid w:val="006F21A2"/>
    <w:rsid w:val="006F2271"/>
    <w:rsid w:val="006F22C9"/>
    <w:rsid w:val="006F22CB"/>
    <w:rsid w:val="006F22EE"/>
    <w:rsid w:val="006F2305"/>
    <w:rsid w:val="006F23A7"/>
    <w:rsid w:val="006F240A"/>
    <w:rsid w:val="006F24F7"/>
    <w:rsid w:val="006F24FE"/>
    <w:rsid w:val="006F2521"/>
    <w:rsid w:val="006F253C"/>
    <w:rsid w:val="006F257C"/>
    <w:rsid w:val="006F25F4"/>
    <w:rsid w:val="006F25FD"/>
    <w:rsid w:val="006F2641"/>
    <w:rsid w:val="006F270A"/>
    <w:rsid w:val="006F27D5"/>
    <w:rsid w:val="006F2949"/>
    <w:rsid w:val="006F2A0F"/>
    <w:rsid w:val="006F2B07"/>
    <w:rsid w:val="006F2B12"/>
    <w:rsid w:val="006F2BC7"/>
    <w:rsid w:val="006F2C43"/>
    <w:rsid w:val="006F2CAC"/>
    <w:rsid w:val="006F2CBD"/>
    <w:rsid w:val="006F2DB8"/>
    <w:rsid w:val="006F2DD5"/>
    <w:rsid w:val="006F2EC6"/>
    <w:rsid w:val="006F2EE8"/>
    <w:rsid w:val="006F3007"/>
    <w:rsid w:val="006F3019"/>
    <w:rsid w:val="006F30BC"/>
    <w:rsid w:val="006F3138"/>
    <w:rsid w:val="006F313A"/>
    <w:rsid w:val="006F31B6"/>
    <w:rsid w:val="006F31EB"/>
    <w:rsid w:val="006F32F9"/>
    <w:rsid w:val="006F33C7"/>
    <w:rsid w:val="006F3423"/>
    <w:rsid w:val="006F344E"/>
    <w:rsid w:val="006F354E"/>
    <w:rsid w:val="006F3556"/>
    <w:rsid w:val="006F3558"/>
    <w:rsid w:val="006F35C7"/>
    <w:rsid w:val="006F36AB"/>
    <w:rsid w:val="006F386A"/>
    <w:rsid w:val="006F38A7"/>
    <w:rsid w:val="006F38DD"/>
    <w:rsid w:val="006F38EE"/>
    <w:rsid w:val="006F39F7"/>
    <w:rsid w:val="006F3A99"/>
    <w:rsid w:val="006F3AEE"/>
    <w:rsid w:val="006F3B28"/>
    <w:rsid w:val="006F3BAE"/>
    <w:rsid w:val="006F3BE9"/>
    <w:rsid w:val="006F3C42"/>
    <w:rsid w:val="006F3C5D"/>
    <w:rsid w:val="006F3CD2"/>
    <w:rsid w:val="006F3D17"/>
    <w:rsid w:val="006F3D19"/>
    <w:rsid w:val="006F3DAD"/>
    <w:rsid w:val="006F3DEF"/>
    <w:rsid w:val="006F3E04"/>
    <w:rsid w:val="006F3E69"/>
    <w:rsid w:val="006F3EAB"/>
    <w:rsid w:val="006F3F55"/>
    <w:rsid w:val="006F41AF"/>
    <w:rsid w:val="006F41EC"/>
    <w:rsid w:val="006F424B"/>
    <w:rsid w:val="006F4349"/>
    <w:rsid w:val="006F4476"/>
    <w:rsid w:val="006F449D"/>
    <w:rsid w:val="006F44C9"/>
    <w:rsid w:val="006F453A"/>
    <w:rsid w:val="006F4579"/>
    <w:rsid w:val="006F45E7"/>
    <w:rsid w:val="006F4670"/>
    <w:rsid w:val="006F4693"/>
    <w:rsid w:val="006F46D6"/>
    <w:rsid w:val="006F4729"/>
    <w:rsid w:val="006F472E"/>
    <w:rsid w:val="006F473F"/>
    <w:rsid w:val="006F47BD"/>
    <w:rsid w:val="006F481F"/>
    <w:rsid w:val="006F4822"/>
    <w:rsid w:val="006F4937"/>
    <w:rsid w:val="006F4A38"/>
    <w:rsid w:val="006F4AB6"/>
    <w:rsid w:val="006F4B0C"/>
    <w:rsid w:val="006F4B2C"/>
    <w:rsid w:val="006F4B34"/>
    <w:rsid w:val="006F4B40"/>
    <w:rsid w:val="006F4C45"/>
    <w:rsid w:val="006F4C90"/>
    <w:rsid w:val="006F4D1D"/>
    <w:rsid w:val="006F4D87"/>
    <w:rsid w:val="006F4DFE"/>
    <w:rsid w:val="006F4E79"/>
    <w:rsid w:val="006F4F00"/>
    <w:rsid w:val="006F4F95"/>
    <w:rsid w:val="006F4FF7"/>
    <w:rsid w:val="006F5036"/>
    <w:rsid w:val="006F50B3"/>
    <w:rsid w:val="006F518C"/>
    <w:rsid w:val="006F5201"/>
    <w:rsid w:val="006F55A3"/>
    <w:rsid w:val="006F5721"/>
    <w:rsid w:val="006F57FB"/>
    <w:rsid w:val="006F5820"/>
    <w:rsid w:val="006F5852"/>
    <w:rsid w:val="006F58ED"/>
    <w:rsid w:val="006F5968"/>
    <w:rsid w:val="006F5990"/>
    <w:rsid w:val="006F59DC"/>
    <w:rsid w:val="006F5B39"/>
    <w:rsid w:val="006F5BB1"/>
    <w:rsid w:val="006F5BC8"/>
    <w:rsid w:val="006F5CC0"/>
    <w:rsid w:val="006F5D5E"/>
    <w:rsid w:val="006F5DA9"/>
    <w:rsid w:val="006F5DC6"/>
    <w:rsid w:val="006F5EBF"/>
    <w:rsid w:val="006F5EE8"/>
    <w:rsid w:val="006F5EF5"/>
    <w:rsid w:val="006F5F34"/>
    <w:rsid w:val="006F5FE7"/>
    <w:rsid w:val="006F6016"/>
    <w:rsid w:val="006F6064"/>
    <w:rsid w:val="006F60D3"/>
    <w:rsid w:val="006F6159"/>
    <w:rsid w:val="006F6184"/>
    <w:rsid w:val="006F620C"/>
    <w:rsid w:val="006F6239"/>
    <w:rsid w:val="006F62EF"/>
    <w:rsid w:val="006F6307"/>
    <w:rsid w:val="006F6315"/>
    <w:rsid w:val="006F6351"/>
    <w:rsid w:val="006F6374"/>
    <w:rsid w:val="006F6391"/>
    <w:rsid w:val="006F6393"/>
    <w:rsid w:val="006F646C"/>
    <w:rsid w:val="006F647A"/>
    <w:rsid w:val="006F6558"/>
    <w:rsid w:val="006F65AE"/>
    <w:rsid w:val="006F65C1"/>
    <w:rsid w:val="006F668F"/>
    <w:rsid w:val="006F66F7"/>
    <w:rsid w:val="006F6710"/>
    <w:rsid w:val="006F674A"/>
    <w:rsid w:val="006F6761"/>
    <w:rsid w:val="006F6811"/>
    <w:rsid w:val="006F682C"/>
    <w:rsid w:val="006F6878"/>
    <w:rsid w:val="006F68C9"/>
    <w:rsid w:val="006F68E8"/>
    <w:rsid w:val="006F69A3"/>
    <w:rsid w:val="006F6A74"/>
    <w:rsid w:val="006F6B00"/>
    <w:rsid w:val="006F6B24"/>
    <w:rsid w:val="006F6B9D"/>
    <w:rsid w:val="006F6C17"/>
    <w:rsid w:val="006F6D51"/>
    <w:rsid w:val="006F6D7F"/>
    <w:rsid w:val="006F6D8D"/>
    <w:rsid w:val="006F6EC9"/>
    <w:rsid w:val="006F6FD7"/>
    <w:rsid w:val="006F702A"/>
    <w:rsid w:val="006F70C9"/>
    <w:rsid w:val="006F713D"/>
    <w:rsid w:val="006F71F4"/>
    <w:rsid w:val="006F7250"/>
    <w:rsid w:val="006F7282"/>
    <w:rsid w:val="006F7291"/>
    <w:rsid w:val="006F73C2"/>
    <w:rsid w:val="006F744F"/>
    <w:rsid w:val="006F746F"/>
    <w:rsid w:val="006F74A5"/>
    <w:rsid w:val="006F74B3"/>
    <w:rsid w:val="006F7582"/>
    <w:rsid w:val="006F7701"/>
    <w:rsid w:val="006F7708"/>
    <w:rsid w:val="006F773C"/>
    <w:rsid w:val="006F7808"/>
    <w:rsid w:val="006F7836"/>
    <w:rsid w:val="006F788B"/>
    <w:rsid w:val="006F7980"/>
    <w:rsid w:val="006F7A4A"/>
    <w:rsid w:val="006F7BB6"/>
    <w:rsid w:val="006F7BF8"/>
    <w:rsid w:val="006F7CCD"/>
    <w:rsid w:val="006F7CFF"/>
    <w:rsid w:val="006F7EEA"/>
    <w:rsid w:val="006F7EF2"/>
    <w:rsid w:val="006F7F10"/>
    <w:rsid w:val="00700043"/>
    <w:rsid w:val="007000DE"/>
    <w:rsid w:val="0070011F"/>
    <w:rsid w:val="0070018F"/>
    <w:rsid w:val="00700272"/>
    <w:rsid w:val="007002C2"/>
    <w:rsid w:val="007002DB"/>
    <w:rsid w:val="0070039F"/>
    <w:rsid w:val="007003B4"/>
    <w:rsid w:val="007003E2"/>
    <w:rsid w:val="007003E8"/>
    <w:rsid w:val="00700427"/>
    <w:rsid w:val="00700450"/>
    <w:rsid w:val="00700497"/>
    <w:rsid w:val="007004EE"/>
    <w:rsid w:val="00700559"/>
    <w:rsid w:val="00700590"/>
    <w:rsid w:val="007005E5"/>
    <w:rsid w:val="00700666"/>
    <w:rsid w:val="0070082F"/>
    <w:rsid w:val="00700867"/>
    <w:rsid w:val="00700995"/>
    <w:rsid w:val="00700AF4"/>
    <w:rsid w:val="00700B65"/>
    <w:rsid w:val="00700C67"/>
    <w:rsid w:val="00700CC2"/>
    <w:rsid w:val="00700DC9"/>
    <w:rsid w:val="00700E25"/>
    <w:rsid w:val="00700E27"/>
    <w:rsid w:val="00700E5F"/>
    <w:rsid w:val="00700E85"/>
    <w:rsid w:val="00700F04"/>
    <w:rsid w:val="00701001"/>
    <w:rsid w:val="0070102F"/>
    <w:rsid w:val="007010AB"/>
    <w:rsid w:val="00701103"/>
    <w:rsid w:val="0070117A"/>
    <w:rsid w:val="00701223"/>
    <w:rsid w:val="007012A6"/>
    <w:rsid w:val="007012B0"/>
    <w:rsid w:val="0070134A"/>
    <w:rsid w:val="007013D4"/>
    <w:rsid w:val="007013E4"/>
    <w:rsid w:val="00701422"/>
    <w:rsid w:val="007014A1"/>
    <w:rsid w:val="007014F8"/>
    <w:rsid w:val="0070153F"/>
    <w:rsid w:val="00701564"/>
    <w:rsid w:val="00701567"/>
    <w:rsid w:val="00701574"/>
    <w:rsid w:val="007017B2"/>
    <w:rsid w:val="007017F4"/>
    <w:rsid w:val="007019CC"/>
    <w:rsid w:val="00701A1C"/>
    <w:rsid w:val="00701A31"/>
    <w:rsid w:val="00701B49"/>
    <w:rsid w:val="00701B6F"/>
    <w:rsid w:val="00701B9E"/>
    <w:rsid w:val="00701C62"/>
    <w:rsid w:val="00701DA6"/>
    <w:rsid w:val="00701F40"/>
    <w:rsid w:val="00702048"/>
    <w:rsid w:val="00702080"/>
    <w:rsid w:val="007020DC"/>
    <w:rsid w:val="0070216D"/>
    <w:rsid w:val="00702179"/>
    <w:rsid w:val="00702316"/>
    <w:rsid w:val="007023AC"/>
    <w:rsid w:val="00702406"/>
    <w:rsid w:val="007024C7"/>
    <w:rsid w:val="00702513"/>
    <w:rsid w:val="00702515"/>
    <w:rsid w:val="0070252C"/>
    <w:rsid w:val="00702567"/>
    <w:rsid w:val="00702575"/>
    <w:rsid w:val="007025D7"/>
    <w:rsid w:val="007025DB"/>
    <w:rsid w:val="00702668"/>
    <w:rsid w:val="00702672"/>
    <w:rsid w:val="00702681"/>
    <w:rsid w:val="00702755"/>
    <w:rsid w:val="0070287C"/>
    <w:rsid w:val="00702923"/>
    <w:rsid w:val="00702938"/>
    <w:rsid w:val="0070293C"/>
    <w:rsid w:val="007029AD"/>
    <w:rsid w:val="00702A6B"/>
    <w:rsid w:val="00702BC8"/>
    <w:rsid w:val="00702C30"/>
    <w:rsid w:val="00702C4F"/>
    <w:rsid w:val="00702C52"/>
    <w:rsid w:val="00702C86"/>
    <w:rsid w:val="00702CEE"/>
    <w:rsid w:val="00702D0E"/>
    <w:rsid w:val="00702D2D"/>
    <w:rsid w:val="00702D74"/>
    <w:rsid w:val="00702DBD"/>
    <w:rsid w:val="00702E69"/>
    <w:rsid w:val="00702F01"/>
    <w:rsid w:val="00702F4E"/>
    <w:rsid w:val="00702FA5"/>
    <w:rsid w:val="00702FAB"/>
    <w:rsid w:val="00702FE0"/>
    <w:rsid w:val="00703036"/>
    <w:rsid w:val="00703087"/>
    <w:rsid w:val="007030B7"/>
    <w:rsid w:val="007030C6"/>
    <w:rsid w:val="00703232"/>
    <w:rsid w:val="0070339C"/>
    <w:rsid w:val="007033DF"/>
    <w:rsid w:val="00703561"/>
    <w:rsid w:val="00703572"/>
    <w:rsid w:val="007035B4"/>
    <w:rsid w:val="0070369B"/>
    <w:rsid w:val="007036F1"/>
    <w:rsid w:val="0070380D"/>
    <w:rsid w:val="007038CB"/>
    <w:rsid w:val="007038F8"/>
    <w:rsid w:val="00703C98"/>
    <w:rsid w:val="00703C9E"/>
    <w:rsid w:val="00703DE5"/>
    <w:rsid w:val="00703E29"/>
    <w:rsid w:val="00703ED2"/>
    <w:rsid w:val="00703EE6"/>
    <w:rsid w:val="00703F03"/>
    <w:rsid w:val="00703F69"/>
    <w:rsid w:val="00703FF9"/>
    <w:rsid w:val="00704013"/>
    <w:rsid w:val="007040E4"/>
    <w:rsid w:val="00704164"/>
    <w:rsid w:val="0070416D"/>
    <w:rsid w:val="007041BA"/>
    <w:rsid w:val="007041C0"/>
    <w:rsid w:val="007042D8"/>
    <w:rsid w:val="0070434D"/>
    <w:rsid w:val="00704386"/>
    <w:rsid w:val="007043B1"/>
    <w:rsid w:val="00704437"/>
    <w:rsid w:val="007044DA"/>
    <w:rsid w:val="00704524"/>
    <w:rsid w:val="00704561"/>
    <w:rsid w:val="00704563"/>
    <w:rsid w:val="0070456C"/>
    <w:rsid w:val="007045A3"/>
    <w:rsid w:val="00704657"/>
    <w:rsid w:val="00704694"/>
    <w:rsid w:val="00704727"/>
    <w:rsid w:val="007047CC"/>
    <w:rsid w:val="007047F3"/>
    <w:rsid w:val="0070481A"/>
    <w:rsid w:val="00704876"/>
    <w:rsid w:val="0070489D"/>
    <w:rsid w:val="00704923"/>
    <w:rsid w:val="007049B7"/>
    <w:rsid w:val="007049D1"/>
    <w:rsid w:val="00704A57"/>
    <w:rsid w:val="00704A8D"/>
    <w:rsid w:val="00704AA8"/>
    <w:rsid w:val="00704AD5"/>
    <w:rsid w:val="00704B3C"/>
    <w:rsid w:val="00704BB3"/>
    <w:rsid w:val="00704D52"/>
    <w:rsid w:val="00704D9F"/>
    <w:rsid w:val="00704DC3"/>
    <w:rsid w:val="00704E24"/>
    <w:rsid w:val="00704E75"/>
    <w:rsid w:val="00704E9D"/>
    <w:rsid w:val="00704EA1"/>
    <w:rsid w:val="00704F92"/>
    <w:rsid w:val="0070508E"/>
    <w:rsid w:val="00705116"/>
    <w:rsid w:val="00705146"/>
    <w:rsid w:val="00705160"/>
    <w:rsid w:val="00705301"/>
    <w:rsid w:val="00705334"/>
    <w:rsid w:val="00705357"/>
    <w:rsid w:val="00705447"/>
    <w:rsid w:val="007054BB"/>
    <w:rsid w:val="00705573"/>
    <w:rsid w:val="007055B9"/>
    <w:rsid w:val="00705633"/>
    <w:rsid w:val="0070565D"/>
    <w:rsid w:val="0070569C"/>
    <w:rsid w:val="007056E6"/>
    <w:rsid w:val="007056FA"/>
    <w:rsid w:val="0070570D"/>
    <w:rsid w:val="0070576C"/>
    <w:rsid w:val="007057B4"/>
    <w:rsid w:val="007057B7"/>
    <w:rsid w:val="00705877"/>
    <w:rsid w:val="007058B3"/>
    <w:rsid w:val="00705916"/>
    <w:rsid w:val="00705A2E"/>
    <w:rsid w:val="00705AAA"/>
    <w:rsid w:val="00705B4A"/>
    <w:rsid w:val="00705B62"/>
    <w:rsid w:val="00705C66"/>
    <w:rsid w:val="00705D53"/>
    <w:rsid w:val="00705D56"/>
    <w:rsid w:val="00705DB7"/>
    <w:rsid w:val="00705DC3"/>
    <w:rsid w:val="00705DD8"/>
    <w:rsid w:val="00705DF4"/>
    <w:rsid w:val="00705E3D"/>
    <w:rsid w:val="00706023"/>
    <w:rsid w:val="0070602C"/>
    <w:rsid w:val="0070631E"/>
    <w:rsid w:val="00706369"/>
    <w:rsid w:val="00706385"/>
    <w:rsid w:val="007063C3"/>
    <w:rsid w:val="0070641A"/>
    <w:rsid w:val="00706651"/>
    <w:rsid w:val="00706682"/>
    <w:rsid w:val="007066F3"/>
    <w:rsid w:val="00706708"/>
    <w:rsid w:val="0070670A"/>
    <w:rsid w:val="0070670E"/>
    <w:rsid w:val="00706711"/>
    <w:rsid w:val="0070673C"/>
    <w:rsid w:val="0070676B"/>
    <w:rsid w:val="00706817"/>
    <w:rsid w:val="007068B4"/>
    <w:rsid w:val="00706A58"/>
    <w:rsid w:val="00706AA5"/>
    <w:rsid w:val="00706AD3"/>
    <w:rsid w:val="00706C22"/>
    <w:rsid w:val="00706C47"/>
    <w:rsid w:val="00706C4C"/>
    <w:rsid w:val="00706C9E"/>
    <w:rsid w:val="00706CCA"/>
    <w:rsid w:val="00706CE0"/>
    <w:rsid w:val="00706D34"/>
    <w:rsid w:val="00706DB3"/>
    <w:rsid w:val="00706DF2"/>
    <w:rsid w:val="00706E4E"/>
    <w:rsid w:val="00706F89"/>
    <w:rsid w:val="00707053"/>
    <w:rsid w:val="007070AC"/>
    <w:rsid w:val="007070BE"/>
    <w:rsid w:val="007071A0"/>
    <w:rsid w:val="007071D3"/>
    <w:rsid w:val="00707205"/>
    <w:rsid w:val="007072EA"/>
    <w:rsid w:val="00707303"/>
    <w:rsid w:val="00707310"/>
    <w:rsid w:val="00707355"/>
    <w:rsid w:val="00707392"/>
    <w:rsid w:val="0070743D"/>
    <w:rsid w:val="0070757D"/>
    <w:rsid w:val="007076E7"/>
    <w:rsid w:val="00707750"/>
    <w:rsid w:val="00707762"/>
    <w:rsid w:val="0070776C"/>
    <w:rsid w:val="007077CA"/>
    <w:rsid w:val="007077F5"/>
    <w:rsid w:val="007077F6"/>
    <w:rsid w:val="00707858"/>
    <w:rsid w:val="00707869"/>
    <w:rsid w:val="007078AD"/>
    <w:rsid w:val="007078AF"/>
    <w:rsid w:val="007078F3"/>
    <w:rsid w:val="007079C9"/>
    <w:rsid w:val="00707B10"/>
    <w:rsid w:val="00707BC4"/>
    <w:rsid w:val="00707D34"/>
    <w:rsid w:val="00707E61"/>
    <w:rsid w:val="00707E98"/>
    <w:rsid w:val="00707EA7"/>
    <w:rsid w:val="00707EEB"/>
    <w:rsid w:val="00707EFF"/>
    <w:rsid w:val="00707F1F"/>
    <w:rsid w:val="00707F6B"/>
    <w:rsid w:val="00707F77"/>
    <w:rsid w:val="00710118"/>
    <w:rsid w:val="00710223"/>
    <w:rsid w:val="00710226"/>
    <w:rsid w:val="0071029F"/>
    <w:rsid w:val="0071034E"/>
    <w:rsid w:val="00710381"/>
    <w:rsid w:val="00710393"/>
    <w:rsid w:val="007103CE"/>
    <w:rsid w:val="0071042D"/>
    <w:rsid w:val="0071043B"/>
    <w:rsid w:val="00710441"/>
    <w:rsid w:val="0071049C"/>
    <w:rsid w:val="007104CA"/>
    <w:rsid w:val="007104DE"/>
    <w:rsid w:val="007104F1"/>
    <w:rsid w:val="0071058B"/>
    <w:rsid w:val="007105D6"/>
    <w:rsid w:val="00710706"/>
    <w:rsid w:val="0071070A"/>
    <w:rsid w:val="0071075B"/>
    <w:rsid w:val="00710807"/>
    <w:rsid w:val="00710A07"/>
    <w:rsid w:val="00710A5F"/>
    <w:rsid w:val="00710AA3"/>
    <w:rsid w:val="00710AE3"/>
    <w:rsid w:val="00710AE4"/>
    <w:rsid w:val="00710C1B"/>
    <w:rsid w:val="00710C56"/>
    <w:rsid w:val="00710CA4"/>
    <w:rsid w:val="00710CBF"/>
    <w:rsid w:val="00710D74"/>
    <w:rsid w:val="00710E80"/>
    <w:rsid w:val="00710EF4"/>
    <w:rsid w:val="00710F24"/>
    <w:rsid w:val="00710FC2"/>
    <w:rsid w:val="00711005"/>
    <w:rsid w:val="00711046"/>
    <w:rsid w:val="007110D0"/>
    <w:rsid w:val="00711162"/>
    <w:rsid w:val="00711187"/>
    <w:rsid w:val="007112FD"/>
    <w:rsid w:val="0071139F"/>
    <w:rsid w:val="007113B2"/>
    <w:rsid w:val="0071141A"/>
    <w:rsid w:val="007114C6"/>
    <w:rsid w:val="007114C7"/>
    <w:rsid w:val="007114F1"/>
    <w:rsid w:val="00711554"/>
    <w:rsid w:val="0071155D"/>
    <w:rsid w:val="00711593"/>
    <w:rsid w:val="007115D9"/>
    <w:rsid w:val="0071160C"/>
    <w:rsid w:val="00711658"/>
    <w:rsid w:val="00711680"/>
    <w:rsid w:val="00711801"/>
    <w:rsid w:val="00711870"/>
    <w:rsid w:val="00711931"/>
    <w:rsid w:val="00711965"/>
    <w:rsid w:val="00711A2A"/>
    <w:rsid w:val="00711AED"/>
    <w:rsid w:val="00711D56"/>
    <w:rsid w:val="00711E5B"/>
    <w:rsid w:val="00711F09"/>
    <w:rsid w:val="00711F12"/>
    <w:rsid w:val="00711F5E"/>
    <w:rsid w:val="00712167"/>
    <w:rsid w:val="007121C1"/>
    <w:rsid w:val="00712220"/>
    <w:rsid w:val="00712297"/>
    <w:rsid w:val="0071232F"/>
    <w:rsid w:val="0071237C"/>
    <w:rsid w:val="007123E5"/>
    <w:rsid w:val="00712406"/>
    <w:rsid w:val="00712476"/>
    <w:rsid w:val="00712681"/>
    <w:rsid w:val="00712689"/>
    <w:rsid w:val="0071268A"/>
    <w:rsid w:val="00712753"/>
    <w:rsid w:val="00712757"/>
    <w:rsid w:val="0071276E"/>
    <w:rsid w:val="007127CF"/>
    <w:rsid w:val="00712A77"/>
    <w:rsid w:val="00712A91"/>
    <w:rsid w:val="00712B00"/>
    <w:rsid w:val="00712B21"/>
    <w:rsid w:val="00712B85"/>
    <w:rsid w:val="00712C1A"/>
    <w:rsid w:val="00712CA9"/>
    <w:rsid w:val="00712D55"/>
    <w:rsid w:val="00712DF4"/>
    <w:rsid w:val="00712E29"/>
    <w:rsid w:val="00712E78"/>
    <w:rsid w:val="00712F25"/>
    <w:rsid w:val="00712FF4"/>
    <w:rsid w:val="00712FFA"/>
    <w:rsid w:val="0071304C"/>
    <w:rsid w:val="00713087"/>
    <w:rsid w:val="007131D9"/>
    <w:rsid w:val="007132D8"/>
    <w:rsid w:val="0071335C"/>
    <w:rsid w:val="007136B7"/>
    <w:rsid w:val="00713833"/>
    <w:rsid w:val="007138AC"/>
    <w:rsid w:val="0071397A"/>
    <w:rsid w:val="00713A51"/>
    <w:rsid w:val="00713A77"/>
    <w:rsid w:val="00713AF4"/>
    <w:rsid w:val="00713B24"/>
    <w:rsid w:val="00713B33"/>
    <w:rsid w:val="00713BC3"/>
    <w:rsid w:val="00713BD6"/>
    <w:rsid w:val="00713CA9"/>
    <w:rsid w:val="00713CE5"/>
    <w:rsid w:val="00713D29"/>
    <w:rsid w:val="00713D59"/>
    <w:rsid w:val="00713D6C"/>
    <w:rsid w:val="00713DE7"/>
    <w:rsid w:val="00713EC8"/>
    <w:rsid w:val="00714005"/>
    <w:rsid w:val="0071401F"/>
    <w:rsid w:val="007141AA"/>
    <w:rsid w:val="007141E4"/>
    <w:rsid w:val="00714215"/>
    <w:rsid w:val="0071426C"/>
    <w:rsid w:val="00714321"/>
    <w:rsid w:val="007143A7"/>
    <w:rsid w:val="007143FF"/>
    <w:rsid w:val="00714417"/>
    <w:rsid w:val="0071442A"/>
    <w:rsid w:val="0071443C"/>
    <w:rsid w:val="00714455"/>
    <w:rsid w:val="007144A7"/>
    <w:rsid w:val="007144B5"/>
    <w:rsid w:val="007144BD"/>
    <w:rsid w:val="007144D1"/>
    <w:rsid w:val="007146F3"/>
    <w:rsid w:val="00714755"/>
    <w:rsid w:val="00714771"/>
    <w:rsid w:val="007147DE"/>
    <w:rsid w:val="00714805"/>
    <w:rsid w:val="00714817"/>
    <w:rsid w:val="00714863"/>
    <w:rsid w:val="007148BB"/>
    <w:rsid w:val="0071498D"/>
    <w:rsid w:val="007149FA"/>
    <w:rsid w:val="00714A28"/>
    <w:rsid w:val="00714A5D"/>
    <w:rsid w:val="00714A71"/>
    <w:rsid w:val="00714A90"/>
    <w:rsid w:val="00714B19"/>
    <w:rsid w:val="00714BF3"/>
    <w:rsid w:val="00714C18"/>
    <w:rsid w:val="00714DCE"/>
    <w:rsid w:val="00714E94"/>
    <w:rsid w:val="00714EC1"/>
    <w:rsid w:val="00714F49"/>
    <w:rsid w:val="00714FA6"/>
    <w:rsid w:val="0071503B"/>
    <w:rsid w:val="007150C6"/>
    <w:rsid w:val="007151F8"/>
    <w:rsid w:val="007152C3"/>
    <w:rsid w:val="0071532F"/>
    <w:rsid w:val="007153A5"/>
    <w:rsid w:val="00715520"/>
    <w:rsid w:val="00715537"/>
    <w:rsid w:val="0071553C"/>
    <w:rsid w:val="00715569"/>
    <w:rsid w:val="007155BB"/>
    <w:rsid w:val="0071562D"/>
    <w:rsid w:val="00715630"/>
    <w:rsid w:val="00715662"/>
    <w:rsid w:val="007156BD"/>
    <w:rsid w:val="007156F4"/>
    <w:rsid w:val="00715745"/>
    <w:rsid w:val="0071587F"/>
    <w:rsid w:val="007159F5"/>
    <w:rsid w:val="00715A65"/>
    <w:rsid w:val="00715AC0"/>
    <w:rsid w:val="00715AD7"/>
    <w:rsid w:val="00715AFB"/>
    <w:rsid w:val="00715D50"/>
    <w:rsid w:val="00715D65"/>
    <w:rsid w:val="00715DD4"/>
    <w:rsid w:val="00715E64"/>
    <w:rsid w:val="00715E87"/>
    <w:rsid w:val="00715F44"/>
    <w:rsid w:val="00716041"/>
    <w:rsid w:val="007160B4"/>
    <w:rsid w:val="00716160"/>
    <w:rsid w:val="00716167"/>
    <w:rsid w:val="007161E0"/>
    <w:rsid w:val="0071620A"/>
    <w:rsid w:val="00716292"/>
    <w:rsid w:val="007162EC"/>
    <w:rsid w:val="0071630F"/>
    <w:rsid w:val="007164CE"/>
    <w:rsid w:val="0071656D"/>
    <w:rsid w:val="0071661C"/>
    <w:rsid w:val="00716628"/>
    <w:rsid w:val="00716640"/>
    <w:rsid w:val="00716756"/>
    <w:rsid w:val="007167A2"/>
    <w:rsid w:val="007167B1"/>
    <w:rsid w:val="0071685D"/>
    <w:rsid w:val="007168AF"/>
    <w:rsid w:val="00716957"/>
    <w:rsid w:val="007169AC"/>
    <w:rsid w:val="00716A0D"/>
    <w:rsid w:val="00716A2D"/>
    <w:rsid w:val="00716A70"/>
    <w:rsid w:val="00716B83"/>
    <w:rsid w:val="00716BAE"/>
    <w:rsid w:val="00716C76"/>
    <w:rsid w:val="00716CEB"/>
    <w:rsid w:val="00716D35"/>
    <w:rsid w:val="00716D49"/>
    <w:rsid w:val="00716D61"/>
    <w:rsid w:val="00716DF4"/>
    <w:rsid w:val="00716E08"/>
    <w:rsid w:val="00716EFD"/>
    <w:rsid w:val="00716F1B"/>
    <w:rsid w:val="00716F80"/>
    <w:rsid w:val="00716FBD"/>
    <w:rsid w:val="00716FC5"/>
    <w:rsid w:val="00716FD7"/>
    <w:rsid w:val="00717014"/>
    <w:rsid w:val="00717097"/>
    <w:rsid w:val="007170A9"/>
    <w:rsid w:val="007171CD"/>
    <w:rsid w:val="00717288"/>
    <w:rsid w:val="007172F3"/>
    <w:rsid w:val="00717305"/>
    <w:rsid w:val="007173CE"/>
    <w:rsid w:val="00717431"/>
    <w:rsid w:val="007175B3"/>
    <w:rsid w:val="007175BF"/>
    <w:rsid w:val="00717671"/>
    <w:rsid w:val="00717743"/>
    <w:rsid w:val="0071777F"/>
    <w:rsid w:val="007177F2"/>
    <w:rsid w:val="00717872"/>
    <w:rsid w:val="0071791E"/>
    <w:rsid w:val="00717932"/>
    <w:rsid w:val="0071797F"/>
    <w:rsid w:val="00717993"/>
    <w:rsid w:val="007179D6"/>
    <w:rsid w:val="00717A0B"/>
    <w:rsid w:val="00717A0C"/>
    <w:rsid w:val="00717A9F"/>
    <w:rsid w:val="00717AB0"/>
    <w:rsid w:val="00717B7A"/>
    <w:rsid w:val="00717BEF"/>
    <w:rsid w:val="00717C00"/>
    <w:rsid w:val="00717CC1"/>
    <w:rsid w:val="00717DF4"/>
    <w:rsid w:val="00717E3F"/>
    <w:rsid w:val="0072001A"/>
    <w:rsid w:val="00720082"/>
    <w:rsid w:val="00720091"/>
    <w:rsid w:val="007200C5"/>
    <w:rsid w:val="00720145"/>
    <w:rsid w:val="00720162"/>
    <w:rsid w:val="007202AD"/>
    <w:rsid w:val="00720364"/>
    <w:rsid w:val="0072036F"/>
    <w:rsid w:val="0072038A"/>
    <w:rsid w:val="00720398"/>
    <w:rsid w:val="00720457"/>
    <w:rsid w:val="00720484"/>
    <w:rsid w:val="007204B5"/>
    <w:rsid w:val="00720577"/>
    <w:rsid w:val="007206F0"/>
    <w:rsid w:val="00720770"/>
    <w:rsid w:val="00720798"/>
    <w:rsid w:val="0072081A"/>
    <w:rsid w:val="007208F4"/>
    <w:rsid w:val="00720945"/>
    <w:rsid w:val="00720960"/>
    <w:rsid w:val="007209BC"/>
    <w:rsid w:val="007209FD"/>
    <w:rsid w:val="00720AD9"/>
    <w:rsid w:val="00720B0F"/>
    <w:rsid w:val="00720B21"/>
    <w:rsid w:val="00720C51"/>
    <w:rsid w:val="00720CFE"/>
    <w:rsid w:val="00720D12"/>
    <w:rsid w:val="00720D1D"/>
    <w:rsid w:val="00720D6C"/>
    <w:rsid w:val="00720D91"/>
    <w:rsid w:val="00720DFA"/>
    <w:rsid w:val="00720E3B"/>
    <w:rsid w:val="00720E7C"/>
    <w:rsid w:val="00720EBA"/>
    <w:rsid w:val="00720EC7"/>
    <w:rsid w:val="00720F0C"/>
    <w:rsid w:val="00720F39"/>
    <w:rsid w:val="007210D4"/>
    <w:rsid w:val="00721162"/>
    <w:rsid w:val="007211C2"/>
    <w:rsid w:val="00721343"/>
    <w:rsid w:val="007213DE"/>
    <w:rsid w:val="007213E2"/>
    <w:rsid w:val="00721470"/>
    <w:rsid w:val="0072148D"/>
    <w:rsid w:val="00721513"/>
    <w:rsid w:val="00721518"/>
    <w:rsid w:val="00721543"/>
    <w:rsid w:val="00721546"/>
    <w:rsid w:val="00721570"/>
    <w:rsid w:val="00721577"/>
    <w:rsid w:val="00721758"/>
    <w:rsid w:val="0072182D"/>
    <w:rsid w:val="00721844"/>
    <w:rsid w:val="0072186E"/>
    <w:rsid w:val="0072187D"/>
    <w:rsid w:val="007218BC"/>
    <w:rsid w:val="00721994"/>
    <w:rsid w:val="0072199C"/>
    <w:rsid w:val="007219F6"/>
    <w:rsid w:val="00721AA2"/>
    <w:rsid w:val="00721B2C"/>
    <w:rsid w:val="00721D2C"/>
    <w:rsid w:val="00721D56"/>
    <w:rsid w:val="00721D90"/>
    <w:rsid w:val="00721F69"/>
    <w:rsid w:val="00721F83"/>
    <w:rsid w:val="00722088"/>
    <w:rsid w:val="007220EF"/>
    <w:rsid w:val="00722186"/>
    <w:rsid w:val="007221ED"/>
    <w:rsid w:val="00722245"/>
    <w:rsid w:val="007222C3"/>
    <w:rsid w:val="0072239C"/>
    <w:rsid w:val="007223D8"/>
    <w:rsid w:val="00722401"/>
    <w:rsid w:val="0072257D"/>
    <w:rsid w:val="00722659"/>
    <w:rsid w:val="007226EC"/>
    <w:rsid w:val="00722716"/>
    <w:rsid w:val="0072271F"/>
    <w:rsid w:val="00722842"/>
    <w:rsid w:val="007228EC"/>
    <w:rsid w:val="007228FC"/>
    <w:rsid w:val="0072293E"/>
    <w:rsid w:val="007229C5"/>
    <w:rsid w:val="00722A2E"/>
    <w:rsid w:val="00722A56"/>
    <w:rsid w:val="00722AB5"/>
    <w:rsid w:val="00722C7E"/>
    <w:rsid w:val="00722CEF"/>
    <w:rsid w:val="00722D78"/>
    <w:rsid w:val="00722E5D"/>
    <w:rsid w:val="00722EAB"/>
    <w:rsid w:val="00722EC0"/>
    <w:rsid w:val="00722EC9"/>
    <w:rsid w:val="00722F8B"/>
    <w:rsid w:val="00722F9F"/>
    <w:rsid w:val="00722FE3"/>
    <w:rsid w:val="00723082"/>
    <w:rsid w:val="00723232"/>
    <w:rsid w:val="00723249"/>
    <w:rsid w:val="0072329F"/>
    <w:rsid w:val="007232B0"/>
    <w:rsid w:val="0072341D"/>
    <w:rsid w:val="007234C7"/>
    <w:rsid w:val="007235D2"/>
    <w:rsid w:val="00723613"/>
    <w:rsid w:val="0072367B"/>
    <w:rsid w:val="0072369F"/>
    <w:rsid w:val="007236DA"/>
    <w:rsid w:val="00723708"/>
    <w:rsid w:val="007237B1"/>
    <w:rsid w:val="007237EF"/>
    <w:rsid w:val="0072386E"/>
    <w:rsid w:val="007238C7"/>
    <w:rsid w:val="0072399F"/>
    <w:rsid w:val="00723A26"/>
    <w:rsid w:val="00723A2B"/>
    <w:rsid w:val="00723A4C"/>
    <w:rsid w:val="00723A86"/>
    <w:rsid w:val="00723B36"/>
    <w:rsid w:val="00723B78"/>
    <w:rsid w:val="00723CA3"/>
    <w:rsid w:val="00723CE3"/>
    <w:rsid w:val="00723D15"/>
    <w:rsid w:val="00723DCB"/>
    <w:rsid w:val="00723E41"/>
    <w:rsid w:val="00723FBB"/>
    <w:rsid w:val="0072405E"/>
    <w:rsid w:val="007240E5"/>
    <w:rsid w:val="00724136"/>
    <w:rsid w:val="0072414E"/>
    <w:rsid w:val="00724179"/>
    <w:rsid w:val="007241ED"/>
    <w:rsid w:val="00724234"/>
    <w:rsid w:val="007242EC"/>
    <w:rsid w:val="0072431E"/>
    <w:rsid w:val="0072434F"/>
    <w:rsid w:val="007243A5"/>
    <w:rsid w:val="00724544"/>
    <w:rsid w:val="0072459B"/>
    <w:rsid w:val="00724654"/>
    <w:rsid w:val="00724741"/>
    <w:rsid w:val="00724762"/>
    <w:rsid w:val="00724831"/>
    <w:rsid w:val="00724889"/>
    <w:rsid w:val="007248AF"/>
    <w:rsid w:val="00724970"/>
    <w:rsid w:val="0072499E"/>
    <w:rsid w:val="007249ED"/>
    <w:rsid w:val="00724A58"/>
    <w:rsid w:val="00724A6C"/>
    <w:rsid w:val="00724A95"/>
    <w:rsid w:val="00724AA4"/>
    <w:rsid w:val="00724AEC"/>
    <w:rsid w:val="00724EB5"/>
    <w:rsid w:val="00724F04"/>
    <w:rsid w:val="00724F08"/>
    <w:rsid w:val="00724F39"/>
    <w:rsid w:val="00724FB7"/>
    <w:rsid w:val="00725026"/>
    <w:rsid w:val="00725107"/>
    <w:rsid w:val="007251BE"/>
    <w:rsid w:val="00725253"/>
    <w:rsid w:val="007252E6"/>
    <w:rsid w:val="007253B9"/>
    <w:rsid w:val="00725402"/>
    <w:rsid w:val="00725404"/>
    <w:rsid w:val="0072550A"/>
    <w:rsid w:val="007256A5"/>
    <w:rsid w:val="007256D0"/>
    <w:rsid w:val="0072587F"/>
    <w:rsid w:val="007258ED"/>
    <w:rsid w:val="00725916"/>
    <w:rsid w:val="00725941"/>
    <w:rsid w:val="00725977"/>
    <w:rsid w:val="007259E7"/>
    <w:rsid w:val="00725AC1"/>
    <w:rsid w:val="00725AD4"/>
    <w:rsid w:val="00725AFA"/>
    <w:rsid w:val="00725BB1"/>
    <w:rsid w:val="00725BF3"/>
    <w:rsid w:val="00725D1C"/>
    <w:rsid w:val="00725D50"/>
    <w:rsid w:val="00725DED"/>
    <w:rsid w:val="00725E55"/>
    <w:rsid w:val="00725EAA"/>
    <w:rsid w:val="00725ED1"/>
    <w:rsid w:val="00725F93"/>
    <w:rsid w:val="00726023"/>
    <w:rsid w:val="00726025"/>
    <w:rsid w:val="00726079"/>
    <w:rsid w:val="007260F1"/>
    <w:rsid w:val="007261D9"/>
    <w:rsid w:val="007261F1"/>
    <w:rsid w:val="00726233"/>
    <w:rsid w:val="0072635B"/>
    <w:rsid w:val="007263D6"/>
    <w:rsid w:val="00726429"/>
    <w:rsid w:val="007265AB"/>
    <w:rsid w:val="007265B8"/>
    <w:rsid w:val="00726643"/>
    <w:rsid w:val="00726677"/>
    <w:rsid w:val="007267B4"/>
    <w:rsid w:val="00726883"/>
    <w:rsid w:val="0072690D"/>
    <w:rsid w:val="007269D7"/>
    <w:rsid w:val="00726A40"/>
    <w:rsid w:val="00726A87"/>
    <w:rsid w:val="00726AA2"/>
    <w:rsid w:val="00726AFF"/>
    <w:rsid w:val="00726B92"/>
    <w:rsid w:val="00726CD1"/>
    <w:rsid w:val="00726CEC"/>
    <w:rsid w:val="00726D49"/>
    <w:rsid w:val="00726D93"/>
    <w:rsid w:val="00726E6D"/>
    <w:rsid w:val="00726EE6"/>
    <w:rsid w:val="00726F38"/>
    <w:rsid w:val="00726F52"/>
    <w:rsid w:val="00727068"/>
    <w:rsid w:val="007270ED"/>
    <w:rsid w:val="00727160"/>
    <w:rsid w:val="0072721D"/>
    <w:rsid w:val="00727246"/>
    <w:rsid w:val="00727423"/>
    <w:rsid w:val="0072751F"/>
    <w:rsid w:val="00727525"/>
    <w:rsid w:val="00727537"/>
    <w:rsid w:val="00727584"/>
    <w:rsid w:val="0072760B"/>
    <w:rsid w:val="0072772D"/>
    <w:rsid w:val="0072774A"/>
    <w:rsid w:val="007277A7"/>
    <w:rsid w:val="007277F1"/>
    <w:rsid w:val="00727806"/>
    <w:rsid w:val="00727829"/>
    <w:rsid w:val="00727850"/>
    <w:rsid w:val="0072791E"/>
    <w:rsid w:val="00727921"/>
    <w:rsid w:val="00727965"/>
    <w:rsid w:val="0072796E"/>
    <w:rsid w:val="00727A08"/>
    <w:rsid w:val="00727AE5"/>
    <w:rsid w:val="00727B69"/>
    <w:rsid w:val="00727E4A"/>
    <w:rsid w:val="00730023"/>
    <w:rsid w:val="00730066"/>
    <w:rsid w:val="007300D6"/>
    <w:rsid w:val="0073019A"/>
    <w:rsid w:val="007301E5"/>
    <w:rsid w:val="007301E7"/>
    <w:rsid w:val="007301E9"/>
    <w:rsid w:val="00730322"/>
    <w:rsid w:val="0073036C"/>
    <w:rsid w:val="007303E1"/>
    <w:rsid w:val="007303F7"/>
    <w:rsid w:val="00730408"/>
    <w:rsid w:val="00730519"/>
    <w:rsid w:val="00730634"/>
    <w:rsid w:val="007306A8"/>
    <w:rsid w:val="007306B5"/>
    <w:rsid w:val="007306C3"/>
    <w:rsid w:val="0073077F"/>
    <w:rsid w:val="0073078D"/>
    <w:rsid w:val="007307BF"/>
    <w:rsid w:val="00730898"/>
    <w:rsid w:val="007308E1"/>
    <w:rsid w:val="007309C7"/>
    <w:rsid w:val="00730A1A"/>
    <w:rsid w:val="00730A20"/>
    <w:rsid w:val="00730A8E"/>
    <w:rsid w:val="00730B60"/>
    <w:rsid w:val="00730BC1"/>
    <w:rsid w:val="00730BCA"/>
    <w:rsid w:val="00730BED"/>
    <w:rsid w:val="00730C6B"/>
    <w:rsid w:val="00730CCF"/>
    <w:rsid w:val="00730E00"/>
    <w:rsid w:val="00730E74"/>
    <w:rsid w:val="00730E8C"/>
    <w:rsid w:val="00730F99"/>
    <w:rsid w:val="00730FAD"/>
    <w:rsid w:val="00730FC5"/>
    <w:rsid w:val="0073105D"/>
    <w:rsid w:val="00731067"/>
    <w:rsid w:val="0073113A"/>
    <w:rsid w:val="0073123B"/>
    <w:rsid w:val="00731284"/>
    <w:rsid w:val="007312ED"/>
    <w:rsid w:val="007312FE"/>
    <w:rsid w:val="00731382"/>
    <w:rsid w:val="007314AB"/>
    <w:rsid w:val="007315CE"/>
    <w:rsid w:val="007315ED"/>
    <w:rsid w:val="007316BA"/>
    <w:rsid w:val="007317C9"/>
    <w:rsid w:val="007317DA"/>
    <w:rsid w:val="007318B1"/>
    <w:rsid w:val="007319A0"/>
    <w:rsid w:val="007319CE"/>
    <w:rsid w:val="00731AD1"/>
    <w:rsid w:val="00731B29"/>
    <w:rsid w:val="00731C26"/>
    <w:rsid w:val="00731CD3"/>
    <w:rsid w:val="00731DA7"/>
    <w:rsid w:val="00731E24"/>
    <w:rsid w:val="00731EDB"/>
    <w:rsid w:val="00731F04"/>
    <w:rsid w:val="00731FD2"/>
    <w:rsid w:val="007320A7"/>
    <w:rsid w:val="007320AF"/>
    <w:rsid w:val="00732123"/>
    <w:rsid w:val="00732251"/>
    <w:rsid w:val="007322E4"/>
    <w:rsid w:val="0073247E"/>
    <w:rsid w:val="007324E2"/>
    <w:rsid w:val="007324ED"/>
    <w:rsid w:val="007325A0"/>
    <w:rsid w:val="007325D1"/>
    <w:rsid w:val="007325FF"/>
    <w:rsid w:val="0073260F"/>
    <w:rsid w:val="0073263C"/>
    <w:rsid w:val="007326B9"/>
    <w:rsid w:val="0073278A"/>
    <w:rsid w:val="00732881"/>
    <w:rsid w:val="0073290E"/>
    <w:rsid w:val="00732922"/>
    <w:rsid w:val="007329BE"/>
    <w:rsid w:val="00732A10"/>
    <w:rsid w:val="00732A2F"/>
    <w:rsid w:val="00732AE2"/>
    <w:rsid w:val="00732B5D"/>
    <w:rsid w:val="00732BCF"/>
    <w:rsid w:val="00732BE6"/>
    <w:rsid w:val="00732C78"/>
    <w:rsid w:val="00732D37"/>
    <w:rsid w:val="00732F8F"/>
    <w:rsid w:val="0073300C"/>
    <w:rsid w:val="00733150"/>
    <w:rsid w:val="00733234"/>
    <w:rsid w:val="007332D4"/>
    <w:rsid w:val="007333FC"/>
    <w:rsid w:val="0073342A"/>
    <w:rsid w:val="00733465"/>
    <w:rsid w:val="007334A0"/>
    <w:rsid w:val="007334CB"/>
    <w:rsid w:val="0073356B"/>
    <w:rsid w:val="0073359F"/>
    <w:rsid w:val="00733676"/>
    <w:rsid w:val="0073367E"/>
    <w:rsid w:val="007336FC"/>
    <w:rsid w:val="00733722"/>
    <w:rsid w:val="00733748"/>
    <w:rsid w:val="00733789"/>
    <w:rsid w:val="007337C5"/>
    <w:rsid w:val="00733A95"/>
    <w:rsid w:val="00733B09"/>
    <w:rsid w:val="00733B24"/>
    <w:rsid w:val="00733B46"/>
    <w:rsid w:val="00733B92"/>
    <w:rsid w:val="00733BD9"/>
    <w:rsid w:val="00733C24"/>
    <w:rsid w:val="00733C3B"/>
    <w:rsid w:val="00733D89"/>
    <w:rsid w:val="00733E55"/>
    <w:rsid w:val="00733E67"/>
    <w:rsid w:val="00733E7A"/>
    <w:rsid w:val="00733F42"/>
    <w:rsid w:val="00733F48"/>
    <w:rsid w:val="00733F63"/>
    <w:rsid w:val="00733F64"/>
    <w:rsid w:val="00733FE6"/>
    <w:rsid w:val="0073403F"/>
    <w:rsid w:val="00734129"/>
    <w:rsid w:val="007341D0"/>
    <w:rsid w:val="00734252"/>
    <w:rsid w:val="00734448"/>
    <w:rsid w:val="0073445B"/>
    <w:rsid w:val="0073445C"/>
    <w:rsid w:val="007344DF"/>
    <w:rsid w:val="007345A8"/>
    <w:rsid w:val="007345B6"/>
    <w:rsid w:val="007345CC"/>
    <w:rsid w:val="0073461C"/>
    <w:rsid w:val="00734658"/>
    <w:rsid w:val="0073480C"/>
    <w:rsid w:val="00734812"/>
    <w:rsid w:val="00734899"/>
    <w:rsid w:val="00734960"/>
    <w:rsid w:val="00734967"/>
    <w:rsid w:val="007349E1"/>
    <w:rsid w:val="00734AB8"/>
    <w:rsid w:val="00734BF0"/>
    <w:rsid w:val="00734C2D"/>
    <w:rsid w:val="00734C57"/>
    <w:rsid w:val="00734C5F"/>
    <w:rsid w:val="00734CAB"/>
    <w:rsid w:val="00734E09"/>
    <w:rsid w:val="00734E18"/>
    <w:rsid w:val="00734F1C"/>
    <w:rsid w:val="00734F1D"/>
    <w:rsid w:val="00734F56"/>
    <w:rsid w:val="00734F87"/>
    <w:rsid w:val="0073501F"/>
    <w:rsid w:val="0073525E"/>
    <w:rsid w:val="0073535C"/>
    <w:rsid w:val="0073536E"/>
    <w:rsid w:val="007353F9"/>
    <w:rsid w:val="00735420"/>
    <w:rsid w:val="00735444"/>
    <w:rsid w:val="0073549A"/>
    <w:rsid w:val="007354C8"/>
    <w:rsid w:val="00735509"/>
    <w:rsid w:val="0073553B"/>
    <w:rsid w:val="007355C9"/>
    <w:rsid w:val="007355F2"/>
    <w:rsid w:val="007355F3"/>
    <w:rsid w:val="007355F9"/>
    <w:rsid w:val="00735658"/>
    <w:rsid w:val="007356A4"/>
    <w:rsid w:val="007356D8"/>
    <w:rsid w:val="00735730"/>
    <w:rsid w:val="0073574A"/>
    <w:rsid w:val="007357AE"/>
    <w:rsid w:val="00735821"/>
    <w:rsid w:val="00735825"/>
    <w:rsid w:val="00735856"/>
    <w:rsid w:val="0073586C"/>
    <w:rsid w:val="0073594A"/>
    <w:rsid w:val="00735998"/>
    <w:rsid w:val="007359B4"/>
    <w:rsid w:val="007359D8"/>
    <w:rsid w:val="007359F5"/>
    <w:rsid w:val="00735A39"/>
    <w:rsid w:val="00735ABB"/>
    <w:rsid w:val="00735C0C"/>
    <w:rsid w:val="00735C28"/>
    <w:rsid w:val="00735C59"/>
    <w:rsid w:val="00735C69"/>
    <w:rsid w:val="00735C7A"/>
    <w:rsid w:val="00735D9A"/>
    <w:rsid w:val="00735DDC"/>
    <w:rsid w:val="00735E2C"/>
    <w:rsid w:val="00735F19"/>
    <w:rsid w:val="007360C6"/>
    <w:rsid w:val="00736112"/>
    <w:rsid w:val="00736135"/>
    <w:rsid w:val="0073622B"/>
    <w:rsid w:val="00736242"/>
    <w:rsid w:val="00736270"/>
    <w:rsid w:val="00736303"/>
    <w:rsid w:val="0073637F"/>
    <w:rsid w:val="00736435"/>
    <w:rsid w:val="007364B6"/>
    <w:rsid w:val="0073650F"/>
    <w:rsid w:val="00736521"/>
    <w:rsid w:val="0073655C"/>
    <w:rsid w:val="007365AB"/>
    <w:rsid w:val="007366E9"/>
    <w:rsid w:val="007367E0"/>
    <w:rsid w:val="0073682D"/>
    <w:rsid w:val="00736838"/>
    <w:rsid w:val="0073696A"/>
    <w:rsid w:val="00736B19"/>
    <w:rsid w:val="00736B3C"/>
    <w:rsid w:val="00736BA3"/>
    <w:rsid w:val="00736C05"/>
    <w:rsid w:val="00736C7A"/>
    <w:rsid w:val="00736C82"/>
    <w:rsid w:val="00736CDD"/>
    <w:rsid w:val="00736DB3"/>
    <w:rsid w:val="00736DB6"/>
    <w:rsid w:val="00736DDF"/>
    <w:rsid w:val="00736E1A"/>
    <w:rsid w:val="00736E5C"/>
    <w:rsid w:val="00736E8C"/>
    <w:rsid w:val="00736F06"/>
    <w:rsid w:val="00736F95"/>
    <w:rsid w:val="00736FC4"/>
    <w:rsid w:val="00737089"/>
    <w:rsid w:val="007370AE"/>
    <w:rsid w:val="007370BF"/>
    <w:rsid w:val="0073718F"/>
    <w:rsid w:val="007371D6"/>
    <w:rsid w:val="0073736E"/>
    <w:rsid w:val="007374B3"/>
    <w:rsid w:val="007374B5"/>
    <w:rsid w:val="00737508"/>
    <w:rsid w:val="00737524"/>
    <w:rsid w:val="00737582"/>
    <w:rsid w:val="007376D1"/>
    <w:rsid w:val="007376F7"/>
    <w:rsid w:val="00737756"/>
    <w:rsid w:val="007377FD"/>
    <w:rsid w:val="00737802"/>
    <w:rsid w:val="00737833"/>
    <w:rsid w:val="0073799E"/>
    <w:rsid w:val="007379AB"/>
    <w:rsid w:val="00737B38"/>
    <w:rsid w:val="00737B8C"/>
    <w:rsid w:val="00737B90"/>
    <w:rsid w:val="00737BCA"/>
    <w:rsid w:val="00737C65"/>
    <w:rsid w:val="00737D3B"/>
    <w:rsid w:val="00737FCD"/>
    <w:rsid w:val="007400CD"/>
    <w:rsid w:val="007400D7"/>
    <w:rsid w:val="007401C9"/>
    <w:rsid w:val="007402E3"/>
    <w:rsid w:val="0074037C"/>
    <w:rsid w:val="007403C7"/>
    <w:rsid w:val="007403FF"/>
    <w:rsid w:val="0074046E"/>
    <w:rsid w:val="007404E2"/>
    <w:rsid w:val="00740581"/>
    <w:rsid w:val="0074059F"/>
    <w:rsid w:val="007405BE"/>
    <w:rsid w:val="007406AE"/>
    <w:rsid w:val="007406E6"/>
    <w:rsid w:val="00740771"/>
    <w:rsid w:val="00740779"/>
    <w:rsid w:val="0074078A"/>
    <w:rsid w:val="007407DE"/>
    <w:rsid w:val="00740819"/>
    <w:rsid w:val="00740850"/>
    <w:rsid w:val="007408C7"/>
    <w:rsid w:val="007408F7"/>
    <w:rsid w:val="0074091A"/>
    <w:rsid w:val="00740942"/>
    <w:rsid w:val="00740BA0"/>
    <w:rsid w:val="00740C31"/>
    <w:rsid w:val="00740C34"/>
    <w:rsid w:val="00740D03"/>
    <w:rsid w:val="00740D0E"/>
    <w:rsid w:val="00740D28"/>
    <w:rsid w:val="00740EC7"/>
    <w:rsid w:val="00740EDE"/>
    <w:rsid w:val="00741037"/>
    <w:rsid w:val="0074111C"/>
    <w:rsid w:val="007412AE"/>
    <w:rsid w:val="00741316"/>
    <w:rsid w:val="007414DA"/>
    <w:rsid w:val="007415A7"/>
    <w:rsid w:val="007415F3"/>
    <w:rsid w:val="007416BB"/>
    <w:rsid w:val="00741729"/>
    <w:rsid w:val="00741737"/>
    <w:rsid w:val="0074180A"/>
    <w:rsid w:val="00741814"/>
    <w:rsid w:val="00741863"/>
    <w:rsid w:val="007418A9"/>
    <w:rsid w:val="007418DB"/>
    <w:rsid w:val="00741944"/>
    <w:rsid w:val="00741950"/>
    <w:rsid w:val="00741B5D"/>
    <w:rsid w:val="00741B9D"/>
    <w:rsid w:val="00741C49"/>
    <w:rsid w:val="00741C69"/>
    <w:rsid w:val="00741D0A"/>
    <w:rsid w:val="00741D8C"/>
    <w:rsid w:val="00741DC7"/>
    <w:rsid w:val="00741DD5"/>
    <w:rsid w:val="00741DF0"/>
    <w:rsid w:val="00741E12"/>
    <w:rsid w:val="00741E70"/>
    <w:rsid w:val="00741EE4"/>
    <w:rsid w:val="00741F0C"/>
    <w:rsid w:val="00741FC8"/>
    <w:rsid w:val="00741FD8"/>
    <w:rsid w:val="00741FF2"/>
    <w:rsid w:val="0074207F"/>
    <w:rsid w:val="00742388"/>
    <w:rsid w:val="00742461"/>
    <w:rsid w:val="0074252A"/>
    <w:rsid w:val="007425C2"/>
    <w:rsid w:val="007425E1"/>
    <w:rsid w:val="007425E6"/>
    <w:rsid w:val="00742683"/>
    <w:rsid w:val="0074275F"/>
    <w:rsid w:val="007427AC"/>
    <w:rsid w:val="007427B9"/>
    <w:rsid w:val="007427D1"/>
    <w:rsid w:val="00742839"/>
    <w:rsid w:val="0074285B"/>
    <w:rsid w:val="0074286E"/>
    <w:rsid w:val="00742999"/>
    <w:rsid w:val="00742A7C"/>
    <w:rsid w:val="00742B87"/>
    <w:rsid w:val="00742BA2"/>
    <w:rsid w:val="00742BD0"/>
    <w:rsid w:val="00742C0C"/>
    <w:rsid w:val="00742CB8"/>
    <w:rsid w:val="00742DC5"/>
    <w:rsid w:val="00742E47"/>
    <w:rsid w:val="00742F86"/>
    <w:rsid w:val="00742F8B"/>
    <w:rsid w:val="00742FF0"/>
    <w:rsid w:val="00743020"/>
    <w:rsid w:val="007430B2"/>
    <w:rsid w:val="007430EC"/>
    <w:rsid w:val="007431AC"/>
    <w:rsid w:val="0074324A"/>
    <w:rsid w:val="00743276"/>
    <w:rsid w:val="0074327A"/>
    <w:rsid w:val="00743336"/>
    <w:rsid w:val="0074335A"/>
    <w:rsid w:val="007435EC"/>
    <w:rsid w:val="00743678"/>
    <w:rsid w:val="00743696"/>
    <w:rsid w:val="0074369B"/>
    <w:rsid w:val="0074384A"/>
    <w:rsid w:val="00743885"/>
    <w:rsid w:val="00743934"/>
    <w:rsid w:val="0074399C"/>
    <w:rsid w:val="00743A57"/>
    <w:rsid w:val="00743ABD"/>
    <w:rsid w:val="00743B42"/>
    <w:rsid w:val="00743B86"/>
    <w:rsid w:val="00743BF9"/>
    <w:rsid w:val="00743CB1"/>
    <w:rsid w:val="00743DA8"/>
    <w:rsid w:val="00743DF3"/>
    <w:rsid w:val="00743DFF"/>
    <w:rsid w:val="00743EE9"/>
    <w:rsid w:val="00743F7E"/>
    <w:rsid w:val="00743F98"/>
    <w:rsid w:val="00744044"/>
    <w:rsid w:val="00744091"/>
    <w:rsid w:val="007440E2"/>
    <w:rsid w:val="0074411E"/>
    <w:rsid w:val="007441E0"/>
    <w:rsid w:val="00744284"/>
    <w:rsid w:val="00744299"/>
    <w:rsid w:val="007443A9"/>
    <w:rsid w:val="007443AD"/>
    <w:rsid w:val="007443B0"/>
    <w:rsid w:val="007443EA"/>
    <w:rsid w:val="00744419"/>
    <w:rsid w:val="00744456"/>
    <w:rsid w:val="0074449E"/>
    <w:rsid w:val="007444E3"/>
    <w:rsid w:val="007444ED"/>
    <w:rsid w:val="00744538"/>
    <w:rsid w:val="007445AA"/>
    <w:rsid w:val="007445D3"/>
    <w:rsid w:val="007445D7"/>
    <w:rsid w:val="007445FE"/>
    <w:rsid w:val="00744722"/>
    <w:rsid w:val="007447C1"/>
    <w:rsid w:val="0074487D"/>
    <w:rsid w:val="0074488D"/>
    <w:rsid w:val="007448DF"/>
    <w:rsid w:val="007448E2"/>
    <w:rsid w:val="007448E8"/>
    <w:rsid w:val="007448FD"/>
    <w:rsid w:val="0074493B"/>
    <w:rsid w:val="00744944"/>
    <w:rsid w:val="00744A0A"/>
    <w:rsid w:val="00744BD9"/>
    <w:rsid w:val="00744C03"/>
    <w:rsid w:val="00744CC5"/>
    <w:rsid w:val="00744D21"/>
    <w:rsid w:val="00744EEC"/>
    <w:rsid w:val="00745097"/>
    <w:rsid w:val="007450E9"/>
    <w:rsid w:val="007450EC"/>
    <w:rsid w:val="007451B3"/>
    <w:rsid w:val="007451E5"/>
    <w:rsid w:val="00745420"/>
    <w:rsid w:val="00745510"/>
    <w:rsid w:val="0074554C"/>
    <w:rsid w:val="00745609"/>
    <w:rsid w:val="007456B3"/>
    <w:rsid w:val="00745825"/>
    <w:rsid w:val="00745949"/>
    <w:rsid w:val="00745981"/>
    <w:rsid w:val="00745A76"/>
    <w:rsid w:val="00745AA6"/>
    <w:rsid w:val="00745B1F"/>
    <w:rsid w:val="00745B40"/>
    <w:rsid w:val="00745BA5"/>
    <w:rsid w:val="00745E00"/>
    <w:rsid w:val="00745E20"/>
    <w:rsid w:val="00745E9E"/>
    <w:rsid w:val="00745EC2"/>
    <w:rsid w:val="00745ED8"/>
    <w:rsid w:val="00745EE4"/>
    <w:rsid w:val="00745F46"/>
    <w:rsid w:val="00746109"/>
    <w:rsid w:val="00746203"/>
    <w:rsid w:val="0074625C"/>
    <w:rsid w:val="0074627F"/>
    <w:rsid w:val="007462D9"/>
    <w:rsid w:val="00746323"/>
    <w:rsid w:val="007463B2"/>
    <w:rsid w:val="00746518"/>
    <w:rsid w:val="00746653"/>
    <w:rsid w:val="00746654"/>
    <w:rsid w:val="0074671E"/>
    <w:rsid w:val="007467E3"/>
    <w:rsid w:val="007467EE"/>
    <w:rsid w:val="007468A8"/>
    <w:rsid w:val="007468DF"/>
    <w:rsid w:val="00746902"/>
    <w:rsid w:val="00746A0C"/>
    <w:rsid w:val="00746BE4"/>
    <w:rsid w:val="00746D52"/>
    <w:rsid w:val="00746EA1"/>
    <w:rsid w:val="00746FCD"/>
    <w:rsid w:val="007470B3"/>
    <w:rsid w:val="007471B4"/>
    <w:rsid w:val="0074723E"/>
    <w:rsid w:val="0074725D"/>
    <w:rsid w:val="007472D7"/>
    <w:rsid w:val="0074747A"/>
    <w:rsid w:val="0074752B"/>
    <w:rsid w:val="007475C6"/>
    <w:rsid w:val="00747653"/>
    <w:rsid w:val="007476AB"/>
    <w:rsid w:val="007476C0"/>
    <w:rsid w:val="00747833"/>
    <w:rsid w:val="007478D9"/>
    <w:rsid w:val="0074792C"/>
    <w:rsid w:val="00747973"/>
    <w:rsid w:val="00747996"/>
    <w:rsid w:val="00747A36"/>
    <w:rsid w:val="00747AF9"/>
    <w:rsid w:val="00747B23"/>
    <w:rsid w:val="00747B80"/>
    <w:rsid w:val="00747BD8"/>
    <w:rsid w:val="00747BF2"/>
    <w:rsid w:val="00747BF9"/>
    <w:rsid w:val="00747CF4"/>
    <w:rsid w:val="00747D43"/>
    <w:rsid w:val="00747DAD"/>
    <w:rsid w:val="00747DB2"/>
    <w:rsid w:val="00747DC6"/>
    <w:rsid w:val="00747E21"/>
    <w:rsid w:val="00747EBA"/>
    <w:rsid w:val="00747F12"/>
    <w:rsid w:val="00747F1A"/>
    <w:rsid w:val="00750038"/>
    <w:rsid w:val="007500B3"/>
    <w:rsid w:val="007500B5"/>
    <w:rsid w:val="007500EE"/>
    <w:rsid w:val="00750235"/>
    <w:rsid w:val="007503A6"/>
    <w:rsid w:val="00750423"/>
    <w:rsid w:val="0075046A"/>
    <w:rsid w:val="007504E4"/>
    <w:rsid w:val="007504F0"/>
    <w:rsid w:val="0075050C"/>
    <w:rsid w:val="0075053B"/>
    <w:rsid w:val="007505C1"/>
    <w:rsid w:val="00750662"/>
    <w:rsid w:val="0075066A"/>
    <w:rsid w:val="007507CC"/>
    <w:rsid w:val="00750803"/>
    <w:rsid w:val="00750974"/>
    <w:rsid w:val="00750A6C"/>
    <w:rsid w:val="00750AD6"/>
    <w:rsid w:val="00750D11"/>
    <w:rsid w:val="00750D57"/>
    <w:rsid w:val="00750D82"/>
    <w:rsid w:val="00750DDA"/>
    <w:rsid w:val="00750DE3"/>
    <w:rsid w:val="00750E48"/>
    <w:rsid w:val="00750E7A"/>
    <w:rsid w:val="00750E97"/>
    <w:rsid w:val="00750EE0"/>
    <w:rsid w:val="00750F9E"/>
    <w:rsid w:val="00751028"/>
    <w:rsid w:val="00751059"/>
    <w:rsid w:val="00751097"/>
    <w:rsid w:val="007510C9"/>
    <w:rsid w:val="007510E9"/>
    <w:rsid w:val="00751146"/>
    <w:rsid w:val="007511A3"/>
    <w:rsid w:val="007511BE"/>
    <w:rsid w:val="00751234"/>
    <w:rsid w:val="00751246"/>
    <w:rsid w:val="007514E8"/>
    <w:rsid w:val="007514EC"/>
    <w:rsid w:val="00751500"/>
    <w:rsid w:val="00751577"/>
    <w:rsid w:val="0075160A"/>
    <w:rsid w:val="00751635"/>
    <w:rsid w:val="00751657"/>
    <w:rsid w:val="007516B8"/>
    <w:rsid w:val="007516BE"/>
    <w:rsid w:val="007516CC"/>
    <w:rsid w:val="00751805"/>
    <w:rsid w:val="00751840"/>
    <w:rsid w:val="00751888"/>
    <w:rsid w:val="007518B5"/>
    <w:rsid w:val="00751BAF"/>
    <w:rsid w:val="00751D0D"/>
    <w:rsid w:val="00751D51"/>
    <w:rsid w:val="00751D99"/>
    <w:rsid w:val="00751DEE"/>
    <w:rsid w:val="00751E53"/>
    <w:rsid w:val="00751EA4"/>
    <w:rsid w:val="00751EAE"/>
    <w:rsid w:val="00751EE9"/>
    <w:rsid w:val="007520A9"/>
    <w:rsid w:val="007520B8"/>
    <w:rsid w:val="0075212C"/>
    <w:rsid w:val="00752147"/>
    <w:rsid w:val="0075225B"/>
    <w:rsid w:val="0075228B"/>
    <w:rsid w:val="007522EE"/>
    <w:rsid w:val="00752300"/>
    <w:rsid w:val="007523BF"/>
    <w:rsid w:val="007523DD"/>
    <w:rsid w:val="00752503"/>
    <w:rsid w:val="00752558"/>
    <w:rsid w:val="007525BC"/>
    <w:rsid w:val="007525F2"/>
    <w:rsid w:val="0075272C"/>
    <w:rsid w:val="007527DD"/>
    <w:rsid w:val="0075284D"/>
    <w:rsid w:val="00752886"/>
    <w:rsid w:val="007528D5"/>
    <w:rsid w:val="00752967"/>
    <w:rsid w:val="0075298E"/>
    <w:rsid w:val="007529E1"/>
    <w:rsid w:val="00752A58"/>
    <w:rsid w:val="00752B29"/>
    <w:rsid w:val="00752BBC"/>
    <w:rsid w:val="00752C45"/>
    <w:rsid w:val="00752D02"/>
    <w:rsid w:val="00752D23"/>
    <w:rsid w:val="00752D7A"/>
    <w:rsid w:val="00752EEB"/>
    <w:rsid w:val="00752F03"/>
    <w:rsid w:val="00752F10"/>
    <w:rsid w:val="00752F35"/>
    <w:rsid w:val="00752F67"/>
    <w:rsid w:val="00752FF2"/>
    <w:rsid w:val="00753072"/>
    <w:rsid w:val="00753095"/>
    <w:rsid w:val="00753294"/>
    <w:rsid w:val="007533A9"/>
    <w:rsid w:val="00753418"/>
    <w:rsid w:val="00753424"/>
    <w:rsid w:val="00753439"/>
    <w:rsid w:val="0075343F"/>
    <w:rsid w:val="0075349D"/>
    <w:rsid w:val="0075363D"/>
    <w:rsid w:val="007536C1"/>
    <w:rsid w:val="00753753"/>
    <w:rsid w:val="0075378D"/>
    <w:rsid w:val="007537B3"/>
    <w:rsid w:val="007537D4"/>
    <w:rsid w:val="007538C0"/>
    <w:rsid w:val="007538DB"/>
    <w:rsid w:val="007539D7"/>
    <w:rsid w:val="00753ADE"/>
    <w:rsid w:val="00753AF4"/>
    <w:rsid w:val="00753B3A"/>
    <w:rsid w:val="00753B78"/>
    <w:rsid w:val="00753CBB"/>
    <w:rsid w:val="00753D4A"/>
    <w:rsid w:val="00753DE5"/>
    <w:rsid w:val="00753DEC"/>
    <w:rsid w:val="00753E77"/>
    <w:rsid w:val="00753FC7"/>
    <w:rsid w:val="0075412F"/>
    <w:rsid w:val="00754180"/>
    <w:rsid w:val="00754260"/>
    <w:rsid w:val="00754493"/>
    <w:rsid w:val="007545E7"/>
    <w:rsid w:val="00754711"/>
    <w:rsid w:val="00754719"/>
    <w:rsid w:val="007547B9"/>
    <w:rsid w:val="007547FC"/>
    <w:rsid w:val="00754865"/>
    <w:rsid w:val="00754920"/>
    <w:rsid w:val="00754946"/>
    <w:rsid w:val="0075499C"/>
    <w:rsid w:val="007549D5"/>
    <w:rsid w:val="00754A10"/>
    <w:rsid w:val="00754A14"/>
    <w:rsid w:val="00754AC3"/>
    <w:rsid w:val="00754C7F"/>
    <w:rsid w:val="00754D6E"/>
    <w:rsid w:val="00754D8D"/>
    <w:rsid w:val="00754D97"/>
    <w:rsid w:val="00754E02"/>
    <w:rsid w:val="00754E64"/>
    <w:rsid w:val="00754E8A"/>
    <w:rsid w:val="00754EC4"/>
    <w:rsid w:val="00754F63"/>
    <w:rsid w:val="00754F8B"/>
    <w:rsid w:val="00754F93"/>
    <w:rsid w:val="00754FCE"/>
    <w:rsid w:val="00754FE8"/>
    <w:rsid w:val="00755017"/>
    <w:rsid w:val="0075504A"/>
    <w:rsid w:val="00755052"/>
    <w:rsid w:val="00755085"/>
    <w:rsid w:val="007551FF"/>
    <w:rsid w:val="00755273"/>
    <w:rsid w:val="0075527E"/>
    <w:rsid w:val="0075531E"/>
    <w:rsid w:val="007553F6"/>
    <w:rsid w:val="00755471"/>
    <w:rsid w:val="007554A4"/>
    <w:rsid w:val="0075554D"/>
    <w:rsid w:val="007556C1"/>
    <w:rsid w:val="00755762"/>
    <w:rsid w:val="0075579D"/>
    <w:rsid w:val="007557C5"/>
    <w:rsid w:val="007557F0"/>
    <w:rsid w:val="007557FB"/>
    <w:rsid w:val="00755821"/>
    <w:rsid w:val="007558BC"/>
    <w:rsid w:val="00755910"/>
    <w:rsid w:val="00755956"/>
    <w:rsid w:val="0075598D"/>
    <w:rsid w:val="00755A44"/>
    <w:rsid w:val="00755AE8"/>
    <w:rsid w:val="00755AF1"/>
    <w:rsid w:val="00755AFA"/>
    <w:rsid w:val="00755B01"/>
    <w:rsid w:val="00755B3C"/>
    <w:rsid w:val="00755C20"/>
    <w:rsid w:val="00755CFD"/>
    <w:rsid w:val="00755CFE"/>
    <w:rsid w:val="00755D22"/>
    <w:rsid w:val="00755D26"/>
    <w:rsid w:val="00755D94"/>
    <w:rsid w:val="00755DB4"/>
    <w:rsid w:val="00755DCE"/>
    <w:rsid w:val="00755E97"/>
    <w:rsid w:val="00755FF0"/>
    <w:rsid w:val="0075618D"/>
    <w:rsid w:val="007561F5"/>
    <w:rsid w:val="0075623A"/>
    <w:rsid w:val="00756257"/>
    <w:rsid w:val="00756390"/>
    <w:rsid w:val="00756462"/>
    <w:rsid w:val="00756475"/>
    <w:rsid w:val="0075647C"/>
    <w:rsid w:val="007565F9"/>
    <w:rsid w:val="007567EC"/>
    <w:rsid w:val="007569D2"/>
    <w:rsid w:val="00756A2B"/>
    <w:rsid w:val="00756B93"/>
    <w:rsid w:val="00756C0A"/>
    <w:rsid w:val="00756C25"/>
    <w:rsid w:val="00756D6D"/>
    <w:rsid w:val="00756E1B"/>
    <w:rsid w:val="00756E23"/>
    <w:rsid w:val="00756E38"/>
    <w:rsid w:val="00756E67"/>
    <w:rsid w:val="00756E87"/>
    <w:rsid w:val="00756E99"/>
    <w:rsid w:val="00756EE3"/>
    <w:rsid w:val="00756F36"/>
    <w:rsid w:val="00757000"/>
    <w:rsid w:val="0075709F"/>
    <w:rsid w:val="00757141"/>
    <w:rsid w:val="00757147"/>
    <w:rsid w:val="007572B1"/>
    <w:rsid w:val="007572FD"/>
    <w:rsid w:val="00757305"/>
    <w:rsid w:val="00757411"/>
    <w:rsid w:val="00757460"/>
    <w:rsid w:val="007574B3"/>
    <w:rsid w:val="0075750A"/>
    <w:rsid w:val="0075759A"/>
    <w:rsid w:val="007577BE"/>
    <w:rsid w:val="007578E0"/>
    <w:rsid w:val="0075792B"/>
    <w:rsid w:val="007579F7"/>
    <w:rsid w:val="00757A0C"/>
    <w:rsid w:val="00757A19"/>
    <w:rsid w:val="00757A79"/>
    <w:rsid w:val="00757B29"/>
    <w:rsid w:val="00757B5F"/>
    <w:rsid w:val="00757B94"/>
    <w:rsid w:val="00757B96"/>
    <w:rsid w:val="00757C71"/>
    <w:rsid w:val="00757CA2"/>
    <w:rsid w:val="00757CCC"/>
    <w:rsid w:val="00757DDA"/>
    <w:rsid w:val="00757E8E"/>
    <w:rsid w:val="00757EF6"/>
    <w:rsid w:val="00757FBD"/>
    <w:rsid w:val="0076006F"/>
    <w:rsid w:val="007600B9"/>
    <w:rsid w:val="00760154"/>
    <w:rsid w:val="0076015D"/>
    <w:rsid w:val="007601AA"/>
    <w:rsid w:val="007601EF"/>
    <w:rsid w:val="00760259"/>
    <w:rsid w:val="007602DC"/>
    <w:rsid w:val="0076030E"/>
    <w:rsid w:val="007603A3"/>
    <w:rsid w:val="007603D3"/>
    <w:rsid w:val="007604E5"/>
    <w:rsid w:val="00760613"/>
    <w:rsid w:val="00760683"/>
    <w:rsid w:val="007606B4"/>
    <w:rsid w:val="00760741"/>
    <w:rsid w:val="007607D4"/>
    <w:rsid w:val="007607EC"/>
    <w:rsid w:val="0076082C"/>
    <w:rsid w:val="00760870"/>
    <w:rsid w:val="0076088C"/>
    <w:rsid w:val="0076089A"/>
    <w:rsid w:val="007608BF"/>
    <w:rsid w:val="007608D3"/>
    <w:rsid w:val="00760930"/>
    <w:rsid w:val="00760975"/>
    <w:rsid w:val="00760991"/>
    <w:rsid w:val="00760A12"/>
    <w:rsid w:val="00760B25"/>
    <w:rsid w:val="00760B2C"/>
    <w:rsid w:val="00760B94"/>
    <w:rsid w:val="00760BEB"/>
    <w:rsid w:val="00760C17"/>
    <w:rsid w:val="00760C35"/>
    <w:rsid w:val="00760CA6"/>
    <w:rsid w:val="00760CCD"/>
    <w:rsid w:val="00760CF4"/>
    <w:rsid w:val="00760E0E"/>
    <w:rsid w:val="00760E58"/>
    <w:rsid w:val="00760F09"/>
    <w:rsid w:val="00760F15"/>
    <w:rsid w:val="00760F1A"/>
    <w:rsid w:val="007610BD"/>
    <w:rsid w:val="007610BF"/>
    <w:rsid w:val="00761147"/>
    <w:rsid w:val="00761170"/>
    <w:rsid w:val="007611AB"/>
    <w:rsid w:val="00761297"/>
    <w:rsid w:val="007612DA"/>
    <w:rsid w:val="00761302"/>
    <w:rsid w:val="007613AA"/>
    <w:rsid w:val="007613E2"/>
    <w:rsid w:val="00761551"/>
    <w:rsid w:val="007615B3"/>
    <w:rsid w:val="007615D2"/>
    <w:rsid w:val="007616A9"/>
    <w:rsid w:val="007617D0"/>
    <w:rsid w:val="007617EF"/>
    <w:rsid w:val="00761B13"/>
    <w:rsid w:val="00761B25"/>
    <w:rsid w:val="00761B33"/>
    <w:rsid w:val="00761BA4"/>
    <w:rsid w:val="00761BB3"/>
    <w:rsid w:val="00761BFC"/>
    <w:rsid w:val="00761C6C"/>
    <w:rsid w:val="00761D38"/>
    <w:rsid w:val="00761DFC"/>
    <w:rsid w:val="00761E2D"/>
    <w:rsid w:val="00761E4A"/>
    <w:rsid w:val="00761E55"/>
    <w:rsid w:val="00761E5D"/>
    <w:rsid w:val="00761E6B"/>
    <w:rsid w:val="00761EAF"/>
    <w:rsid w:val="00761EDA"/>
    <w:rsid w:val="00761F8E"/>
    <w:rsid w:val="00762007"/>
    <w:rsid w:val="0076201F"/>
    <w:rsid w:val="0076206B"/>
    <w:rsid w:val="007620D2"/>
    <w:rsid w:val="00762110"/>
    <w:rsid w:val="007621EE"/>
    <w:rsid w:val="00762200"/>
    <w:rsid w:val="00762249"/>
    <w:rsid w:val="00762274"/>
    <w:rsid w:val="00762297"/>
    <w:rsid w:val="007622AE"/>
    <w:rsid w:val="007622CA"/>
    <w:rsid w:val="007622FD"/>
    <w:rsid w:val="0076231F"/>
    <w:rsid w:val="00762334"/>
    <w:rsid w:val="0076236F"/>
    <w:rsid w:val="00762389"/>
    <w:rsid w:val="007623A6"/>
    <w:rsid w:val="007623D9"/>
    <w:rsid w:val="007626E0"/>
    <w:rsid w:val="00762803"/>
    <w:rsid w:val="00762852"/>
    <w:rsid w:val="00762855"/>
    <w:rsid w:val="007628A2"/>
    <w:rsid w:val="007628C3"/>
    <w:rsid w:val="00762929"/>
    <w:rsid w:val="007629E6"/>
    <w:rsid w:val="00762BA0"/>
    <w:rsid w:val="00762BA9"/>
    <w:rsid w:val="00762C05"/>
    <w:rsid w:val="00762C6E"/>
    <w:rsid w:val="00762C88"/>
    <w:rsid w:val="00762C9C"/>
    <w:rsid w:val="00762C9D"/>
    <w:rsid w:val="00762CA6"/>
    <w:rsid w:val="00762D31"/>
    <w:rsid w:val="00762E33"/>
    <w:rsid w:val="00762E40"/>
    <w:rsid w:val="00762F6B"/>
    <w:rsid w:val="00763069"/>
    <w:rsid w:val="00763083"/>
    <w:rsid w:val="007630C8"/>
    <w:rsid w:val="00763140"/>
    <w:rsid w:val="0076322E"/>
    <w:rsid w:val="0076324D"/>
    <w:rsid w:val="0076326A"/>
    <w:rsid w:val="0076328B"/>
    <w:rsid w:val="007632B6"/>
    <w:rsid w:val="00763305"/>
    <w:rsid w:val="00763430"/>
    <w:rsid w:val="007634EA"/>
    <w:rsid w:val="007635BC"/>
    <w:rsid w:val="0076372E"/>
    <w:rsid w:val="0076373A"/>
    <w:rsid w:val="00763794"/>
    <w:rsid w:val="00763822"/>
    <w:rsid w:val="00763884"/>
    <w:rsid w:val="007638C9"/>
    <w:rsid w:val="00763906"/>
    <w:rsid w:val="00763944"/>
    <w:rsid w:val="00763A1B"/>
    <w:rsid w:val="00763A1E"/>
    <w:rsid w:val="00763ACE"/>
    <w:rsid w:val="00763AD0"/>
    <w:rsid w:val="00763B3D"/>
    <w:rsid w:val="00763B57"/>
    <w:rsid w:val="00763BB1"/>
    <w:rsid w:val="00763BEF"/>
    <w:rsid w:val="00763C2E"/>
    <w:rsid w:val="00763D92"/>
    <w:rsid w:val="00763D99"/>
    <w:rsid w:val="00763DD8"/>
    <w:rsid w:val="00763DDA"/>
    <w:rsid w:val="00763E0A"/>
    <w:rsid w:val="00763EAE"/>
    <w:rsid w:val="00763F24"/>
    <w:rsid w:val="00763F3D"/>
    <w:rsid w:val="0076402C"/>
    <w:rsid w:val="007640D8"/>
    <w:rsid w:val="007640F8"/>
    <w:rsid w:val="007641C8"/>
    <w:rsid w:val="00764256"/>
    <w:rsid w:val="00764262"/>
    <w:rsid w:val="00764292"/>
    <w:rsid w:val="0076432C"/>
    <w:rsid w:val="007643E0"/>
    <w:rsid w:val="00764411"/>
    <w:rsid w:val="007644C3"/>
    <w:rsid w:val="007644C4"/>
    <w:rsid w:val="0076450E"/>
    <w:rsid w:val="00764561"/>
    <w:rsid w:val="007645C5"/>
    <w:rsid w:val="0076468B"/>
    <w:rsid w:val="00764706"/>
    <w:rsid w:val="00764767"/>
    <w:rsid w:val="00764770"/>
    <w:rsid w:val="007647A7"/>
    <w:rsid w:val="0076482A"/>
    <w:rsid w:val="00764890"/>
    <w:rsid w:val="007648E0"/>
    <w:rsid w:val="00764A03"/>
    <w:rsid w:val="00764A82"/>
    <w:rsid w:val="00764AC3"/>
    <w:rsid w:val="00764AEF"/>
    <w:rsid w:val="00764AFC"/>
    <w:rsid w:val="00764B62"/>
    <w:rsid w:val="00764BFC"/>
    <w:rsid w:val="00764CE2"/>
    <w:rsid w:val="00764D3F"/>
    <w:rsid w:val="00764DA3"/>
    <w:rsid w:val="00764DD6"/>
    <w:rsid w:val="00764E2B"/>
    <w:rsid w:val="00764E30"/>
    <w:rsid w:val="00764F30"/>
    <w:rsid w:val="00764FAF"/>
    <w:rsid w:val="00765185"/>
    <w:rsid w:val="007652EA"/>
    <w:rsid w:val="007653CC"/>
    <w:rsid w:val="0076547B"/>
    <w:rsid w:val="00765576"/>
    <w:rsid w:val="007655A6"/>
    <w:rsid w:val="007655BA"/>
    <w:rsid w:val="00765655"/>
    <w:rsid w:val="0076568C"/>
    <w:rsid w:val="007656BF"/>
    <w:rsid w:val="007656E6"/>
    <w:rsid w:val="00765770"/>
    <w:rsid w:val="00765778"/>
    <w:rsid w:val="00765779"/>
    <w:rsid w:val="007657C6"/>
    <w:rsid w:val="007658D5"/>
    <w:rsid w:val="00765933"/>
    <w:rsid w:val="00765958"/>
    <w:rsid w:val="007659B2"/>
    <w:rsid w:val="00765A61"/>
    <w:rsid w:val="00765A64"/>
    <w:rsid w:val="00765A8C"/>
    <w:rsid w:val="00765C39"/>
    <w:rsid w:val="00765CDE"/>
    <w:rsid w:val="00765CE3"/>
    <w:rsid w:val="00765E9F"/>
    <w:rsid w:val="00765EBE"/>
    <w:rsid w:val="00765F3F"/>
    <w:rsid w:val="00766054"/>
    <w:rsid w:val="00766171"/>
    <w:rsid w:val="0076624E"/>
    <w:rsid w:val="00766280"/>
    <w:rsid w:val="007663B9"/>
    <w:rsid w:val="007663D8"/>
    <w:rsid w:val="007663FF"/>
    <w:rsid w:val="0076656C"/>
    <w:rsid w:val="00766830"/>
    <w:rsid w:val="00766919"/>
    <w:rsid w:val="00766950"/>
    <w:rsid w:val="007669DC"/>
    <w:rsid w:val="00766AAF"/>
    <w:rsid w:val="00766B3E"/>
    <w:rsid w:val="00766B9D"/>
    <w:rsid w:val="00766E4A"/>
    <w:rsid w:val="00766E5A"/>
    <w:rsid w:val="00766EE5"/>
    <w:rsid w:val="00766F9D"/>
    <w:rsid w:val="00766FB4"/>
    <w:rsid w:val="00767030"/>
    <w:rsid w:val="00767132"/>
    <w:rsid w:val="00767154"/>
    <w:rsid w:val="00767174"/>
    <w:rsid w:val="00767239"/>
    <w:rsid w:val="0076731D"/>
    <w:rsid w:val="00767325"/>
    <w:rsid w:val="0076734A"/>
    <w:rsid w:val="007673F4"/>
    <w:rsid w:val="0076758F"/>
    <w:rsid w:val="007675F6"/>
    <w:rsid w:val="00767660"/>
    <w:rsid w:val="007676AF"/>
    <w:rsid w:val="007676ED"/>
    <w:rsid w:val="00767708"/>
    <w:rsid w:val="007677D3"/>
    <w:rsid w:val="007678F6"/>
    <w:rsid w:val="007678F7"/>
    <w:rsid w:val="00767930"/>
    <w:rsid w:val="00767960"/>
    <w:rsid w:val="007679F7"/>
    <w:rsid w:val="007679F9"/>
    <w:rsid w:val="00767A1C"/>
    <w:rsid w:val="00767A1F"/>
    <w:rsid w:val="00767AAC"/>
    <w:rsid w:val="00767B0C"/>
    <w:rsid w:val="00767BED"/>
    <w:rsid w:val="00767C09"/>
    <w:rsid w:val="00767C4D"/>
    <w:rsid w:val="00767D01"/>
    <w:rsid w:val="00767D0E"/>
    <w:rsid w:val="00767DA2"/>
    <w:rsid w:val="00767F21"/>
    <w:rsid w:val="00770028"/>
    <w:rsid w:val="0077004B"/>
    <w:rsid w:val="007700A8"/>
    <w:rsid w:val="00770192"/>
    <w:rsid w:val="007701EC"/>
    <w:rsid w:val="0077020A"/>
    <w:rsid w:val="007702A8"/>
    <w:rsid w:val="00770302"/>
    <w:rsid w:val="00770399"/>
    <w:rsid w:val="007704A8"/>
    <w:rsid w:val="00770504"/>
    <w:rsid w:val="00770591"/>
    <w:rsid w:val="0077066D"/>
    <w:rsid w:val="007706A1"/>
    <w:rsid w:val="0077072D"/>
    <w:rsid w:val="00770748"/>
    <w:rsid w:val="00770751"/>
    <w:rsid w:val="007707A2"/>
    <w:rsid w:val="007707F9"/>
    <w:rsid w:val="00770937"/>
    <w:rsid w:val="00770949"/>
    <w:rsid w:val="0077097D"/>
    <w:rsid w:val="00770A7A"/>
    <w:rsid w:val="00770A80"/>
    <w:rsid w:val="00770AB8"/>
    <w:rsid w:val="00770B1F"/>
    <w:rsid w:val="00770B73"/>
    <w:rsid w:val="00770C30"/>
    <w:rsid w:val="00770CBE"/>
    <w:rsid w:val="00770CC3"/>
    <w:rsid w:val="00770D77"/>
    <w:rsid w:val="00770E50"/>
    <w:rsid w:val="00770FEC"/>
    <w:rsid w:val="0077106F"/>
    <w:rsid w:val="007710B5"/>
    <w:rsid w:val="007710D9"/>
    <w:rsid w:val="007711B7"/>
    <w:rsid w:val="007711D2"/>
    <w:rsid w:val="007711DE"/>
    <w:rsid w:val="007711F9"/>
    <w:rsid w:val="00771271"/>
    <w:rsid w:val="0077127D"/>
    <w:rsid w:val="0077128F"/>
    <w:rsid w:val="007712CC"/>
    <w:rsid w:val="007712EB"/>
    <w:rsid w:val="00771355"/>
    <w:rsid w:val="0077139C"/>
    <w:rsid w:val="007713B4"/>
    <w:rsid w:val="007714B4"/>
    <w:rsid w:val="0077161F"/>
    <w:rsid w:val="0077164C"/>
    <w:rsid w:val="00771686"/>
    <w:rsid w:val="007716B4"/>
    <w:rsid w:val="0077174F"/>
    <w:rsid w:val="0077184D"/>
    <w:rsid w:val="00771853"/>
    <w:rsid w:val="00771879"/>
    <w:rsid w:val="00771985"/>
    <w:rsid w:val="00771991"/>
    <w:rsid w:val="00771B6F"/>
    <w:rsid w:val="00771D68"/>
    <w:rsid w:val="00771E79"/>
    <w:rsid w:val="00771F2C"/>
    <w:rsid w:val="007720C7"/>
    <w:rsid w:val="00772288"/>
    <w:rsid w:val="007722B5"/>
    <w:rsid w:val="0077231E"/>
    <w:rsid w:val="00772378"/>
    <w:rsid w:val="007723AD"/>
    <w:rsid w:val="007723BB"/>
    <w:rsid w:val="0077242D"/>
    <w:rsid w:val="007724DD"/>
    <w:rsid w:val="007724FE"/>
    <w:rsid w:val="0077255F"/>
    <w:rsid w:val="00772702"/>
    <w:rsid w:val="00772754"/>
    <w:rsid w:val="00772777"/>
    <w:rsid w:val="00772828"/>
    <w:rsid w:val="00772A68"/>
    <w:rsid w:val="00772A6E"/>
    <w:rsid w:val="00772BA9"/>
    <w:rsid w:val="00772BE0"/>
    <w:rsid w:val="00772BF7"/>
    <w:rsid w:val="00772CCE"/>
    <w:rsid w:val="00772DC0"/>
    <w:rsid w:val="00772F25"/>
    <w:rsid w:val="00772F99"/>
    <w:rsid w:val="00773200"/>
    <w:rsid w:val="0077333C"/>
    <w:rsid w:val="00773500"/>
    <w:rsid w:val="00773662"/>
    <w:rsid w:val="007736BB"/>
    <w:rsid w:val="007736DE"/>
    <w:rsid w:val="007736EA"/>
    <w:rsid w:val="00773778"/>
    <w:rsid w:val="00773807"/>
    <w:rsid w:val="00773817"/>
    <w:rsid w:val="0077387E"/>
    <w:rsid w:val="007738B7"/>
    <w:rsid w:val="007739BE"/>
    <w:rsid w:val="00773AB4"/>
    <w:rsid w:val="00773ABE"/>
    <w:rsid w:val="00773B1D"/>
    <w:rsid w:val="00773B88"/>
    <w:rsid w:val="00773C5C"/>
    <w:rsid w:val="00773F0E"/>
    <w:rsid w:val="00774041"/>
    <w:rsid w:val="007740B2"/>
    <w:rsid w:val="00774117"/>
    <w:rsid w:val="00774130"/>
    <w:rsid w:val="0077415A"/>
    <w:rsid w:val="007741AC"/>
    <w:rsid w:val="0077423F"/>
    <w:rsid w:val="00774363"/>
    <w:rsid w:val="007743CD"/>
    <w:rsid w:val="00774487"/>
    <w:rsid w:val="0077448D"/>
    <w:rsid w:val="007744D6"/>
    <w:rsid w:val="00774505"/>
    <w:rsid w:val="0077454C"/>
    <w:rsid w:val="007745C8"/>
    <w:rsid w:val="00774604"/>
    <w:rsid w:val="0077467F"/>
    <w:rsid w:val="007746DF"/>
    <w:rsid w:val="00774770"/>
    <w:rsid w:val="00774912"/>
    <w:rsid w:val="0077497C"/>
    <w:rsid w:val="00774991"/>
    <w:rsid w:val="007749DB"/>
    <w:rsid w:val="00774A11"/>
    <w:rsid w:val="00774A23"/>
    <w:rsid w:val="00774A5E"/>
    <w:rsid w:val="00774D33"/>
    <w:rsid w:val="00774DD1"/>
    <w:rsid w:val="00774EA4"/>
    <w:rsid w:val="00774EFB"/>
    <w:rsid w:val="00774F14"/>
    <w:rsid w:val="00774F56"/>
    <w:rsid w:val="00774FCA"/>
    <w:rsid w:val="00774FD4"/>
    <w:rsid w:val="007751FE"/>
    <w:rsid w:val="00775293"/>
    <w:rsid w:val="007752DD"/>
    <w:rsid w:val="00775330"/>
    <w:rsid w:val="0077535F"/>
    <w:rsid w:val="0077537C"/>
    <w:rsid w:val="0077539D"/>
    <w:rsid w:val="007753FC"/>
    <w:rsid w:val="0077546B"/>
    <w:rsid w:val="00775498"/>
    <w:rsid w:val="007754BF"/>
    <w:rsid w:val="007755AB"/>
    <w:rsid w:val="0077564E"/>
    <w:rsid w:val="007756DA"/>
    <w:rsid w:val="00775707"/>
    <w:rsid w:val="00775904"/>
    <w:rsid w:val="0077591F"/>
    <w:rsid w:val="00775931"/>
    <w:rsid w:val="0077593B"/>
    <w:rsid w:val="00775965"/>
    <w:rsid w:val="00775991"/>
    <w:rsid w:val="007759EA"/>
    <w:rsid w:val="00775BAC"/>
    <w:rsid w:val="00775C5A"/>
    <w:rsid w:val="00775E4E"/>
    <w:rsid w:val="00775E68"/>
    <w:rsid w:val="00776003"/>
    <w:rsid w:val="00776017"/>
    <w:rsid w:val="007760EF"/>
    <w:rsid w:val="007760F7"/>
    <w:rsid w:val="00776111"/>
    <w:rsid w:val="007761ED"/>
    <w:rsid w:val="0077624A"/>
    <w:rsid w:val="00776273"/>
    <w:rsid w:val="007762AB"/>
    <w:rsid w:val="0077637A"/>
    <w:rsid w:val="00776383"/>
    <w:rsid w:val="00776388"/>
    <w:rsid w:val="007763E0"/>
    <w:rsid w:val="007763F6"/>
    <w:rsid w:val="0077643F"/>
    <w:rsid w:val="00776539"/>
    <w:rsid w:val="00776543"/>
    <w:rsid w:val="0077654B"/>
    <w:rsid w:val="0077656A"/>
    <w:rsid w:val="007765A0"/>
    <w:rsid w:val="00776614"/>
    <w:rsid w:val="007766DD"/>
    <w:rsid w:val="00776762"/>
    <w:rsid w:val="007767BE"/>
    <w:rsid w:val="007767C1"/>
    <w:rsid w:val="00776833"/>
    <w:rsid w:val="0077688C"/>
    <w:rsid w:val="007768A8"/>
    <w:rsid w:val="007768B5"/>
    <w:rsid w:val="007768DE"/>
    <w:rsid w:val="007769E6"/>
    <w:rsid w:val="007769FD"/>
    <w:rsid w:val="00776A74"/>
    <w:rsid w:val="00776A8B"/>
    <w:rsid w:val="00776AD7"/>
    <w:rsid w:val="00776AFD"/>
    <w:rsid w:val="00776C39"/>
    <w:rsid w:val="00776C3B"/>
    <w:rsid w:val="00776D5D"/>
    <w:rsid w:val="00776F55"/>
    <w:rsid w:val="00776FD0"/>
    <w:rsid w:val="00776FE5"/>
    <w:rsid w:val="0077701B"/>
    <w:rsid w:val="007770F3"/>
    <w:rsid w:val="0077714D"/>
    <w:rsid w:val="00777284"/>
    <w:rsid w:val="007772B4"/>
    <w:rsid w:val="007772F3"/>
    <w:rsid w:val="00777333"/>
    <w:rsid w:val="007773D3"/>
    <w:rsid w:val="00777418"/>
    <w:rsid w:val="0077744F"/>
    <w:rsid w:val="00777590"/>
    <w:rsid w:val="007775F5"/>
    <w:rsid w:val="007776CE"/>
    <w:rsid w:val="0077788F"/>
    <w:rsid w:val="0077794F"/>
    <w:rsid w:val="00777971"/>
    <w:rsid w:val="007779E1"/>
    <w:rsid w:val="00777A2A"/>
    <w:rsid w:val="00777A2F"/>
    <w:rsid w:val="00777B79"/>
    <w:rsid w:val="00777B7F"/>
    <w:rsid w:val="00777BED"/>
    <w:rsid w:val="00777C8F"/>
    <w:rsid w:val="00777D84"/>
    <w:rsid w:val="00777DB2"/>
    <w:rsid w:val="0078015A"/>
    <w:rsid w:val="0078017B"/>
    <w:rsid w:val="007801A3"/>
    <w:rsid w:val="007801A4"/>
    <w:rsid w:val="0078023D"/>
    <w:rsid w:val="007802C3"/>
    <w:rsid w:val="007802F3"/>
    <w:rsid w:val="00780347"/>
    <w:rsid w:val="00780388"/>
    <w:rsid w:val="00780395"/>
    <w:rsid w:val="007803D5"/>
    <w:rsid w:val="007804C0"/>
    <w:rsid w:val="0078057A"/>
    <w:rsid w:val="007805A0"/>
    <w:rsid w:val="007805B0"/>
    <w:rsid w:val="007806AE"/>
    <w:rsid w:val="007806B6"/>
    <w:rsid w:val="00780709"/>
    <w:rsid w:val="0078077A"/>
    <w:rsid w:val="007807DC"/>
    <w:rsid w:val="0078088A"/>
    <w:rsid w:val="007808CE"/>
    <w:rsid w:val="0078097C"/>
    <w:rsid w:val="007809FB"/>
    <w:rsid w:val="007809FD"/>
    <w:rsid w:val="00780A21"/>
    <w:rsid w:val="00780A49"/>
    <w:rsid w:val="00780BEC"/>
    <w:rsid w:val="00780C41"/>
    <w:rsid w:val="00780C68"/>
    <w:rsid w:val="00780DE2"/>
    <w:rsid w:val="00780E0B"/>
    <w:rsid w:val="00780E5A"/>
    <w:rsid w:val="00780E62"/>
    <w:rsid w:val="00780F37"/>
    <w:rsid w:val="00780F4D"/>
    <w:rsid w:val="007810D0"/>
    <w:rsid w:val="00781140"/>
    <w:rsid w:val="0078116E"/>
    <w:rsid w:val="007811E6"/>
    <w:rsid w:val="00781201"/>
    <w:rsid w:val="0078129A"/>
    <w:rsid w:val="00781454"/>
    <w:rsid w:val="00781472"/>
    <w:rsid w:val="0078147A"/>
    <w:rsid w:val="00781515"/>
    <w:rsid w:val="007815EB"/>
    <w:rsid w:val="00781625"/>
    <w:rsid w:val="0078166F"/>
    <w:rsid w:val="00781706"/>
    <w:rsid w:val="00781754"/>
    <w:rsid w:val="007817A2"/>
    <w:rsid w:val="007817BC"/>
    <w:rsid w:val="0078182B"/>
    <w:rsid w:val="00781896"/>
    <w:rsid w:val="007818E5"/>
    <w:rsid w:val="007819FE"/>
    <w:rsid w:val="00781A62"/>
    <w:rsid w:val="00781AF3"/>
    <w:rsid w:val="00781C31"/>
    <w:rsid w:val="00781C42"/>
    <w:rsid w:val="00781C71"/>
    <w:rsid w:val="00781C72"/>
    <w:rsid w:val="00781CF1"/>
    <w:rsid w:val="00781D67"/>
    <w:rsid w:val="00781DA2"/>
    <w:rsid w:val="00781DB4"/>
    <w:rsid w:val="00781E11"/>
    <w:rsid w:val="00781E7A"/>
    <w:rsid w:val="00781EE2"/>
    <w:rsid w:val="00781EFE"/>
    <w:rsid w:val="00781F73"/>
    <w:rsid w:val="00781FC0"/>
    <w:rsid w:val="00781FD1"/>
    <w:rsid w:val="00782030"/>
    <w:rsid w:val="0078203C"/>
    <w:rsid w:val="00782117"/>
    <w:rsid w:val="0078224B"/>
    <w:rsid w:val="0078226D"/>
    <w:rsid w:val="00782276"/>
    <w:rsid w:val="00782316"/>
    <w:rsid w:val="00782601"/>
    <w:rsid w:val="00782635"/>
    <w:rsid w:val="0078267B"/>
    <w:rsid w:val="007826A8"/>
    <w:rsid w:val="0078273C"/>
    <w:rsid w:val="0078283E"/>
    <w:rsid w:val="007828CC"/>
    <w:rsid w:val="007828E8"/>
    <w:rsid w:val="0078295F"/>
    <w:rsid w:val="00782960"/>
    <w:rsid w:val="007829D5"/>
    <w:rsid w:val="00782A1B"/>
    <w:rsid w:val="00782A45"/>
    <w:rsid w:val="00782AA2"/>
    <w:rsid w:val="00782AEE"/>
    <w:rsid w:val="00782AF7"/>
    <w:rsid w:val="00782B3F"/>
    <w:rsid w:val="00782BCE"/>
    <w:rsid w:val="00782CCC"/>
    <w:rsid w:val="00782DA0"/>
    <w:rsid w:val="00782DB8"/>
    <w:rsid w:val="00782DDA"/>
    <w:rsid w:val="00782E36"/>
    <w:rsid w:val="00782E57"/>
    <w:rsid w:val="00782FB7"/>
    <w:rsid w:val="00782FBA"/>
    <w:rsid w:val="00782FCD"/>
    <w:rsid w:val="00782FE9"/>
    <w:rsid w:val="00783025"/>
    <w:rsid w:val="0078307D"/>
    <w:rsid w:val="00783097"/>
    <w:rsid w:val="007830B5"/>
    <w:rsid w:val="0078311C"/>
    <w:rsid w:val="00783126"/>
    <w:rsid w:val="0078312C"/>
    <w:rsid w:val="00783187"/>
    <w:rsid w:val="0078319E"/>
    <w:rsid w:val="0078325A"/>
    <w:rsid w:val="007832CE"/>
    <w:rsid w:val="007832F0"/>
    <w:rsid w:val="0078342A"/>
    <w:rsid w:val="00783600"/>
    <w:rsid w:val="00783604"/>
    <w:rsid w:val="00783663"/>
    <w:rsid w:val="007836DA"/>
    <w:rsid w:val="007836EE"/>
    <w:rsid w:val="007836FF"/>
    <w:rsid w:val="00783776"/>
    <w:rsid w:val="007837ED"/>
    <w:rsid w:val="00783837"/>
    <w:rsid w:val="00783851"/>
    <w:rsid w:val="007838B4"/>
    <w:rsid w:val="007838EB"/>
    <w:rsid w:val="007838F2"/>
    <w:rsid w:val="007838F5"/>
    <w:rsid w:val="007839C7"/>
    <w:rsid w:val="00783A30"/>
    <w:rsid w:val="00783A50"/>
    <w:rsid w:val="00783AEF"/>
    <w:rsid w:val="00783CC1"/>
    <w:rsid w:val="00783CCC"/>
    <w:rsid w:val="00783D15"/>
    <w:rsid w:val="00783D1D"/>
    <w:rsid w:val="00783D9E"/>
    <w:rsid w:val="00783E47"/>
    <w:rsid w:val="00783E94"/>
    <w:rsid w:val="00784003"/>
    <w:rsid w:val="007840DE"/>
    <w:rsid w:val="0078412B"/>
    <w:rsid w:val="0078414A"/>
    <w:rsid w:val="007841B3"/>
    <w:rsid w:val="0078425B"/>
    <w:rsid w:val="007843E1"/>
    <w:rsid w:val="00784470"/>
    <w:rsid w:val="007844A1"/>
    <w:rsid w:val="00784532"/>
    <w:rsid w:val="0078459C"/>
    <w:rsid w:val="007845C5"/>
    <w:rsid w:val="00784647"/>
    <w:rsid w:val="00784682"/>
    <w:rsid w:val="00784878"/>
    <w:rsid w:val="00784909"/>
    <w:rsid w:val="0078493E"/>
    <w:rsid w:val="00784A34"/>
    <w:rsid w:val="00784AE7"/>
    <w:rsid w:val="00784B22"/>
    <w:rsid w:val="00784CE4"/>
    <w:rsid w:val="00784EDC"/>
    <w:rsid w:val="00784F07"/>
    <w:rsid w:val="00784F96"/>
    <w:rsid w:val="00784FAE"/>
    <w:rsid w:val="00784FB0"/>
    <w:rsid w:val="00785088"/>
    <w:rsid w:val="0078508B"/>
    <w:rsid w:val="00785121"/>
    <w:rsid w:val="00785161"/>
    <w:rsid w:val="007851E7"/>
    <w:rsid w:val="0078523F"/>
    <w:rsid w:val="00785275"/>
    <w:rsid w:val="00785279"/>
    <w:rsid w:val="007853EE"/>
    <w:rsid w:val="00785431"/>
    <w:rsid w:val="00785459"/>
    <w:rsid w:val="0078548C"/>
    <w:rsid w:val="00785587"/>
    <w:rsid w:val="007855E6"/>
    <w:rsid w:val="00785711"/>
    <w:rsid w:val="007857B2"/>
    <w:rsid w:val="0078585B"/>
    <w:rsid w:val="0078587F"/>
    <w:rsid w:val="007858AC"/>
    <w:rsid w:val="00785934"/>
    <w:rsid w:val="00785A70"/>
    <w:rsid w:val="00785B4D"/>
    <w:rsid w:val="00785B82"/>
    <w:rsid w:val="00785BDE"/>
    <w:rsid w:val="00785D41"/>
    <w:rsid w:val="00785DC1"/>
    <w:rsid w:val="00785DED"/>
    <w:rsid w:val="00785EBE"/>
    <w:rsid w:val="00785EFF"/>
    <w:rsid w:val="00785F03"/>
    <w:rsid w:val="00785F57"/>
    <w:rsid w:val="00785FFB"/>
    <w:rsid w:val="0078604A"/>
    <w:rsid w:val="0078622E"/>
    <w:rsid w:val="007862AC"/>
    <w:rsid w:val="007862DF"/>
    <w:rsid w:val="0078631C"/>
    <w:rsid w:val="00786337"/>
    <w:rsid w:val="00786388"/>
    <w:rsid w:val="00786447"/>
    <w:rsid w:val="007864D7"/>
    <w:rsid w:val="00786507"/>
    <w:rsid w:val="0078656A"/>
    <w:rsid w:val="0078659A"/>
    <w:rsid w:val="00786637"/>
    <w:rsid w:val="00786807"/>
    <w:rsid w:val="007868C5"/>
    <w:rsid w:val="007868ED"/>
    <w:rsid w:val="00786903"/>
    <w:rsid w:val="00786A51"/>
    <w:rsid w:val="00786A76"/>
    <w:rsid w:val="00786ACD"/>
    <w:rsid w:val="00786AE4"/>
    <w:rsid w:val="00786B10"/>
    <w:rsid w:val="00786C05"/>
    <w:rsid w:val="00786C0E"/>
    <w:rsid w:val="00786C3C"/>
    <w:rsid w:val="00786C80"/>
    <w:rsid w:val="00786C92"/>
    <w:rsid w:val="00786C98"/>
    <w:rsid w:val="00786CB0"/>
    <w:rsid w:val="00786CEC"/>
    <w:rsid w:val="00786CF9"/>
    <w:rsid w:val="00786D50"/>
    <w:rsid w:val="00786D8A"/>
    <w:rsid w:val="00786DC4"/>
    <w:rsid w:val="00786E22"/>
    <w:rsid w:val="00786E3D"/>
    <w:rsid w:val="00787034"/>
    <w:rsid w:val="007870CB"/>
    <w:rsid w:val="007870F6"/>
    <w:rsid w:val="00787144"/>
    <w:rsid w:val="00787168"/>
    <w:rsid w:val="00787175"/>
    <w:rsid w:val="00787176"/>
    <w:rsid w:val="007871C1"/>
    <w:rsid w:val="007871F1"/>
    <w:rsid w:val="007871F3"/>
    <w:rsid w:val="0078722D"/>
    <w:rsid w:val="00787236"/>
    <w:rsid w:val="00787250"/>
    <w:rsid w:val="007872B5"/>
    <w:rsid w:val="0078739D"/>
    <w:rsid w:val="007873C3"/>
    <w:rsid w:val="0078746B"/>
    <w:rsid w:val="0078746E"/>
    <w:rsid w:val="00787589"/>
    <w:rsid w:val="0078758C"/>
    <w:rsid w:val="007875AE"/>
    <w:rsid w:val="007876F1"/>
    <w:rsid w:val="00787754"/>
    <w:rsid w:val="00787770"/>
    <w:rsid w:val="00787794"/>
    <w:rsid w:val="007878E5"/>
    <w:rsid w:val="00787947"/>
    <w:rsid w:val="00787AA7"/>
    <w:rsid w:val="00787B54"/>
    <w:rsid w:val="00787B98"/>
    <w:rsid w:val="00787BAC"/>
    <w:rsid w:val="00787BC2"/>
    <w:rsid w:val="00787E4D"/>
    <w:rsid w:val="0079001B"/>
    <w:rsid w:val="007901ED"/>
    <w:rsid w:val="007902C5"/>
    <w:rsid w:val="007902EB"/>
    <w:rsid w:val="00790304"/>
    <w:rsid w:val="007903B3"/>
    <w:rsid w:val="00790406"/>
    <w:rsid w:val="00790471"/>
    <w:rsid w:val="0079047A"/>
    <w:rsid w:val="00790666"/>
    <w:rsid w:val="007907FF"/>
    <w:rsid w:val="00790820"/>
    <w:rsid w:val="00790837"/>
    <w:rsid w:val="007908C7"/>
    <w:rsid w:val="00790912"/>
    <w:rsid w:val="00790964"/>
    <w:rsid w:val="00790972"/>
    <w:rsid w:val="00790A59"/>
    <w:rsid w:val="00790A65"/>
    <w:rsid w:val="00790AF5"/>
    <w:rsid w:val="00790B2B"/>
    <w:rsid w:val="00790DC6"/>
    <w:rsid w:val="00790E49"/>
    <w:rsid w:val="00790E76"/>
    <w:rsid w:val="00790EB7"/>
    <w:rsid w:val="00790F9F"/>
    <w:rsid w:val="00790FA4"/>
    <w:rsid w:val="007910CD"/>
    <w:rsid w:val="00791134"/>
    <w:rsid w:val="007911D0"/>
    <w:rsid w:val="007911F0"/>
    <w:rsid w:val="00791267"/>
    <w:rsid w:val="007912C9"/>
    <w:rsid w:val="00791376"/>
    <w:rsid w:val="0079139D"/>
    <w:rsid w:val="00791420"/>
    <w:rsid w:val="00791533"/>
    <w:rsid w:val="007916A5"/>
    <w:rsid w:val="0079172C"/>
    <w:rsid w:val="00791759"/>
    <w:rsid w:val="0079182A"/>
    <w:rsid w:val="0079184D"/>
    <w:rsid w:val="007918C0"/>
    <w:rsid w:val="007918ED"/>
    <w:rsid w:val="007918F8"/>
    <w:rsid w:val="00791935"/>
    <w:rsid w:val="00791A4D"/>
    <w:rsid w:val="00791AF1"/>
    <w:rsid w:val="00791B83"/>
    <w:rsid w:val="00791BCD"/>
    <w:rsid w:val="00791C6A"/>
    <w:rsid w:val="00791CAA"/>
    <w:rsid w:val="00791CC8"/>
    <w:rsid w:val="00791D79"/>
    <w:rsid w:val="00791E23"/>
    <w:rsid w:val="00791E43"/>
    <w:rsid w:val="00791ECD"/>
    <w:rsid w:val="00791F54"/>
    <w:rsid w:val="00791F88"/>
    <w:rsid w:val="00792000"/>
    <w:rsid w:val="007920C2"/>
    <w:rsid w:val="00792106"/>
    <w:rsid w:val="00792153"/>
    <w:rsid w:val="00792179"/>
    <w:rsid w:val="007922C0"/>
    <w:rsid w:val="007922FB"/>
    <w:rsid w:val="00792457"/>
    <w:rsid w:val="007925B1"/>
    <w:rsid w:val="00792619"/>
    <w:rsid w:val="00792650"/>
    <w:rsid w:val="007926BD"/>
    <w:rsid w:val="007926FB"/>
    <w:rsid w:val="00792702"/>
    <w:rsid w:val="0079277C"/>
    <w:rsid w:val="0079288C"/>
    <w:rsid w:val="00792984"/>
    <w:rsid w:val="00792990"/>
    <w:rsid w:val="007929CE"/>
    <w:rsid w:val="007929E2"/>
    <w:rsid w:val="00792A71"/>
    <w:rsid w:val="00792AD7"/>
    <w:rsid w:val="00792AFA"/>
    <w:rsid w:val="00792B37"/>
    <w:rsid w:val="00792CA7"/>
    <w:rsid w:val="00792DAE"/>
    <w:rsid w:val="00792E00"/>
    <w:rsid w:val="00792E4B"/>
    <w:rsid w:val="00792E8B"/>
    <w:rsid w:val="00792E8D"/>
    <w:rsid w:val="00792ECD"/>
    <w:rsid w:val="00792EDD"/>
    <w:rsid w:val="00792EF0"/>
    <w:rsid w:val="00792F1C"/>
    <w:rsid w:val="00792F21"/>
    <w:rsid w:val="00792FFB"/>
    <w:rsid w:val="00793049"/>
    <w:rsid w:val="0079304B"/>
    <w:rsid w:val="0079305F"/>
    <w:rsid w:val="00793065"/>
    <w:rsid w:val="0079309A"/>
    <w:rsid w:val="00793126"/>
    <w:rsid w:val="00793206"/>
    <w:rsid w:val="0079320D"/>
    <w:rsid w:val="00793228"/>
    <w:rsid w:val="0079324E"/>
    <w:rsid w:val="0079325F"/>
    <w:rsid w:val="00793371"/>
    <w:rsid w:val="0079337A"/>
    <w:rsid w:val="007933D3"/>
    <w:rsid w:val="007933FF"/>
    <w:rsid w:val="00793436"/>
    <w:rsid w:val="00793462"/>
    <w:rsid w:val="00793468"/>
    <w:rsid w:val="00793472"/>
    <w:rsid w:val="007934C2"/>
    <w:rsid w:val="007934D7"/>
    <w:rsid w:val="00793525"/>
    <w:rsid w:val="00793578"/>
    <w:rsid w:val="00793592"/>
    <w:rsid w:val="007935C4"/>
    <w:rsid w:val="00793672"/>
    <w:rsid w:val="007936C2"/>
    <w:rsid w:val="007936D2"/>
    <w:rsid w:val="00793882"/>
    <w:rsid w:val="007939CD"/>
    <w:rsid w:val="007939D3"/>
    <w:rsid w:val="00793A6F"/>
    <w:rsid w:val="00793B09"/>
    <w:rsid w:val="00793B35"/>
    <w:rsid w:val="00793B47"/>
    <w:rsid w:val="00793C66"/>
    <w:rsid w:val="00793CE1"/>
    <w:rsid w:val="00793CF6"/>
    <w:rsid w:val="00793DF9"/>
    <w:rsid w:val="00793E09"/>
    <w:rsid w:val="00793E4B"/>
    <w:rsid w:val="00793E85"/>
    <w:rsid w:val="00793E9D"/>
    <w:rsid w:val="00793EC9"/>
    <w:rsid w:val="00793F07"/>
    <w:rsid w:val="00793F3F"/>
    <w:rsid w:val="00793F55"/>
    <w:rsid w:val="00793F60"/>
    <w:rsid w:val="00793FB1"/>
    <w:rsid w:val="00793FB5"/>
    <w:rsid w:val="00793FC2"/>
    <w:rsid w:val="0079403D"/>
    <w:rsid w:val="007940A1"/>
    <w:rsid w:val="007940AC"/>
    <w:rsid w:val="007940FF"/>
    <w:rsid w:val="00794188"/>
    <w:rsid w:val="007941CB"/>
    <w:rsid w:val="007941DD"/>
    <w:rsid w:val="00794260"/>
    <w:rsid w:val="007942B7"/>
    <w:rsid w:val="00794317"/>
    <w:rsid w:val="007943BD"/>
    <w:rsid w:val="007943BE"/>
    <w:rsid w:val="0079445D"/>
    <w:rsid w:val="00794474"/>
    <w:rsid w:val="0079452A"/>
    <w:rsid w:val="00794559"/>
    <w:rsid w:val="00794580"/>
    <w:rsid w:val="0079462B"/>
    <w:rsid w:val="00794654"/>
    <w:rsid w:val="0079465A"/>
    <w:rsid w:val="00794677"/>
    <w:rsid w:val="00794690"/>
    <w:rsid w:val="0079475F"/>
    <w:rsid w:val="00794785"/>
    <w:rsid w:val="007947E7"/>
    <w:rsid w:val="0079487E"/>
    <w:rsid w:val="00794921"/>
    <w:rsid w:val="00794947"/>
    <w:rsid w:val="007949AD"/>
    <w:rsid w:val="00794A72"/>
    <w:rsid w:val="00794A91"/>
    <w:rsid w:val="00794B86"/>
    <w:rsid w:val="00794BCD"/>
    <w:rsid w:val="00794CD5"/>
    <w:rsid w:val="00794E9D"/>
    <w:rsid w:val="00794FE8"/>
    <w:rsid w:val="00795074"/>
    <w:rsid w:val="00795079"/>
    <w:rsid w:val="007950A8"/>
    <w:rsid w:val="0079519E"/>
    <w:rsid w:val="00795215"/>
    <w:rsid w:val="00795243"/>
    <w:rsid w:val="00795295"/>
    <w:rsid w:val="00795376"/>
    <w:rsid w:val="007953BD"/>
    <w:rsid w:val="0079542C"/>
    <w:rsid w:val="0079546F"/>
    <w:rsid w:val="007954C5"/>
    <w:rsid w:val="0079551A"/>
    <w:rsid w:val="0079551C"/>
    <w:rsid w:val="0079555E"/>
    <w:rsid w:val="00795578"/>
    <w:rsid w:val="007955A9"/>
    <w:rsid w:val="00795601"/>
    <w:rsid w:val="0079568E"/>
    <w:rsid w:val="00795807"/>
    <w:rsid w:val="00795912"/>
    <w:rsid w:val="00795951"/>
    <w:rsid w:val="0079596F"/>
    <w:rsid w:val="00795A89"/>
    <w:rsid w:val="00795BB5"/>
    <w:rsid w:val="00795C72"/>
    <w:rsid w:val="00795C92"/>
    <w:rsid w:val="00795D29"/>
    <w:rsid w:val="00795D79"/>
    <w:rsid w:val="00795DD3"/>
    <w:rsid w:val="00795E16"/>
    <w:rsid w:val="00795E5F"/>
    <w:rsid w:val="00795E6B"/>
    <w:rsid w:val="00795E95"/>
    <w:rsid w:val="007960A0"/>
    <w:rsid w:val="007960D3"/>
    <w:rsid w:val="00796112"/>
    <w:rsid w:val="00796118"/>
    <w:rsid w:val="00796142"/>
    <w:rsid w:val="0079622D"/>
    <w:rsid w:val="0079626F"/>
    <w:rsid w:val="007962E0"/>
    <w:rsid w:val="00796370"/>
    <w:rsid w:val="0079644D"/>
    <w:rsid w:val="00796465"/>
    <w:rsid w:val="007964DD"/>
    <w:rsid w:val="007965DA"/>
    <w:rsid w:val="0079678B"/>
    <w:rsid w:val="00796849"/>
    <w:rsid w:val="007969C9"/>
    <w:rsid w:val="00796AA5"/>
    <w:rsid w:val="00796AC3"/>
    <w:rsid w:val="00796AFD"/>
    <w:rsid w:val="00796B33"/>
    <w:rsid w:val="00796B74"/>
    <w:rsid w:val="00796BA5"/>
    <w:rsid w:val="00796BF8"/>
    <w:rsid w:val="00796D00"/>
    <w:rsid w:val="00796D0F"/>
    <w:rsid w:val="00796E25"/>
    <w:rsid w:val="00796E65"/>
    <w:rsid w:val="00796E7A"/>
    <w:rsid w:val="00796FE1"/>
    <w:rsid w:val="00797005"/>
    <w:rsid w:val="00797043"/>
    <w:rsid w:val="00797059"/>
    <w:rsid w:val="00797255"/>
    <w:rsid w:val="00797269"/>
    <w:rsid w:val="00797336"/>
    <w:rsid w:val="00797423"/>
    <w:rsid w:val="007974D9"/>
    <w:rsid w:val="00797550"/>
    <w:rsid w:val="0079756A"/>
    <w:rsid w:val="0079759F"/>
    <w:rsid w:val="00797626"/>
    <w:rsid w:val="007976A7"/>
    <w:rsid w:val="00797719"/>
    <w:rsid w:val="00797761"/>
    <w:rsid w:val="007977F9"/>
    <w:rsid w:val="0079789F"/>
    <w:rsid w:val="007978DF"/>
    <w:rsid w:val="00797A48"/>
    <w:rsid w:val="00797B25"/>
    <w:rsid w:val="00797BE0"/>
    <w:rsid w:val="00797D11"/>
    <w:rsid w:val="00797D4D"/>
    <w:rsid w:val="00797E35"/>
    <w:rsid w:val="00797F38"/>
    <w:rsid w:val="00797F74"/>
    <w:rsid w:val="00797F91"/>
    <w:rsid w:val="00797FDE"/>
    <w:rsid w:val="007A007D"/>
    <w:rsid w:val="007A0094"/>
    <w:rsid w:val="007A0133"/>
    <w:rsid w:val="007A0244"/>
    <w:rsid w:val="007A027C"/>
    <w:rsid w:val="007A035D"/>
    <w:rsid w:val="007A04BA"/>
    <w:rsid w:val="007A050B"/>
    <w:rsid w:val="007A05A3"/>
    <w:rsid w:val="007A05CB"/>
    <w:rsid w:val="007A06D0"/>
    <w:rsid w:val="007A0966"/>
    <w:rsid w:val="007A09E2"/>
    <w:rsid w:val="007A0A8B"/>
    <w:rsid w:val="007A0B41"/>
    <w:rsid w:val="007A0B5B"/>
    <w:rsid w:val="007A0B85"/>
    <w:rsid w:val="007A0B9A"/>
    <w:rsid w:val="007A0BCA"/>
    <w:rsid w:val="007A0CBF"/>
    <w:rsid w:val="007A0CE2"/>
    <w:rsid w:val="007A0CEF"/>
    <w:rsid w:val="007A0CF7"/>
    <w:rsid w:val="007A0D0D"/>
    <w:rsid w:val="007A0D42"/>
    <w:rsid w:val="007A0DB3"/>
    <w:rsid w:val="007A0F24"/>
    <w:rsid w:val="007A0F49"/>
    <w:rsid w:val="007A0FCA"/>
    <w:rsid w:val="007A10E7"/>
    <w:rsid w:val="007A1106"/>
    <w:rsid w:val="007A117D"/>
    <w:rsid w:val="007A11A0"/>
    <w:rsid w:val="007A1294"/>
    <w:rsid w:val="007A12C6"/>
    <w:rsid w:val="007A1306"/>
    <w:rsid w:val="007A1311"/>
    <w:rsid w:val="007A132E"/>
    <w:rsid w:val="007A1395"/>
    <w:rsid w:val="007A152C"/>
    <w:rsid w:val="007A1629"/>
    <w:rsid w:val="007A16D0"/>
    <w:rsid w:val="007A16F9"/>
    <w:rsid w:val="007A179B"/>
    <w:rsid w:val="007A1817"/>
    <w:rsid w:val="007A1848"/>
    <w:rsid w:val="007A18B7"/>
    <w:rsid w:val="007A19A8"/>
    <w:rsid w:val="007A19C5"/>
    <w:rsid w:val="007A1A0A"/>
    <w:rsid w:val="007A1A10"/>
    <w:rsid w:val="007A1A35"/>
    <w:rsid w:val="007A1AB7"/>
    <w:rsid w:val="007A1B24"/>
    <w:rsid w:val="007A1B6C"/>
    <w:rsid w:val="007A1BE0"/>
    <w:rsid w:val="007A1BED"/>
    <w:rsid w:val="007A1C43"/>
    <w:rsid w:val="007A1C56"/>
    <w:rsid w:val="007A1CB4"/>
    <w:rsid w:val="007A1E27"/>
    <w:rsid w:val="007A1EAB"/>
    <w:rsid w:val="007A1ED4"/>
    <w:rsid w:val="007A1F10"/>
    <w:rsid w:val="007A1FE0"/>
    <w:rsid w:val="007A2054"/>
    <w:rsid w:val="007A2091"/>
    <w:rsid w:val="007A2105"/>
    <w:rsid w:val="007A210A"/>
    <w:rsid w:val="007A21A7"/>
    <w:rsid w:val="007A2294"/>
    <w:rsid w:val="007A22A3"/>
    <w:rsid w:val="007A2325"/>
    <w:rsid w:val="007A237B"/>
    <w:rsid w:val="007A2576"/>
    <w:rsid w:val="007A2745"/>
    <w:rsid w:val="007A277D"/>
    <w:rsid w:val="007A2873"/>
    <w:rsid w:val="007A29A6"/>
    <w:rsid w:val="007A2A5F"/>
    <w:rsid w:val="007A2AFB"/>
    <w:rsid w:val="007A2B1B"/>
    <w:rsid w:val="007A2C14"/>
    <w:rsid w:val="007A2C52"/>
    <w:rsid w:val="007A2D5D"/>
    <w:rsid w:val="007A3194"/>
    <w:rsid w:val="007A31AC"/>
    <w:rsid w:val="007A3228"/>
    <w:rsid w:val="007A3334"/>
    <w:rsid w:val="007A33F7"/>
    <w:rsid w:val="007A3425"/>
    <w:rsid w:val="007A343C"/>
    <w:rsid w:val="007A346B"/>
    <w:rsid w:val="007A34BD"/>
    <w:rsid w:val="007A352C"/>
    <w:rsid w:val="007A358F"/>
    <w:rsid w:val="007A35A0"/>
    <w:rsid w:val="007A35BC"/>
    <w:rsid w:val="007A3611"/>
    <w:rsid w:val="007A366B"/>
    <w:rsid w:val="007A3775"/>
    <w:rsid w:val="007A380D"/>
    <w:rsid w:val="007A3878"/>
    <w:rsid w:val="007A3936"/>
    <w:rsid w:val="007A394C"/>
    <w:rsid w:val="007A39E2"/>
    <w:rsid w:val="007A3A0F"/>
    <w:rsid w:val="007A3B2C"/>
    <w:rsid w:val="007A3B8D"/>
    <w:rsid w:val="007A3CD2"/>
    <w:rsid w:val="007A3D06"/>
    <w:rsid w:val="007A3D27"/>
    <w:rsid w:val="007A3DEF"/>
    <w:rsid w:val="007A3E6F"/>
    <w:rsid w:val="007A3E91"/>
    <w:rsid w:val="007A3FAC"/>
    <w:rsid w:val="007A3FCA"/>
    <w:rsid w:val="007A4016"/>
    <w:rsid w:val="007A413E"/>
    <w:rsid w:val="007A4204"/>
    <w:rsid w:val="007A4293"/>
    <w:rsid w:val="007A4313"/>
    <w:rsid w:val="007A435E"/>
    <w:rsid w:val="007A4405"/>
    <w:rsid w:val="007A44D6"/>
    <w:rsid w:val="007A4549"/>
    <w:rsid w:val="007A457F"/>
    <w:rsid w:val="007A45B1"/>
    <w:rsid w:val="007A468B"/>
    <w:rsid w:val="007A469F"/>
    <w:rsid w:val="007A46F3"/>
    <w:rsid w:val="007A47AA"/>
    <w:rsid w:val="007A47B3"/>
    <w:rsid w:val="007A47C2"/>
    <w:rsid w:val="007A47EB"/>
    <w:rsid w:val="007A4813"/>
    <w:rsid w:val="007A481E"/>
    <w:rsid w:val="007A4852"/>
    <w:rsid w:val="007A48AB"/>
    <w:rsid w:val="007A48EB"/>
    <w:rsid w:val="007A4974"/>
    <w:rsid w:val="007A49AC"/>
    <w:rsid w:val="007A4B76"/>
    <w:rsid w:val="007A4BB5"/>
    <w:rsid w:val="007A4C2C"/>
    <w:rsid w:val="007A4C8A"/>
    <w:rsid w:val="007A4DD9"/>
    <w:rsid w:val="007A4E07"/>
    <w:rsid w:val="007A4E4C"/>
    <w:rsid w:val="007A4F45"/>
    <w:rsid w:val="007A5008"/>
    <w:rsid w:val="007A50B7"/>
    <w:rsid w:val="007A51B4"/>
    <w:rsid w:val="007A52A1"/>
    <w:rsid w:val="007A52AA"/>
    <w:rsid w:val="007A52D5"/>
    <w:rsid w:val="007A5343"/>
    <w:rsid w:val="007A53FF"/>
    <w:rsid w:val="007A5477"/>
    <w:rsid w:val="007A548D"/>
    <w:rsid w:val="007A54B7"/>
    <w:rsid w:val="007A55BB"/>
    <w:rsid w:val="007A55E7"/>
    <w:rsid w:val="007A56CB"/>
    <w:rsid w:val="007A5725"/>
    <w:rsid w:val="007A57CD"/>
    <w:rsid w:val="007A580A"/>
    <w:rsid w:val="007A5937"/>
    <w:rsid w:val="007A59D2"/>
    <w:rsid w:val="007A5A8A"/>
    <w:rsid w:val="007A5B93"/>
    <w:rsid w:val="007A5BCC"/>
    <w:rsid w:val="007A5C83"/>
    <w:rsid w:val="007A5CA2"/>
    <w:rsid w:val="007A5CB1"/>
    <w:rsid w:val="007A5CDA"/>
    <w:rsid w:val="007A5CF6"/>
    <w:rsid w:val="007A5D10"/>
    <w:rsid w:val="007A5D3E"/>
    <w:rsid w:val="007A6097"/>
    <w:rsid w:val="007A60EF"/>
    <w:rsid w:val="007A62A8"/>
    <w:rsid w:val="007A62D2"/>
    <w:rsid w:val="007A6384"/>
    <w:rsid w:val="007A63D0"/>
    <w:rsid w:val="007A63F0"/>
    <w:rsid w:val="007A6591"/>
    <w:rsid w:val="007A67E1"/>
    <w:rsid w:val="007A6845"/>
    <w:rsid w:val="007A6863"/>
    <w:rsid w:val="007A68DE"/>
    <w:rsid w:val="007A6952"/>
    <w:rsid w:val="007A6979"/>
    <w:rsid w:val="007A69B5"/>
    <w:rsid w:val="007A6B03"/>
    <w:rsid w:val="007A6BB3"/>
    <w:rsid w:val="007A6C46"/>
    <w:rsid w:val="007A6CCC"/>
    <w:rsid w:val="007A6EE1"/>
    <w:rsid w:val="007A6EF5"/>
    <w:rsid w:val="007A6F1A"/>
    <w:rsid w:val="007A6F47"/>
    <w:rsid w:val="007A6F49"/>
    <w:rsid w:val="007A6F8C"/>
    <w:rsid w:val="007A6FE3"/>
    <w:rsid w:val="007A7093"/>
    <w:rsid w:val="007A70B3"/>
    <w:rsid w:val="007A70C2"/>
    <w:rsid w:val="007A71D3"/>
    <w:rsid w:val="007A720D"/>
    <w:rsid w:val="007A7258"/>
    <w:rsid w:val="007A7287"/>
    <w:rsid w:val="007A72E5"/>
    <w:rsid w:val="007A72ED"/>
    <w:rsid w:val="007A738A"/>
    <w:rsid w:val="007A7437"/>
    <w:rsid w:val="007A7504"/>
    <w:rsid w:val="007A7566"/>
    <w:rsid w:val="007A756E"/>
    <w:rsid w:val="007A762A"/>
    <w:rsid w:val="007A7679"/>
    <w:rsid w:val="007A76C2"/>
    <w:rsid w:val="007A7831"/>
    <w:rsid w:val="007A791A"/>
    <w:rsid w:val="007A7A05"/>
    <w:rsid w:val="007A7B25"/>
    <w:rsid w:val="007A7B59"/>
    <w:rsid w:val="007A7B83"/>
    <w:rsid w:val="007A7C73"/>
    <w:rsid w:val="007A7D21"/>
    <w:rsid w:val="007A7DCF"/>
    <w:rsid w:val="007A7DD1"/>
    <w:rsid w:val="007A7E7B"/>
    <w:rsid w:val="007A7E9E"/>
    <w:rsid w:val="007A7EDC"/>
    <w:rsid w:val="007A7EF7"/>
    <w:rsid w:val="007A7F07"/>
    <w:rsid w:val="007A7F24"/>
    <w:rsid w:val="007A7F3A"/>
    <w:rsid w:val="007B006E"/>
    <w:rsid w:val="007B0085"/>
    <w:rsid w:val="007B0189"/>
    <w:rsid w:val="007B021B"/>
    <w:rsid w:val="007B0225"/>
    <w:rsid w:val="007B0299"/>
    <w:rsid w:val="007B045A"/>
    <w:rsid w:val="007B04A2"/>
    <w:rsid w:val="007B04D0"/>
    <w:rsid w:val="007B0503"/>
    <w:rsid w:val="007B0510"/>
    <w:rsid w:val="007B0517"/>
    <w:rsid w:val="007B0529"/>
    <w:rsid w:val="007B052D"/>
    <w:rsid w:val="007B05CF"/>
    <w:rsid w:val="007B068F"/>
    <w:rsid w:val="007B06AA"/>
    <w:rsid w:val="007B06AE"/>
    <w:rsid w:val="007B0708"/>
    <w:rsid w:val="007B0757"/>
    <w:rsid w:val="007B085E"/>
    <w:rsid w:val="007B0961"/>
    <w:rsid w:val="007B0988"/>
    <w:rsid w:val="007B0A5D"/>
    <w:rsid w:val="007B0AEE"/>
    <w:rsid w:val="007B0AF6"/>
    <w:rsid w:val="007B0B2D"/>
    <w:rsid w:val="007B0B61"/>
    <w:rsid w:val="007B0B8B"/>
    <w:rsid w:val="007B0BB2"/>
    <w:rsid w:val="007B0C45"/>
    <w:rsid w:val="007B0D90"/>
    <w:rsid w:val="007B0E5D"/>
    <w:rsid w:val="007B0F2B"/>
    <w:rsid w:val="007B0F7F"/>
    <w:rsid w:val="007B101A"/>
    <w:rsid w:val="007B1150"/>
    <w:rsid w:val="007B115D"/>
    <w:rsid w:val="007B11C7"/>
    <w:rsid w:val="007B121E"/>
    <w:rsid w:val="007B125E"/>
    <w:rsid w:val="007B12BB"/>
    <w:rsid w:val="007B1406"/>
    <w:rsid w:val="007B1473"/>
    <w:rsid w:val="007B1479"/>
    <w:rsid w:val="007B14CE"/>
    <w:rsid w:val="007B150F"/>
    <w:rsid w:val="007B1527"/>
    <w:rsid w:val="007B1585"/>
    <w:rsid w:val="007B160C"/>
    <w:rsid w:val="007B1631"/>
    <w:rsid w:val="007B1649"/>
    <w:rsid w:val="007B1652"/>
    <w:rsid w:val="007B165F"/>
    <w:rsid w:val="007B16D0"/>
    <w:rsid w:val="007B1704"/>
    <w:rsid w:val="007B1714"/>
    <w:rsid w:val="007B1779"/>
    <w:rsid w:val="007B17CD"/>
    <w:rsid w:val="007B187F"/>
    <w:rsid w:val="007B18E5"/>
    <w:rsid w:val="007B19F4"/>
    <w:rsid w:val="007B1A38"/>
    <w:rsid w:val="007B1AD9"/>
    <w:rsid w:val="007B1AF5"/>
    <w:rsid w:val="007B1B4D"/>
    <w:rsid w:val="007B1BE2"/>
    <w:rsid w:val="007B1BF8"/>
    <w:rsid w:val="007B1C42"/>
    <w:rsid w:val="007B1C5D"/>
    <w:rsid w:val="007B1CD5"/>
    <w:rsid w:val="007B1D10"/>
    <w:rsid w:val="007B1D17"/>
    <w:rsid w:val="007B1D7F"/>
    <w:rsid w:val="007B1DBF"/>
    <w:rsid w:val="007B1DC3"/>
    <w:rsid w:val="007B1E38"/>
    <w:rsid w:val="007B1ECC"/>
    <w:rsid w:val="007B1EF8"/>
    <w:rsid w:val="007B1F1C"/>
    <w:rsid w:val="007B1FCA"/>
    <w:rsid w:val="007B1FDD"/>
    <w:rsid w:val="007B2012"/>
    <w:rsid w:val="007B2207"/>
    <w:rsid w:val="007B22DC"/>
    <w:rsid w:val="007B2325"/>
    <w:rsid w:val="007B235E"/>
    <w:rsid w:val="007B241C"/>
    <w:rsid w:val="007B2467"/>
    <w:rsid w:val="007B24A5"/>
    <w:rsid w:val="007B254D"/>
    <w:rsid w:val="007B25BC"/>
    <w:rsid w:val="007B25FC"/>
    <w:rsid w:val="007B265F"/>
    <w:rsid w:val="007B26AC"/>
    <w:rsid w:val="007B26FE"/>
    <w:rsid w:val="007B27B0"/>
    <w:rsid w:val="007B2827"/>
    <w:rsid w:val="007B2872"/>
    <w:rsid w:val="007B288F"/>
    <w:rsid w:val="007B28EE"/>
    <w:rsid w:val="007B2959"/>
    <w:rsid w:val="007B2997"/>
    <w:rsid w:val="007B2A67"/>
    <w:rsid w:val="007B2B63"/>
    <w:rsid w:val="007B2BB9"/>
    <w:rsid w:val="007B2BC4"/>
    <w:rsid w:val="007B2CF1"/>
    <w:rsid w:val="007B2D3C"/>
    <w:rsid w:val="007B2DAD"/>
    <w:rsid w:val="007B2F45"/>
    <w:rsid w:val="007B30F8"/>
    <w:rsid w:val="007B314F"/>
    <w:rsid w:val="007B3220"/>
    <w:rsid w:val="007B32F8"/>
    <w:rsid w:val="007B32FF"/>
    <w:rsid w:val="007B332C"/>
    <w:rsid w:val="007B33DF"/>
    <w:rsid w:val="007B3449"/>
    <w:rsid w:val="007B3550"/>
    <w:rsid w:val="007B3679"/>
    <w:rsid w:val="007B36D8"/>
    <w:rsid w:val="007B36F6"/>
    <w:rsid w:val="007B37F7"/>
    <w:rsid w:val="007B3876"/>
    <w:rsid w:val="007B38C8"/>
    <w:rsid w:val="007B3999"/>
    <w:rsid w:val="007B3A3E"/>
    <w:rsid w:val="007B3AD3"/>
    <w:rsid w:val="007B3AE5"/>
    <w:rsid w:val="007B3BBB"/>
    <w:rsid w:val="007B3BE2"/>
    <w:rsid w:val="007B3C99"/>
    <w:rsid w:val="007B3D59"/>
    <w:rsid w:val="007B3E14"/>
    <w:rsid w:val="007B3E22"/>
    <w:rsid w:val="007B3F46"/>
    <w:rsid w:val="007B3F47"/>
    <w:rsid w:val="007B3F67"/>
    <w:rsid w:val="007B4047"/>
    <w:rsid w:val="007B41A2"/>
    <w:rsid w:val="007B42C0"/>
    <w:rsid w:val="007B42E8"/>
    <w:rsid w:val="007B43F9"/>
    <w:rsid w:val="007B445B"/>
    <w:rsid w:val="007B4462"/>
    <w:rsid w:val="007B4491"/>
    <w:rsid w:val="007B44ED"/>
    <w:rsid w:val="007B456D"/>
    <w:rsid w:val="007B4609"/>
    <w:rsid w:val="007B4646"/>
    <w:rsid w:val="007B4696"/>
    <w:rsid w:val="007B4705"/>
    <w:rsid w:val="007B4831"/>
    <w:rsid w:val="007B492B"/>
    <w:rsid w:val="007B4977"/>
    <w:rsid w:val="007B49A4"/>
    <w:rsid w:val="007B49E1"/>
    <w:rsid w:val="007B4A4C"/>
    <w:rsid w:val="007B4AAC"/>
    <w:rsid w:val="007B4B57"/>
    <w:rsid w:val="007B4C6C"/>
    <w:rsid w:val="007B4CDB"/>
    <w:rsid w:val="007B4D0D"/>
    <w:rsid w:val="007B4DA4"/>
    <w:rsid w:val="007B4DD5"/>
    <w:rsid w:val="007B4F05"/>
    <w:rsid w:val="007B509D"/>
    <w:rsid w:val="007B50D7"/>
    <w:rsid w:val="007B50EA"/>
    <w:rsid w:val="007B527E"/>
    <w:rsid w:val="007B5288"/>
    <w:rsid w:val="007B534B"/>
    <w:rsid w:val="007B5399"/>
    <w:rsid w:val="007B5567"/>
    <w:rsid w:val="007B55CD"/>
    <w:rsid w:val="007B55E7"/>
    <w:rsid w:val="007B564B"/>
    <w:rsid w:val="007B565B"/>
    <w:rsid w:val="007B570C"/>
    <w:rsid w:val="007B570F"/>
    <w:rsid w:val="007B5785"/>
    <w:rsid w:val="007B57BA"/>
    <w:rsid w:val="007B5863"/>
    <w:rsid w:val="007B5925"/>
    <w:rsid w:val="007B596D"/>
    <w:rsid w:val="007B5ACA"/>
    <w:rsid w:val="007B5B14"/>
    <w:rsid w:val="007B5B23"/>
    <w:rsid w:val="007B5B8D"/>
    <w:rsid w:val="007B5B91"/>
    <w:rsid w:val="007B5C0A"/>
    <w:rsid w:val="007B5C3D"/>
    <w:rsid w:val="007B5E1B"/>
    <w:rsid w:val="007B5E46"/>
    <w:rsid w:val="007B5E9A"/>
    <w:rsid w:val="007B5EE7"/>
    <w:rsid w:val="007B5EEA"/>
    <w:rsid w:val="007B5F0A"/>
    <w:rsid w:val="007B5FA0"/>
    <w:rsid w:val="007B5FE0"/>
    <w:rsid w:val="007B6115"/>
    <w:rsid w:val="007B614E"/>
    <w:rsid w:val="007B6169"/>
    <w:rsid w:val="007B62A0"/>
    <w:rsid w:val="007B62FF"/>
    <w:rsid w:val="007B649A"/>
    <w:rsid w:val="007B6627"/>
    <w:rsid w:val="007B6654"/>
    <w:rsid w:val="007B6680"/>
    <w:rsid w:val="007B66E6"/>
    <w:rsid w:val="007B676F"/>
    <w:rsid w:val="007B687A"/>
    <w:rsid w:val="007B6946"/>
    <w:rsid w:val="007B6966"/>
    <w:rsid w:val="007B69B8"/>
    <w:rsid w:val="007B69D5"/>
    <w:rsid w:val="007B69E6"/>
    <w:rsid w:val="007B6B32"/>
    <w:rsid w:val="007B6BDA"/>
    <w:rsid w:val="007B6C2D"/>
    <w:rsid w:val="007B6C46"/>
    <w:rsid w:val="007B6C85"/>
    <w:rsid w:val="007B6CAE"/>
    <w:rsid w:val="007B6CCC"/>
    <w:rsid w:val="007B6D14"/>
    <w:rsid w:val="007B6D47"/>
    <w:rsid w:val="007B6DB4"/>
    <w:rsid w:val="007B6E2F"/>
    <w:rsid w:val="007B6EA9"/>
    <w:rsid w:val="007B6F19"/>
    <w:rsid w:val="007B6FDF"/>
    <w:rsid w:val="007B6FFF"/>
    <w:rsid w:val="007B705C"/>
    <w:rsid w:val="007B70E6"/>
    <w:rsid w:val="007B725D"/>
    <w:rsid w:val="007B72AC"/>
    <w:rsid w:val="007B72C2"/>
    <w:rsid w:val="007B7311"/>
    <w:rsid w:val="007B733F"/>
    <w:rsid w:val="007B740A"/>
    <w:rsid w:val="007B7462"/>
    <w:rsid w:val="007B74C0"/>
    <w:rsid w:val="007B74F7"/>
    <w:rsid w:val="007B752A"/>
    <w:rsid w:val="007B7576"/>
    <w:rsid w:val="007B75FD"/>
    <w:rsid w:val="007B766C"/>
    <w:rsid w:val="007B7682"/>
    <w:rsid w:val="007B76A7"/>
    <w:rsid w:val="007B77E1"/>
    <w:rsid w:val="007B7814"/>
    <w:rsid w:val="007B786C"/>
    <w:rsid w:val="007B7932"/>
    <w:rsid w:val="007B79BF"/>
    <w:rsid w:val="007B79C5"/>
    <w:rsid w:val="007B79DA"/>
    <w:rsid w:val="007B7A1E"/>
    <w:rsid w:val="007B7A5D"/>
    <w:rsid w:val="007B7ABD"/>
    <w:rsid w:val="007B7BE5"/>
    <w:rsid w:val="007B7E2C"/>
    <w:rsid w:val="007B7E74"/>
    <w:rsid w:val="007B7F72"/>
    <w:rsid w:val="007B7FBE"/>
    <w:rsid w:val="007B7FF2"/>
    <w:rsid w:val="007C00C3"/>
    <w:rsid w:val="007C01E6"/>
    <w:rsid w:val="007C02BA"/>
    <w:rsid w:val="007C0313"/>
    <w:rsid w:val="007C0321"/>
    <w:rsid w:val="007C03FA"/>
    <w:rsid w:val="007C0402"/>
    <w:rsid w:val="007C041D"/>
    <w:rsid w:val="007C04B2"/>
    <w:rsid w:val="007C04C6"/>
    <w:rsid w:val="007C04D4"/>
    <w:rsid w:val="007C0548"/>
    <w:rsid w:val="007C05F4"/>
    <w:rsid w:val="007C06AF"/>
    <w:rsid w:val="007C06EC"/>
    <w:rsid w:val="007C0724"/>
    <w:rsid w:val="007C0769"/>
    <w:rsid w:val="007C0858"/>
    <w:rsid w:val="007C0A11"/>
    <w:rsid w:val="007C0ACD"/>
    <w:rsid w:val="007C0AD4"/>
    <w:rsid w:val="007C0B4B"/>
    <w:rsid w:val="007C0B5F"/>
    <w:rsid w:val="007C0B7B"/>
    <w:rsid w:val="007C0C9F"/>
    <w:rsid w:val="007C0CEE"/>
    <w:rsid w:val="007C0EA4"/>
    <w:rsid w:val="007C0F03"/>
    <w:rsid w:val="007C0F0C"/>
    <w:rsid w:val="007C0F8A"/>
    <w:rsid w:val="007C1025"/>
    <w:rsid w:val="007C10BC"/>
    <w:rsid w:val="007C10DA"/>
    <w:rsid w:val="007C1158"/>
    <w:rsid w:val="007C12D6"/>
    <w:rsid w:val="007C1300"/>
    <w:rsid w:val="007C1383"/>
    <w:rsid w:val="007C13D4"/>
    <w:rsid w:val="007C14DB"/>
    <w:rsid w:val="007C15AA"/>
    <w:rsid w:val="007C17EB"/>
    <w:rsid w:val="007C181D"/>
    <w:rsid w:val="007C18CC"/>
    <w:rsid w:val="007C18D2"/>
    <w:rsid w:val="007C1984"/>
    <w:rsid w:val="007C1A92"/>
    <w:rsid w:val="007C1AB1"/>
    <w:rsid w:val="007C1B64"/>
    <w:rsid w:val="007C1BCB"/>
    <w:rsid w:val="007C1C28"/>
    <w:rsid w:val="007C1C63"/>
    <w:rsid w:val="007C1CDA"/>
    <w:rsid w:val="007C1DB6"/>
    <w:rsid w:val="007C1DC0"/>
    <w:rsid w:val="007C1DE4"/>
    <w:rsid w:val="007C1E4B"/>
    <w:rsid w:val="007C1E94"/>
    <w:rsid w:val="007C1EF2"/>
    <w:rsid w:val="007C1F7D"/>
    <w:rsid w:val="007C2129"/>
    <w:rsid w:val="007C22A4"/>
    <w:rsid w:val="007C22F8"/>
    <w:rsid w:val="007C22FA"/>
    <w:rsid w:val="007C2314"/>
    <w:rsid w:val="007C2334"/>
    <w:rsid w:val="007C2363"/>
    <w:rsid w:val="007C236F"/>
    <w:rsid w:val="007C23CF"/>
    <w:rsid w:val="007C2418"/>
    <w:rsid w:val="007C241F"/>
    <w:rsid w:val="007C2478"/>
    <w:rsid w:val="007C24BF"/>
    <w:rsid w:val="007C24C2"/>
    <w:rsid w:val="007C24CF"/>
    <w:rsid w:val="007C266D"/>
    <w:rsid w:val="007C2812"/>
    <w:rsid w:val="007C294A"/>
    <w:rsid w:val="007C2A7C"/>
    <w:rsid w:val="007C2C1B"/>
    <w:rsid w:val="007C2CF6"/>
    <w:rsid w:val="007C2E09"/>
    <w:rsid w:val="007C2E36"/>
    <w:rsid w:val="007C2EC6"/>
    <w:rsid w:val="007C2F9D"/>
    <w:rsid w:val="007C2FA8"/>
    <w:rsid w:val="007C302E"/>
    <w:rsid w:val="007C3189"/>
    <w:rsid w:val="007C318D"/>
    <w:rsid w:val="007C31EA"/>
    <w:rsid w:val="007C3221"/>
    <w:rsid w:val="007C3227"/>
    <w:rsid w:val="007C3259"/>
    <w:rsid w:val="007C32CF"/>
    <w:rsid w:val="007C32DC"/>
    <w:rsid w:val="007C3307"/>
    <w:rsid w:val="007C3317"/>
    <w:rsid w:val="007C338C"/>
    <w:rsid w:val="007C3399"/>
    <w:rsid w:val="007C348C"/>
    <w:rsid w:val="007C3657"/>
    <w:rsid w:val="007C3661"/>
    <w:rsid w:val="007C371C"/>
    <w:rsid w:val="007C3724"/>
    <w:rsid w:val="007C37B7"/>
    <w:rsid w:val="007C380B"/>
    <w:rsid w:val="007C390B"/>
    <w:rsid w:val="007C3A81"/>
    <w:rsid w:val="007C3B0C"/>
    <w:rsid w:val="007C3B6A"/>
    <w:rsid w:val="007C3BD7"/>
    <w:rsid w:val="007C3C79"/>
    <w:rsid w:val="007C3CA2"/>
    <w:rsid w:val="007C3E3C"/>
    <w:rsid w:val="007C3F1F"/>
    <w:rsid w:val="007C40AF"/>
    <w:rsid w:val="007C4155"/>
    <w:rsid w:val="007C41EA"/>
    <w:rsid w:val="007C4278"/>
    <w:rsid w:val="007C42F7"/>
    <w:rsid w:val="007C446C"/>
    <w:rsid w:val="007C44AD"/>
    <w:rsid w:val="007C44EA"/>
    <w:rsid w:val="007C458B"/>
    <w:rsid w:val="007C45A9"/>
    <w:rsid w:val="007C4737"/>
    <w:rsid w:val="007C47A8"/>
    <w:rsid w:val="007C47E5"/>
    <w:rsid w:val="007C486F"/>
    <w:rsid w:val="007C4903"/>
    <w:rsid w:val="007C4915"/>
    <w:rsid w:val="007C4933"/>
    <w:rsid w:val="007C49E0"/>
    <w:rsid w:val="007C4AA2"/>
    <w:rsid w:val="007C4AC9"/>
    <w:rsid w:val="007C4C69"/>
    <w:rsid w:val="007C4D38"/>
    <w:rsid w:val="007C4D55"/>
    <w:rsid w:val="007C4DA0"/>
    <w:rsid w:val="007C4E86"/>
    <w:rsid w:val="007C4F57"/>
    <w:rsid w:val="007C4F59"/>
    <w:rsid w:val="007C4F9F"/>
    <w:rsid w:val="007C500F"/>
    <w:rsid w:val="007C503A"/>
    <w:rsid w:val="007C5091"/>
    <w:rsid w:val="007C50AC"/>
    <w:rsid w:val="007C514A"/>
    <w:rsid w:val="007C5164"/>
    <w:rsid w:val="007C5197"/>
    <w:rsid w:val="007C51BE"/>
    <w:rsid w:val="007C5248"/>
    <w:rsid w:val="007C5427"/>
    <w:rsid w:val="007C5486"/>
    <w:rsid w:val="007C54B3"/>
    <w:rsid w:val="007C54BB"/>
    <w:rsid w:val="007C54F1"/>
    <w:rsid w:val="007C55E1"/>
    <w:rsid w:val="007C56CA"/>
    <w:rsid w:val="007C5730"/>
    <w:rsid w:val="007C5881"/>
    <w:rsid w:val="007C594C"/>
    <w:rsid w:val="007C59D7"/>
    <w:rsid w:val="007C5A2C"/>
    <w:rsid w:val="007C5AA7"/>
    <w:rsid w:val="007C5C5A"/>
    <w:rsid w:val="007C5D8B"/>
    <w:rsid w:val="007C5DB6"/>
    <w:rsid w:val="007C5E53"/>
    <w:rsid w:val="007C5F1E"/>
    <w:rsid w:val="007C5F8F"/>
    <w:rsid w:val="007C6015"/>
    <w:rsid w:val="007C6018"/>
    <w:rsid w:val="007C6174"/>
    <w:rsid w:val="007C6176"/>
    <w:rsid w:val="007C617C"/>
    <w:rsid w:val="007C622D"/>
    <w:rsid w:val="007C6237"/>
    <w:rsid w:val="007C6249"/>
    <w:rsid w:val="007C62D2"/>
    <w:rsid w:val="007C62F8"/>
    <w:rsid w:val="007C6399"/>
    <w:rsid w:val="007C6516"/>
    <w:rsid w:val="007C663B"/>
    <w:rsid w:val="007C6744"/>
    <w:rsid w:val="007C67A0"/>
    <w:rsid w:val="007C693F"/>
    <w:rsid w:val="007C6AA6"/>
    <w:rsid w:val="007C6DDF"/>
    <w:rsid w:val="007C6E45"/>
    <w:rsid w:val="007C6F7F"/>
    <w:rsid w:val="007C6FB4"/>
    <w:rsid w:val="007C6FC6"/>
    <w:rsid w:val="007C70C0"/>
    <w:rsid w:val="007C7182"/>
    <w:rsid w:val="007C71E2"/>
    <w:rsid w:val="007C71E9"/>
    <w:rsid w:val="007C724C"/>
    <w:rsid w:val="007C7250"/>
    <w:rsid w:val="007C7455"/>
    <w:rsid w:val="007C7482"/>
    <w:rsid w:val="007C7483"/>
    <w:rsid w:val="007C7492"/>
    <w:rsid w:val="007C75C8"/>
    <w:rsid w:val="007C7647"/>
    <w:rsid w:val="007C76BA"/>
    <w:rsid w:val="007C77BE"/>
    <w:rsid w:val="007C785F"/>
    <w:rsid w:val="007C78D4"/>
    <w:rsid w:val="007C794E"/>
    <w:rsid w:val="007C79E1"/>
    <w:rsid w:val="007C7A83"/>
    <w:rsid w:val="007C7BA8"/>
    <w:rsid w:val="007C7BC0"/>
    <w:rsid w:val="007C7C5B"/>
    <w:rsid w:val="007C7CCC"/>
    <w:rsid w:val="007C7D16"/>
    <w:rsid w:val="007C7D6E"/>
    <w:rsid w:val="007C7D73"/>
    <w:rsid w:val="007C7DFC"/>
    <w:rsid w:val="007C7E10"/>
    <w:rsid w:val="007C7E11"/>
    <w:rsid w:val="007C7E53"/>
    <w:rsid w:val="007C7E5E"/>
    <w:rsid w:val="007C7F12"/>
    <w:rsid w:val="007D00AB"/>
    <w:rsid w:val="007D00CD"/>
    <w:rsid w:val="007D00D2"/>
    <w:rsid w:val="007D00E8"/>
    <w:rsid w:val="007D01F2"/>
    <w:rsid w:val="007D0261"/>
    <w:rsid w:val="007D02CE"/>
    <w:rsid w:val="007D0364"/>
    <w:rsid w:val="007D03CA"/>
    <w:rsid w:val="007D043E"/>
    <w:rsid w:val="007D0475"/>
    <w:rsid w:val="007D0539"/>
    <w:rsid w:val="007D0566"/>
    <w:rsid w:val="007D05D3"/>
    <w:rsid w:val="007D05DB"/>
    <w:rsid w:val="007D0768"/>
    <w:rsid w:val="007D0823"/>
    <w:rsid w:val="007D084D"/>
    <w:rsid w:val="007D08B6"/>
    <w:rsid w:val="007D08EA"/>
    <w:rsid w:val="007D0940"/>
    <w:rsid w:val="007D09DD"/>
    <w:rsid w:val="007D0A7C"/>
    <w:rsid w:val="007D0AD6"/>
    <w:rsid w:val="007D0B26"/>
    <w:rsid w:val="007D0B70"/>
    <w:rsid w:val="007D0BA2"/>
    <w:rsid w:val="007D0BD5"/>
    <w:rsid w:val="007D0BDA"/>
    <w:rsid w:val="007D0D27"/>
    <w:rsid w:val="007D0D8E"/>
    <w:rsid w:val="007D0DEF"/>
    <w:rsid w:val="007D0F31"/>
    <w:rsid w:val="007D0F44"/>
    <w:rsid w:val="007D0F6A"/>
    <w:rsid w:val="007D0FF8"/>
    <w:rsid w:val="007D10FC"/>
    <w:rsid w:val="007D118F"/>
    <w:rsid w:val="007D120D"/>
    <w:rsid w:val="007D1273"/>
    <w:rsid w:val="007D12FD"/>
    <w:rsid w:val="007D1318"/>
    <w:rsid w:val="007D133B"/>
    <w:rsid w:val="007D140D"/>
    <w:rsid w:val="007D1469"/>
    <w:rsid w:val="007D156C"/>
    <w:rsid w:val="007D15AC"/>
    <w:rsid w:val="007D15D1"/>
    <w:rsid w:val="007D1695"/>
    <w:rsid w:val="007D1702"/>
    <w:rsid w:val="007D1878"/>
    <w:rsid w:val="007D188B"/>
    <w:rsid w:val="007D18B0"/>
    <w:rsid w:val="007D19AF"/>
    <w:rsid w:val="007D1A43"/>
    <w:rsid w:val="007D1B26"/>
    <w:rsid w:val="007D1B77"/>
    <w:rsid w:val="007D1C57"/>
    <w:rsid w:val="007D1D53"/>
    <w:rsid w:val="007D1DE7"/>
    <w:rsid w:val="007D1E1D"/>
    <w:rsid w:val="007D1E5D"/>
    <w:rsid w:val="007D1F23"/>
    <w:rsid w:val="007D1FCA"/>
    <w:rsid w:val="007D1FE6"/>
    <w:rsid w:val="007D2013"/>
    <w:rsid w:val="007D20C3"/>
    <w:rsid w:val="007D20E4"/>
    <w:rsid w:val="007D21F0"/>
    <w:rsid w:val="007D2246"/>
    <w:rsid w:val="007D22D5"/>
    <w:rsid w:val="007D2332"/>
    <w:rsid w:val="007D235B"/>
    <w:rsid w:val="007D2363"/>
    <w:rsid w:val="007D238D"/>
    <w:rsid w:val="007D2392"/>
    <w:rsid w:val="007D23E8"/>
    <w:rsid w:val="007D2461"/>
    <w:rsid w:val="007D24B6"/>
    <w:rsid w:val="007D24B7"/>
    <w:rsid w:val="007D24CD"/>
    <w:rsid w:val="007D24DE"/>
    <w:rsid w:val="007D2501"/>
    <w:rsid w:val="007D250A"/>
    <w:rsid w:val="007D2527"/>
    <w:rsid w:val="007D2553"/>
    <w:rsid w:val="007D256A"/>
    <w:rsid w:val="007D25A5"/>
    <w:rsid w:val="007D261C"/>
    <w:rsid w:val="007D2671"/>
    <w:rsid w:val="007D26D5"/>
    <w:rsid w:val="007D270C"/>
    <w:rsid w:val="007D2722"/>
    <w:rsid w:val="007D27BF"/>
    <w:rsid w:val="007D280B"/>
    <w:rsid w:val="007D2816"/>
    <w:rsid w:val="007D285B"/>
    <w:rsid w:val="007D2924"/>
    <w:rsid w:val="007D298E"/>
    <w:rsid w:val="007D29A6"/>
    <w:rsid w:val="007D29DD"/>
    <w:rsid w:val="007D2B25"/>
    <w:rsid w:val="007D2BCD"/>
    <w:rsid w:val="007D2CC2"/>
    <w:rsid w:val="007D2CF3"/>
    <w:rsid w:val="007D2D72"/>
    <w:rsid w:val="007D2E37"/>
    <w:rsid w:val="007D3066"/>
    <w:rsid w:val="007D3097"/>
    <w:rsid w:val="007D30E4"/>
    <w:rsid w:val="007D3141"/>
    <w:rsid w:val="007D31B1"/>
    <w:rsid w:val="007D3298"/>
    <w:rsid w:val="007D32B0"/>
    <w:rsid w:val="007D3338"/>
    <w:rsid w:val="007D342A"/>
    <w:rsid w:val="007D352B"/>
    <w:rsid w:val="007D3571"/>
    <w:rsid w:val="007D3616"/>
    <w:rsid w:val="007D364F"/>
    <w:rsid w:val="007D36CF"/>
    <w:rsid w:val="007D3766"/>
    <w:rsid w:val="007D37EE"/>
    <w:rsid w:val="007D3859"/>
    <w:rsid w:val="007D3889"/>
    <w:rsid w:val="007D39B6"/>
    <w:rsid w:val="007D39CB"/>
    <w:rsid w:val="007D39CE"/>
    <w:rsid w:val="007D3A25"/>
    <w:rsid w:val="007D3A49"/>
    <w:rsid w:val="007D3A7D"/>
    <w:rsid w:val="007D3A83"/>
    <w:rsid w:val="007D3A91"/>
    <w:rsid w:val="007D3BA9"/>
    <w:rsid w:val="007D3BC6"/>
    <w:rsid w:val="007D3C1E"/>
    <w:rsid w:val="007D3C56"/>
    <w:rsid w:val="007D3C60"/>
    <w:rsid w:val="007D3C7B"/>
    <w:rsid w:val="007D3E2B"/>
    <w:rsid w:val="007D3E8F"/>
    <w:rsid w:val="007D406E"/>
    <w:rsid w:val="007D407F"/>
    <w:rsid w:val="007D40B8"/>
    <w:rsid w:val="007D41B6"/>
    <w:rsid w:val="007D42A7"/>
    <w:rsid w:val="007D4330"/>
    <w:rsid w:val="007D4476"/>
    <w:rsid w:val="007D450A"/>
    <w:rsid w:val="007D4512"/>
    <w:rsid w:val="007D4532"/>
    <w:rsid w:val="007D4563"/>
    <w:rsid w:val="007D45AC"/>
    <w:rsid w:val="007D4634"/>
    <w:rsid w:val="007D4652"/>
    <w:rsid w:val="007D46BC"/>
    <w:rsid w:val="007D46BF"/>
    <w:rsid w:val="007D482A"/>
    <w:rsid w:val="007D4860"/>
    <w:rsid w:val="007D48A1"/>
    <w:rsid w:val="007D48BD"/>
    <w:rsid w:val="007D48D4"/>
    <w:rsid w:val="007D49F9"/>
    <w:rsid w:val="007D4A7A"/>
    <w:rsid w:val="007D4B44"/>
    <w:rsid w:val="007D4B50"/>
    <w:rsid w:val="007D4B65"/>
    <w:rsid w:val="007D4B92"/>
    <w:rsid w:val="007D4BD2"/>
    <w:rsid w:val="007D4BD9"/>
    <w:rsid w:val="007D4C50"/>
    <w:rsid w:val="007D4C80"/>
    <w:rsid w:val="007D4CB9"/>
    <w:rsid w:val="007D4CCD"/>
    <w:rsid w:val="007D4DDC"/>
    <w:rsid w:val="007D4DDF"/>
    <w:rsid w:val="007D4E94"/>
    <w:rsid w:val="007D4E98"/>
    <w:rsid w:val="007D4EB9"/>
    <w:rsid w:val="007D4F27"/>
    <w:rsid w:val="007D5054"/>
    <w:rsid w:val="007D507F"/>
    <w:rsid w:val="007D50C4"/>
    <w:rsid w:val="007D5104"/>
    <w:rsid w:val="007D51B2"/>
    <w:rsid w:val="007D51D4"/>
    <w:rsid w:val="007D523A"/>
    <w:rsid w:val="007D530C"/>
    <w:rsid w:val="007D541B"/>
    <w:rsid w:val="007D54A9"/>
    <w:rsid w:val="007D5522"/>
    <w:rsid w:val="007D5524"/>
    <w:rsid w:val="007D55E5"/>
    <w:rsid w:val="007D5657"/>
    <w:rsid w:val="007D5747"/>
    <w:rsid w:val="007D57B2"/>
    <w:rsid w:val="007D57CE"/>
    <w:rsid w:val="007D5992"/>
    <w:rsid w:val="007D5A74"/>
    <w:rsid w:val="007D5A77"/>
    <w:rsid w:val="007D5AE7"/>
    <w:rsid w:val="007D5BD8"/>
    <w:rsid w:val="007D5C5A"/>
    <w:rsid w:val="007D5C65"/>
    <w:rsid w:val="007D5CF9"/>
    <w:rsid w:val="007D5D37"/>
    <w:rsid w:val="007D5DFF"/>
    <w:rsid w:val="007D5E67"/>
    <w:rsid w:val="007D5EC8"/>
    <w:rsid w:val="007D5EDF"/>
    <w:rsid w:val="007D6021"/>
    <w:rsid w:val="007D6097"/>
    <w:rsid w:val="007D60F8"/>
    <w:rsid w:val="007D61FC"/>
    <w:rsid w:val="007D61FF"/>
    <w:rsid w:val="007D62B6"/>
    <w:rsid w:val="007D65BA"/>
    <w:rsid w:val="007D669F"/>
    <w:rsid w:val="007D66D7"/>
    <w:rsid w:val="007D674F"/>
    <w:rsid w:val="007D6798"/>
    <w:rsid w:val="007D687B"/>
    <w:rsid w:val="007D68B7"/>
    <w:rsid w:val="007D6922"/>
    <w:rsid w:val="007D697B"/>
    <w:rsid w:val="007D69C2"/>
    <w:rsid w:val="007D6A44"/>
    <w:rsid w:val="007D6BE9"/>
    <w:rsid w:val="007D6C06"/>
    <w:rsid w:val="007D6C45"/>
    <w:rsid w:val="007D6CAF"/>
    <w:rsid w:val="007D6E38"/>
    <w:rsid w:val="007D6E77"/>
    <w:rsid w:val="007D6E8D"/>
    <w:rsid w:val="007D6EEF"/>
    <w:rsid w:val="007D708E"/>
    <w:rsid w:val="007D7095"/>
    <w:rsid w:val="007D70D4"/>
    <w:rsid w:val="007D71DC"/>
    <w:rsid w:val="007D7221"/>
    <w:rsid w:val="007D723F"/>
    <w:rsid w:val="007D72C4"/>
    <w:rsid w:val="007D72CC"/>
    <w:rsid w:val="007D7336"/>
    <w:rsid w:val="007D733C"/>
    <w:rsid w:val="007D738C"/>
    <w:rsid w:val="007D7438"/>
    <w:rsid w:val="007D74B1"/>
    <w:rsid w:val="007D752A"/>
    <w:rsid w:val="007D7544"/>
    <w:rsid w:val="007D7573"/>
    <w:rsid w:val="007D7681"/>
    <w:rsid w:val="007D771A"/>
    <w:rsid w:val="007D774E"/>
    <w:rsid w:val="007D7838"/>
    <w:rsid w:val="007D7866"/>
    <w:rsid w:val="007D7876"/>
    <w:rsid w:val="007D7A94"/>
    <w:rsid w:val="007D7C62"/>
    <w:rsid w:val="007D7C77"/>
    <w:rsid w:val="007D7CB0"/>
    <w:rsid w:val="007D7CC3"/>
    <w:rsid w:val="007D7CE9"/>
    <w:rsid w:val="007D7D0D"/>
    <w:rsid w:val="007D7D46"/>
    <w:rsid w:val="007D7DC4"/>
    <w:rsid w:val="007D7EA9"/>
    <w:rsid w:val="007D7FBF"/>
    <w:rsid w:val="007D7FF5"/>
    <w:rsid w:val="007E0009"/>
    <w:rsid w:val="007E014D"/>
    <w:rsid w:val="007E0152"/>
    <w:rsid w:val="007E026C"/>
    <w:rsid w:val="007E027D"/>
    <w:rsid w:val="007E028B"/>
    <w:rsid w:val="007E02F0"/>
    <w:rsid w:val="007E034C"/>
    <w:rsid w:val="007E038C"/>
    <w:rsid w:val="007E0392"/>
    <w:rsid w:val="007E0404"/>
    <w:rsid w:val="007E041D"/>
    <w:rsid w:val="007E0582"/>
    <w:rsid w:val="007E0696"/>
    <w:rsid w:val="007E07A6"/>
    <w:rsid w:val="007E07E5"/>
    <w:rsid w:val="007E07F8"/>
    <w:rsid w:val="007E081C"/>
    <w:rsid w:val="007E08EA"/>
    <w:rsid w:val="007E093F"/>
    <w:rsid w:val="007E0980"/>
    <w:rsid w:val="007E09E3"/>
    <w:rsid w:val="007E0A6A"/>
    <w:rsid w:val="007E0B15"/>
    <w:rsid w:val="007E0C92"/>
    <w:rsid w:val="007E0C97"/>
    <w:rsid w:val="007E0CEE"/>
    <w:rsid w:val="007E0D52"/>
    <w:rsid w:val="007E0D5C"/>
    <w:rsid w:val="007E0D8F"/>
    <w:rsid w:val="007E0D95"/>
    <w:rsid w:val="007E0DCB"/>
    <w:rsid w:val="007E0F23"/>
    <w:rsid w:val="007E0F51"/>
    <w:rsid w:val="007E11A0"/>
    <w:rsid w:val="007E11CE"/>
    <w:rsid w:val="007E1228"/>
    <w:rsid w:val="007E1319"/>
    <w:rsid w:val="007E13D7"/>
    <w:rsid w:val="007E1443"/>
    <w:rsid w:val="007E14F7"/>
    <w:rsid w:val="007E1511"/>
    <w:rsid w:val="007E152B"/>
    <w:rsid w:val="007E16CC"/>
    <w:rsid w:val="007E16CF"/>
    <w:rsid w:val="007E16E1"/>
    <w:rsid w:val="007E16E5"/>
    <w:rsid w:val="007E1733"/>
    <w:rsid w:val="007E174E"/>
    <w:rsid w:val="007E182D"/>
    <w:rsid w:val="007E1874"/>
    <w:rsid w:val="007E18D6"/>
    <w:rsid w:val="007E193A"/>
    <w:rsid w:val="007E193D"/>
    <w:rsid w:val="007E1965"/>
    <w:rsid w:val="007E1AE8"/>
    <w:rsid w:val="007E1AF9"/>
    <w:rsid w:val="007E1B61"/>
    <w:rsid w:val="007E1BB1"/>
    <w:rsid w:val="007E1BB9"/>
    <w:rsid w:val="007E1BDD"/>
    <w:rsid w:val="007E1BEF"/>
    <w:rsid w:val="007E1BF5"/>
    <w:rsid w:val="007E1C09"/>
    <w:rsid w:val="007E1C5A"/>
    <w:rsid w:val="007E1CD2"/>
    <w:rsid w:val="007E1D06"/>
    <w:rsid w:val="007E1D07"/>
    <w:rsid w:val="007E1D16"/>
    <w:rsid w:val="007E2002"/>
    <w:rsid w:val="007E20E0"/>
    <w:rsid w:val="007E2175"/>
    <w:rsid w:val="007E21D9"/>
    <w:rsid w:val="007E21EF"/>
    <w:rsid w:val="007E2236"/>
    <w:rsid w:val="007E231E"/>
    <w:rsid w:val="007E233B"/>
    <w:rsid w:val="007E23E2"/>
    <w:rsid w:val="007E23FC"/>
    <w:rsid w:val="007E2417"/>
    <w:rsid w:val="007E249A"/>
    <w:rsid w:val="007E261A"/>
    <w:rsid w:val="007E262F"/>
    <w:rsid w:val="007E2643"/>
    <w:rsid w:val="007E2665"/>
    <w:rsid w:val="007E266C"/>
    <w:rsid w:val="007E2680"/>
    <w:rsid w:val="007E27D9"/>
    <w:rsid w:val="007E2839"/>
    <w:rsid w:val="007E28C5"/>
    <w:rsid w:val="007E2903"/>
    <w:rsid w:val="007E29CA"/>
    <w:rsid w:val="007E29DE"/>
    <w:rsid w:val="007E2B0F"/>
    <w:rsid w:val="007E2B85"/>
    <w:rsid w:val="007E2BCC"/>
    <w:rsid w:val="007E2BEE"/>
    <w:rsid w:val="007E2BEF"/>
    <w:rsid w:val="007E2C48"/>
    <w:rsid w:val="007E2CF8"/>
    <w:rsid w:val="007E2D05"/>
    <w:rsid w:val="007E2D7C"/>
    <w:rsid w:val="007E2E74"/>
    <w:rsid w:val="007E2F9F"/>
    <w:rsid w:val="007E304E"/>
    <w:rsid w:val="007E3104"/>
    <w:rsid w:val="007E311F"/>
    <w:rsid w:val="007E312A"/>
    <w:rsid w:val="007E312D"/>
    <w:rsid w:val="007E3171"/>
    <w:rsid w:val="007E31B3"/>
    <w:rsid w:val="007E3204"/>
    <w:rsid w:val="007E3208"/>
    <w:rsid w:val="007E3209"/>
    <w:rsid w:val="007E32C1"/>
    <w:rsid w:val="007E32F9"/>
    <w:rsid w:val="007E3416"/>
    <w:rsid w:val="007E363C"/>
    <w:rsid w:val="007E3703"/>
    <w:rsid w:val="007E3738"/>
    <w:rsid w:val="007E3827"/>
    <w:rsid w:val="007E392D"/>
    <w:rsid w:val="007E3935"/>
    <w:rsid w:val="007E3986"/>
    <w:rsid w:val="007E3A92"/>
    <w:rsid w:val="007E3B0B"/>
    <w:rsid w:val="007E3B19"/>
    <w:rsid w:val="007E3B22"/>
    <w:rsid w:val="007E3BB3"/>
    <w:rsid w:val="007E3C13"/>
    <w:rsid w:val="007E3C15"/>
    <w:rsid w:val="007E3C18"/>
    <w:rsid w:val="007E3C93"/>
    <w:rsid w:val="007E3D20"/>
    <w:rsid w:val="007E3D58"/>
    <w:rsid w:val="007E3DC5"/>
    <w:rsid w:val="007E3E60"/>
    <w:rsid w:val="007E3FDB"/>
    <w:rsid w:val="007E401C"/>
    <w:rsid w:val="007E40A0"/>
    <w:rsid w:val="007E40FD"/>
    <w:rsid w:val="007E4131"/>
    <w:rsid w:val="007E41D5"/>
    <w:rsid w:val="007E4239"/>
    <w:rsid w:val="007E42ED"/>
    <w:rsid w:val="007E4336"/>
    <w:rsid w:val="007E43F2"/>
    <w:rsid w:val="007E444A"/>
    <w:rsid w:val="007E44A4"/>
    <w:rsid w:val="007E453E"/>
    <w:rsid w:val="007E456F"/>
    <w:rsid w:val="007E4639"/>
    <w:rsid w:val="007E463C"/>
    <w:rsid w:val="007E46AF"/>
    <w:rsid w:val="007E46B2"/>
    <w:rsid w:val="007E4722"/>
    <w:rsid w:val="007E472D"/>
    <w:rsid w:val="007E4732"/>
    <w:rsid w:val="007E4855"/>
    <w:rsid w:val="007E48AE"/>
    <w:rsid w:val="007E4939"/>
    <w:rsid w:val="007E4960"/>
    <w:rsid w:val="007E49EA"/>
    <w:rsid w:val="007E4A08"/>
    <w:rsid w:val="007E4A0B"/>
    <w:rsid w:val="007E4A56"/>
    <w:rsid w:val="007E4A87"/>
    <w:rsid w:val="007E4B55"/>
    <w:rsid w:val="007E4BCB"/>
    <w:rsid w:val="007E4CD3"/>
    <w:rsid w:val="007E4DFF"/>
    <w:rsid w:val="007E4E3A"/>
    <w:rsid w:val="007E4E4B"/>
    <w:rsid w:val="007E4E9F"/>
    <w:rsid w:val="007E4EDF"/>
    <w:rsid w:val="007E4F70"/>
    <w:rsid w:val="007E4FF9"/>
    <w:rsid w:val="007E4FFB"/>
    <w:rsid w:val="007E5092"/>
    <w:rsid w:val="007E50F2"/>
    <w:rsid w:val="007E5116"/>
    <w:rsid w:val="007E5156"/>
    <w:rsid w:val="007E51B7"/>
    <w:rsid w:val="007E51BE"/>
    <w:rsid w:val="007E51C2"/>
    <w:rsid w:val="007E51F1"/>
    <w:rsid w:val="007E5270"/>
    <w:rsid w:val="007E52FB"/>
    <w:rsid w:val="007E5335"/>
    <w:rsid w:val="007E53A6"/>
    <w:rsid w:val="007E549E"/>
    <w:rsid w:val="007E5530"/>
    <w:rsid w:val="007E55FA"/>
    <w:rsid w:val="007E564E"/>
    <w:rsid w:val="007E5678"/>
    <w:rsid w:val="007E57A1"/>
    <w:rsid w:val="007E5866"/>
    <w:rsid w:val="007E5876"/>
    <w:rsid w:val="007E58B9"/>
    <w:rsid w:val="007E5940"/>
    <w:rsid w:val="007E5AA5"/>
    <w:rsid w:val="007E5D2B"/>
    <w:rsid w:val="007E5E3E"/>
    <w:rsid w:val="007E5E46"/>
    <w:rsid w:val="007E5E5A"/>
    <w:rsid w:val="007E5E76"/>
    <w:rsid w:val="007E5FC9"/>
    <w:rsid w:val="007E6014"/>
    <w:rsid w:val="007E60AE"/>
    <w:rsid w:val="007E6114"/>
    <w:rsid w:val="007E62EC"/>
    <w:rsid w:val="007E62FA"/>
    <w:rsid w:val="007E630C"/>
    <w:rsid w:val="007E6376"/>
    <w:rsid w:val="007E6398"/>
    <w:rsid w:val="007E64AD"/>
    <w:rsid w:val="007E64F8"/>
    <w:rsid w:val="007E6502"/>
    <w:rsid w:val="007E6515"/>
    <w:rsid w:val="007E65E8"/>
    <w:rsid w:val="007E6656"/>
    <w:rsid w:val="007E66C6"/>
    <w:rsid w:val="007E6750"/>
    <w:rsid w:val="007E676A"/>
    <w:rsid w:val="007E67EB"/>
    <w:rsid w:val="007E681A"/>
    <w:rsid w:val="007E687E"/>
    <w:rsid w:val="007E693C"/>
    <w:rsid w:val="007E6A66"/>
    <w:rsid w:val="007E6A76"/>
    <w:rsid w:val="007E6AC0"/>
    <w:rsid w:val="007E6B3D"/>
    <w:rsid w:val="007E6C0A"/>
    <w:rsid w:val="007E6C58"/>
    <w:rsid w:val="007E6CC4"/>
    <w:rsid w:val="007E6CD8"/>
    <w:rsid w:val="007E6D24"/>
    <w:rsid w:val="007E6D42"/>
    <w:rsid w:val="007E6E90"/>
    <w:rsid w:val="007E6EDB"/>
    <w:rsid w:val="007E6F8D"/>
    <w:rsid w:val="007E6FC1"/>
    <w:rsid w:val="007E7002"/>
    <w:rsid w:val="007E700F"/>
    <w:rsid w:val="007E7078"/>
    <w:rsid w:val="007E7116"/>
    <w:rsid w:val="007E716C"/>
    <w:rsid w:val="007E7337"/>
    <w:rsid w:val="007E746C"/>
    <w:rsid w:val="007E74F3"/>
    <w:rsid w:val="007E751F"/>
    <w:rsid w:val="007E7560"/>
    <w:rsid w:val="007E760C"/>
    <w:rsid w:val="007E7796"/>
    <w:rsid w:val="007E77C8"/>
    <w:rsid w:val="007E77C9"/>
    <w:rsid w:val="007E780E"/>
    <w:rsid w:val="007E7831"/>
    <w:rsid w:val="007E797A"/>
    <w:rsid w:val="007E79E1"/>
    <w:rsid w:val="007E7A6B"/>
    <w:rsid w:val="007E7ACC"/>
    <w:rsid w:val="007E7AE2"/>
    <w:rsid w:val="007E7B1A"/>
    <w:rsid w:val="007E7B56"/>
    <w:rsid w:val="007E7E7A"/>
    <w:rsid w:val="007E7EB0"/>
    <w:rsid w:val="007F008B"/>
    <w:rsid w:val="007F0206"/>
    <w:rsid w:val="007F0211"/>
    <w:rsid w:val="007F0251"/>
    <w:rsid w:val="007F02B6"/>
    <w:rsid w:val="007F033B"/>
    <w:rsid w:val="007F0381"/>
    <w:rsid w:val="007F0420"/>
    <w:rsid w:val="007F043D"/>
    <w:rsid w:val="007F049F"/>
    <w:rsid w:val="007F05C3"/>
    <w:rsid w:val="007F0719"/>
    <w:rsid w:val="007F0766"/>
    <w:rsid w:val="007F0837"/>
    <w:rsid w:val="007F08A3"/>
    <w:rsid w:val="007F0964"/>
    <w:rsid w:val="007F0A91"/>
    <w:rsid w:val="007F0ABA"/>
    <w:rsid w:val="007F0B09"/>
    <w:rsid w:val="007F0BC0"/>
    <w:rsid w:val="007F0CE6"/>
    <w:rsid w:val="007F0E25"/>
    <w:rsid w:val="007F0E36"/>
    <w:rsid w:val="007F0EC5"/>
    <w:rsid w:val="007F0FEB"/>
    <w:rsid w:val="007F1042"/>
    <w:rsid w:val="007F1046"/>
    <w:rsid w:val="007F1076"/>
    <w:rsid w:val="007F10A8"/>
    <w:rsid w:val="007F10B4"/>
    <w:rsid w:val="007F1120"/>
    <w:rsid w:val="007F1260"/>
    <w:rsid w:val="007F1262"/>
    <w:rsid w:val="007F1266"/>
    <w:rsid w:val="007F12C7"/>
    <w:rsid w:val="007F1338"/>
    <w:rsid w:val="007F13CF"/>
    <w:rsid w:val="007F13D5"/>
    <w:rsid w:val="007F1496"/>
    <w:rsid w:val="007F14E4"/>
    <w:rsid w:val="007F1556"/>
    <w:rsid w:val="007F1591"/>
    <w:rsid w:val="007F15D6"/>
    <w:rsid w:val="007F16E4"/>
    <w:rsid w:val="007F1779"/>
    <w:rsid w:val="007F17C0"/>
    <w:rsid w:val="007F1805"/>
    <w:rsid w:val="007F1864"/>
    <w:rsid w:val="007F18A0"/>
    <w:rsid w:val="007F19B2"/>
    <w:rsid w:val="007F1AB4"/>
    <w:rsid w:val="007F1ACE"/>
    <w:rsid w:val="007F1B0A"/>
    <w:rsid w:val="007F1B41"/>
    <w:rsid w:val="007F1B9B"/>
    <w:rsid w:val="007F1BF8"/>
    <w:rsid w:val="007F1C39"/>
    <w:rsid w:val="007F1C3B"/>
    <w:rsid w:val="007F1CAC"/>
    <w:rsid w:val="007F1CC3"/>
    <w:rsid w:val="007F1D13"/>
    <w:rsid w:val="007F1FD1"/>
    <w:rsid w:val="007F1FF6"/>
    <w:rsid w:val="007F2067"/>
    <w:rsid w:val="007F20BA"/>
    <w:rsid w:val="007F20CC"/>
    <w:rsid w:val="007F217F"/>
    <w:rsid w:val="007F22C8"/>
    <w:rsid w:val="007F236C"/>
    <w:rsid w:val="007F2434"/>
    <w:rsid w:val="007F245F"/>
    <w:rsid w:val="007F2489"/>
    <w:rsid w:val="007F24A1"/>
    <w:rsid w:val="007F24F3"/>
    <w:rsid w:val="007F25D8"/>
    <w:rsid w:val="007F2682"/>
    <w:rsid w:val="007F278C"/>
    <w:rsid w:val="007F27CC"/>
    <w:rsid w:val="007F27CE"/>
    <w:rsid w:val="007F2843"/>
    <w:rsid w:val="007F2954"/>
    <w:rsid w:val="007F29CD"/>
    <w:rsid w:val="007F2ACB"/>
    <w:rsid w:val="007F2AD2"/>
    <w:rsid w:val="007F2B0B"/>
    <w:rsid w:val="007F2C4F"/>
    <w:rsid w:val="007F2D20"/>
    <w:rsid w:val="007F2E80"/>
    <w:rsid w:val="007F2EFC"/>
    <w:rsid w:val="007F2F60"/>
    <w:rsid w:val="007F2F6C"/>
    <w:rsid w:val="007F2F88"/>
    <w:rsid w:val="007F2FE5"/>
    <w:rsid w:val="007F300A"/>
    <w:rsid w:val="007F3055"/>
    <w:rsid w:val="007F31E0"/>
    <w:rsid w:val="007F323C"/>
    <w:rsid w:val="007F3294"/>
    <w:rsid w:val="007F32ED"/>
    <w:rsid w:val="007F3330"/>
    <w:rsid w:val="007F333A"/>
    <w:rsid w:val="007F335C"/>
    <w:rsid w:val="007F33E0"/>
    <w:rsid w:val="007F3416"/>
    <w:rsid w:val="007F3442"/>
    <w:rsid w:val="007F34B9"/>
    <w:rsid w:val="007F34DC"/>
    <w:rsid w:val="007F3543"/>
    <w:rsid w:val="007F359A"/>
    <w:rsid w:val="007F35BF"/>
    <w:rsid w:val="007F35DA"/>
    <w:rsid w:val="007F35F8"/>
    <w:rsid w:val="007F3680"/>
    <w:rsid w:val="007F37E8"/>
    <w:rsid w:val="007F3879"/>
    <w:rsid w:val="007F38BA"/>
    <w:rsid w:val="007F39BD"/>
    <w:rsid w:val="007F3A56"/>
    <w:rsid w:val="007F3B8D"/>
    <w:rsid w:val="007F3C50"/>
    <w:rsid w:val="007F3CC5"/>
    <w:rsid w:val="007F3D05"/>
    <w:rsid w:val="007F3E30"/>
    <w:rsid w:val="007F3E90"/>
    <w:rsid w:val="007F3F27"/>
    <w:rsid w:val="007F3F40"/>
    <w:rsid w:val="007F3FA6"/>
    <w:rsid w:val="007F4054"/>
    <w:rsid w:val="007F408A"/>
    <w:rsid w:val="007F40CA"/>
    <w:rsid w:val="007F40E9"/>
    <w:rsid w:val="007F4147"/>
    <w:rsid w:val="007F4163"/>
    <w:rsid w:val="007F41B3"/>
    <w:rsid w:val="007F4286"/>
    <w:rsid w:val="007F42CC"/>
    <w:rsid w:val="007F43D5"/>
    <w:rsid w:val="007F4430"/>
    <w:rsid w:val="007F44D2"/>
    <w:rsid w:val="007F4530"/>
    <w:rsid w:val="007F458E"/>
    <w:rsid w:val="007F45F4"/>
    <w:rsid w:val="007F460A"/>
    <w:rsid w:val="007F4644"/>
    <w:rsid w:val="007F465B"/>
    <w:rsid w:val="007F46CE"/>
    <w:rsid w:val="007F474F"/>
    <w:rsid w:val="007F47FA"/>
    <w:rsid w:val="007F4847"/>
    <w:rsid w:val="007F4868"/>
    <w:rsid w:val="007F4953"/>
    <w:rsid w:val="007F4AD7"/>
    <w:rsid w:val="007F4B52"/>
    <w:rsid w:val="007F4BAA"/>
    <w:rsid w:val="007F4D77"/>
    <w:rsid w:val="007F4D79"/>
    <w:rsid w:val="007F4D8D"/>
    <w:rsid w:val="007F4DC8"/>
    <w:rsid w:val="007F4DDB"/>
    <w:rsid w:val="007F4E98"/>
    <w:rsid w:val="007F4EE0"/>
    <w:rsid w:val="007F4F79"/>
    <w:rsid w:val="007F4F93"/>
    <w:rsid w:val="007F5032"/>
    <w:rsid w:val="007F5052"/>
    <w:rsid w:val="007F5142"/>
    <w:rsid w:val="007F51A7"/>
    <w:rsid w:val="007F51B5"/>
    <w:rsid w:val="007F51E6"/>
    <w:rsid w:val="007F51FC"/>
    <w:rsid w:val="007F52F1"/>
    <w:rsid w:val="007F5457"/>
    <w:rsid w:val="007F549C"/>
    <w:rsid w:val="007F559A"/>
    <w:rsid w:val="007F5661"/>
    <w:rsid w:val="007F57A7"/>
    <w:rsid w:val="007F57D0"/>
    <w:rsid w:val="007F58B4"/>
    <w:rsid w:val="007F58D1"/>
    <w:rsid w:val="007F599D"/>
    <w:rsid w:val="007F5A01"/>
    <w:rsid w:val="007F5A67"/>
    <w:rsid w:val="007F5AB0"/>
    <w:rsid w:val="007F5B11"/>
    <w:rsid w:val="007F5BB0"/>
    <w:rsid w:val="007F5BC7"/>
    <w:rsid w:val="007F5DAA"/>
    <w:rsid w:val="007F5DEE"/>
    <w:rsid w:val="007F5DF1"/>
    <w:rsid w:val="007F5EA2"/>
    <w:rsid w:val="007F5F1A"/>
    <w:rsid w:val="007F6094"/>
    <w:rsid w:val="007F60AB"/>
    <w:rsid w:val="007F61AD"/>
    <w:rsid w:val="007F61F4"/>
    <w:rsid w:val="007F620A"/>
    <w:rsid w:val="007F6266"/>
    <w:rsid w:val="007F62D0"/>
    <w:rsid w:val="007F6330"/>
    <w:rsid w:val="007F6355"/>
    <w:rsid w:val="007F649C"/>
    <w:rsid w:val="007F668B"/>
    <w:rsid w:val="007F66A2"/>
    <w:rsid w:val="007F6753"/>
    <w:rsid w:val="007F6786"/>
    <w:rsid w:val="007F6818"/>
    <w:rsid w:val="007F6887"/>
    <w:rsid w:val="007F68A4"/>
    <w:rsid w:val="007F6958"/>
    <w:rsid w:val="007F698B"/>
    <w:rsid w:val="007F69DE"/>
    <w:rsid w:val="007F6B4A"/>
    <w:rsid w:val="007F6B75"/>
    <w:rsid w:val="007F6B89"/>
    <w:rsid w:val="007F6B90"/>
    <w:rsid w:val="007F6C40"/>
    <w:rsid w:val="007F6CDC"/>
    <w:rsid w:val="007F6CE5"/>
    <w:rsid w:val="007F6D4E"/>
    <w:rsid w:val="007F6D8E"/>
    <w:rsid w:val="007F6D9F"/>
    <w:rsid w:val="007F6DE6"/>
    <w:rsid w:val="007F6E72"/>
    <w:rsid w:val="007F6E7C"/>
    <w:rsid w:val="007F6EB8"/>
    <w:rsid w:val="007F6EBB"/>
    <w:rsid w:val="007F6F1E"/>
    <w:rsid w:val="007F6F8A"/>
    <w:rsid w:val="007F6FBB"/>
    <w:rsid w:val="007F6FDF"/>
    <w:rsid w:val="007F700C"/>
    <w:rsid w:val="007F7040"/>
    <w:rsid w:val="007F7070"/>
    <w:rsid w:val="007F70BA"/>
    <w:rsid w:val="007F70FD"/>
    <w:rsid w:val="007F711A"/>
    <w:rsid w:val="007F7423"/>
    <w:rsid w:val="007F744E"/>
    <w:rsid w:val="007F753A"/>
    <w:rsid w:val="007F7611"/>
    <w:rsid w:val="007F76AE"/>
    <w:rsid w:val="007F76CB"/>
    <w:rsid w:val="007F7861"/>
    <w:rsid w:val="007F78C3"/>
    <w:rsid w:val="007F78C5"/>
    <w:rsid w:val="007F79AB"/>
    <w:rsid w:val="007F7A04"/>
    <w:rsid w:val="007F7AAB"/>
    <w:rsid w:val="007F7B3C"/>
    <w:rsid w:val="007F7B45"/>
    <w:rsid w:val="007F7B81"/>
    <w:rsid w:val="007F7B9E"/>
    <w:rsid w:val="007F7BBA"/>
    <w:rsid w:val="007F7C68"/>
    <w:rsid w:val="007F7CEA"/>
    <w:rsid w:val="007F7D29"/>
    <w:rsid w:val="007F7D42"/>
    <w:rsid w:val="007F7D77"/>
    <w:rsid w:val="007F7EBF"/>
    <w:rsid w:val="007F7EF0"/>
    <w:rsid w:val="007F7F79"/>
    <w:rsid w:val="007F7F8B"/>
    <w:rsid w:val="007F7FB3"/>
    <w:rsid w:val="007F7FED"/>
    <w:rsid w:val="00800040"/>
    <w:rsid w:val="0080013D"/>
    <w:rsid w:val="00800160"/>
    <w:rsid w:val="008001DB"/>
    <w:rsid w:val="00800265"/>
    <w:rsid w:val="008002A3"/>
    <w:rsid w:val="00800354"/>
    <w:rsid w:val="008004C1"/>
    <w:rsid w:val="00800516"/>
    <w:rsid w:val="008005AC"/>
    <w:rsid w:val="00800709"/>
    <w:rsid w:val="0080074A"/>
    <w:rsid w:val="00800776"/>
    <w:rsid w:val="008007A2"/>
    <w:rsid w:val="008007AF"/>
    <w:rsid w:val="00800889"/>
    <w:rsid w:val="008008F9"/>
    <w:rsid w:val="00800945"/>
    <w:rsid w:val="0080095A"/>
    <w:rsid w:val="0080096D"/>
    <w:rsid w:val="00800A3D"/>
    <w:rsid w:val="00800A56"/>
    <w:rsid w:val="00800B06"/>
    <w:rsid w:val="00800B83"/>
    <w:rsid w:val="00800B93"/>
    <w:rsid w:val="00800BDA"/>
    <w:rsid w:val="00800C33"/>
    <w:rsid w:val="00800E6B"/>
    <w:rsid w:val="00800F8E"/>
    <w:rsid w:val="00800F9F"/>
    <w:rsid w:val="0080104F"/>
    <w:rsid w:val="008012D5"/>
    <w:rsid w:val="008012E7"/>
    <w:rsid w:val="0080133B"/>
    <w:rsid w:val="0080147B"/>
    <w:rsid w:val="0080149A"/>
    <w:rsid w:val="008014E3"/>
    <w:rsid w:val="008014F2"/>
    <w:rsid w:val="00801502"/>
    <w:rsid w:val="00801512"/>
    <w:rsid w:val="0080158C"/>
    <w:rsid w:val="0080159D"/>
    <w:rsid w:val="00801651"/>
    <w:rsid w:val="00801725"/>
    <w:rsid w:val="0080179E"/>
    <w:rsid w:val="008017B4"/>
    <w:rsid w:val="0080180E"/>
    <w:rsid w:val="008018AD"/>
    <w:rsid w:val="00801977"/>
    <w:rsid w:val="008019F9"/>
    <w:rsid w:val="00801AED"/>
    <w:rsid w:val="00801C78"/>
    <w:rsid w:val="00801F06"/>
    <w:rsid w:val="0080204C"/>
    <w:rsid w:val="00802057"/>
    <w:rsid w:val="00802144"/>
    <w:rsid w:val="00802153"/>
    <w:rsid w:val="00802318"/>
    <w:rsid w:val="008023B9"/>
    <w:rsid w:val="008023D3"/>
    <w:rsid w:val="008023DD"/>
    <w:rsid w:val="0080241A"/>
    <w:rsid w:val="00802430"/>
    <w:rsid w:val="00802432"/>
    <w:rsid w:val="00802480"/>
    <w:rsid w:val="00802544"/>
    <w:rsid w:val="0080257A"/>
    <w:rsid w:val="0080262E"/>
    <w:rsid w:val="00802690"/>
    <w:rsid w:val="008027A4"/>
    <w:rsid w:val="008027D1"/>
    <w:rsid w:val="0080281A"/>
    <w:rsid w:val="0080290B"/>
    <w:rsid w:val="0080298C"/>
    <w:rsid w:val="008029C9"/>
    <w:rsid w:val="00802A33"/>
    <w:rsid w:val="00802A93"/>
    <w:rsid w:val="00802AA1"/>
    <w:rsid w:val="00802AA8"/>
    <w:rsid w:val="00802B1B"/>
    <w:rsid w:val="00802B97"/>
    <w:rsid w:val="00802BC5"/>
    <w:rsid w:val="00802BE3"/>
    <w:rsid w:val="00802BFE"/>
    <w:rsid w:val="00802C1D"/>
    <w:rsid w:val="00802C23"/>
    <w:rsid w:val="00802C52"/>
    <w:rsid w:val="00802C6E"/>
    <w:rsid w:val="00802C99"/>
    <w:rsid w:val="00802CC4"/>
    <w:rsid w:val="00802CCC"/>
    <w:rsid w:val="00802D0D"/>
    <w:rsid w:val="00802D13"/>
    <w:rsid w:val="00802E3E"/>
    <w:rsid w:val="00802E46"/>
    <w:rsid w:val="00802E65"/>
    <w:rsid w:val="00802ED2"/>
    <w:rsid w:val="00802F81"/>
    <w:rsid w:val="00803095"/>
    <w:rsid w:val="008030F1"/>
    <w:rsid w:val="00803149"/>
    <w:rsid w:val="00803210"/>
    <w:rsid w:val="0080322B"/>
    <w:rsid w:val="00803272"/>
    <w:rsid w:val="00803322"/>
    <w:rsid w:val="0080334E"/>
    <w:rsid w:val="00803384"/>
    <w:rsid w:val="00803395"/>
    <w:rsid w:val="008034F7"/>
    <w:rsid w:val="008035DD"/>
    <w:rsid w:val="00803655"/>
    <w:rsid w:val="0080365D"/>
    <w:rsid w:val="0080369E"/>
    <w:rsid w:val="008036ED"/>
    <w:rsid w:val="00803758"/>
    <w:rsid w:val="008037B4"/>
    <w:rsid w:val="008037B9"/>
    <w:rsid w:val="00803868"/>
    <w:rsid w:val="00803871"/>
    <w:rsid w:val="00803899"/>
    <w:rsid w:val="008038B8"/>
    <w:rsid w:val="008039DE"/>
    <w:rsid w:val="00803A29"/>
    <w:rsid w:val="00803AB3"/>
    <w:rsid w:val="00803C61"/>
    <w:rsid w:val="00803C80"/>
    <w:rsid w:val="00803DB6"/>
    <w:rsid w:val="00803DEA"/>
    <w:rsid w:val="00803E32"/>
    <w:rsid w:val="00803E40"/>
    <w:rsid w:val="00803EC7"/>
    <w:rsid w:val="00803F5B"/>
    <w:rsid w:val="00803FE4"/>
    <w:rsid w:val="00804015"/>
    <w:rsid w:val="00804026"/>
    <w:rsid w:val="0080407E"/>
    <w:rsid w:val="00804083"/>
    <w:rsid w:val="00804158"/>
    <w:rsid w:val="008041D2"/>
    <w:rsid w:val="008041DD"/>
    <w:rsid w:val="00804223"/>
    <w:rsid w:val="008042F8"/>
    <w:rsid w:val="0080446F"/>
    <w:rsid w:val="008044E6"/>
    <w:rsid w:val="00804553"/>
    <w:rsid w:val="0080458F"/>
    <w:rsid w:val="00804658"/>
    <w:rsid w:val="0080467C"/>
    <w:rsid w:val="0080469D"/>
    <w:rsid w:val="008046D3"/>
    <w:rsid w:val="00804771"/>
    <w:rsid w:val="008047A2"/>
    <w:rsid w:val="008048AD"/>
    <w:rsid w:val="008048C4"/>
    <w:rsid w:val="008048E0"/>
    <w:rsid w:val="008048FA"/>
    <w:rsid w:val="00804907"/>
    <w:rsid w:val="00804A45"/>
    <w:rsid w:val="00804A85"/>
    <w:rsid w:val="00804AB3"/>
    <w:rsid w:val="00804AC4"/>
    <w:rsid w:val="00804AC5"/>
    <w:rsid w:val="00804B04"/>
    <w:rsid w:val="00804B0A"/>
    <w:rsid w:val="00804B0E"/>
    <w:rsid w:val="00804C4B"/>
    <w:rsid w:val="00804CB1"/>
    <w:rsid w:val="00804DEC"/>
    <w:rsid w:val="00804E37"/>
    <w:rsid w:val="00804E5A"/>
    <w:rsid w:val="00804EAD"/>
    <w:rsid w:val="00804FD0"/>
    <w:rsid w:val="008051B6"/>
    <w:rsid w:val="008051C6"/>
    <w:rsid w:val="008052A8"/>
    <w:rsid w:val="008052D5"/>
    <w:rsid w:val="00805373"/>
    <w:rsid w:val="00805374"/>
    <w:rsid w:val="008054A1"/>
    <w:rsid w:val="0080558A"/>
    <w:rsid w:val="008055C7"/>
    <w:rsid w:val="00805609"/>
    <w:rsid w:val="00805673"/>
    <w:rsid w:val="008057C4"/>
    <w:rsid w:val="00805910"/>
    <w:rsid w:val="00805937"/>
    <w:rsid w:val="008059DA"/>
    <w:rsid w:val="00805A56"/>
    <w:rsid w:val="00805A5E"/>
    <w:rsid w:val="00805B7F"/>
    <w:rsid w:val="00805BDF"/>
    <w:rsid w:val="00805CD2"/>
    <w:rsid w:val="00805E12"/>
    <w:rsid w:val="00805E8F"/>
    <w:rsid w:val="00805E96"/>
    <w:rsid w:val="00805E98"/>
    <w:rsid w:val="00805EA9"/>
    <w:rsid w:val="00805ED3"/>
    <w:rsid w:val="00805F26"/>
    <w:rsid w:val="00805F69"/>
    <w:rsid w:val="00805F8B"/>
    <w:rsid w:val="00805FE8"/>
    <w:rsid w:val="00805FEA"/>
    <w:rsid w:val="00806043"/>
    <w:rsid w:val="008060D0"/>
    <w:rsid w:val="008061A5"/>
    <w:rsid w:val="00806303"/>
    <w:rsid w:val="00806341"/>
    <w:rsid w:val="0080634F"/>
    <w:rsid w:val="00806397"/>
    <w:rsid w:val="008064B7"/>
    <w:rsid w:val="008064E7"/>
    <w:rsid w:val="008064F6"/>
    <w:rsid w:val="0080651B"/>
    <w:rsid w:val="0080653B"/>
    <w:rsid w:val="0080657B"/>
    <w:rsid w:val="008065AA"/>
    <w:rsid w:val="008065B9"/>
    <w:rsid w:val="008065D0"/>
    <w:rsid w:val="008066BA"/>
    <w:rsid w:val="008066D7"/>
    <w:rsid w:val="008067ED"/>
    <w:rsid w:val="008067FB"/>
    <w:rsid w:val="008068BB"/>
    <w:rsid w:val="008068EC"/>
    <w:rsid w:val="00806907"/>
    <w:rsid w:val="00806954"/>
    <w:rsid w:val="008069AF"/>
    <w:rsid w:val="00806AAC"/>
    <w:rsid w:val="00806B45"/>
    <w:rsid w:val="00806BDE"/>
    <w:rsid w:val="00806D28"/>
    <w:rsid w:val="00806D4F"/>
    <w:rsid w:val="00806D98"/>
    <w:rsid w:val="00806DBE"/>
    <w:rsid w:val="00806E49"/>
    <w:rsid w:val="00806E68"/>
    <w:rsid w:val="00806F3A"/>
    <w:rsid w:val="00806F63"/>
    <w:rsid w:val="00807028"/>
    <w:rsid w:val="008071CD"/>
    <w:rsid w:val="008072DB"/>
    <w:rsid w:val="00807419"/>
    <w:rsid w:val="00807463"/>
    <w:rsid w:val="00807477"/>
    <w:rsid w:val="0080749C"/>
    <w:rsid w:val="00807568"/>
    <w:rsid w:val="008075E2"/>
    <w:rsid w:val="008076DF"/>
    <w:rsid w:val="00807723"/>
    <w:rsid w:val="0080777E"/>
    <w:rsid w:val="0080787D"/>
    <w:rsid w:val="008078A8"/>
    <w:rsid w:val="0080790A"/>
    <w:rsid w:val="00807911"/>
    <w:rsid w:val="00807929"/>
    <w:rsid w:val="0080795D"/>
    <w:rsid w:val="0080797C"/>
    <w:rsid w:val="00807984"/>
    <w:rsid w:val="00807997"/>
    <w:rsid w:val="008079E8"/>
    <w:rsid w:val="00807B95"/>
    <w:rsid w:val="00807BD0"/>
    <w:rsid w:val="00807BE0"/>
    <w:rsid w:val="00807C0F"/>
    <w:rsid w:val="00807C8D"/>
    <w:rsid w:val="00807CDD"/>
    <w:rsid w:val="00807D62"/>
    <w:rsid w:val="00807DA5"/>
    <w:rsid w:val="00807DA8"/>
    <w:rsid w:val="00807DD5"/>
    <w:rsid w:val="00807E45"/>
    <w:rsid w:val="00807EFF"/>
    <w:rsid w:val="00807F40"/>
    <w:rsid w:val="00810035"/>
    <w:rsid w:val="0081003B"/>
    <w:rsid w:val="0081004B"/>
    <w:rsid w:val="008100E2"/>
    <w:rsid w:val="008100FD"/>
    <w:rsid w:val="00810272"/>
    <w:rsid w:val="008103C5"/>
    <w:rsid w:val="0081040A"/>
    <w:rsid w:val="00810545"/>
    <w:rsid w:val="008105D1"/>
    <w:rsid w:val="008106FF"/>
    <w:rsid w:val="00810708"/>
    <w:rsid w:val="00810746"/>
    <w:rsid w:val="0081074C"/>
    <w:rsid w:val="00810750"/>
    <w:rsid w:val="00810762"/>
    <w:rsid w:val="00810791"/>
    <w:rsid w:val="008107DF"/>
    <w:rsid w:val="0081082D"/>
    <w:rsid w:val="00810857"/>
    <w:rsid w:val="0081087D"/>
    <w:rsid w:val="00810911"/>
    <w:rsid w:val="00810928"/>
    <w:rsid w:val="008109C7"/>
    <w:rsid w:val="00810ABA"/>
    <w:rsid w:val="00810AC3"/>
    <w:rsid w:val="00810B11"/>
    <w:rsid w:val="00810B88"/>
    <w:rsid w:val="00810BB4"/>
    <w:rsid w:val="00810BF4"/>
    <w:rsid w:val="00810C66"/>
    <w:rsid w:val="00810C82"/>
    <w:rsid w:val="00810CB4"/>
    <w:rsid w:val="00810CB9"/>
    <w:rsid w:val="00810D1F"/>
    <w:rsid w:val="00810DD7"/>
    <w:rsid w:val="00810DFA"/>
    <w:rsid w:val="00810E7B"/>
    <w:rsid w:val="00810F29"/>
    <w:rsid w:val="00810F3A"/>
    <w:rsid w:val="00811038"/>
    <w:rsid w:val="0081107B"/>
    <w:rsid w:val="00811135"/>
    <w:rsid w:val="0081119C"/>
    <w:rsid w:val="0081125D"/>
    <w:rsid w:val="0081129C"/>
    <w:rsid w:val="008115EE"/>
    <w:rsid w:val="00811654"/>
    <w:rsid w:val="008116D8"/>
    <w:rsid w:val="00811878"/>
    <w:rsid w:val="0081188E"/>
    <w:rsid w:val="00811993"/>
    <w:rsid w:val="00811B01"/>
    <w:rsid w:val="00811BFC"/>
    <w:rsid w:val="00811C02"/>
    <w:rsid w:val="00811CEC"/>
    <w:rsid w:val="00811CF9"/>
    <w:rsid w:val="00811D41"/>
    <w:rsid w:val="00811D7E"/>
    <w:rsid w:val="00811E29"/>
    <w:rsid w:val="0081207F"/>
    <w:rsid w:val="008120D5"/>
    <w:rsid w:val="008120EE"/>
    <w:rsid w:val="008120EF"/>
    <w:rsid w:val="00812141"/>
    <w:rsid w:val="00812263"/>
    <w:rsid w:val="00812357"/>
    <w:rsid w:val="00812437"/>
    <w:rsid w:val="0081254E"/>
    <w:rsid w:val="0081260C"/>
    <w:rsid w:val="00812630"/>
    <w:rsid w:val="008126F7"/>
    <w:rsid w:val="008127EC"/>
    <w:rsid w:val="0081289C"/>
    <w:rsid w:val="008128FB"/>
    <w:rsid w:val="00812952"/>
    <w:rsid w:val="0081295D"/>
    <w:rsid w:val="0081297D"/>
    <w:rsid w:val="00812A80"/>
    <w:rsid w:val="00812B18"/>
    <w:rsid w:val="00812BB7"/>
    <w:rsid w:val="00812BD1"/>
    <w:rsid w:val="00812BEA"/>
    <w:rsid w:val="00812D7E"/>
    <w:rsid w:val="00812DDA"/>
    <w:rsid w:val="0081312D"/>
    <w:rsid w:val="0081313A"/>
    <w:rsid w:val="008131C2"/>
    <w:rsid w:val="008132CE"/>
    <w:rsid w:val="008132DF"/>
    <w:rsid w:val="00813318"/>
    <w:rsid w:val="00813331"/>
    <w:rsid w:val="00813489"/>
    <w:rsid w:val="0081351E"/>
    <w:rsid w:val="00813544"/>
    <w:rsid w:val="0081354C"/>
    <w:rsid w:val="0081364C"/>
    <w:rsid w:val="00813709"/>
    <w:rsid w:val="00813775"/>
    <w:rsid w:val="0081377A"/>
    <w:rsid w:val="00813835"/>
    <w:rsid w:val="0081385D"/>
    <w:rsid w:val="008138F5"/>
    <w:rsid w:val="0081395C"/>
    <w:rsid w:val="00813A9F"/>
    <w:rsid w:val="00813B57"/>
    <w:rsid w:val="00813B7C"/>
    <w:rsid w:val="00813C55"/>
    <w:rsid w:val="00813CE2"/>
    <w:rsid w:val="00813DFB"/>
    <w:rsid w:val="00813E2D"/>
    <w:rsid w:val="00813EFE"/>
    <w:rsid w:val="00813F5B"/>
    <w:rsid w:val="008140B1"/>
    <w:rsid w:val="00814114"/>
    <w:rsid w:val="0081418F"/>
    <w:rsid w:val="0081424C"/>
    <w:rsid w:val="0081434F"/>
    <w:rsid w:val="0081436F"/>
    <w:rsid w:val="008143C2"/>
    <w:rsid w:val="0081446F"/>
    <w:rsid w:val="008144AF"/>
    <w:rsid w:val="008144C5"/>
    <w:rsid w:val="008144E2"/>
    <w:rsid w:val="00814528"/>
    <w:rsid w:val="00814644"/>
    <w:rsid w:val="0081471C"/>
    <w:rsid w:val="008147F3"/>
    <w:rsid w:val="00814809"/>
    <w:rsid w:val="00814889"/>
    <w:rsid w:val="008148E4"/>
    <w:rsid w:val="008148E9"/>
    <w:rsid w:val="008149A0"/>
    <w:rsid w:val="008149BF"/>
    <w:rsid w:val="008149E0"/>
    <w:rsid w:val="00814A7B"/>
    <w:rsid w:val="00814A9D"/>
    <w:rsid w:val="00814AAB"/>
    <w:rsid w:val="00814AE5"/>
    <w:rsid w:val="00814AFA"/>
    <w:rsid w:val="00814B1B"/>
    <w:rsid w:val="00814D8A"/>
    <w:rsid w:val="00814D9C"/>
    <w:rsid w:val="00814F8B"/>
    <w:rsid w:val="008150C4"/>
    <w:rsid w:val="00815126"/>
    <w:rsid w:val="0081515B"/>
    <w:rsid w:val="00815161"/>
    <w:rsid w:val="00815174"/>
    <w:rsid w:val="0081520D"/>
    <w:rsid w:val="00815294"/>
    <w:rsid w:val="008152EE"/>
    <w:rsid w:val="0081531A"/>
    <w:rsid w:val="00815483"/>
    <w:rsid w:val="008154CC"/>
    <w:rsid w:val="00815583"/>
    <w:rsid w:val="008156BF"/>
    <w:rsid w:val="0081575A"/>
    <w:rsid w:val="00815769"/>
    <w:rsid w:val="0081578F"/>
    <w:rsid w:val="008157F0"/>
    <w:rsid w:val="00815811"/>
    <w:rsid w:val="008159C6"/>
    <w:rsid w:val="008159EB"/>
    <w:rsid w:val="008159F0"/>
    <w:rsid w:val="00815A08"/>
    <w:rsid w:val="00815A19"/>
    <w:rsid w:val="00815A73"/>
    <w:rsid w:val="00815B11"/>
    <w:rsid w:val="00815BF2"/>
    <w:rsid w:val="00815C12"/>
    <w:rsid w:val="00815DFC"/>
    <w:rsid w:val="00815E00"/>
    <w:rsid w:val="00815E5A"/>
    <w:rsid w:val="00815E8D"/>
    <w:rsid w:val="00815F5A"/>
    <w:rsid w:val="00815F95"/>
    <w:rsid w:val="00815FFA"/>
    <w:rsid w:val="0081600A"/>
    <w:rsid w:val="0081600C"/>
    <w:rsid w:val="00816152"/>
    <w:rsid w:val="00816234"/>
    <w:rsid w:val="0081623C"/>
    <w:rsid w:val="00816283"/>
    <w:rsid w:val="00816295"/>
    <w:rsid w:val="008162E1"/>
    <w:rsid w:val="008162F3"/>
    <w:rsid w:val="00816347"/>
    <w:rsid w:val="00816368"/>
    <w:rsid w:val="008163E9"/>
    <w:rsid w:val="0081646D"/>
    <w:rsid w:val="00816504"/>
    <w:rsid w:val="0081660A"/>
    <w:rsid w:val="0081663C"/>
    <w:rsid w:val="008166CC"/>
    <w:rsid w:val="00816838"/>
    <w:rsid w:val="008168A4"/>
    <w:rsid w:val="008168DE"/>
    <w:rsid w:val="0081693D"/>
    <w:rsid w:val="00816979"/>
    <w:rsid w:val="00816998"/>
    <w:rsid w:val="008169AE"/>
    <w:rsid w:val="008169C6"/>
    <w:rsid w:val="008169D3"/>
    <w:rsid w:val="00816A2E"/>
    <w:rsid w:val="00816A3D"/>
    <w:rsid w:val="00816A47"/>
    <w:rsid w:val="00816A4E"/>
    <w:rsid w:val="00816A50"/>
    <w:rsid w:val="00816A9B"/>
    <w:rsid w:val="00816A9E"/>
    <w:rsid w:val="00816AA1"/>
    <w:rsid w:val="00816ABB"/>
    <w:rsid w:val="00816AC9"/>
    <w:rsid w:val="00816B15"/>
    <w:rsid w:val="00816BC0"/>
    <w:rsid w:val="00816D0F"/>
    <w:rsid w:val="00816D31"/>
    <w:rsid w:val="00816D7C"/>
    <w:rsid w:val="00816DCE"/>
    <w:rsid w:val="00816E1C"/>
    <w:rsid w:val="00816F67"/>
    <w:rsid w:val="00816FA1"/>
    <w:rsid w:val="00816FE5"/>
    <w:rsid w:val="00817032"/>
    <w:rsid w:val="00817076"/>
    <w:rsid w:val="008170CB"/>
    <w:rsid w:val="008170DD"/>
    <w:rsid w:val="0081713B"/>
    <w:rsid w:val="008171C4"/>
    <w:rsid w:val="008171C9"/>
    <w:rsid w:val="008172D7"/>
    <w:rsid w:val="008173E3"/>
    <w:rsid w:val="00817459"/>
    <w:rsid w:val="008174C1"/>
    <w:rsid w:val="0081754D"/>
    <w:rsid w:val="0081757A"/>
    <w:rsid w:val="0081765D"/>
    <w:rsid w:val="0081766B"/>
    <w:rsid w:val="008176C0"/>
    <w:rsid w:val="0081772B"/>
    <w:rsid w:val="00817769"/>
    <w:rsid w:val="008177DA"/>
    <w:rsid w:val="008178FE"/>
    <w:rsid w:val="008179AA"/>
    <w:rsid w:val="00817A0F"/>
    <w:rsid w:val="00817A82"/>
    <w:rsid w:val="00817ACB"/>
    <w:rsid w:val="00817B29"/>
    <w:rsid w:val="00817BA7"/>
    <w:rsid w:val="00817BC2"/>
    <w:rsid w:val="00817C43"/>
    <w:rsid w:val="00817C53"/>
    <w:rsid w:val="00817C56"/>
    <w:rsid w:val="00817CDF"/>
    <w:rsid w:val="00817D69"/>
    <w:rsid w:val="00817D81"/>
    <w:rsid w:val="00817D90"/>
    <w:rsid w:val="00817E84"/>
    <w:rsid w:val="00817EBA"/>
    <w:rsid w:val="00817FE1"/>
    <w:rsid w:val="008200BD"/>
    <w:rsid w:val="00820104"/>
    <w:rsid w:val="00820174"/>
    <w:rsid w:val="008201C3"/>
    <w:rsid w:val="00820267"/>
    <w:rsid w:val="008202B3"/>
    <w:rsid w:val="008202E5"/>
    <w:rsid w:val="008203BC"/>
    <w:rsid w:val="008203E3"/>
    <w:rsid w:val="008203F0"/>
    <w:rsid w:val="0082040A"/>
    <w:rsid w:val="008204D0"/>
    <w:rsid w:val="008204EF"/>
    <w:rsid w:val="008204FA"/>
    <w:rsid w:val="00820520"/>
    <w:rsid w:val="00820751"/>
    <w:rsid w:val="0082075E"/>
    <w:rsid w:val="008208FF"/>
    <w:rsid w:val="00820909"/>
    <w:rsid w:val="0082093B"/>
    <w:rsid w:val="00820978"/>
    <w:rsid w:val="00820A42"/>
    <w:rsid w:val="00820A64"/>
    <w:rsid w:val="00820AC8"/>
    <w:rsid w:val="00820AEF"/>
    <w:rsid w:val="00820BC4"/>
    <w:rsid w:val="00820C06"/>
    <w:rsid w:val="00820C54"/>
    <w:rsid w:val="00820C74"/>
    <w:rsid w:val="00820DCE"/>
    <w:rsid w:val="00820DDE"/>
    <w:rsid w:val="00820E4D"/>
    <w:rsid w:val="00820E62"/>
    <w:rsid w:val="00820EAF"/>
    <w:rsid w:val="00820F24"/>
    <w:rsid w:val="00821023"/>
    <w:rsid w:val="0082106D"/>
    <w:rsid w:val="0082109B"/>
    <w:rsid w:val="00821180"/>
    <w:rsid w:val="0082118D"/>
    <w:rsid w:val="008211A1"/>
    <w:rsid w:val="0082125E"/>
    <w:rsid w:val="008212F0"/>
    <w:rsid w:val="0082131F"/>
    <w:rsid w:val="00821404"/>
    <w:rsid w:val="00821489"/>
    <w:rsid w:val="008214E7"/>
    <w:rsid w:val="008214F2"/>
    <w:rsid w:val="008214F4"/>
    <w:rsid w:val="008214FD"/>
    <w:rsid w:val="00821600"/>
    <w:rsid w:val="00821683"/>
    <w:rsid w:val="008216DD"/>
    <w:rsid w:val="008217F6"/>
    <w:rsid w:val="00821819"/>
    <w:rsid w:val="00821896"/>
    <w:rsid w:val="0082193D"/>
    <w:rsid w:val="00821A00"/>
    <w:rsid w:val="00821A43"/>
    <w:rsid w:val="00821A91"/>
    <w:rsid w:val="00821B9F"/>
    <w:rsid w:val="00821BEF"/>
    <w:rsid w:val="00821C38"/>
    <w:rsid w:val="00821CDF"/>
    <w:rsid w:val="00821CFB"/>
    <w:rsid w:val="00821D58"/>
    <w:rsid w:val="00821D68"/>
    <w:rsid w:val="00821E5D"/>
    <w:rsid w:val="00821ECE"/>
    <w:rsid w:val="00821ED7"/>
    <w:rsid w:val="00821F50"/>
    <w:rsid w:val="00821FB4"/>
    <w:rsid w:val="0082206E"/>
    <w:rsid w:val="00822099"/>
    <w:rsid w:val="008220B2"/>
    <w:rsid w:val="0082210A"/>
    <w:rsid w:val="00822128"/>
    <w:rsid w:val="0082218F"/>
    <w:rsid w:val="008221BD"/>
    <w:rsid w:val="008221C9"/>
    <w:rsid w:val="008222E4"/>
    <w:rsid w:val="008223B3"/>
    <w:rsid w:val="00822430"/>
    <w:rsid w:val="00822447"/>
    <w:rsid w:val="00822466"/>
    <w:rsid w:val="00822507"/>
    <w:rsid w:val="0082255F"/>
    <w:rsid w:val="008226F6"/>
    <w:rsid w:val="008227C3"/>
    <w:rsid w:val="00822801"/>
    <w:rsid w:val="00822902"/>
    <w:rsid w:val="008229EC"/>
    <w:rsid w:val="00822A20"/>
    <w:rsid w:val="00822C2F"/>
    <w:rsid w:val="00822C5D"/>
    <w:rsid w:val="00822D7C"/>
    <w:rsid w:val="00822D9A"/>
    <w:rsid w:val="00822EEB"/>
    <w:rsid w:val="00822F06"/>
    <w:rsid w:val="00823007"/>
    <w:rsid w:val="00823081"/>
    <w:rsid w:val="00823173"/>
    <w:rsid w:val="0082318E"/>
    <w:rsid w:val="0082325B"/>
    <w:rsid w:val="00823365"/>
    <w:rsid w:val="00823398"/>
    <w:rsid w:val="00823426"/>
    <w:rsid w:val="00823445"/>
    <w:rsid w:val="0082358B"/>
    <w:rsid w:val="008235E8"/>
    <w:rsid w:val="0082389A"/>
    <w:rsid w:val="00823952"/>
    <w:rsid w:val="008239C9"/>
    <w:rsid w:val="008239F0"/>
    <w:rsid w:val="008239F9"/>
    <w:rsid w:val="00823A54"/>
    <w:rsid w:val="00823A5F"/>
    <w:rsid w:val="00823A6D"/>
    <w:rsid w:val="00823AB5"/>
    <w:rsid w:val="00823B10"/>
    <w:rsid w:val="00823B52"/>
    <w:rsid w:val="00823BBE"/>
    <w:rsid w:val="00823C75"/>
    <w:rsid w:val="00823D0A"/>
    <w:rsid w:val="00823D99"/>
    <w:rsid w:val="00823DDE"/>
    <w:rsid w:val="00823EF2"/>
    <w:rsid w:val="00823F1F"/>
    <w:rsid w:val="00823FDA"/>
    <w:rsid w:val="00824070"/>
    <w:rsid w:val="008240E8"/>
    <w:rsid w:val="0082414B"/>
    <w:rsid w:val="00824190"/>
    <w:rsid w:val="00824213"/>
    <w:rsid w:val="008242C0"/>
    <w:rsid w:val="00824312"/>
    <w:rsid w:val="008243AC"/>
    <w:rsid w:val="008243E0"/>
    <w:rsid w:val="00824426"/>
    <w:rsid w:val="00824441"/>
    <w:rsid w:val="0082448F"/>
    <w:rsid w:val="008244A9"/>
    <w:rsid w:val="008245EA"/>
    <w:rsid w:val="008246FC"/>
    <w:rsid w:val="008247A9"/>
    <w:rsid w:val="008247DA"/>
    <w:rsid w:val="00824818"/>
    <w:rsid w:val="00824829"/>
    <w:rsid w:val="00824874"/>
    <w:rsid w:val="0082487C"/>
    <w:rsid w:val="008249C4"/>
    <w:rsid w:val="00824A00"/>
    <w:rsid w:val="00824A23"/>
    <w:rsid w:val="00824A47"/>
    <w:rsid w:val="00824A96"/>
    <w:rsid w:val="00824AA4"/>
    <w:rsid w:val="00824ACF"/>
    <w:rsid w:val="00824AFE"/>
    <w:rsid w:val="00824B0C"/>
    <w:rsid w:val="00824BAC"/>
    <w:rsid w:val="00824BF1"/>
    <w:rsid w:val="00824CE6"/>
    <w:rsid w:val="00824CF9"/>
    <w:rsid w:val="00824D0A"/>
    <w:rsid w:val="00824FF8"/>
    <w:rsid w:val="008250D5"/>
    <w:rsid w:val="008250E4"/>
    <w:rsid w:val="0082516C"/>
    <w:rsid w:val="0082528E"/>
    <w:rsid w:val="008252E9"/>
    <w:rsid w:val="00825318"/>
    <w:rsid w:val="0082534C"/>
    <w:rsid w:val="00825360"/>
    <w:rsid w:val="00825398"/>
    <w:rsid w:val="008255BC"/>
    <w:rsid w:val="008255CF"/>
    <w:rsid w:val="00825680"/>
    <w:rsid w:val="0082574E"/>
    <w:rsid w:val="008257A1"/>
    <w:rsid w:val="00825A11"/>
    <w:rsid w:val="00825A2A"/>
    <w:rsid w:val="00825A85"/>
    <w:rsid w:val="00825CAB"/>
    <w:rsid w:val="00825CF7"/>
    <w:rsid w:val="00825E47"/>
    <w:rsid w:val="00825F30"/>
    <w:rsid w:val="00825F70"/>
    <w:rsid w:val="00825F9F"/>
    <w:rsid w:val="00826099"/>
    <w:rsid w:val="0082609B"/>
    <w:rsid w:val="008260E1"/>
    <w:rsid w:val="00826117"/>
    <w:rsid w:val="00826124"/>
    <w:rsid w:val="008261B8"/>
    <w:rsid w:val="008261CF"/>
    <w:rsid w:val="008262A8"/>
    <w:rsid w:val="0082647F"/>
    <w:rsid w:val="00826556"/>
    <w:rsid w:val="0082659D"/>
    <w:rsid w:val="008265B5"/>
    <w:rsid w:val="008265C7"/>
    <w:rsid w:val="0082660E"/>
    <w:rsid w:val="00826621"/>
    <w:rsid w:val="00826748"/>
    <w:rsid w:val="008267DF"/>
    <w:rsid w:val="0082683E"/>
    <w:rsid w:val="00826873"/>
    <w:rsid w:val="00826977"/>
    <w:rsid w:val="008269D6"/>
    <w:rsid w:val="00826A0C"/>
    <w:rsid w:val="00826B18"/>
    <w:rsid w:val="00826B51"/>
    <w:rsid w:val="00826BE8"/>
    <w:rsid w:val="00826C8E"/>
    <w:rsid w:val="00826C93"/>
    <w:rsid w:val="00826D5B"/>
    <w:rsid w:val="00826D69"/>
    <w:rsid w:val="00826DD0"/>
    <w:rsid w:val="00826EA8"/>
    <w:rsid w:val="00826ECE"/>
    <w:rsid w:val="00826F69"/>
    <w:rsid w:val="00826FB1"/>
    <w:rsid w:val="0082702F"/>
    <w:rsid w:val="0082705A"/>
    <w:rsid w:val="00827065"/>
    <w:rsid w:val="008270FB"/>
    <w:rsid w:val="00827103"/>
    <w:rsid w:val="00827161"/>
    <w:rsid w:val="00827522"/>
    <w:rsid w:val="00827692"/>
    <w:rsid w:val="008277BB"/>
    <w:rsid w:val="008277DE"/>
    <w:rsid w:val="008277E1"/>
    <w:rsid w:val="0082795A"/>
    <w:rsid w:val="00827961"/>
    <w:rsid w:val="00827A45"/>
    <w:rsid w:val="00827B05"/>
    <w:rsid w:val="00827B08"/>
    <w:rsid w:val="00827BCD"/>
    <w:rsid w:val="00827BF8"/>
    <w:rsid w:val="00827CFB"/>
    <w:rsid w:val="00827D27"/>
    <w:rsid w:val="00827E33"/>
    <w:rsid w:val="00827E8F"/>
    <w:rsid w:val="00827ED2"/>
    <w:rsid w:val="00827EF4"/>
    <w:rsid w:val="00827F28"/>
    <w:rsid w:val="00827F60"/>
    <w:rsid w:val="00827F70"/>
    <w:rsid w:val="00827FD1"/>
    <w:rsid w:val="0083002B"/>
    <w:rsid w:val="00830034"/>
    <w:rsid w:val="008301B6"/>
    <w:rsid w:val="0083023C"/>
    <w:rsid w:val="00830310"/>
    <w:rsid w:val="00830332"/>
    <w:rsid w:val="00830464"/>
    <w:rsid w:val="008304AC"/>
    <w:rsid w:val="00830558"/>
    <w:rsid w:val="0083060D"/>
    <w:rsid w:val="0083077E"/>
    <w:rsid w:val="008308B8"/>
    <w:rsid w:val="00830959"/>
    <w:rsid w:val="00830AD6"/>
    <w:rsid w:val="00830AE0"/>
    <w:rsid w:val="00830AF5"/>
    <w:rsid w:val="00830B77"/>
    <w:rsid w:val="00830C3A"/>
    <w:rsid w:val="00830CC4"/>
    <w:rsid w:val="00830CC5"/>
    <w:rsid w:val="00830CDD"/>
    <w:rsid w:val="00830D20"/>
    <w:rsid w:val="00830DFC"/>
    <w:rsid w:val="00830E4D"/>
    <w:rsid w:val="00830E5A"/>
    <w:rsid w:val="00830E75"/>
    <w:rsid w:val="00830F7D"/>
    <w:rsid w:val="008310D6"/>
    <w:rsid w:val="00831100"/>
    <w:rsid w:val="008311A6"/>
    <w:rsid w:val="008311A8"/>
    <w:rsid w:val="008311CD"/>
    <w:rsid w:val="00831207"/>
    <w:rsid w:val="00831247"/>
    <w:rsid w:val="0083128A"/>
    <w:rsid w:val="0083130D"/>
    <w:rsid w:val="008313AE"/>
    <w:rsid w:val="008313F2"/>
    <w:rsid w:val="00831444"/>
    <w:rsid w:val="0083148A"/>
    <w:rsid w:val="00831494"/>
    <w:rsid w:val="00831496"/>
    <w:rsid w:val="008314C2"/>
    <w:rsid w:val="0083152D"/>
    <w:rsid w:val="00831541"/>
    <w:rsid w:val="008316E8"/>
    <w:rsid w:val="008316F3"/>
    <w:rsid w:val="008316FD"/>
    <w:rsid w:val="00831716"/>
    <w:rsid w:val="00831755"/>
    <w:rsid w:val="00831772"/>
    <w:rsid w:val="00831880"/>
    <w:rsid w:val="00831926"/>
    <w:rsid w:val="00831A05"/>
    <w:rsid w:val="00831A7A"/>
    <w:rsid w:val="00831A7B"/>
    <w:rsid w:val="00831A84"/>
    <w:rsid w:val="00831B5B"/>
    <w:rsid w:val="00831B67"/>
    <w:rsid w:val="00831BBE"/>
    <w:rsid w:val="00831C71"/>
    <w:rsid w:val="00831C72"/>
    <w:rsid w:val="00831C86"/>
    <w:rsid w:val="00831D0F"/>
    <w:rsid w:val="00831E89"/>
    <w:rsid w:val="00831EB5"/>
    <w:rsid w:val="00831EBB"/>
    <w:rsid w:val="00831EE5"/>
    <w:rsid w:val="00831F55"/>
    <w:rsid w:val="00831F8F"/>
    <w:rsid w:val="0083203B"/>
    <w:rsid w:val="008320A3"/>
    <w:rsid w:val="008320CB"/>
    <w:rsid w:val="008320F9"/>
    <w:rsid w:val="0083213D"/>
    <w:rsid w:val="00832150"/>
    <w:rsid w:val="00832159"/>
    <w:rsid w:val="00832177"/>
    <w:rsid w:val="0083228F"/>
    <w:rsid w:val="008322C9"/>
    <w:rsid w:val="008322F5"/>
    <w:rsid w:val="0083239B"/>
    <w:rsid w:val="0083239F"/>
    <w:rsid w:val="008323A8"/>
    <w:rsid w:val="0083243E"/>
    <w:rsid w:val="0083246D"/>
    <w:rsid w:val="008324CB"/>
    <w:rsid w:val="00832743"/>
    <w:rsid w:val="008327D8"/>
    <w:rsid w:val="00832840"/>
    <w:rsid w:val="008328D3"/>
    <w:rsid w:val="008329D5"/>
    <w:rsid w:val="008329E4"/>
    <w:rsid w:val="008329FE"/>
    <w:rsid w:val="00832A05"/>
    <w:rsid w:val="00832BFC"/>
    <w:rsid w:val="00832C65"/>
    <w:rsid w:val="00832C68"/>
    <w:rsid w:val="00832C71"/>
    <w:rsid w:val="00832CC8"/>
    <w:rsid w:val="00832CFC"/>
    <w:rsid w:val="00832DAD"/>
    <w:rsid w:val="00832FBA"/>
    <w:rsid w:val="00832FF0"/>
    <w:rsid w:val="008330C2"/>
    <w:rsid w:val="0083310C"/>
    <w:rsid w:val="008331F1"/>
    <w:rsid w:val="00833204"/>
    <w:rsid w:val="0083324F"/>
    <w:rsid w:val="0083325A"/>
    <w:rsid w:val="00833376"/>
    <w:rsid w:val="008333A1"/>
    <w:rsid w:val="008333FB"/>
    <w:rsid w:val="00833521"/>
    <w:rsid w:val="008335DB"/>
    <w:rsid w:val="00833628"/>
    <w:rsid w:val="0083363A"/>
    <w:rsid w:val="00833697"/>
    <w:rsid w:val="008336E1"/>
    <w:rsid w:val="00833724"/>
    <w:rsid w:val="008337BC"/>
    <w:rsid w:val="008337E1"/>
    <w:rsid w:val="0083388B"/>
    <w:rsid w:val="0083398D"/>
    <w:rsid w:val="00833AF7"/>
    <w:rsid w:val="00833B13"/>
    <w:rsid w:val="00833B87"/>
    <w:rsid w:val="00833B92"/>
    <w:rsid w:val="00833BAF"/>
    <w:rsid w:val="00833C2E"/>
    <w:rsid w:val="00833D3F"/>
    <w:rsid w:val="00833DFD"/>
    <w:rsid w:val="00833EAA"/>
    <w:rsid w:val="00834008"/>
    <w:rsid w:val="00834012"/>
    <w:rsid w:val="00834029"/>
    <w:rsid w:val="00834262"/>
    <w:rsid w:val="00834264"/>
    <w:rsid w:val="00834266"/>
    <w:rsid w:val="008342B9"/>
    <w:rsid w:val="008342F5"/>
    <w:rsid w:val="00834344"/>
    <w:rsid w:val="008343FD"/>
    <w:rsid w:val="00834400"/>
    <w:rsid w:val="00834416"/>
    <w:rsid w:val="008346F9"/>
    <w:rsid w:val="0083478B"/>
    <w:rsid w:val="008347A9"/>
    <w:rsid w:val="0083490E"/>
    <w:rsid w:val="0083492D"/>
    <w:rsid w:val="00834937"/>
    <w:rsid w:val="00834993"/>
    <w:rsid w:val="008349B9"/>
    <w:rsid w:val="008349CC"/>
    <w:rsid w:val="008349E3"/>
    <w:rsid w:val="008349EC"/>
    <w:rsid w:val="00834A39"/>
    <w:rsid w:val="00834A6B"/>
    <w:rsid w:val="00834B09"/>
    <w:rsid w:val="00834B25"/>
    <w:rsid w:val="00834C17"/>
    <w:rsid w:val="00834D21"/>
    <w:rsid w:val="00834D30"/>
    <w:rsid w:val="00834D6F"/>
    <w:rsid w:val="00834E05"/>
    <w:rsid w:val="00834E82"/>
    <w:rsid w:val="00834FBC"/>
    <w:rsid w:val="00834FEF"/>
    <w:rsid w:val="00835003"/>
    <w:rsid w:val="0083503D"/>
    <w:rsid w:val="0083510F"/>
    <w:rsid w:val="0083516C"/>
    <w:rsid w:val="008351EA"/>
    <w:rsid w:val="0083530B"/>
    <w:rsid w:val="00835345"/>
    <w:rsid w:val="008353B3"/>
    <w:rsid w:val="0083541A"/>
    <w:rsid w:val="008354AD"/>
    <w:rsid w:val="008355C1"/>
    <w:rsid w:val="008355C7"/>
    <w:rsid w:val="0083564A"/>
    <w:rsid w:val="00835680"/>
    <w:rsid w:val="0083569B"/>
    <w:rsid w:val="0083574C"/>
    <w:rsid w:val="008357E6"/>
    <w:rsid w:val="0083586C"/>
    <w:rsid w:val="008358B8"/>
    <w:rsid w:val="008358BB"/>
    <w:rsid w:val="008358ED"/>
    <w:rsid w:val="00835948"/>
    <w:rsid w:val="00835951"/>
    <w:rsid w:val="00835A22"/>
    <w:rsid w:val="00835B56"/>
    <w:rsid w:val="00835B64"/>
    <w:rsid w:val="00835C1A"/>
    <w:rsid w:val="00835C9B"/>
    <w:rsid w:val="00835CA5"/>
    <w:rsid w:val="00835CD6"/>
    <w:rsid w:val="00835CD8"/>
    <w:rsid w:val="00835D84"/>
    <w:rsid w:val="00835EFB"/>
    <w:rsid w:val="00835FC8"/>
    <w:rsid w:val="008360D7"/>
    <w:rsid w:val="008360E8"/>
    <w:rsid w:val="008361B7"/>
    <w:rsid w:val="008361D5"/>
    <w:rsid w:val="008361F7"/>
    <w:rsid w:val="0083627F"/>
    <w:rsid w:val="00836296"/>
    <w:rsid w:val="00836298"/>
    <w:rsid w:val="008362F5"/>
    <w:rsid w:val="00836300"/>
    <w:rsid w:val="008363E5"/>
    <w:rsid w:val="00836478"/>
    <w:rsid w:val="008365E6"/>
    <w:rsid w:val="0083662D"/>
    <w:rsid w:val="00836666"/>
    <w:rsid w:val="008366DE"/>
    <w:rsid w:val="008368CA"/>
    <w:rsid w:val="0083693D"/>
    <w:rsid w:val="0083699D"/>
    <w:rsid w:val="00836BC7"/>
    <w:rsid w:val="00836E53"/>
    <w:rsid w:val="00836E58"/>
    <w:rsid w:val="00836E5E"/>
    <w:rsid w:val="00836EAD"/>
    <w:rsid w:val="00836F93"/>
    <w:rsid w:val="00837087"/>
    <w:rsid w:val="00837100"/>
    <w:rsid w:val="008371C1"/>
    <w:rsid w:val="008371E1"/>
    <w:rsid w:val="0083722E"/>
    <w:rsid w:val="00837259"/>
    <w:rsid w:val="008373F5"/>
    <w:rsid w:val="008374F6"/>
    <w:rsid w:val="00837596"/>
    <w:rsid w:val="008375EA"/>
    <w:rsid w:val="008376D7"/>
    <w:rsid w:val="0083771D"/>
    <w:rsid w:val="0083775C"/>
    <w:rsid w:val="008377EE"/>
    <w:rsid w:val="008378E7"/>
    <w:rsid w:val="008379D7"/>
    <w:rsid w:val="008379EB"/>
    <w:rsid w:val="00837A06"/>
    <w:rsid w:val="00837A16"/>
    <w:rsid w:val="00837A39"/>
    <w:rsid w:val="00837AF8"/>
    <w:rsid w:val="00837C9E"/>
    <w:rsid w:val="00837D1A"/>
    <w:rsid w:val="00837D69"/>
    <w:rsid w:val="00837DBE"/>
    <w:rsid w:val="00837E6A"/>
    <w:rsid w:val="00837EA9"/>
    <w:rsid w:val="00837F4B"/>
    <w:rsid w:val="00837FB0"/>
    <w:rsid w:val="008400CE"/>
    <w:rsid w:val="008400F3"/>
    <w:rsid w:val="00840189"/>
    <w:rsid w:val="008401C4"/>
    <w:rsid w:val="008401D7"/>
    <w:rsid w:val="00840205"/>
    <w:rsid w:val="008402A8"/>
    <w:rsid w:val="00840311"/>
    <w:rsid w:val="00840359"/>
    <w:rsid w:val="00840408"/>
    <w:rsid w:val="00840471"/>
    <w:rsid w:val="0084048D"/>
    <w:rsid w:val="008405B1"/>
    <w:rsid w:val="008405DB"/>
    <w:rsid w:val="00840606"/>
    <w:rsid w:val="0084065A"/>
    <w:rsid w:val="0084067D"/>
    <w:rsid w:val="00840A25"/>
    <w:rsid w:val="00840BDB"/>
    <w:rsid w:val="00840CB1"/>
    <w:rsid w:val="00840E62"/>
    <w:rsid w:val="00840EEB"/>
    <w:rsid w:val="0084105E"/>
    <w:rsid w:val="008410F9"/>
    <w:rsid w:val="00841168"/>
    <w:rsid w:val="00841188"/>
    <w:rsid w:val="00841235"/>
    <w:rsid w:val="008412EC"/>
    <w:rsid w:val="00841313"/>
    <w:rsid w:val="0084136A"/>
    <w:rsid w:val="008413AC"/>
    <w:rsid w:val="00841453"/>
    <w:rsid w:val="00841473"/>
    <w:rsid w:val="00841484"/>
    <w:rsid w:val="008414DD"/>
    <w:rsid w:val="0084153A"/>
    <w:rsid w:val="00841651"/>
    <w:rsid w:val="008416C5"/>
    <w:rsid w:val="0084177E"/>
    <w:rsid w:val="008417D6"/>
    <w:rsid w:val="008418D3"/>
    <w:rsid w:val="00841994"/>
    <w:rsid w:val="008419D2"/>
    <w:rsid w:val="00841A5E"/>
    <w:rsid w:val="00841AB4"/>
    <w:rsid w:val="00841B52"/>
    <w:rsid w:val="00841BE3"/>
    <w:rsid w:val="00841C5D"/>
    <w:rsid w:val="00841CF0"/>
    <w:rsid w:val="00841D39"/>
    <w:rsid w:val="00841E46"/>
    <w:rsid w:val="00841E89"/>
    <w:rsid w:val="00841ED7"/>
    <w:rsid w:val="00842085"/>
    <w:rsid w:val="00842184"/>
    <w:rsid w:val="008421EB"/>
    <w:rsid w:val="00842261"/>
    <w:rsid w:val="008422CD"/>
    <w:rsid w:val="0084236F"/>
    <w:rsid w:val="0084239C"/>
    <w:rsid w:val="008423A3"/>
    <w:rsid w:val="00842417"/>
    <w:rsid w:val="00842440"/>
    <w:rsid w:val="00842464"/>
    <w:rsid w:val="008424AF"/>
    <w:rsid w:val="00842546"/>
    <w:rsid w:val="00842616"/>
    <w:rsid w:val="0084269C"/>
    <w:rsid w:val="008426EF"/>
    <w:rsid w:val="00842768"/>
    <w:rsid w:val="008427CF"/>
    <w:rsid w:val="00842935"/>
    <w:rsid w:val="008429EF"/>
    <w:rsid w:val="00842A95"/>
    <w:rsid w:val="00842B7F"/>
    <w:rsid w:val="00842BC3"/>
    <w:rsid w:val="00842C1D"/>
    <w:rsid w:val="00842DB8"/>
    <w:rsid w:val="00842E78"/>
    <w:rsid w:val="00842E88"/>
    <w:rsid w:val="00842EB2"/>
    <w:rsid w:val="00842EBE"/>
    <w:rsid w:val="00842F96"/>
    <w:rsid w:val="00842F9C"/>
    <w:rsid w:val="00842FB2"/>
    <w:rsid w:val="0084300F"/>
    <w:rsid w:val="00843016"/>
    <w:rsid w:val="00843046"/>
    <w:rsid w:val="0084304B"/>
    <w:rsid w:val="008431EC"/>
    <w:rsid w:val="0084324C"/>
    <w:rsid w:val="0084325C"/>
    <w:rsid w:val="008433B9"/>
    <w:rsid w:val="0084343A"/>
    <w:rsid w:val="00843482"/>
    <w:rsid w:val="008434B0"/>
    <w:rsid w:val="008434BA"/>
    <w:rsid w:val="0084355A"/>
    <w:rsid w:val="00843570"/>
    <w:rsid w:val="00843590"/>
    <w:rsid w:val="008435DF"/>
    <w:rsid w:val="0084362C"/>
    <w:rsid w:val="0084367A"/>
    <w:rsid w:val="00843691"/>
    <w:rsid w:val="0084369E"/>
    <w:rsid w:val="008436FD"/>
    <w:rsid w:val="00843737"/>
    <w:rsid w:val="00843886"/>
    <w:rsid w:val="00843902"/>
    <w:rsid w:val="00843980"/>
    <w:rsid w:val="008439F0"/>
    <w:rsid w:val="00843A59"/>
    <w:rsid w:val="00843A5A"/>
    <w:rsid w:val="00843AC6"/>
    <w:rsid w:val="00843B73"/>
    <w:rsid w:val="00843B76"/>
    <w:rsid w:val="00843BAD"/>
    <w:rsid w:val="00843BCD"/>
    <w:rsid w:val="00843BCE"/>
    <w:rsid w:val="00843CFA"/>
    <w:rsid w:val="00843D64"/>
    <w:rsid w:val="00843D74"/>
    <w:rsid w:val="00843E60"/>
    <w:rsid w:val="00843E8F"/>
    <w:rsid w:val="00843E92"/>
    <w:rsid w:val="00843F1B"/>
    <w:rsid w:val="00843F9A"/>
    <w:rsid w:val="0084405F"/>
    <w:rsid w:val="00844097"/>
    <w:rsid w:val="008440D4"/>
    <w:rsid w:val="008441D3"/>
    <w:rsid w:val="008441DD"/>
    <w:rsid w:val="008441EC"/>
    <w:rsid w:val="008442A6"/>
    <w:rsid w:val="00844304"/>
    <w:rsid w:val="008443F4"/>
    <w:rsid w:val="008443F5"/>
    <w:rsid w:val="00844407"/>
    <w:rsid w:val="0084446A"/>
    <w:rsid w:val="0084452F"/>
    <w:rsid w:val="0084456A"/>
    <w:rsid w:val="00844579"/>
    <w:rsid w:val="0084458F"/>
    <w:rsid w:val="008445A9"/>
    <w:rsid w:val="008445B9"/>
    <w:rsid w:val="008446D8"/>
    <w:rsid w:val="008446F4"/>
    <w:rsid w:val="008446F5"/>
    <w:rsid w:val="008448CA"/>
    <w:rsid w:val="008448EF"/>
    <w:rsid w:val="0084494F"/>
    <w:rsid w:val="008449AF"/>
    <w:rsid w:val="00844A09"/>
    <w:rsid w:val="00844A71"/>
    <w:rsid w:val="00844ACC"/>
    <w:rsid w:val="00844B54"/>
    <w:rsid w:val="00844BC2"/>
    <w:rsid w:val="00844CD4"/>
    <w:rsid w:val="00844D81"/>
    <w:rsid w:val="00844E85"/>
    <w:rsid w:val="00844F1F"/>
    <w:rsid w:val="00844F8D"/>
    <w:rsid w:val="0084508B"/>
    <w:rsid w:val="0084510F"/>
    <w:rsid w:val="00845162"/>
    <w:rsid w:val="00845196"/>
    <w:rsid w:val="00845198"/>
    <w:rsid w:val="0084521F"/>
    <w:rsid w:val="008453D2"/>
    <w:rsid w:val="008454C9"/>
    <w:rsid w:val="00845534"/>
    <w:rsid w:val="0084553D"/>
    <w:rsid w:val="0084555B"/>
    <w:rsid w:val="008455A6"/>
    <w:rsid w:val="008455C2"/>
    <w:rsid w:val="008455D9"/>
    <w:rsid w:val="00845649"/>
    <w:rsid w:val="008456A8"/>
    <w:rsid w:val="008456E0"/>
    <w:rsid w:val="00845806"/>
    <w:rsid w:val="0084584F"/>
    <w:rsid w:val="00845884"/>
    <w:rsid w:val="008458F4"/>
    <w:rsid w:val="00845920"/>
    <w:rsid w:val="00845927"/>
    <w:rsid w:val="00845997"/>
    <w:rsid w:val="00845A3C"/>
    <w:rsid w:val="00845B13"/>
    <w:rsid w:val="00845BDC"/>
    <w:rsid w:val="00845C07"/>
    <w:rsid w:val="00845C0E"/>
    <w:rsid w:val="00845C12"/>
    <w:rsid w:val="00845CDA"/>
    <w:rsid w:val="00845D95"/>
    <w:rsid w:val="00845DAC"/>
    <w:rsid w:val="00845DCC"/>
    <w:rsid w:val="00845DE0"/>
    <w:rsid w:val="00845EB9"/>
    <w:rsid w:val="00845ECF"/>
    <w:rsid w:val="00845EE5"/>
    <w:rsid w:val="00845F17"/>
    <w:rsid w:val="00845F49"/>
    <w:rsid w:val="00845F58"/>
    <w:rsid w:val="00845F86"/>
    <w:rsid w:val="00846009"/>
    <w:rsid w:val="0084604E"/>
    <w:rsid w:val="008461A1"/>
    <w:rsid w:val="00846249"/>
    <w:rsid w:val="00846360"/>
    <w:rsid w:val="008463C2"/>
    <w:rsid w:val="00846469"/>
    <w:rsid w:val="00846546"/>
    <w:rsid w:val="0084656E"/>
    <w:rsid w:val="008465C7"/>
    <w:rsid w:val="00846670"/>
    <w:rsid w:val="00846709"/>
    <w:rsid w:val="00846795"/>
    <w:rsid w:val="008467B2"/>
    <w:rsid w:val="00846A5C"/>
    <w:rsid w:val="00846A99"/>
    <w:rsid w:val="00846ACE"/>
    <w:rsid w:val="00846B0D"/>
    <w:rsid w:val="00846C16"/>
    <w:rsid w:val="00846C56"/>
    <w:rsid w:val="00846CDB"/>
    <w:rsid w:val="00846CF6"/>
    <w:rsid w:val="00846D4C"/>
    <w:rsid w:val="00846D55"/>
    <w:rsid w:val="00846E2F"/>
    <w:rsid w:val="00846EBE"/>
    <w:rsid w:val="00847111"/>
    <w:rsid w:val="00847126"/>
    <w:rsid w:val="0084715A"/>
    <w:rsid w:val="00847279"/>
    <w:rsid w:val="0084738B"/>
    <w:rsid w:val="008473FE"/>
    <w:rsid w:val="00847424"/>
    <w:rsid w:val="0084763D"/>
    <w:rsid w:val="00847768"/>
    <w:rsid w:val="00847777"/>
    <w:rsid w:val="00847786"/>
    <w:rsid w:val="008477C9"/>
    <w:rsid w:val="008477F1"/>
    <w:rsid w:val="00847989"/>
    <w:rsid w:val="00847A56"/>
    <w:rsid w:val="00847AA4"/>
    <w:rsid w:val="00847B32"/>
    <w:rsid w:val="00847BBE"/>
    <w:rsid w:val="00847C3B"/>
    <w:rsid w:val="00847C4E"/>
    <w:rsid w:val="00847CF3"/>
    <w:rsid w:val="00847D7F"/>
    <w:rsid w:val="00847E2D"/>
    <w:rsid w:val="00847E44"/>
    <w:rsid w:val="00847E7A"/>
    <w:rsid w:val="00847F22"/>
    <w:rsid w:val="00847FB9"/>
    <w:rsid w:val="00850080"/>
    <w:rsid w:val="008500AC"/>
    <w:rsid w:val="008500C2"/>
    <w:rsid w:val="0085017A"/>
    <w:rsid w:val="00850217"/>
    <w:rsid w:val="00850262"/>
    <w:rsid w:val="0085029C"/>
    <w:rsid w:val="008502DE"/>
    <w:rsid w:val="00850323"/>
    <w:rsid w:val="0085035A"/>
    <w:rsid w:val="0085047F"/>
    <w:rsid w:val="008504CE"/>
    <w:rsid w:val="00850555"/>
    <w:rsid w:val="008505C3"/>
    <w:rsid w:val="008505DE"/>
    <w:rsid w:val="008506EF"/>
    <w:rsid w:val="0085091F"/>
    <w:rsid w:val="0085093F"/>
    <w:rsid w:val="008509F5"/>
    <w:rsid w:val="00850A39"/>
    <w:rsid w:val="00850AE7"/>
    <w:rsid w:val="00850B81"/>
    <w:rsid w:val="00850B84"/>
    <w:rsid w:val="00850BF1"/>
    <w:rsid w:val="00850CC7"/>
    <w:rsid w:val="00850CCF"/>
    <w:rsid w:val="00850CFE"/>
    <w:rsid w:val="00850D62"/>
    <w:rsid w:val="00850D87"/>
    <w:rsid w:val="00850E44"/>
    <w:rsid w:val="00850FA2"/>
    <w:rsid w:val="00850FBF"/>
    <w:rsid w:val="0085100C"/>
    <w:rsid w:val="0085107B"/>
    <w:rsid w:val="008511AE"/>
    <w:rsid w:val="00851245"/>
    <w:rsid w:val="0085124E"/>
    <w:rsid w:val="00851273"/>
    <w:rsid w:val="008512C0"/>
    <w:rsid w:val="00851305"/>
    <w:rsid w:val="0085132E"/>
    <w:rsid w:val="00851358"/>
    <w:rsid w:val="008513B8"/>
    <w:rsid w:val="008513D9"/>
    <w:rsid w:val="008513F0"/>
    <w:rsid w:val="00851485"/>
    <w:rsid w:val="008514E7"/>
    <w:rsid w:val="008515D3"/>
    <w:rsid w:val="00851655"/>
    <w:rsid w:val="0085167C"/>
    <w:rsid w:val="00851685"/>
    <w:rsid w:val="0085169A"/>
    <w:rsid w:val="00851739"/>
    <w:rsid w:val="00851766"/>
    <w:rsid w:val="00851890"/>
    <w:rsid w:val="008518CC"/>
    <w:rsid w:val="008519EE"/>
    <w:rsid w:val="00851A33"/>
    <w:rsid w:val="00851A42"/>
    <w:rsid w:val="00851A62"/>
    <w:rsid w:val="00851AAA"/>
    <w:rsid w:val="00851AC2"/>
    <w:rsid w:val="00851C47"/>
    <w:rsid w:val="00851DE0"/>
    <w:rsid w:val="00851E0A"/>
    <w:rsid w:val="00851E28"/>
    <w:rsid w:val="00851E83"/>
    <w:rsid w:val="00851F20"/>
    <w:rsid w:val="00851F3D"/>
    <w:rsid w:val="0085202E"/>
    <w:rsid w:val="008520F8"/>
    <w:rsid w:val="00852114"/>
    <w:rsid w:val="00852170"/>
    <w:rsid w:val="00852255"/>
    <w:rsid w:val="008522C0"/>
    <w:rsid w:val="0085235B"/>
    <w:rsid w:val="0085239A"/>
    <w:rsid w:val="008523AA"/>
    <w:rsid w:val="008523D8"/>
    <w:rsid w:val="008523E1"/>
    <w:rsid w:val="008524AE"/>
    <w:rsid w:val="008524CF"/>
    <w:rsid w:val="00852626"/>
    <w:rsid w:val="00852694"/>
    <w:rsid w:val="0085272F"/>
    <w:rsid w:val="00852777"/>
    <w:rsid w:val="0085287E"/>
    <w:rsid w:val="00852913"/>
    <w:rsid w:val="008529D3"/>
    <w:rsid w:val="008529D6"/>
    <w:rsid w:val="00852A2B"/>
    <w:rsid w:val="00852AC1"/>
    <w:rsid w:val="00852AF4"/>
    <w:rsid w:val="00852B03"/>
    <w:rsid w:val="00852B4D"/>
    <w:rsid w:val="00852C12"/>
    <w:rsid w:val="00852C1B"/>
    <w:rsid w:val="00852D1E"/>
    <w:rsid w:val="00852D67"/>
    <w:rsid w:val="00852F21"/>
    <w:rsid w:val="00852F43"/>
    <w:rsid w:val="00852F9A"/>
    <w:rsid w:val="00852FA8"/>
    <w:rsid w:val="00852FFC"/>
    <w:rsid w:val="008530B0"/>
    <w:rsid w:val="008530BF"/>
    <w:rsid w:val="008530DC"/>
    <w:rsid w:val="0085312E"/>
    <w:rsid w:val="00853453"/>
    <w:rsid w:val="008534B1"/>
    <w:rsid w:val="008534DD"/>
    <w:rsid w:val="00853546"/>
    <w:rsid w:val="008535CC"/>
    <w:rsid w:val="0085367C"/>
    <w:rsid w:val="0085373B"/>
    <w:rsid w:val="0085393B"/>
    <w:rsid w:val="00853B42"/>
    <w:rsid w:val="00853C28"/>
    <w:rsid w:val="00853CC0"/>
    <w:rsid w:val="00853D50"/>
    <w:rsid w:val="00853E01"/>
    <w:rsid w:val="00853E58"/>
    <w:rsid w:val="00853E7C"/>
    <w:rsid w:val="00854075"/>
    <w:rsid w:val="008540C8"/>
    <w:rsid w:val="008540F3"/>
    <w:rsid w:val="0085410F"/>
    <w:rsid w:val="0085413D"/>
    <w:rsid w:val="0085415E"/>
    <w:rsid w:val="008541E2"/>
    <w:rsid w:val="0085426A"/>
    <w:rsid w:val="0085431B"/>
    <w:rsid w:val="0085432D"/>
    <w:rsid w:val="00854437"/>
    <w:rsid w:val="008544C1"/>
    <w:rsid w:val="008544D2"/>
    <w:rsid w:val="008544DD"/>
    <w:rsid w:val="0085465D"/>
    <w:rsid w:val="008546C4"/>
    <w:rsid w:val="008546D4"/>
    <w:rsid w:val="008547F0"/>
    <w:rsid w:val="00854867"/>
    <w:rsid w:val="008548BC"/>
    <w:rsid w:val="0085499D"/>
    <w:rsid w:val="00854A01"/>
    <w:rsid w:val="00854A46"/>
    <w:rsid w:val="00854ADB"/>
    <w:rsid w:val="00854B14"/>
    <w:rsid w:val="00854B1B"/>
    <w:rsid w:val="00854B1E"/>
    <w:rsid w:val="00854B5A"/>
    <w:rsid w:val="00854B6B"/>
    <w:rsid w:val="00854B81"/>
    <w:rsid w:val="00854D22"/>
    <w:rsid w:val="00854D3F"/>
    <w:rsid w:val="00854E33"/>
    <w:rsid w:val="00854F89"/>
    <w:rsid w:val="00855110"/>
    <w:rsid w:val="0085518F"/>
    <w:rsid w:val="008551BA"/>
    <w:rsid w:val="008551D5"/>
    <w:rsid w:val="0085520F"/>
    <w:rsid w:val="00855295"/>
    <w:rsid w:val="008552B8"/>
    <w:rsid w:val="00855331"/>
    <w:rsid w:val="0085542D"/>
    <w:rsid w:val="00855450"/>
    <w:rsid w:val="00855453"/>
    <w:rsid w:val="0085551D"/>
    <w:rsid w:val="008555AA"/>
    <w:rsid w:val="008555E2"/>
    <w:rsid w:val="008556A4"/>
    <w:rsid w:val="00855732"/>
    <w:rsid w:val="00855746"/>
    <w:rsid w:val="0085579F"/>
    <w:rsid w:val="008557D2"/>
    <w:rsid w:val="008557E7"/>
    <w:rsid w:val="008557EF"/>
    <w:rsid w:val="00855862"/>
    <w:rsid w:val="00855884"/>
    <w:rsid w:val="008558F5"/>
    <w:rsid w:val="00855901"/>
    <w:rsid w:val="00855905"/>
    <w:rsid w:val="00855937"/>
    <w:rsid w:val="00855981"/>
    <w:rsid w:val="00855991"/>
    <w:rsid w:val="008559FE"/>
    <w:rsid w:val="00855A76"/>
    <w:rsid w:val="00855A99"/>
    <w:rsid w:val="00855AAA"/>
    <w:rsid w:val="00855AAD"/>
    <w:rsid w:val="00855B04"/>
    <w:rsid w:val="00855C51"/>
    <w:rsid w:val="00855C72"/>
    <w:rsid w:val="00855CB4"/>
    <w:rsid w:val="00855CEF"/>
    <w:rsid w:val="00855D2A"/>
    <w:rsid w:val="00855D49"/>
    <w:rsid w:val="00855DB9"/>
    <w:rsid w:val="00855ECB"/>
    <w:rsid w:val="00855EEF"/>
    <w:rsid w:val="00855F44"/>
    <w:rsid w:val="00855F7F"/>
    <w:rsid w:val="00855FC9"/>
    <w:rsid w:val="00856038"/>
    <w:rsid w:val="00856190"/>
    <w:rsid w:val="008561D9"/>
    <w:rsid w:val="008561DB"/>
    <w:rsid w:val="00856231"/>
    <w:rsid w:val="00856233"/>
    <w:rsid w:val="008562C5"/>
    <w:rsid w:val="008563AB"/>
    <w:rsid w:val="008563CF"/>
    <w:rsid w:val="008563D6"/>
    <w:rsid w:val="0085655B"/>
    <w:rsid w:val="008565A5"/>
    <w:rsid w:val="008565F1"/>
    <w:rsid w:val="00856698"/>
    <w:rsid w:val="0085678B"/>
    <w:rsid w:val="00856826"/>
    <w:rsid w:val="0085683D"/>
    <w:rsid w:val="00856850"/>
    <w:rsid w:val="0085687D"/>
    <w:rsid w:val="00856889"/>
    <w:rsid w:val="00856908"/>
    <w:rsid w:val="00856941"/>
    <w:rsid w:val="008569E6"/>
    <w:rsid w:val="008569EB"/>
    <w:rsid w:val="00856A3E"/>
    <w:rsid w:val="00856AD3"/>
    <w:rsid w:val="00856BF0"/>
    <w:rsid w:val="00856C0B"/>
    <w:rsid w:val="00856C10"/>
    <w:rsid w:val="00856C72"/>
    <w:rsid w:val="00856C76"/>
    <w:rsid w:val="00856CBB"/>
    <w:rsid w:val="00856CC9"/>
    <w:rsid w:val="00856CEE"/>
    <w:rsid w:val="00856D00"/>
    <w:rsid w:val="00856D32"/>
    <w:rsid w:val="00856D4B"/>
    <w:rsid w:val="00856D54"/>
    <w:rsid w:val="00856DB8"/>
    <w:rsid w:val="00856E9A"/>
    <w:rsid w:val="00856EF0"/>
    <w:rsid w:val="00856F59"/>
    <w:rsid w:val="00856FEE"/>
    <w:rsid w:val="00857017"/>
    <w:rsid w:val="0085703F"/>
    <w:rsid w:val="0085718F"/>
    <w:rsid w:val="00857198"/>
    <w:rsid w:val="0085719B"/>
    <w:rsid w:val="008571DC"/>
    <w:rsid w:val="008573A5"/>
    <w:rsid w:val="008573B4"/>
    <w:rsid w:val="008573F3"/>
    <w:rsid w:val="00857415"/>
    <w:rsid w:val="0085753F"/>
    <w:rsid w:val="00857555"/>
    <w:rsid w:val="0085756F"/>
    <w:rsid w:val="0085767E"/>
    <w:rsid w:val="00857774"/>
    <w:rsid w:val="00857798"/>
    <w:rsid w:val="00857862"/>
    <w:rsid w:val="008578F1"/>
    <w:rsid w:val="008579A0"/>
    <w:rsid w:val="00857AD0"/>
    <w:rsid w:val="00857B34"/>
    <w:rsid w:val="00857B52"/>
    <w:rsid w:val="00857CFB"/>
    <w:rsid w:val="00857D03"/>
    <w:rsid w:val="00857D4A"/>
    <w:rsid w:val="00857D9B"/>
    <w:rsid w:val="00857E69"/>
    <w:rsid w:val="00857EF4"/>
    <w:rsid w:val="00857F22"/>
    <w:rsid w:val="00860282"/>
    <w:rsid w:val="008603C0"/>
    <w:rsid w:val="008603E2"/>
    <w:rsid w:val="00860442"/>
    <w:rsid w:val="00860501"/>
    <w:rsid w:val="008605CC"/>
    <w:rsid w:val="00860665"/>
    <w:rsid w:val="008606A5"/>
    <w:rsid w:val="008606B5"/>
    <w:rsid w:val="00860701"/>
    <w:rsid w:val="008607FE"/>
    <w:rsid w:val="0086087F"/>
    <w:rsid w:val="00860888"/>
    <w:rsid w:val="008608AB"/>
    <w:rsid w:val="00860963"/>
    <w:rsid w:val="00860986"/>
    <w:rsid w:val="008609BD"/>
    <w:rsid w:val="00860A8A"/>
    <w:rsid w:val="00860ACA"/>
    <w:rsid w:val="00860C3D"/>
    <w:rsid w:val="00860D74"/>
    <w:rsid w:val="00860DFD"/>
    <w:rsid w:val="00860E61"/>
    <w:rsid w:val="00860E68"/>
    <w:rsid w:val="00860F47"/>
    <w:rsid w:val="00860FDD"/>
    <w:rsid w:val="00861065"/>
    <w:rsid w:val="008610B9"/>
    <w:rsid w:val="00861120"/>
    <w:rsid w:val="0086114D"/>
    <w:rsid w:val="00861220"/>
    <w:rsid w:val="0086122F"/>
    <w:rsid w:val="00861277"/>
    <w:rsid w:val="008613EF"/>
    <w:rsid w:val="0086149C"/>
    <w:rsid w:val="008614DC"/>
    <w:rsid w:val="0086151E"/>
    <w:rsid w:val="008615E5"/>
    <w:rsid w:val="0086171E"/>
    <w:rsid w:val="0086174B"/>
    <w:rsid w:val="0086176F"/>
    <w:rsid w:val="008618A3"/>
    <w:rsid w:val="008618C8"/>
    <w:rsid w:val="00861B37"/>
    <w:rsid w:val="00861B3B"/>
    <w:rsid w:val="00861B49"/>
    <w:rsid w:val="00861B70"/>
    <w:rsid w:val="00861B87"/>
    <w:rsid w:val="00861BB8"/>
    <w:rsid w:val="00861BBE"/>
    <w:rsid w:val="00861C2C"/>
    <w:rsid w:val="00861CF6"/>
    <w:rsid w:val="00861D1D"/>
    <w:rsid w:val="00861DDB"/>
    <w:rsid w:val="00861DED"/>
    <w:rsid w:val="00861E12"/>
    <w:rsid w:val="00861E23"/>
    <w:rsid w:val="00861E77"/>
    <w:rsid w:val="00861F17"/>
    <w:rsid w:val="00861F1F"/>
    <w:rsid w:val="00861FDA"/>
    <w:rsid w:val="008620CB"/>
    <w:rsid w:val="008620FC"/>
    <w:rsid w:val="0086218F"/>
    <w:rsid w:val="008621C6"/>
    <w:rsid w:val="008621E5"/>
    <w:rsid w:val="00862269"/>
    <w:rsid w:val="008622AB"/>
    <w:rsid w:val="00862310"/>
    <w:rsid w:val="00862327"/>
    <w:rsid w:val="00862329"/>
    <w:rsid w:val="008623E5"/>
    <w:rsid w:val="0086241F"/>
    <w:rsid w:val="00862421"/>
    <w:rsid w:val="0086256C"/>
    <w:rsid w:val="0086256F"/>
    <w:rsid w:val="00862593"/>
    <w:rsid w:val="0086259F"/>
    <w:rsid w:val="008625CE"/>
    <w:rsid w:val="00862617"/>
    <w:rsid w:val="008626C2"/>
    <w:rsid w:val="008626D2"/>
    <w:rsid w:val="0086272A"/>
    <w:rsid w:val="008627A6"/>
    <w:rsid w:val="00862898"/>
    <w:rsid w:val="00862917"/>
    <w:rsid w:val="00862935"/>
    <w:rsid w:val="00862943"/>
    <w:rsid w:val="0086297D"/>
    <w:rsid w:val="00862A14"/>
    <w:rsid w:val="00862A7E"/>
    <w:rsid w:val="00862B2F"/>
    <w:rsid w:val="00862BC2"/>
    <w:rsid w:val="00862BC5"/>
    <w:rsid w:val="00862DF9"/>
    <w:rsid w:val="00862EA3"/>
    <w:rsid w:val="00862F04"/>
    <w:rsid w:val="00862F99"/>
    <w:rsid w:val="0086313C"/>
    <w:rsid w:val="0086321A"/>
    <w:rsid w:val="008632DB"/>
    <w:rsid w:val="00863360"/>
    <w:rsid w:val="00863398"/>
    <w:rsid w:val="0086342B"/>
    <w:rsid w:val="0086351C"/>
    <w:rsid w:val="00863552"/>
    <w:rsid w:val="00863620"/>
    <w:rsid w:val="00863652"/>
    <w:rsid w:val="00863678"/>
    <w:rsid w:val="0086368D"/>
    <w:rsid w:val="0086369C"/>
    <w:rsid w:val="008636D3"/>
    <w:rsid w:val="00863829"/>
    <w:rsid w:val="0086388E"/>
    <w:rsid w:val="00863A01"/>
    <w:rsid w:val="00863A0C"/>
    <w:rsid w:val="00863AEB"/>
    <w:rsid w:val="00863AFE"/>
    <w:rsid w:val="00863B53"/>
    <w:rsid w:val="00863B5F"/>
    <w:rsid w:val="00863B94"/>
    <w:rsid w:val="00863C19"/>
    <w:rsid w:val="00863C2B"/>
    <w:rsid w:val="00863C6C"/>
    <w:rsid w:val="00863CC9"/>
    <w:rsid w:val="00863D0A"/>
    <w:rsid w:val="00863E2B"/>
    <w:rsid w:val="00863EF9"/>
    <w:rsid w:val="00863F54"/>
    <w:rsid w:val="00863F6B"/>
    <w:rsid w:val="00864003"/>
    <w:rsid w:val="00864027"/>
    <w:rsid w:val="0086403F"/>
    <w:rsid w:val="00864040"/>
    <w:rsid w:val="008640D5"/>
    <w:rsid w:val="00864192"/>
    <w:rsid w:val="008641BC"/>
    <w:rsid w:val="008642B9"/>
    <w:rsid w:val="00864304"/>
    <w:rsid w:val="0086430D"/>
    <w:rsid w:val="008643A8"/>
    <w:rsid w:val="00864431"/>
    <w:rsid w:val="00864474"/>
    <w:rsid w:val="008644B1"/>
    <w:rsid w:val="0086452E"/>
    <w:rsid w:val="00864594"/>
    <w:rsid w:val="008645D0"/>
    <w:rsid w:val="0086469B"/>
    <w:rsid w:val="008647C1"/>
    <w:rsid w:val="00864816"/>
    <w:rsid w:val="00864833"/>
    <w:rsid w:val="0086498C"/>
    <w:rsid w:val="00864AFB"/>
    <w:rsid w:val="00864B3B"/>
    <w:rsid w:val="00864B6A"/>
    <w:rsid w:val="00864B6C"/>
    <w:rsid w:val="00864C58"/>
    <w:rsid w:val="00864D40"/>
    <w:rsid w:val="00864E7A"/>
    <w:rsid w:val="00864EBC"/>
    <w:rsid w:val="00864F1D"/>
    <w:rsid w:val="00864F22"/>
    <w:rsid w:val="00864F44"/>
    <w:rsid w:val="00864F5D"/>
    <w:rsid w:val="00864FDB"/>
    <w:rsid w:val="00864FFA"/>
    <w:rsid w:val="00865023"/>
    <w:rsid w:val="008650B6"/>
    <w:rsid w:val="00865136"/>
    <w:rsid w:val="0086516B"/>
    <w:rsid w:val="00865198"/>
    <w:rsid w:val="00865250"/>
    <w:rsid w:val="00865260"/>
    <w:rsid w:val="00865378"/>
    <w:rsid w:val="008653BE"/>
    <w:rsid w:val="0086546D"/>
    <w:rsid w:val="0086552B"/>
    <w:rsid w:val="0086559C"/>
    <w:rsid w:val="0086562E"/>
    <w:rsid w:val="00865682"/>
    <w:rsid w:val="00865725"/>
    <w:rsid w:val="00865735"/>
    <w:rsid w:val="008657EB"/>
    <w:rsid w:val="0086583C"/>
    <w:rsid w:val="00865871"/>
    <w:rsid w:val="008658AE"/>
    <w:rsid w:val="00865908"/>
    <w:rsid w:val="0086595D"/>
    <w:rsid w:val="008659DE"/>
    <w:rsid w:val="00865A18"/>
    <w:rsid w:val="00865B29"/>
    <w:rsid w:val="00865CA4"/>
    <w:rsid w:val="00865DB4"/>
    <w:rsid w:val="00865DEB"/>
    <w:rsid w:val="00865F70"/>
    <w:rsid w:val="00866048"/>
    <w:rsid w:val="008660A7"/>
    <w:rsid w:val="008660AF"/>
    <w:rsid w:val="008660BA"/>
    <w:rsid w:val="008660BC"/>
    <w:rsid w:val="00866241"/>
    <w:rsid w:val="00866277"/>
    <w:rsid w:val="00866280"/>
    <w:rsid w:val="00866283"/>
    <w:rsid w:val="008662C1"/>
    <w:rsid w:val="008663C5"/>
    <w:rsid w:val="008663DE"/>
    <w:rsid w:val="00866404"/>
    <w:rsid w:val="0086640D"/>
    <w:rsid w:val="00866457"/>
    <w:rsid w:val="00866490"/>
    <w:rsid w:val="00866492"/>
    <w:rsid w:val="008664AF"/>
    <w:rsid w:val="00866657"/>
    <w:rsid w:val="0086672F"/>
    <w:rsid w:val="00866776"/>
    <w:rsid w:val="008667EB"/>
    <w:rsid w:val="00866931"/>
    <w:rsid w:val="00866947"/>
    <w:rsid w:val="008669AE"/>
    <w:rsid w:val="008669DA"/>
    <w:rsid w:val="008669EC"/>
    <w:rsid w:val="00866A51"/>
    <w:rsid w:val="00866A5C"/>
    <w:rsid w:val="00866B52"/>
    <w:rsid w:val="00866B6A"/>
    <w:rsid w:val="00866B78"/>
    <w:rsid w:val="00866C0A"/>
    <w:rsid w:val="00866C5E"/>
    <w:rsid w:val="00866D11"/>
    <w:rsid w:val="00866DF7"/>
    <w:rsid w:val="00866E03"/>
    <w:rsid w:val="00866E48"/>
    <w:rsid w:val="00866E81"/>
    <w:rsid w:val="0086706F"/>
    <w:rsid w:val="008671BA"/>
    <w:rsid w:val="008671F3"/>
    <w:rsid w:val="0086721C"/>
    <w:rsid w:val="00867348"/>
    <w:rsid w:val="008673D0"/>
    <w:rsid w:val="00867407"/>
    <w:rsid w:val="0086757B"/>
    <w:rsid w:val="008676AB"/>
    <w:rsid w:val="008676D9"/>
    <w:rsid w:val="00867746"/>
    <w:rsid w:val="00867758"/>
    <w:rsid w:val="008677B3"/>
    <w:rsid w:val="008677E3"/>
    <w:rsid w:val="00867905"/>
    <w:rsid w:val="00867921"/>
    <w:rsid w:val="00867991"/>
    <w:rsid w:val="008679D8"/>
    <w:rsid w:val="00867A41"/>
    <w:rsid w:val="00867A45"/>
    <w:rsid w:val="00867AAC"/>
    <w:rsid w:val="00867AEA"/>
    <w:rsid w:val="00867B29"/>
    <w:rsid w:val="00867B71"/>
    <w:rsid w:val="00867B73"/>
    <w:rsid w:val="00867BB1"/>
    <w:rsid w:val="00867C5D"/>
    <w:rsid w:val="00867CB0"/>
    <w:rsid w:val="00867DB0"/>
    <w:rsid w:val="00867DE2"/>
    <w:rsid w:val="00867EE5"/>
    <w:rsid w:val="00867F44"/>
    <w:rsid w:val="00867F89"/>
    <w:rsid w:val="00867FA3"/>
    <w:rsid w:val="00867FCC"/>
    <w:rsid w:val="00870031"/>
    <w:rsid w:val="00870073"/>
    <w:rsid w:val="008700CF"/>
    <w:rsid w:val="00870272"/>
    <w:rsid w:val="00870376"/>
    <w:rsid w:val="00870379"/>
    <w:rsid w:val="008703A2"/>
    <w:rsid w:val="00870416"/>
    <w:rsid w:val="00870465"/>
    <w:rsid w:val="00870474"/>
    <w:rsid w:val="008704EC"/>
    <w:rsid w:val="008705C8"/>
    <w:rsid w:val="00870605"/>
    <w:rsid w:val="00870620"/>
    <w:rsid w:val="00870657"/>
    <w:rsid w:val="00870715"/>
    <w:rsid w:val="00870794"/>
    <w:rsid w:val="0087079B"/>
    <w:rsid w:val="008707F6"/>
    <w:rsid w:val="0087089A"/>
    <w:rsid w:val="008708B9"/>
    <w:rsid w:val="008708EE"/>
    <w:rsid w:val="00870A1B"/>
    <w:rsid w:val="00870A5F"/>
    <w:rsid w:val="00870A83"/>
    <w:rsid w:val="00870A89"/>
    <w:rsid w:val="00870AD9"/>
    <w:rsid w:val="00870C1F"/>
    <w:rsid w:val="00870C5B"/>
    <w:rsid w:val="00870C80"/>
    <w:rsid w:val="00870C88"/>
    <w:rsid w:val="00870CEE"/>
    <w:rsid w:val="00870D3B"/>
    <w:rsid w:val="00870D7D"/>
    <w:rsid w:val="00870D87"/>
    <w:rsid w:val="00870D9C"/>
    <w:rsid w:val="00870FB1"/>
    <w:rsid w:val="00871148"/>
    <w:rsid w:val="00871184"/>
    <w:rsid w:val="00871219"/>
    <w:rsid w:val="0087129F"/>
    <w:rsid w:val="008712A2"/>
    <w:rsid w:val="00871337"/>
    <w:rsid w:val="008713D1"/>
    <w:rsid w:val="008713E5"/>
    <w:rsid w:val="00871540"/>
    <w:rsid w:val="008716C4"/>
    <w:rsid w:val="00871863"/>
    <w:rsid w:val="00871892"/>
    <w:rsid w:val="00871A3E"/>
    <w:rsid w:val="00871A4F"/>
    <w:rsid w:val="00871AE3"/>
    <w:rsid w:val="00871F18"/>
    <w:rsid w:val="00871F3D"/>
    <w:rsid w:val="00871FAB"/>
    <w:rsid w:val="008720E6"/>
    <w:rsid w:val="00872103"/>
    <w:rsid w:val="00872149"/>
    <w:rsid w:val="00872232"/>
    <w:rsid w:val="008722E0"/>
    <w:rsid w:val="0087236B"/>
    <w:rsid w:val="00872374"/>
    <w:rsid w:val="008723D8"/>
    <w:rsid w:val="008723E5"/>
    <w:rsid w:val="00872409"/>
    <w:rsid w:val="0087240B"/>
    <w:rsid w:val="008724DE"/>
    <w:rsid w:val="0087255F"/>
    <w:rsid w:val="00872584"/>
    <w:rsid w:val="008726EB"/>
    <w:rsid w:val="0087272E"/>
    <w:rsid w:val="00872A0B"/>
    <w:rsid w:val="00872AA0"/>
    <w:rsid w:val="00872AE5"/>
    <w:rsid w:val="00872B5D"/>
    <w:rsid w:val="00872C3D"/>
    <w:rsid w:val="00872C79"/>
    <w:rsid w:val="00872D58"/>
    <w:rsid w:val="00872D66"/>
    <w:rsid w:val="00872DFF"/>
    <w:rsid w:val="00872E31"/>
    <w:rsid w:val="00872E41"/>
    <w:rsid w:val="00872F5F"/>
    <w:rsid w:val="00872F61"/>
    <w:rsid w:val="00872F63"/>
    <w:rsid w:val="00872F7A"/>
    <w:rsid w:val="008730F1"/>
    <w:rsid w:val="008730FA"/>
    <w:rsid w:val="008731EA"/>
    <w:rsid w:val="00873345"/>
    <w:rsid w:val="008734E3"/>
    <w:rsid w:val="008736B1"/>
    <w:rsid w:val="00873737"/>
    <w:rsid w:val="00873857"/>
    <w:rsid w:val="008738B3"/>
    <w:rsid w:val="008738E8"/>
    <w:rsid w:val="008738F5"/>
    <w:rsid w:val="00873938"/>
    <w:rsid w:val="008739DC"/>
    <w:rsid w:val="00873A70"/>
    <w:rsid w:val="00873AAF"/>
    <w:rsid w:val="00873B9F"/>
    <w:rsid w:val="00873BBC"/>
    <w:rsid w:val="00873C3A"/>
    <w:rsid w:val="00873C59"/>
    <w:rsid w:val="00873C76"/>
    <w:rsid w:val="00873CA2"/>
    <w:rsid w:val="00873CBE"/>
    <w:rsid w:val="00873CF0"/>
    <w:rsid w:val="00873DB0"/>
    <w:rsid w:val="00873DD9"/>
    <w:rsid w:val="00873E2B"/>
    <w:rsid w:val="00873E3B"/>
    <w:rsid w:val="00873E7B"/>
    <w:rsid w:val="00873EB3"/>
    <w:rsid w:val="00873F21"/>
    <w:rsid w:val="0087404A"/>
    <w:rsid w:val="008740CB"/>
    <w:rsid w:val="008740F5"/>
    <w:rsid w:val="00874127"/>
    <w:rsid w:val="008741A7"/>
    <w:rsid w:val="008741E0"/>
    <w:rsid w:val="008741E4"/>
    <w:rsid w:val="00874299"/>
    <w:rsid w:val="008742D8"/>
    <w:rsid w:val="008742E7"/>
    <w:rsid w:val="008743DF"/>
    <w:rsid w:val="0087451C"/>
    <w:rsid w:val="00874789"/>
    <w:rsid w:val="00874839"/>
    <w:rsid w:val="00874933"/>
    <w:rsid w:val="008749B1"/>
    <w:rsid w:val="00874A38"/>
    <w:rsid w:val="00874BAA"/>
    <w:rsid w:val="00874C1D"/>
    <w:rsid w:val="00874C50"/>
    <w:rsid w:val="00874CDC"/>
    <w:rsid w:val="00874CEF"/>
    <w:rsid w:val="00874D08"/>
    <w:rsid w:val="00874D29"/>
    <w:rsid w:val="00874D2B"/>
    <w:rsid w:val="00874D77"/>
    <w:rsid w:val="00874DBB"/>
    <w:rsid w:val="00874DBC"/>
    <w:rsid w:val="00874E90"/>
    <w:rsid w:val="00874EF0"/>
    <w:rsid w:val="00874F17"/>
    <w:rsid w:val="008752C7"/>
    <w:rsid w:val="008752E7"/>
    <w:rsid w:val="00875390"/>
    <w:rsid w:val="0087544C"/>
    <w:rsid w:val="0087551C"/>
    <w:rsid w:val="00875527"/>
    <w:rsid w:val="008755AE"/>
    <w:rsid w:val="008755F5"/>
    <w:rsid w:val="00875649"/>
    <w:rsid w:val="0087572A"/>
    <w:rsid w:val="0087574D"/>
    <w:rsid w:val="00875793"/>
    <w:rsid w:val="008757B1"/>
    <w:rsid w:val="00875966"/>
    <w:rsid w:val="008759F3"/>
    <w:rsid w:val="00875A01"/>
    <w:rsid w:val="00875A47"/>
    <w:rsid w:val="00875AAA"/>
    <w:rsid w:val="00875AB0"/>
    <w:rsid w:val="00875ADD"/>
    <w:rsid w:val="00875D40"/>
    <w:rsid w:val="00875D4E"/>
    <w:rsid w:val="00875D6F"/>
    <w:rsid w:val="00875E2F"/>
    <w:rsid w:val="00875E7C"/>
    <w:rsid w:val="00875E91"/>
    <w:rsid w:val="00875F96"/>
    <w:rsid w:val="00875FE2"/>
    <w:rsid w:val="00875FFD"/>
    <w:rsid w:val="00876137"/>
    <w:rsid w:val="008761BF"/>
    <w:rsid w:val="00876233"/>
    <w:rsid w:val="00876255"/>
    <w:rsid w:val="0087629B"/>
    <w:rsid w:val="008762D9"/>
    <w:rsid w:val="00876333"/>
    <w:rsid w:val="00876392"/>
    <w:rsid w:val="00876432"/>
    <w:rsid w:val="0087645B"/>
    <w:rsid w:val="00876497"/>
    <w:rsid w:val="008765A3"/>
    <w:rsid w:val="008765D6"/>
    <w:rsid w:val="008766EB"/>
    <w:rsid w:val="0087673B"/>
    <w:rsid w:val="00876779"/>
    <w:rsid w:val="00876926"/>
    <w:rsid w:val="008769DC"/>
    <w:rsid w:val="00876A4C"/>
    <w:rsid w:val="00876A99"/>
    <w:rsid w:val="00876AB4"/>
    <w:rsid w:val="00876AFC"/>
    <w:rsid w:val="00876B1B"/>
    <w:rsid w:val="00876BDF"/>
    <w:rsid w:val="00876C02"/>
    <w:rsid w:val="00876C2C"/>
    <w:rsid w:val="00876E01"/>
    <w:rsid w:val="00876EC6"/>
    <w:rsid w:val="00876EF6"/>
    <w:rsid w:val="00876F86"/>
    <w:rsid w:val="008770F2"/>
    <w:rsid w:val="008771F8"/>
    <w:rsid w:val="0087726D"/>
    <w:rsid w:val="008772AC"/>
    <w:rsid w:val="00877352"/>
    <w:rsid w:val="008773C8"/>
    <w:rsid w:val="00877443"/>
    <w:rsid w:val="008774A8"/>
    <w:rsid w:val="0087757F"/>
    <w:rsid w:val="008775EF"/>
    <w:rsid w:val="008776AE"/>
    <w:rsid w:val="008777C3"/>
    <w:rsid w:val="00877905"/>
    <w:rsid w:val="0087790B"/>
    <w:rsid w:val="00877AE8"/>
    <w:rsid w:val="00877B12"/>
    <w:rsid w:val="00877B8F"/>
    <w:rsid w:val="00877BA4"/>
    <w:rsid w:val="00877BE6"/>
    <w:rsid w:val="00877C12"/>
    <w:rsid w:val="00877C2E"/>
    <w:rsid w:val="00877C4B"/>
    <w:rsid w:val="00877D09"/>
    <w:rsid w:val="00877D33"/>
    <w:rsid w:val="00877DD0"/>
    <w:rsid w:val="00877DE0"/>
    <w:rsid w:val="00877E1D"/>
    <w:rsid w:val="00877E55"/>
    <w:rsid w:val="00877E66"/>
    <w:rsid w:val="00877E72"/>
    <w:rsid w:val="00877EF9"/>
    <w:rsid w:val="00877F63"/>
    <w:rsid w:val="00877F70"/>
    <w:rsid w:val="00877FC3"/>
    <w:rsid w:val="008800BE"/>
    <w:rsid w:val="00880100"/>
    <w:rsid w:val="00880168"/>
    <w:rsid w:val="00880183"/>
    <w:rsid w:val="0088018D"/>
    <w:rsid w:val="00880230"/>
    <w:rsid w:val="0088025F"/>
    <w:rsid w:val="00880291"/>
    <w:rsid w:val="0088036F"/>
    <w:rsid w:val="008803C3"/>
    <w:rsid w:val="00880463"/>
    <w:rsid w:val="00880592"/>
    <w:rsid w:val="00880608"/>
    <w:rsid w:val="008806A6"/>
    <w:rsid w:val="0088080A"/>
    <w:rsid w:val="0088084E"/>
    <w:rsid w:val="008808F9"/>
    <w:rsid w:val="00880A21"/>
    <w:rsid w:val="00880A8B"/>
    <w:rsid w:val="00880A8C"/>
    <w:rsid w:val="00880AF3"/>
    <w:rsid w:val="00880B97"/>
    <w:rsid w:val="00880BC0"/>
    <w:rsid w:val="00880C01"/>
    <w:rsid w:val="00880CD5"/>
    <w:rsid w:val="00880CFA"/>
    <w:rsid w:val="00880D8C"/>
    <w:rsid w:val="00880DA8"/>
    <w:rsid w:val="00880E68"/>
    <w:rsid w:val="00880E82"/>
    <w:rsid w:val="00880FBB"/>
    <w:rsid w:val="00881030"/>
    <w:rsid w:val="008810E5"/>
    <w:rsid w:val="00881114"/>
    <w:rsid w:val="008811E5"/>
    <w:rsid w:val="00881363"/>
    <w:rsid w:val="00881428"/>
    <w:rsid w:val="00881434"/>
    <w:rsid w:val="00881485"/>
    <w:rsid w:val="00881644"/>
    <w:rsid w:val="008816AD"/>
    <w:rsid w:val="008816B5"/>
    <w:rsid w:val="008816D4"/>
    <w:rsid w:val="008816DE"/>
    <w:rsid w:val="00881737"/>
    <w:rsid w:val="008817FF"/>
    <w:rsid w:val="00881847"/>
    <w:rsid w:val="0088188A"/>
    <w:rsid w:val="008818CD"/>
    <w:rsid w:val="008818D3"/>
    <w:rsid w:val="008818EA"/>
    <w:rsid w:val="00881A33"/>
    <w:rsid w:val="00881B0F"/>
    <w:rsid w:val="00881B67"/>
    <w:rsid w:val="00881BE3"/>
    <w:rsid w:val="00881C26"/>
    <w:rsid w:val="00881DB3"/>
    <w:rsid w:val="00881DE3"/>
    <w:rsid w:val="00881E6A"/>
    <w:rsid w:val="00881EED"/>
    <w:rsid w:val="00881F96"/>
    <w:rsid w:val="00882041"/>
    <w:rsid w:val="0088207F"/>
    <w:rsid w:val="008820E4"/>
    <w:rsid w:val="008821DF"/>
    <w:rsid w:val="00882221"/>
    <w:rsid w:val="008822E6"/>
    <w:rsid w:val="00882337"/>
    <w:rsid w:val="0088247C"/>
    <w:rsid w:val="0088250B"/>
    <w:rsid w:val="0088258F"/>
    <w:rsid w:val="008825A9"/>
    <w:rsid w:val="00882776"/>
    <w:rsid w:val="008827C2"/>
    <w:rsid w:val="00882859"/>
    <w:rsid w:val="008828C7"/>
    <w:rsid w:val="008828F9"/>
    <w:rsid w:val="00882904"/>
    <w:rsid w:val="00882923"/>
    <w:rsid w:val="008829F7"/>
    <w:rsid w:val="00882AE2"/>
    <w:rsid w:val="00882B0F"/>
    <w:rsid w:val="00882BEA"/>
    <w:rsid w:val="00882BF1"/>
    <w:rsid w:val="00882C42"/>
    <w:rsid w:val="00882C62"/>
    <w:rsid w:val="00882DC4"/>
    <w:rsid w:val="00882DD8"/>
    <w:rsid w:val="00882E4C"/>
    <w:rsid w:val="00882EC6"/>
    <w:rsid w:val="00882ECC"/>
    <w:rsid w:val="00882EEC"/>
    <w:rsid w:val="00882F90"/>
    <w:rsid w:val="008830A3"/>
    <w:rsid w:val="00883145"/>
    <w:rsid w:val="00883161"/>
    <w:rsid w:val="00883179"/>
    <w:rsid w:val="00883181"/>
    <w:rsid w:val="008831BD"/>
    <w:rsid w:val="0088328F"/>
    <w:rsid w:val="00883311"/>
    <w:rsid w:val="00883410"/>
    <w:rsid w:val="0088342B"/>
    <w:rsid w:val="0088347F"/>
    <w:rsid w:val="008834F9"/>
    <w:rsid w:val="00883582"/>
    <w:rsid w:val="00883594"/>
    <w:rsid w:val="008836EB"/>
    <w:rsid w:val="00883751"/>
    <w:rsid w:val="008837FD"/>
    <w:rsid w:val="008838A2"/>
    <w:rsid w:val="00883913"/>
    <w:rsid w:val="00883949"/>
    <w:rsid w:val="00883A84"/>
    <w:rsid w:val="00883AD6"/>
    <w:rsid w:val="00883B2C"/>
    <w:rsid w:val="00883CDF"/>
    <w:rsid w:val="00883D3F"/>
    <w:rsid w:val="00883D4F"/>
    <w:rsid w:val="00883D56"/>
    <w:rsid w:val="00883DAD"/>
    <w:rsid w:val="00883E6F"/>
    <w:rsid w:val="00883E8C"/>
    <w:rsid w:val="00883F9B"/>
    <w:rsid w:val="00884030"/>
    <w:rsid w:val="008840AE"/>
    <w:rsid w:val="008840D8"/>
    <w:rsid w:val="008840FA"/>
    <w:rsid w:val="00884258"/>
    <w:rsid w:val="008842B7"/>
    <w:rsid w:val="008842BB"/>
    <w:rsid w:val="008842C6"/>
    <w:rsid w:val="008843AC"/>
    <w:rsid w:val="008843BC"/>
    <w:rsid w:val="0088454B"/>
    <w:rsid w:val="0088454D"/>
    <w:rsid w:val="0088454E"/>
    <w:rsid w:val="00884573"/>
    <w:rsid w:val="00884720"/>
    <w:rsid w:val="00884754"/>
    <w:rsid w:val="00884827"/>
    <w:rsid w:val="00884830"/>
    <w:rsid w:val="00884871"/>
    <w:rsid w:val="00884907"/>
    <w:rsid w:val="0088493C"/>
    <w:rsid w:val="0088496B"/>
    <w:rsid w:val="00884A60"/>
    <w:rsid w:val="00884AB0"/>
    <w:rsid w:val="00884BC1"/>
    <w:rsid w:val="00884C8D"/>
    <w:rsid w:val="00884CE8"/>
    <w:rsid w:val="00884D56"/>
    <w:rsid w:val="00884E2D"/>
    <w:rsid w:val="00884F26"/>
    <w:rsid w:val="00884F9E"/>
    <w:rsid w:val="00885052"/>
    <w:rsid w:val="0088508C"/>
    <w:rsid w:val="00885106"/>
    <w:rsid w:val="0088518C"/>
    <w:rsid w:val="0088525D"/>
    <w:rsid w:val="0088528A"/>
    <w:rsid w:val="008852A1"/>
    <w:rsid w:val="008852FD"/>
    <w:rsid w:val="00885332"/>
    <w:rsid w:val="0088533B"/>
    <w:rsid w:val="008853A6"/>
    <w:rsid w:val="008853F9"/>
    <w:rsid w:val="00885483"/>
    <w:rsid w:val="0088549B"/>
    <w:rsid w:val="0088552E"/>
    <w:rsid w:val="0088553A"/>
    <w:rsid w:val="00885546"/>
    <w:rsid w:val="00885584"/>
    <w:rsid w:val="008855C1"/>
    <w:rsid w:val="008855E3"/>
    <w:rsid w:val="0088576D"/>
    <w:rsid w:val="008857CC"/>
    <w:rsid w:val="00885822"/>
    <w:rsid w:val="008858B7"/>
    <w:rsid w:val="008858E0"/>
    <w:rsid w:val="008859FF"/>
    <w:rsid w:val="00885B60"/>
    <w:rsid w:val="00885C04"/>
    <w:rsid w:val="00885C18"/>
    <w:rsid w:val="00885C4B"/>
    <w:rsid w:val="00885C6C"/>
    <w:rsid w:val="00885DC5"/>
    <w:rsid w:val="00885F3A"/>
    <w:rsid w:val="00885F77"/>
    <w:rsid w:val="00885FAB"/>
    <w:rsid w:val="00885FD7"/>
    <w:rsid w:val="008861C0"/>
    <w:rsid w:val="00886200"/>
    <w:rsid w:val="008862DF"/>
    <w:rsid w:val="00886338"/>
    <w:rsid w:val="008863CB"/>
    <w:rsid w:val="00886411"/>
    <w:rsid w:val="008865B3"/>
    <w:rsid w:val="008865E8"/>
    <w:rsid w:val="00886608"/>
    <w:rsid w:val="00886679"/>
    <w:rsid w:val="0088675A"/>
    <w:rsid w:val="008867CA"/>
    <w:rsid w:val="008867CD"/>
    <w:rsid w:val="0088680F"/>
    <w:rsid w:val="00886876"/>
    <w:rsid w:val="00886901"/>
    <w:rsid w:val="008869CF"/>
    <w:rsid w:val="008869E1"/>
    <w:rsid w:val="008869F7"/>
    <w:rsid w:val="00886B0F"/>
    <w:rsid w:val="00886B53"/>
    <w:rsid w:val="00886B7C"/>
    <w:rsid w:val="00886BA7"/>
    <w:rsid w:val="00886BF2"/>
    <w:rsid w:val="00886C22"/>
    <w:rsid w:val="00886C38"/>
    <w:rsid w:val="00886F66"/>
    <w:rsid w:val="00886F8C"/>
    <w:rsid w:val="00887032"/>
    <w:rsid w:val="008870D1"/>
    <w:rsid w:val="008870D2"/>
    <w:rsid w:val="0088712A"/>
    <w:rsid w:val="008871CC"/>
    <w:rsid w:val="0088726A"/>
    <w:rsid w:val="008872F5"/>
    <w:rsid w:val="0088733F"/>
    <w:rsid w:val="00887367"/>
    <w:rsid w:val="0088736C"/>
    <w:rsid w:val="008873BB"/>
    <w:rsid w:val="00887456"/>
    <w:rsid w:val="00887462"/>
    <w:rsid w:val="008874F6"/>
    <w:rsid w:val="0088750B"/>
    <w:rsid w:val="0088751D"/>
    <w:rsid w:val="00887554"/>
    <w:rsid w:val="00887613"/>
    <w:rsid w:val="00887614"/>
    <w:rsid w:val="0088767C"/>
    <w:rsid w:val="00887692"/>
    <w:rsid w:val="0088772D"/>
    <w:rsid w:val="00887779"/>
    <w:rsid w:val="0088784C"/>
    <w:rsid w:val="0088786E"/>
    <w:rsid w:val="0088789A"/>
    <w:rsid w:val="0088789D"/>
    <w:rsid w:val="008878C6"/>
    <w:rsid w:val="00887952"/>
    <w:rsid w:val="00887A27"/>
    <w:rsid w:val="00887A5B"/>
    <w:rsid w:val="00887A5E"/>
    <w:rsid w:val="00887A83"/>
    <w:rsid w:val="00887AE8"/>
    <w:rsid w:val="00887C4A"/>
    <w:rsid w:val="00887CA6"/>
    <w:rsid w:val="00887DB6"/>
    <w:rsid w:val="00887E0A"/>
    <w:rsid w:val="00887EB3"/>
    <w:rsid w:val="00887F21"/>
    <w:rsid w:val="00887F71"/>
    <w:rsid w:val="00887FE0"/>
    <w:rsid w:val="00887FF7"/>
    <w:rsid w:val="00890003"/>
    <w:rsid w:val="00890016"/>
    <w:rsid w:val="00890162"/>
    <w:rsid w:val="0089017D"/>
    <w:rsid w:val="00890264"/>
    <w:rsid w:val="00890323"/>
    <w:rsid w:val="00890371"/>
    <w:rsid w:val="008903F0"/>
    <w:rsid w:val="00890437"/>
    <w:rsid w:val="008904CF"/>
    <w:rsid w:val="008904E7"/>
    <w:rsid w:val="0089057B"/>
    <w:rsid w:val="008905D1"/>
    <w:rsid w:val="008905E1"/>
    <w:rsid w:val="008905E3"/>
    <w:rsid w:val="00890625"/>
    <w:rsid w:val="008906C5"/>
    <w:rsid w:val="00890710"/>
    <w:rsid w:val="00890802"/>
    <w:rsid w:val="008908C7"/>
    <w:rsid w:val="00890900"/>
    <w:rsid w:val="008909B7"/>
    <w:rsid w:val="00890A93"/>
    <w:rsid w:val="00890AED"/>
    <w:rsid w:val="00890B06"/>
    <w:rsid w:val="00890B1D"/>
    <w:rsid w:val="00890B65"/>
    <w:rsid w:val="00890BA6"/>
    <w:rsid w:val="00890BAD"/>
    <w:rsid w:val="00890BE5"/>
    <w:rsid w:val="00890BE7"/>
    <w:rsid w:val="00890C1E"/>
    <w:rsid w:val="00890D6C"/>
    <w:rsid w:val="00890DEE"/>
    <w:rsid w:val="00890DFF"/>
    <w:rsid w:val="00890F73"/>
    <w:rsid w:val="00890F9B"/>
    <w:rsid w:val="00890FAA"/>
    <w:rsid w:val="00891071"/>
    <w:rsid w:val="008910EA"/>
    <w:rsid w:val="008911D8"/>
    <w:rsid w:val="00891255"/>
    <w:rsid w:val="00891379"/>
    <w:rsid w:val="0089145C"/>
    <w:rsid w:val="0089154B"/>
    <w:rsid w:val="008915B6"/>
    <w:rsid w:val="008915E5"/>
    <w:rsid w:val="00891625"/>
    <w:rsid w:val="0089163B"/>
    <w:rsid w:val="00891696"/>
    <w:rsid w:val="008916DC"/>
    <w:rsid w:val="00891708"/>
    <w:rsid w:val="0089171D"/>
    <w:rsid w:val="0089178A"/>
    <w:rsid w:val="00891793"/>
    <w:rsid w:val="00891819"/>
    <w:rsid w:val="00891841"/>
    <w:rsid w:val="0089185A"/>
    <w:rsid w:val="008918AE"/>
    <w:rsid w:val="00891990"/>
    <w:rsid w:val="008919FB"/>
    <w:rsid w:val="00891A2A"/>
    <w:rsid w:val="00891A87"/>
    <w:rsid w:val="00891B62"/>
    <w:rsid w:val="00891B8C"/>
    <w:rsid w:val="00891BA8"/>
    <w:rsid w:val="00891BB4"/>
    <w:rsid w:val="00891BBE"/>
    <w:rsid w:val="00891BE8"/>
    <w:rsid w:val="00891BEF"/>
    <w:rsid w:val="00891C38"/>
    <w:rsid w:val="00891C88"/>
    <w:rsid w:val="00891CEE"/>
    <w:rsid w:val="00891D1A"/>
    <w:rsid w:val="00891DFC"/>
    <w:rsid w:val="00891E6C"/>
    <w:rsid w:val="00891E7E"/>
    <w:rsid w:val="00891EB3"/>
    <w:rsid w:val="00891FD4"/>
    <w:rsid w:val="0089202C"/>
    <w:rsid w:val="00892049"/>
    <w:rsid w:val="008920AF"/>
    <w:rsid w:val="008920B0"/>
    <w:rsid w:val="008920D0"/>
    <w:rsid w:val="00892170"/>
    <w:rsid w:val="008921A6"/>
    <w:rsid w:val="008921B4"/>
    <w:rsid w:val="008921C7"/>
    <w:rsid w:val="00892306"/>
    <w:rsid w:val="00892375"/>
    <w:rsid w:val="0089239F"/>
    <w:rsid w:val="0089245A"/>
    <w:rsid w:val="0089259E"/>
    <w:rsid w:val="00892750"/>
    <w:rsid w:val="00892751"/>
    <w:rsid w:val="0089277B"/>
    <w:rsid w:val="00892798"/>
    <w:rsid w:val="00892813"/>
    <w:rsid w:val="00892814"/>
    <w:rsid w:val="00892915"/>
    <w:rsid w:val="00892A40"/>
    <w:rsid w:val="00892A60"/>
    <w:rsid w:val="00892AE1"/>
    <w:rsid w:val="00892B44"/>
    <w:rsid w:val="00892B55"/>
    <w:rsid w:val="00892BAB"/>
    <w:rsid w:val="00892BB4"/>
    <w:rsid w:val="00892C0A"/>
    <w:rsid w:val="00892C9D"/>
    <w:rsid w:val="00892CD5"/>
    <w:rsid w:val="00892CDD"/>
    <w:rsid w:val="00892D3C"/>
    <w:rsid w:val="00892D55"/>
    <w:rsid w:val="00892E46"/>
    <w:rsid w:val="00892F95"/>
    <w:rsid w:val="00892FCE"/>
    <w:rsid w:val="00892FF3"/>
    <w:rsid w:val="00893126"/>
    <w:rsid w:val="00893214"/>
    <w:rsid w:val="008932CE"/>
    <w:rsid w:val="00893315"/>
    <w:rsid w:val="0089334A"/>
    <w:rsid w:val="00893382"/>
    <w:rsid w:val="008933BB"/>
    <w:rsid w:val="008934EF"/>
    <w:rsid w:val="00893526"/>
    <w:rsid w:val="0089353B"/>
    <w:rsid w:val="00893543"/>
    <w:rsid w:val="008935BE"/>
    <w:rsid w:val="00893643"/>
    <w:rsid w:val="0089365F"/>
    <w:rsid w:val="00893693"/>
    <w:rsid w:val="00893699"/>
    <w:rsid w:val="0089370F"/>
    <w:rsid w:val="0089378E"/>
    <w:rsid w:val="00893791"/>
    <w:rsid w:val="008937AC"/>
    <w:rsid w:val="008937F6"/>
    <w:rsid w:val="00893825"/>
    <w:rsid w:val="00893873"/>
    <w:rsid w:val="0089392F"/>
    <w:rsid w:val="008939C6"/>
    <w:rsid w:val="00893A1A"/>
    <w:rsid w:val="00893A30"/>
    <w:rsid w:val="00893AFE"/>
    <w:rsid w:val="00893B0A"/>
    <w:rsid w:val="00893B86"/>
    <w:rsid w:val="00893BBF"/>
    <w:rsid w:val="00893CB6"/>
    <w:rsid w:val="00893D9B"/>
    <w:rsid w:val="00893D9F"/>
    <w:rsid w:val="00893DB8"/>
    <w:rsid w:val="00893DFC"/>
    <w:rsid w:val="00893E34"/>
    <w:rsid w:val="00893E48"/>
    <w:rsid w:val="00893F3E"/>
    <w:rsid w:val="00893F79"/>
    <w:rsid w:val="00893FBD"/>
    <w:rsid w:val="00894106"/>
    <w:rsid w:val="00894114"/>
    <w:rsid w:val="00894148"/>
    <w:rsid w:val="0089427B"/>
    <w:rsid w:val="008942D6"/>
    <w:rsid w:val="0089430C"/>
    <w:rsid w:val="0089433E"/>
    <w:rsid w:val="00894383"/>
    <w:rsid w:val="008943B0"/>
    <w:rsid w:val="00894535"/>
    <w:rsid w:val="008945FE"/>
    <w:rsid w:val="0089462A"/>
    <w:rsid w:val="00894678"/>
    <w:rsid w:val="00894730"/>
    <w:rsid w:val="00894732"/>
    <w:rsid w:val="00894761"/>
    <w:rsid w:val="0089479E"/>
    <w:rsid w:val="00894993"/>
    <w:rsid w:val="00894A37"/>
    <w:rsid w:val="00894A43"/>
    <w:rsid w:val="00894AE5"/>
    <w:rsid w:val="00894B68"/>
    <w:rsid w:val="00894D1A"/>
    <w:rsid w:val="00894D60"/>
    <w:rsid w:val="00894E6B"/>
    <w:rsid w:val="00894FE8"/>
    <w:rsid w:val="008950AD"/>
    <w:rsid w:val="008951CF"/>
    <w:rsid w:val="00895229"/>
    <w:rsid w:val="0089522B"/>
    <w:rsid w:val="008952A5"/>
    <w:rsid w:val="008952D0"/>
    <w:rsid w:val="008952DE"/>
    <w:rsid w:val="008952EA"/>
    <w:rsid w:val="0089532F"/>
    <w:rsid w:val="00895471"/>
    <w:rsid w:val="00895496"/>
    <w:rsid w:val="00895676"/>
    <w:rsid w:val="00895714"/>
    <w:rsid w:val="008957AD"/>
    <w:rsid w:val="008959E5"/>
    <w:rsid w:val="00895A3A"/>
    <w:rsid w:val="00895A85"/>
    <w:rsid w:val="00895AA5"/>
    <w:rsid w:val="00895ADA"/>
    <w:rsid w:val="00895B65"/>
    <w:rsid w:val="00895C47"/>
    <w:rsid w:val="00895CEB"/>
    <w:rsid w:val="00895CF9"/>
    <w:rsid w:val="00895EF9"/>
    <w:rsid w:val="00896054"/>
    <w:rsid w:val="0089607F"/>
    <w:rsid w:val="008960CE"/>
    <w:rsid w:val="00896113"/>
    <w:rsid w:val="00896194"/>
    <w:rsid w:val="00896229"/>
    <w:rsid w:val="008962EF"/>
    <w:rsid w:val="008963D6"/>
    <w:rsid w:val="0089641D"/>
    <w:rsid w:val="0089648B"/>
    <w:rsid w:val="008964B9"/>
    <w:rsid w:val="008964F3"/>
    <w:rsid w:val="00896540"/>
    <w:rsid w:val="0089655C"/>
    <w:rsid w:val="0089661D"/>
    <w:rsid w:val="00896779"/>
    <w:rsid w:val="00896832"/>
    <w:rsid w:val="00896A8B"/>
    <w:rsid w:val="00896AB6"/>
    <w:rsid w:val="00896AD3"/>
    <w:rsid w:val="00896B30"/>
    <w:rsid w:val="00896BA0"/>
    <w:rsid w:val="00896D86"/>
    <w:rsid w:val="00896ED6"/>
    <w:rsid w:val="00896EF3"/>
    <w:rsid w:val="00896F61"/>
    <w:rsid w:val="00896FCB"/>
    <w:rsid w:val="00896FEB"/>
    <w:rsid w:val="00897080"/>
    <w:rsid w:val="00897120"/>
    <w:rsid w:val="00897166"/>
    <w:rsid w:val="00897172"/>
    <w:rsid w:val="00897263"/>
    <w:rsid w:val="00897268"/>
    <w:rsid w:val="00897269"/>
    <w:rsid w:val="008973CC"/>
    <w:rsid w:val="00897407"/>
    <w:rsid w:val="008974C6"/>
    <w:rsid w:val="008974DB"/>
    <w:rsid w:val="0089759C"/>
    <w:rsid w:val="008975A4"/>
    <w:rsid w:val="008975C4"/>
    <w:rsid w:val="008975DF"/>
    <w:rsid w:val="008975FE"/>
    <w:rsid w:val="00897606"/>
    <w:rsid w:val="008976AD"/>
    <w:rsid w:val="008976FE"/>
    <w:rsid w:val="008976FF"/>
    <w:rsid w:val="00897777"/>
    <w:rsid w:val="008977D2"/>
    <w:rsid w:val="00897876"/>
    <w:rsid w:val="00897887"/>
    <w:rsid w:val="0089791A"/>
    <w:rsid w:val="00897A35"/>
    <w:rsid w:val="00897AF1"/>
    <w:rsid w:val="00897B72"/>
    <w:rsid w:val="00897B83"/>
    <w:rsid w:val="00897B91"/>
    <w:rsid w:val="00897C39"/>
    <w:rsid w:val="00897D3F"/>
    <w:rsid w:val="00897D54"/>
    <w:rsid w:val="00897D6B"/>
    <w:rsid w:val="00897E13"/>
    <w:rsid w:val="00897E29"/>
    <w:rsid w:val="00897EAB"/>
    <w:rsid w:val="00897F19"/>
    <w:rsid w:val="00897F9D"/>
    <w:rsid w:val="008A002A"/>
    <w:rsid w:val="008A004B"/>
    <w:rsid w:val="008A009D"/>
    <w:rsid w:val="008A00C5"/>
    <w:rsid w:val="008A00F9"/>
    <w:rsid w:val="008A0121"/>
    <w:rsid w:val="008A0195"/>
    <w:rsid w:val="008A0327"/>
    <w:rsid w:val="008A0346"/>
    <w:rsid w:val="008A0373"/>
    <w:rsid w:val="008A0399"/>
    <w:rsid w:val="008A04E9"/>
    <w:rsid w:val="008A05AC"/>
    <w:rsid w:val="008A05CB"/>
    <w:rsid w:val="008A0611"/>
    <w:rsid w:val="008A0614"/>
    <w:rsid w:val="008A0616"/>
    <w:rsid w:val="008A0686"/>
    <w:rsid w:val="008A0789"/>
    <w:rsid w:val="008A08A9"/>
    <w:rsid w:val="008A0914"/>
    <w:rsid w:val="008A0A0A"/>
    <w:rsid w:val="008A0BC2"/>
    <w:rsid w:val="008A0C24"/>
    <w:rsid w:val="008A0C67"/>
    <w:rsid w:val="008A0C78"/>
    <w:rsid w:val="008A0CCE"/>
    <w:rsid w:val="008A0CE5"/>
    <w:rsid w:val="008A0D2B"/>
    <w:rsid w:val="008A0DEB"/>
    <w:rsid w:val="008A0E6F"/>
    <w:rsid w:val="008A100F"/>
    <w:rsid w:val="008A1018"/>
    <w:rsid w:val="008A1053"/>
    <w:rsid w:val="008A117B"/>
    <w:rsid w:val="008A1281"/>
    <w:rsid w:val="008A13E1"/>
    <w:rsid w:val="008A143F"/>
    <w:rsid w:val="008A150E"/>
    <w:rsid w:val="008A1589"/>
    <w:rsid w:val="008A1654"/>
    <w:rsid w:val="008A1689"/>
    <w:rsid w:val="008A1690"/>
    <w:rsid w:val="008A16AC"/>
    <w:rsid w:val="008A17CE"/>
    <w:rsid w:val="008A17FF"/>
    <w:rsid w:val="008A1810"/>
    <w:rsid w:val="008A19A9"/>
    <w:rsid w:val="008A1A7A"/>
    <w:rsid w:val="008A1B95"/>
    <w:rsid w:val="008A1C01"/>
    <w:rsid w:val="008A1C09"/>
    <w:rsid w:val="008A1CAB"/>
    <w:rsid w:val="008A1E18"/>
    <w:rsid w:val="008A1F12"/>
    <w:rsid w:val="008A1F63"/>
    <w:rsid w:val="008A2074"/>
    <w:rsid w:val="008A2163"/>
    <w:rsid w:val="008A2249"/>
    <w:rsid w:val="008A22EB"/>
    <w:rsid w:val="008A2352"/>
    <w:rsid w:val="008A23F6"/>
    <w:rsid w:val="008A24AE"/>
    <w:rsid w:val="008A24B4"/>
    <w:rsid w:val="008A252F"/>
    <w:rsid w:val="008A25D6"/>
    <w:rsid w:val="008A263F"/>
    <w:rsid w:val="008A277B"/>
    <w:rsid w:val="008A27B3"/>
    <w:rsid w:val="008A284E"/>
    <w:rsid w:val="008A286A"/>
    <w:rsid w:val="008A2921"/>
    <w:rsid w:val="008A2963"/>
    <w:rsid w:val="008A29D6"/>
    <w:rsid w:val="008A29DA"/>
    <w:rsid w:val="008A2A6C"/>
    <w:rsid w:val="008A2AB9"/>
    <w:rsid w:val="008A2B99"/>
    <w:rsid w:val="008A2CA9"/>
    <w:rsid w:val="008A2D15"/>
    <w:rsid w:val="008A2D4E"/>
    <w:rsid w:val="008A2DBA"/>
    <w:rsid w:val="008A2DF3"/>
    <w:rsid w:val="008A2E2E"/>
    <w:rsid w:val="008A2EA4"/>
    <w:rsid w:val="008A2EFA"/>
    <w:rsid w:val="008A3023"/>
    <w:rsid w:val="008A305A"/>
    <w:rsid w:val="008A30EE"/>
    <w:rsid w:val="008A31D7"/>
    <w:rsid w:val="008A31FA"/>
    <w:rsid w:val="008A3245"/>
    <w:rsid w:val="008A329D"/>
    <w:rsid w:val="008A3333"/>
    <w:rsid w:val="008A3363"/>
    <w:rsid w:val="008A339B"/>
    <w:rsid w:val="008A33B7"/>
    <w:rsid w:val="008A33C9"/>
    <w:rsid w:val="008A33F3"/>
    <w:rsid w:val="008A3415"/>
    <w:rsid w:val="008A3432"/>
    <w:rsid w:val="008A3442"/>
    <w:rsid w:val="008A3486"/>
    <w:rsid w:val="008A3492"/>
    <w:rsid w:val="008A3501"/>
    <w:rsid w:val="008A35FF"/>
    <w:rsid w:val="008A3660"/>
    <w:rsid w:val="008A36B6"/>
    <w:rsid w:val="008A36BB"/>
    <w:rsid w:val="008A36FB"/>
    <w:rsid w:val="008A3727"/>
    <w:rsid w:val="008A3840"/>
    <w:rsid w:val="008A38B5"/>
    <w:rsid w:val="008A38E2"/>
    <w:rsid w:val="008A3960"/>
    <w:rsid w:val="008A396E"/>
    <w:rsid w:val="008A397B"/>
    <w:rsid w:val="008A3ACC"/>
    <w:rsid w:val="008A3B22"/>
    <w:rsid w:val="008A3BDE"/>
    <w:rsid w:val="008A3C44"/>
    <w:rsid w:val="008A3C64"/>
    <w:rsid w:val="008A3C67"/>
    <w:rsid w:val="008A3CB1"/>
    <w:rsid w:val="008A3CF5"/>
    <w:rsid w:val="008A3D60"/>
    <w:rsid w:val="008A3D7F"/>
    <w:rsid w:val="008A3FDC"/>
    <w:rsid w:val="008A406E"/>
    <w:rsid w:val="008A408F"/>
    <w:rsid w:val="008A40B6"/>
    <w:rsid w:val="008A40C3"/>
    <w:rsid w:val="008A411B"/>
    <w:rsid w:val="008A4144"/>
    <w:rsid w:val="008A4149"/>
    <w:rsid w:val="008A41BD"/>
    <w:rsid w:val="008A4308"/>
    <w:rsid w:val="008A4311"/>
    <w:rsid w:val="008A43D1"/>
    <w:rsid w:val="008A4433"/>
    <w:rsid w:val="008A4488"/>
    <w:rsid w:val="008A454B"/>
    <w:rsid w:val="008A45BB"/>
    <w:rsid w:val="008A45CE"/>
    <w:rsid w:val="008A4633"/>
    <w:rsid w:val="008A4670"/>
    <w:rsid w:val="008A480F"/>
    <w:rsid w:val="008A489A"/>
    <w:rsid w:val="008A48F5"/>
    <w:rsid w:val="008A48FF"/>
    <w:rsid w:val="008A49E1"/>
    <w:rsid w:val="008A4A43"/>
    <w:rsid w:val="008A4AFD"/>
    <w:rsid w:val="008A4C02"/>
    <w:rsid w:val="008A4C26"/>
    <w:rsid w:val="008A4C2E"/>
    <w:rsid w:val="008A4C31"/>
    <w:rsid w:val="008A4D22"/>
    <w:rsid w:val="008A4DB8"/>
    <w:rsid w:val="008A4DE3"/>
    <w:rsid w:val="008A4F6C"/>
    <w:rsid w:val="008A4FD7"/>
    <w:rsid w:val="008A502C"/>
    <w:rsid w:val="008A503F"/>
    <w:rsid w:val="008A50C5"/>
    <w:rsid w:val="008A50DD"/>
    <w:rsid w:val="008A5153"/>
    <w:rsid w:val="008A51F3"/>
    <w:rsid w:val="008A52A1"/>
    <w:rsid w:val="008A545B"/>
    <w:rsid w:val="008A54E8"/>
    <w:rsid w:val="008A54F0"/>
    <w:rsid w:val="008A557C"/>
    <w:rsid w:val="008A5605"/>
    <w:rsid w:val="008A56A8"/>
    <w:rsid w:val="008A5743"/>
    <w:rsid w:val="008A5804"/>
    <w:rsid w:val="008A5999"/>
    <w:rsid w:val="008A5A2E"/>
    <w:rsid w:val="008A5A57"/>
    <w:rsid w:val="008A5AA1"/>
    <w:rsid w:val="008A5AE8"/>
    <w:rsid w:val="008A5B17"/>
    <w:rsid w:val="008A5B3F"/>
    <w:rsid w:val="008A5C7D"/>
    <w:rsid w:val="008A5CB3"/>
    <w:rsid w:val="008A5CD2"/>
    <w:rsid w:val="008A5DDC"/>
    <w:rsid w:val="008A5E16"/>
    <w:rsid w:val="008A5E23"/>
    <w:rsid w:val="008A5E93"/>
    <w:rsid w:val="008A5E94"/>
    <w:rsid w:val="008A5ED1"/>
    <w:rsid w:val="008A5F2D"/>
    <w:rsid w:val="008A6040"/>
    <w:rsid w:val="008A625C"/>
    <w:rsid w:val="008A6276"/>
    <w:rsid w:val="008A6438"/>
    <w:rsid w:val="008A65AA"/>
    <w:rsid w:val="008A65B8"/>
    <w:rsid w:val="008A65BE"/>
    <w:rsid w:val="008A65FD"/>
    <w:rsid w:val="008A66C4"/>
    <w:rsid w:val="008A6759"/>
    <w:rsid w:val="008A6887"/>
    <w:rsid w:val="008A6945"/>
    <w:rsid w:val="008A694B"/>
    <w:rsid w:val="008A694C"/>
    <w:rsid w:val="008A696B"/>
    <w:rsid w:val="008A6971"/>
    <w:rsid w:val="008A69AB"/>
    <w:rsid w:val="008A6B43"/>
    <w:rsid w:val="008A6B98"/>
    <w:rsid w:val="008A6D56"/>
    <w:rsid w:val="008A6DC1"/>
    <w:rsid w:val="008A6E9B"/>
    <w:rsid w:val="008A6EC3"/>
    <w:rsid w:val="008A6F28"/>
    <w:rsid w:val="008A6F3F"/>
    <w:rsid w:val="008A6F5E"/>
    <w:rsid w:val="008A6FDD"/>
    <w:rsid w:val="008A7074"/>
    <w:rsid w:val="008A7171"/>
    <w:rsid w:val="008A7198"/>
    <w:rsid w:val="008A71D4"/>
    <w:rsid w:val="008A71F7"/>
    <w:rsid w:val="008A721B"/>
    <w:rsid w:val="008A72FC"/>
    <w:rsid w:val="008A73DA"/>
    <w:rsid w:val="008A74CB"/>
    <w:rsid w:val="008A75B4"/>
    <w:rsid w:val="008A7607"/>
    <w:rsid w:val="008A7684"/>
    <w:rsid w:val="008A7706"/>
    <w:rsid w:val="008A781D"/>
    <w:rsid w:val="008A78EB"/>
    <w:rsid w:val="008A794E"/>
    <w:rsid w:val="008A7B00"/>
    <w:rsid w:val="008A7B6D"/>
    <w:rsid w:val="008A7B91"/>
    <w:rsid w:val="008A7D20"/>
    <w:rsid w:val="008A7D4F"/>
    <w:rsid w:val="008A7E02"/>
    <w:rsid w:val="008A7EE7"/>
    <w:rsid w:val="008A7F4C"/>
    <w:rsid w:val="008B0398"/>
    <w:rsid w:val="008B03AE"/>
    <w:rsid w:val="008B03E8"/>
    <w:rsid w:val="008B03FE"/>
    <w:rsid w:val="008B046E"/>
    <w:rsid w:val="008B0606"/>
    <w:rsid w:val="008B060E"/>
    <w:rsid w:val="008B0647"/>
    <w:rsid w:val="008B0769"/>
    <w:rsid w:val="008B0770"/>
    <w:rsid w:val="008B0782"/>
    <w:rsid w:val="008B0812"/>
    <w:rsid w:val="008B087C"/>
    <w:rsid w:val="008B0888"/>
    <w:rsid w:val="008B0909"/>
    <w:rsid w:val="008B0978"/>
    <w:rsid w:val="008B09F2"/>
    <w:rsid w:val="008B09FF"/>
    <w:rsid w:val="008B0A9D"/>
    <w:rsid w:val="008B0B7E"/>
    <w:rsid w:val="008B0C10"/>
    <w:rsid w:val="008B0C18"/>
    <w:rsid w:val="008B0C34"/>
    <w:rsid w:val="008B0C97"/>
    <w:rsid w:val="008B0E2A"/>
    <w:rsid w:val="008B0E9A"/>
    <w:rsid w:val="008B0F5F"/>
    <w:rsid w:val="008B108F"/>
    <w:rsid w:val="008B11AB"/>
    <w:rsid w:val="008B11EE"/>
    <w:rsid w:val="008B1206"/>
    <w:rsid w:val="008B12BF"/>
    <w:rsid w:val="008B12F4"/>
    <w:rsid w:val="008B12FB"/>
    <w:rsid w:val="008B13E6"/>
    <w:rsid w:val="008B13EC"/>
    <w:rsid w:val="008B146B"/>
    <w:rsid w:val="008B1477"/>
    <w:rsid w:val="008B147C"/>
    <w:rsid w:val="008B15D2"/>
    <w:rsid w:val="008B15F8"/>
    <w:rsid w:val="008B161F"/>
    <w:rsid w:val="008B1733"/>
    <w:rsid w:val="008B1778"/>
    <w:rsid w:val="008B1822"/>
    <w:rsid w:val="008B1852"/>
    <w:rsid w:val="008B18AC"/>
    <w:rsid w:val="008B18CA"/>
    <w:rsid w:val="008B191A"/>
    <w:rsid w:val="008B1935"/>
    <w:rsid w:val="008B1964"/>
    <w:rsid w:val="008B1975"/>
    <w:rsid w:val="008B19C7"/>
    <w:rsid w:val="008B19D0"/>
    <w:rsid w:val="008B1A8F"/>
    <w:rsid w:val="008B1B67"/>
    <w:rsid w:val="008B1C81"/>
    <w:rsid w:val="008B1CA0"/>
    <w:rsid w:val="008B1E40"/>
    <w:rsid w:val="008B1E7F"/>
    <w:rsid w:val="008B1EAB"/>
    <w:rsid w:val="008B1ECC"/>
    <w:rsid w:val="008B1F27"/>
    <w:rsid w:val="008B1F4D"/>
    <w:rsid w:val="008B2000"/>
    <w:rsid w:val="008B20A9"/>
    <w:rsid w:val="008B2126"/>
    <w:rsid w:val="008B21F2"/>
    <w:rsid w:val="008B21F5"/>
    <w:rsid w:val="008B22E3"/>
    <w:rsid w:val="008B2378"/>
    <w:rsid w:val="008B237B"/>
    <w:rsid w:val="008B239B"/>
    <w:rsid w:val="008B23D1"/>
    <w:rsid w:val="008B2444"/>
    <w:rsid w:val="008B24DE"/>
    <w:rsid w:val="008B24E4"/>
    <w:rsid w:val="008B251F"/>
    <w:rsid w:val="008B262F"/>
    <w:rsid w:val="008B26AD"/>
    <w:rsid w:val="008B26B2"/>
    <w:rsid w:val="008B26C4"/>
    <w:rsid w:val="008B2819"/>
    <w:rsid w:val="008B2820"/>
    <w:rsid w:val="008B28C3"/>
    <w:rsid w:val="008B28D7"/>
    <w:rsid w:val="008B2AD1"/>
    <w:rsid w:val="008B2AD9"/>
    <w:rsid w:val="008B2B16"/>
    <w:rsid w:val="008B2BA3"/>
    <w:rsid w:val="008B2CAF"/>
    <w:rsid w:val="008B2CE4"/>
    <w:rsid w:val="008B2CF5"/>
    <w:rsid w:val="008B2D8C"/>
    <w:rsid w:val="008B2E29"/>
    <w:rsid w:val="008B2E2E"/>
    <w:rsid w:val="008B2F3A"/>
    <w:rsid w:val="008B2F3B"/>
    <w:rsid w:val="008B31AB"/>
    <w:rsid w:val="008B31B5"/>
    <w:rsid w:val="008B3271"/>
    <w:rsid w:val="008B32C0"/>
    <w:rsid w:val="008B331E"/>
    <w:rsid w:val="008B3369"/>
    <w:rsid w:val="008B3375"/>
    <w:rsid w:val="008B3388"/>
    <w:rsid w:val="008B3398"/>
    <w:rsid w:val="008B34F6"/>
    <w:rsid w:val="008B3509"/>
    <w:rsid w:val="008B352C"/>
    <w:rsid w:val="008B35C6"/>
    <w:rsid w:val="008B35F9"/>
    <w:rsid w:val="008B3635"/>
    <w:rsid w:val="008B367D"/>
    <w:rsid w:val="008B374F"/>
    <w:rsid w:val="008B376C"/>
    <w:rsid w:val="008B3804"/>
    <w:rsid w:val="008B385F"/>
    <w:rsid w:val="008B3897"/>
    <w:rsid w:val="008B38CD"/>
    <w:rsid w:val="008B392C"/>
    <w:rsid w:val="008B3999"/>
    <w:rsid w:val="008B3A03"/>
    <w:rsid w:val="008B3A1E"/>
    <w:rsid w:val="008B3ABA"/>
    <w:rsid w:val="008B3AC3"/>
    <w:rsid w:val="008B3B66"/>
    <w:rsid w:val="008B3C79"/>
    <w:rsid w:val="008B3CA0"/>
    <w:rsid w:val="008B3CA9"/>
    <w:rsid w:val="008B3D0E"/>
    <w:rsid w:val="008B3D30"/>
    <w:rsid w:val="008B3D87"/>
    <w:rsid w:val="008B3DD7"/>
    <w:rsid w:val="008B3E53"/>
    <w:rsid w:val="008B3FA7"/>
    <w:rsid w:val="008B3FDA"/>
    <w:rsid w:val="008B4005"/>
    <w:rsid w:val="008B42E1"/>
    <w:rsid w:val="008B4321"/>
    <w:rsid w:val="008B444F"/>
    <w:rsid w:val="008B4558"/>
    <w:rsid w:val="008B4572"/>
    <w:rsid w:val="008B4639"/>
    <w:rsid w:val="008B4647"/>
    <w:rsid w:val="008B48B6"/>
    <w:rsid w:val="008B48E7"/>
    <w:rsid w:val="008B4910"/>
    <w:rsid w:val="008B4978"/>
    <w:rsid w:val="008B4ACA"/>
    <w:rsid w:val="008B4B84"/>
    <w:rsid w:val="008B4C0A"/>
    <w:rsid w:val="008B4C1F"/>
    <w:rsid w:val="008B4C52"/>
    <w:rsid w:val="008B4C68"/>
    <w:rsid w:val="008B4E56"/>
    <w:rsid w:val="008B4E95"/>
    <w:rsid w:val="008B4F0B"/>
    <w:rsid w:val="008B4F14"/>
    <w:rsid w:val="008B4F34"/>
    <w:rsid w:val="008B5011"/>
    <w:rsid w:val="008B5036"/>
    <w:rsid w:val="008B5207"/>
    <w:rsid w:val="008B5250"/>
    <w:rsid w:val="008B5305"/>
    <w:rsid w:val="008B53BE"/>
    <w:rsid w:val="008B5442"/>
    <w:rsid w:val="008B5479"/>
    <w:rsid w:val="008B54AF"/>
    <w:rsid w:val="008B54C9"/>
    <w:rsid w:val="008B55A8"/>
    <w:rsid w:val="008B5626"/>
    <w:rsid w:val="008B563F"/>
    <w:rsid w:val="008B56FC"/>
    <w:rsid w:val="008B576D"/>
    <w:rsid w:val="008B57FB"/>
    <w:rsid w:val="008B5852"/>
    <w:rsid w:val="008B589B"/>
    <w:rsid w:val="008B589C"/>
    <w:rsid w:val="008B58EF"/>
    <w:rsid w:val="008B5971"/>
    <w:rsid w:val="008B5A09"/>
    <w:rsid w:val="008B5A2B"/>
    <w:rsid w:val="008B5A3B"/>
    <w:rsid w:val="008B5B66"/>
    <w:rsid w:val="008B5BD0"/>
    <w:rsid w:val="008B5C13"/>
    <w:rsid w:val="008B5D00"/>
    <w:rsid w:val="008B5E3F"/>
    <w:rsid w:val="008B5F54"/>
    <w:rsid w:val="008B60E8"/>
    <w:rsid w:val="008B6112"/>
    <w:rsid w:val="008B614F"/>
    <w:rsid w:val="008B61BA"/>
    <w:rsid w:val="008B61C5"/>
    <w:rsid w:val="008B6330"/>
    <w:rsid w:val="008B63A2"/>
    <w:rsid w:val="008B63DE"/>
    <w:rsid w:val="008B63F5"/>
    <w:rsid w:val="008B6401"/>
    <w:rsid w:val="008B6459"/>
    <w:rsid w:val="008B6688"/>
    <w:rsid w:val="008B66A6"/>
    <w:rsid w:val="008B6702"/>
    <w:rsid w:val="008B68AC"/>
    <w:rsid w:val="008B68B5"/>
    <w:rsid w:val="008B68CA"/>
    <w:rsid w:val="008B69BE"/>
    <w:rsid w:val="008B6A17"/>
    <w:rsid w:val="008B6ADF"/>
    <w:rsid w:val="008B6B68"/>
    <w:rsid w:val="008B6B8E"/>
    <w:rsid w:val="008B6BA0"/>
    <w:rsid w:val="008B6C04"/>
    <w:rsid w:val="008B6C4C"/>
    <w:rsid w:val="008B6D81"/>
    <w:rsid w:val="008B6DD2"/>
    <w:rsid w:val="008B6EB7"/>
    <w:rsid w:val="008B6EED"/>
    <w:rsid w:val="008B6F3F"/>
    <w:rsid w:val="008B6FC6"/>
    <w:rsid w:val="008B6FF8"/>
    <w:rsid w:val="008B7036"/>
    <w:rsid w:val="008B70CE"/>
    <w:rsid w:val="008B711F"/>
    <w:rsid w:val="008B7158"/>
    <w:rsid w:val="008B7166"/>
    <w:rsid w:val="008B72B1"/>
    <w:rsid w:val="008B73EF"/>
    <w:rsid w:val="008B74FA"/>
    <w:rsid w:val="008B7656"/>
    <w:rsid w:val="008B76A3"/>
    <w:rsid w:val="008B76DB"/>
    <w:rsid w:val="008B777D"/>
    <w:rsid w:val="008B785E"/>
    <w:rsid w:val="008B78C0"/>
    <w:rsid w:val="008B78E8"/>
    <w:rsid w:val="008B7963"/>
    <w:rsid w:val="008B796D"/>
    <w:rsid w:val="008B79B5"/>
    <w:rsid w:val="008B7A24"/>
    <w:rsid w:val="008B7B12"/>
    <w:rsid w:val="008B7B4B"/>
    <w:rsid w:val="008B7BA9"/>
    <w:rsid w:val="008B7C97"/>
    <w:rsid w:val="008B7DB2"/>
    <w:rsid w:val="008B7DDA"/>
    <w:rsid w:val="008B7DFB"/>
    <w:rsid w:val="008B7E93"/>
    <w:rsid w:val="008B7EC3"/>
    <w:rsid w:val="008B7F40"/>
    <w:rsid w:val="008B7FA2"/>
    <w:rsid w:val="008B7FEF"/>
    <w:rsid w:val="008C000B"/>
    <w:rsid w:val="008C0042"/>
    <w:rsid w:val="008C005F"/>
    <w:rsid w:val="008C017D"/>
    <w:rsid w:val="008C0188"/>
    <w:rsid w:val="008C022A"/>
    <w:rsid w:val="008C0274"/>
    <w:rsid w:val="008C027B"/>
    <w:rsid w:val="008C0296"/>
    <w:rsid w:val="008C0393"/>
    <w:rsid w:val="008C03C0"/>
    <w:rsid w:val="008C04B4"/>
    <w:rsid w:val="008C04C3"/>
    <w:rsid w:val="008C0577"/>
    <w:rsid w:val="008C0680"/>
    <w:rsid w:val="008C06E6"/>
    <w:rsid w:val="008C0716"/>
    <w:rsid w:val="008C0773"/>
    <w:rsid w:val="008C08E4"/>
    <w:rsid w:val="008C0979"/>
    <w:rsid w:val="008C0A1F"/>
    <w:rsid w:val="008C0A4E"/>
    <w:rsid w:val="008C0AE3"/>
    <w:rsid w:val="008C0AFB"/>
    <w:rsid w:val="008C0B8D"/>
    <w:rsid w:val="008C0B98"/>
    <w:rsid w:val="008C0BFA"/>
    <w:rsid w:val="008C0CF7"/>
    <w:rsid w:val="008C0D03"/>
    <w:rsid w:val="008C0D81"/>
    <w:rsid w:val="008C0D92"/>
    <w:rsid w:val="008C0E13"/>
    <w:rsid w:val="008C0EC0"/>
    <w:rsid w:val="008C0F62"/>
    <w:rsid w:val="008C104D"/>
    <w:rsid w:val="008C105C"/>
    <w:rsid w:val="008C10A8"/>
    <w:rsid w:val="008C10F0"/>
    <w:rsid w:val="008C114E"/>
    <w:rsid w:val="008C11CB"/>
    <w:rsid w:val="008C1211"/>
    <w:rsid w:val="008C12D7"/>
    <w:rsid w:val="008C134B"/>
    <w:rsid w:val="008C138F"/>
    <w:rsid w:val="008C13DF"/>
    <w:rsid w:val="008C1441"/>
    <w:rsid w:val="008C144B"/>
    <w:rsid w:val="008C145A"/>
    <w:rsid w:val="008C148E"/>
    <w:rsid w:val="008C1490"/>
    <w:rsid w:val="008C1521"/>
    <w:rsid w:val="008C1543"/>
    <w:rsid w:val="008C162B"/>
    <w:rsid w:val="008C165E"/>
    <w:rsid w:val="008C16C5"/>
    <w:rsid w:val="008C170D"/>
    <w:rsid w:val="008C1745"/>
    <w:rsid w:val="008C180B"/>
    <w:rsid w:val="008C1866"/>
    <w:rsid w:val="008C189B"/>
    <w:rsid w:val="008C18B0"/>
    <w:rsid w:val="008C18B7"/>
    <w:rsid w:val="008C1942"/>
    <w:rsid w:val="008C1A4C"/>
    <w:rsid w:val="008C1A61"/>
    <w:rsid w:val="008C1AA4"/>
    <w:rsid w:val="008C1AB0"/>
    <w:rsid w:val="008C1ABF"/>
    <w:rsid w:val="008C1AF9"/>
    <w:rsid w:val="008C1B54"/>
    <w:rsid w:val="008C1B5E"/>
    <w:rsid w:val="008C1C4F"/>
    <w:rsid w:val="008C1CC8"/>
    <w:rsid w:val="008C1CD4"/>
    <w:rsid w:val="008C1DB5"/>
    <w:rsid w:val="008C1DC8"/>
    <w:rsid w:val="008C1DE0"/>
    <w:rsid w:val="008C1E0A"/>
    <w:rsid w:val="008C1E12"/>
    <w:rsid w:val="008C1F20"/>
    <w:rsid w:val="008C1F70"/>
    <w:rsid w:val="008C1FAE"/>
    <w:rsid w:val="008C204A"/>
    <w:rsid w:val="008C211A"/>
    <w:rsid w:val="008C2152"/>
    <w:rsid w:val="008C21AA"/>
    <w:rsid w:val="008C2245"/>
    <w:rsid w:val="008C22DF"/>
    <w:rsid w:val="008C22E3"/>
    <w:rsid w:val="008C2340"/>
    <w:rsid w:val="008C241C"/>
    <w:rsid w:val="008C2443"/>
    <w:rsid w:val="008C248C"/>
    <w:rsid w:val="008C2523"/>
    <w:rsid w:val="008C252D"/>
    <w:rsid w:val="008C258E"/>
    <w:rsid w:val="008C26A7"/>
    <w:rsid w:val="008C26DD"/>
    <w:rsid w:val="008C27F2"/>
    <w:rsid w:val="008C2870"/>
    <w:rsid w:val="008C289A"/>
    <w:rsid w:val="008C28F0"/>
    <w:rsid w:val="008C29AA"/>
    <w:rsid w:val="008C2A6F"/>
    <w:rsid w:val="008C2AA5"/>
    <w:rsid w:val="008C2C21"/>
    <w:rsid w:val="008C2C80"/>
    <w:rsid w:val="008C2D4B"/>
    <w:rsid w:val="008C2D53"/>
    <w:rsid w:val="008C2D7E"/>
    <w:rsid w:val="008C2DF1"/>
    <w:rsid w:val="008C2F24"/>
    <w:rsid w:val="008C2F45"/>
    <w:rsid w:val="008C3095"/>
    <w:rsid w:val="008C321D"/>
    <w:rsid w:val="008C3302"/>
    <w:rsid w:val="008C334E"/>
    <w:rsid w:val="008C3356"/>
    <w:rsid w:val="008C33B3"/>
    <w:rsid w:val="008C33EB"/>
    <w:rsid w:val="008C33F7"/>
    <w:rsid w:val="008C34BD"/>
    <w:rsid w:val="008C3500"/>
    <w:rsid w:val="008C36D0"/>
    <w:rsid w:val="008C37B5"/>
    <w:rsid w:val="008C37D0"/>
    <w:rsid w:val="008C3942"/>
    <w:rsid w:val="008C3953"/>
    <w:rsid w:val="008C3A32"/>
    <w:rsid w:val="008C3A97"/>
    <w:rsid w:val="008C3AD3"/>
    <w:rsid w:val="008C3B71"/>
    <w:rsid w:val="008C3BA0"/>
    <w:rsid w:val="008C3CD3"/>
    <w:rsid w:val="008C3CF1"/>
    <w:rsid w:val="008C3CF3"/>
    <w:rsid w:val="008C3D99"/>
    <w:rsid w:val="008C3DAD"/>
    <w:rsid w:val="008C3E27"/>
    <w:rsid w:val="008C3E34"/>
    <w:rsid w:val="008C3FC7"/>
    <w:rsid w:val="008C4060"/>
    <w:rsid w:val="008C406C"/>
    <w:rsid w:val="008C40A9"/>
    <w:rsid w:val="008C4103"/>
    <w:rsid w:val="008C4165"/>
    <w:rsid w:val="008C418B"/>
    <w:rsid w:val="008C41DF"/>
    <w:rsid w:val="008C4258"/>
    <w:rsid w:val="008C42AC"/>
    <w:rsid w:val="008C43BA"/>
    <w:rsid w:val="008C43DD"/>
    <w:rsid w:val="008C43F1"/>
    <w:rsid w:val="008C4470"/>
    <w:rsid w:val="008C4764"/>
    <w:rsid w:val="008C4782"/>
    <w:rsid w:val="008C4820"/>
    <w:rsid w:val="008C48EC"/>
    <w:rsid w:val="008C4910"/>
    <w:rsid w:val="008C49DD"/>
    <w:rsid w:val="008C4B84"/>
    <w:rsid w:val="008C4BAC"/>
    <w:rsid w:val="008C4BB9"/>
    <w:rsid w:val="008C4C02"/>
    <w:rsid w:val="008C4C13"/>
    <w:rsid w:val="008C4C1C"/>
    <w:rsid w:val="008C4C86"/>
    <w:rsid w:val="008C4CB4"/>
    <w:rsid w:val="008C4CE1"/>
    <w:rsid w:val="008C4CE9"/>
    <w:rsid w:val="008C4D15"/>
    <w:rsid w:val="008C4D9C"/>
    <w:rsid w:val="008C4DA8"/>
    <w:rsid w:val="008C4EA0"/>
    <w:rsid w:val="008C4EA4"/>
    <w:rsid w:val="008C4F0B"/>
    <w:rsid w:val="008C4F46"/>
    <w:rsid w:val="008C508E"/>
    <w:rsid w:val="008C50AE"/>
    <w:rsid w:val="008C5101"/>
    <w:rsid w:val="008C519E"/>
    <w:rsid w:val="008C5245"/>
    <w:rsid w:val="008C536B"/>
    <w:rsid w:val="008C5418"/>
    <w:rsid w:val="008C54CC"/>
    <w:rsid w:val="008C54DF"/>
    <w:rsid w:val="008C54F5"/>
    <w:rsid w:val="008C5579"/>
    <w:rsid w:val="008C55EC"/>
    <w:rsid w:val="008C570B"/>
    <w:rsid w:val="008C571D"/>
    <w:rsid w:val="008C5740"/>
    <w:rsid w:val="008C57BC"/>
    <w:rsid w:val="008C5864"/>
    <w:rsid w:val="008C58DF"/>
    <w:rsid w:val="008C5968"/>
    <w:rsid w:val="008C599E"/>
    <w:rsid w:val="008C59B7"/>
    <w:rsid w:val="008C5B14"/>
    <w:rsid w:val="008C5C79"/>
    <w:rsid w:val="008C5C7A"/>
    <w:rsid w:val="008C5D8F"/>
    <w:rsid w:val="008C5DC6"/>
    <w:rsid w:val="008C5E6A"/>
    <w:rsid w:val="008C5E6B"/>
    <w:rsid w:val="008C5E72"/>
    <w:rsid w:val="008C5E89"/>
    <w:rsid w:val="008C5E8C"/>
    <w:rsid w:val="008C5E92"/>
    <w:rsid w:val="008C5F12"/>
    <w:rsid w:val="008C5F43"/>
    <w:rsid w:val="008C5FC3"/>
    <w:rsid w:val="008C5FFD"/>
    <w:rsid w:val="008C6035"/>
    <w:rsid w:val="008C607F"/>
    <w:rsid w:val="008C6128"/>
    <w:rsid w:val="008C6168"/>
    <w:rsid w:val="008C61F6"/>
    <w:rsid w:val="008C625D"/>
    <w:rsid w:val="008C6284"/>
    <w:rsid w:val="008C6335"/>
    <w:rsid w:val="008C6366"/>
    <w:rsid w:val="008C6447"/>
    <w:rsid w:val="008C64D5"/>
    <w:rsid w:val="008C6519"/>
    <w:rsid w:val="008C657C"/>
    <w:rsid w:val="008C666C"/>
    <w:rsid w:val="008C667E"/>
    <w:rsid w:val="008C6688"/>
    <w:rsid w:val="008C66DB"/>
    <w:rsid w:val="008C6760"/>
    <w:rsid w:val="008C6816"/>
    <w:rsid w:val="008C681E"/>
    <w:rsid w:val="008C6887"/>
    <w:rsid w:val="008C68AB"/>
    <w:rsid w:val="008C6974"/>
    <w:rsid w:val="008C6A41"/>
    <w:rsid w:val="008C6B4A"/>
    <w:rsid w:val="008C6B77"/>
    <w:rsid w:val="008C6C43"/>
    <w:rsid w:val="008C6C54"/>
    <w:rsid w:val="008C6CE6"/>
    <w:rsid w:val="008C6D31"/>
    <w:rsid w:val="008C6D42"/>
    <w:rsid w:val="008C6D68"/>
    <w:rsid w:val="008C6E28"/>
    <w:rsid w:val="008C6E88"/>
    <w:rsid w:val="008C6ED9"/>
    <w:rsid w:val="008C6FA5"/>
    <w:rsid w:val="008C6FAA"/>
    <w:rsid w:val="008C6FCF"/>
    <w:rsid w:val="008C703E"/>
    <w:rsid w:val="008C708F"/>
    <w:rsid w:val="008C7098"/>
    <w:rsid w:val="008C710B"/>
    <w:rsid w:val="008C71CB"/>
    <w:rsid w:val="008C727E"/>
    <w:rsid w:val="008C734B"/>
    <w:rsid w:val="008C738E"/>
    <w:rsid w:val="008C7457"/>
    <w:rsid w:val="008C7526"/>
    <w:rsid w:val="008C75AC"/>
    <w:rsid w:val="008C762E"/>
    <w:rsid w:val="008C76CA"/>
    <w:rsid w:val="008C773C"/>
    <w:rsid w:val="008C777A"/>
    <w:rsid w:val="008C778F"/>
    <w:rsid w:val="008C7820"/>
    <w:rsid w:val="008C7840"/>
    <w:rsid w:val="008C78CF"/>
    <w:rsid w:val="008C7910"/>
    <w:rsid w:val="008C7A8A"/>
    <w:rsid w:val="008C7B0C"/>
    <w:rsid w:val="008C7B38"/>
    <w:rsid w:val="008C7BDC"/>
    <w:rsid w:val="008C7C09"/>
    <w:rsid w:val="008C7D37"/>
    <w:rsid w:val="008C7DF1"/>
    <w:rsid w:val="008C7E65"/>
    <w:rsid w:val="008C7EE3"/>
    <w:rsid w:val="008C7F35"/>
    <w:rsid w:val="008C7F48"/>
    <w:rsid w:val="008D0006"/>
    <w:rsid w:val="008D004A"/>
    <w:rsid w:val="008D01C7"/>
    <w:rsid w:val="008D0216"/>
    <w:rsid w:val="008D025E"/>
    <w:rsid w:val="008D0290"/>
    <w:rsid w:val="008D034C"/>
    <w:rsid w:val="008D035D"/>
    <w:rsid w:val="008D043C"/>
    <w:rsid w:val="008D04BA"/>
    <w:rsid w:val="008D055A"/>
    <w:rsid w:val="008D05A1"/>
    <w:rsid w:val="008D05E1"/>
    <w:rsid w:val="008D071C"/>
    <w:rsid w:val="008D0750"/>
    <w:rsid w:val="008D07C0"/>
    <w:rsid w:val="008D0969"/>
    <w:rsid w:val="008D09F9"/>
    <w:rsid w:val="008D0B01"/>
    <w:rsid w:val="008D0B22"/>
    <w:rsid w:val="008D0CC0"/>
    <w:rsid w:val="008D0D4A"/>
    <w:rsid w:val="008D0D72"/>
    <w:rsid w:val="008D0E0C"/>
    <w:rsid w:val="008D0E38"/>
    <w:rsid w:val="008D0E3E"/>
    <w:rsid w:val="008D0E9B"/>
    <w:rsid w:val="008D0EBC"/>
    <w:rsid w:val="008D0F52"/>
    <w:rsid w:val="008D0F79"/>
    <w:rsid w:val="008D106E"/>
    <w:rsid w:val="008D10A8"/>
    <w:rsid w:val="008D1192"/>
    <w:rsid w:val="008D11C8"/>
    <w:rsid w:val="008D11D5"/>
    <w:rsid w:val="008D1246"/>
    <w:rsid w:val="008D12D2"/>
    <w:rsid w:val="008D12D3"/>
    <w:rsid w:val="008D1324"/>
    <w:rsid w:val="008D14CD"/>
    <w:rsid w:val="008D15D2"/>
    <w:rsid w:val="008D15E3"/>
    <w:rsid w:val="008D16CD"/>
    <w:rsid w:val="008D1713"/>
    <w:rsid w:val="008D1770"/>
    <w:rsid w:val="008D1857"/>
    <w:rsid w:val="008D18EF"/>
    <w:rsid w:val="008D190E"/>
    <w:rsid w:val="008D19DB"/>
    <w:rsid w:val="008D1A1A"/>
    <w:rsid w:val="008D1A1B"/>
    <w:rsid w:val="008D1AB3"/>
    <w:rsid w:val="008D1BF5"/>
    <w:rsid w:val="008D1C2D"/>
    <w:rsid w:val="008D1D8E"/>
    <w:rsid w:val="008D1E2E"/>
    <w:rsid w:val="008D1E5A"/>
    <w:rsid w:val="008D1E5C"/>
    <w:rsid w:val="008D1F34"/>
    <w:rsid w:val="008D1FFF"/>
    <w:rsid w:val="008D207F"/>
    <w:rsid w:val="008D212F"/>
    <w:rsid w:val="008D21A9"/>
    <w:rsid w:val="008D2285"/>
    <w:rsid w:val="008D23D3"/>
    <w:rsid w:val="008D2405"/>
    <w:rsid w:val="008D240C"/>
    <w:rsid w:val="008D2479"/>
    <w:rsid w:val="008D24E8"/>
    <w:rsid w:val="008D2563"/>
    <w:rsid w:val="008D2586"/>
    <w:rsid w:val="008D25BC"/>
    <w:rsid w:val="008D26CA"/>
    <w:rsid w:val="008D26CF"/>
    <w:rsid w:val="008D2727"/>
    <w:rsid w:val="008D27D5"/>
    <w:rsid w:val="008D27F5"/>
    <w:rsid w:val="008D28B7"/>
    <w:rsid w:val="008D28C6"/>
    <w:rsid w:val="008D28DA"/>
    <w:rsid w:val="008D28FC"/>
    <w:rsid w:val="008D2907"/>
    <w:rsid w:val="008D296E"/>
    <w:rsid w:val="008D29FB"/>
    <w:rsid w:val="008D2A05"/>
    <w:rsid w:val="008D2A5E"/>
    <w:rsid w:val="008D2B8D"/>
    <w:rsid w:val="008D2BC5"/>
    <w:rsid w:val="008D2C3B"/>
    <w:rsid w:val="008D2CAA"/>
    <w:rsid w:val="008D2DB2"/>
    <w:rsid w:val="008D2DB5"/>
    <w:rsid w:val="008D2DBD"/>
    <w:rsid w:val="008D2E73"/>
    <w:rsid w:val="008D2F7D"/>
    <w:rsid w:val="008D2FB1"/>
    <w:rsid w:val="008D2FCC"/>
    <w:rsid w:val="008D3006"/>
    <w:rsid w:val="008D3061"/>
    <w:rsid w:val="008D30F8"/>
    <w:rsid w:val="008D315F"/>
    <w:rsid w:val="008D3222"/>
    <w:rsid w:val="008D32B1"/>
    <w:rsid w:val="008D339E"/>
    <w:rsid w:val="008D3624"/>
    <w:rsid w:val="008D367B"/>
    <w:rsid w:val="008D36D7"/>
    <w:rsid w:val="008D36E6"/>
    <w:rsid w:val="008D37CC"/>
    <w:rsid w:val="008D37DE"/>
    <w:rsid w:val="008D3811"/>
    <w:rsid w:val="008D3AE9"/>
    <w:rsid w:val="008D3B57"/>
    <w:rsid w:val="008D3BEE"/>
    <w:rsid w:val="008D3C26"/>
    <w:rsid w:val="008D3C99"/>
    <w:rsid w:val="008D3D0D"/>
    <w:rsid w:val="008D3D46"/>
    <w:rsid w:val="008D3D9C"/>
    <w:rsid w:val="008D3DD5"/>
    <w:rsid w:val="008D3DF1"/>
    <w:rsid w:val="008D3E0F"/>
    <w:rsid w:val="008D3E83"/>
    <w:rsid w:val="008D3EDF"/>
    <w:rsid w:val="008D3F46"/>
    <w:rsid w:val="008D3F52"/>
    <w:rsid w:val="008D3F73"/>
    <w:rsid w:val="008D3F77"/>
    <w:rsid w:val="008D4131"/>
    <w:rsid w:val="008D421D"/>
    <w:rsid w:val="008D428C"/>
    <w:rsid w:val="008D42FC"/>
    <w:rsid w:val="008D438C"/>
    <w:rsid w:val="008D43F6"/>
    <w:rsid w:val="008D4471"/>
    <w:rsid w:val="008D44FD"/>
    <w:rsid w:val="008D4540"/>
    <w:rsid w:val="008D4566"/>
    <w:rsid w:val="008D45AE"/>
    <w:rsid w:val="008D4603"/>
    <w:rsid w:val="008D4635"/>
    <w:rsid w:val="008D47AF"/>
    <w:rsid w:val="008D4808"/>
    <w:rsid w:val="008D4842"/>
    <w:rsid w:val="008D48AD"/>
    <w:rsid w:val="008D48B1"/>
    <w:rsid w:val="008D48EE"/>
    <w:rsid w:val="008D4B27"/>
    <w:rsid w:val="008D4B30"/>
    <w:rsid w:val="008D4C03"/>
    <w:rsid w:val="008D4CC9"/>
    <w:rsid w:val="008D4CD4"/>
    <w:rsid w:val="008D4D2E"/>
    <w:rsid w:val="008D4D33"/>
    <w:rsid w:val="008D4D5B"/>
    <w:rsid w:val="008D4DC9"/>
    <w:rsid w:val="008D4E2F"/>
    <w:rsid w:val="008D4EB0"/>
    <w:rsid w:val="008D4F06"/>
    <w:rsid w:val="008D4F4C"/>
    <w:rsid w:val="008D4FDF"/>
    <w:rsid w:val="008D5030"/>
    <w:rsid w:val="008D50C5"/>
    <w:rsid w:val="008D512F"/>
    <w:rsid w:val="008D516F"/>
    <w:rsid w:val="008D5210"/>
    <w:rsid w:val="008D5222"/>
    <w:rsid w:val="008D5279"/>
    <w:rsid w:val="008D52AD"/>
    <w:rsid w:val="008D557D"/>
    <w:rsid w:val="008D55E9"/>
    <w:rsid w:val="008D5660"/>
    <w:rsid w:val="008D5705"/>
    <w:rsid w:val="008D5730"/>
    <w:rsid w:val="008D576A"/>
    <w:rsid w:val="008D5838"/>
    <w:rsid w:val="008D586D"/>
    <w:rsid w:val="008D589C"/>
    <w:rsid w:val="008D58DC"/>
    <w:rsid w:val="008D5964"/>
    <w:rsid w:val="008D597F"/>
    <w:rsid w:val="008D5983"/>
    <w:rsid w:val="008D5C49"/>
    <w:rsid w:val="008D5C63"/>
    <w:rsid w:val="008D5CCD"/>
    <w:rsid w:val="008D5CE9"/>
    <w:rsid w:val="008D5CEE"/>
    <w:rsid w:val="008D5D41"/>
    <w:rsid w:val="008D5D4D"/>
    <w:rsid w:val="008D5E10"/>
    <w:rsid w:val="008D5E44"/>
    <w:rsid w:val="008D5EA8"/>
    <w:rsid w:val="008D5EB3"/>
    <w:rsid w:val="008D5F06"/>
    <w:rsid w:val="008D5F27"/>
    <w:rsid w:val="008D5F43"/>
    <w:rsid w:val="008D609C"/>
    <w:rsid w:val="008D60A8"/>
    <w:rsid w:val="008D61B2"/>
    <w:rsid w:val="008D61E0"/>
    <w:rsid w:val="008D6208"/>
    <w:rsid w:val="008D623C"/>
    <w:rsid w:val="008D6261"/>
    <w:rsid w:val="008D62A7"/>
    <w:rsid w:val="008D640A"/>
    <w:rsid w:val="008D6416"/>
    <w:rsid w:val="008D64C2"/>
    <w:rsid w:val="008D64CD"/>
    <w:rsid w:val="008D64FF"/>
    <w:rsid w:val="008D650D"/>
    <w:rsid w:val="008D6528"/>
    <w:rsid w:val="008D652B"/>
    <w:rsid w:val="008D6614"/>
    <w:rsid w:val="008D6645"/>
    <w:rsid w:val="008D667F"/>
    <w:rsid w:val="008D66E5"/>
    <w:rsid w:val="008D6746"/>
    <w:rsid w:val="008D67AF"/>
    <w:rsid w:val="008D6873"/>
    <w:rsid w:val="008D68A7"/>
    <w:rsid w:val="008D68B3"/>
    <w:rsid w:val="008D69B2"/>
    <w:rsid w:val="008D69B5"/>
    <w:rsid w:val="008D6A33"/>
    <w:rsid w:val="008D6A82"/>
    <w:rsid w:val="008D6B71"/>
    <w:rsid w:val="008D6BA2"/>
    <w:rsid w:val="008D6BBD"/>
    <w:rsid w:val="008D6BFE"/>
    <w:rsid w:val="008D6C6B"/>
    <w:rsid w:val="008D6C6F"/>
    <w:rsid w:val="008D6CAA"/>
    <w:rsid w:val="008D6CB8"/>
    <w:rsid w:val="008D6D24"/>
    <w:rsid w:val="008D6E9B"/>
    <w:rsid w:val="008D7038"/>
    <w:rsid w:val="008D70F0"/>
    <w:rsid w:val="008D7280"/>
    <w:rsid w:val="008D73A2"/>
    <w:rsid w:val="008D73AC"/>
    <w:rsid w:val="008D742D"/>
    <w:rsid w:val="008D74EB"/>
    <w:rsid w:val="008D75AA"/>
    <w:rsid w:val="008D75B1"/>
    <w:rsid w:val="008D75F6"/>
    <w:rsid w:val="008D760F"/>
    <w:rsid w:val="008D785F"/>
    <w:rsid w:val="008D78A6"/>
    <w:rsid w:val="008D78D3"/>
    <w:rsid w:val="008D7906"/>
    <w:rsid w:val="008D799A"/>
    <w:rsid w:val="008D7A1A"/>
    <w:rsid w:val="008D7A90"/>
    <w:rsid w:val="008D7AAD"/>
    <w:rsid w:val="008D7AB5"/>
    <w:rsid w:val="008D7B2E"/>
    <w:rsid w:val="008D7B85"/>
    <w:rsid w:val="008D7BA8"/>
    <w:rsid w:val="008D7BCC"/>
    <w:rsid w:val="008D7BFD"/>
    <w:rsid w:val="008D7C95"/>
    <w:rsid w:val="008D7C99"/>
    <w:rsid w:val="008D7CFB"/>
    <w:rsid w:val="008D7D92"/>
    <w:rsid w:val="008D7DC3"/>
    <w:rsid w:val="008D7E5D"/>
    <w:rsid w:val="008D7EDB"/>
    <w:rsid w:val="008D7F83"/>
    <w:rsid w:val="008D7F92"/>
    <w:rsid w:val="008D7FB8"/>
    <w:rsid w:val="008E0072"/>
    <w:rsid w:val="008E00B5"/>
    <w:rsid w:val="008E013D"/>
    <w:rsid w:val="008E0185"/>
    <w:rsid w:val="008E01CB"/>
    <w:rsid w:val="008E0289"/>
    <w:rsid w:val="008E028A"/>
    <w:rsid w:val="008E02C3"/>
    <w:rsid w:val="008E02CB"/>
    <w:rsid w:val="008E0389"/>
    <w:rsid w:val="008E0431"/>
    <w:rsid w:val="008E043B"/>
    <w:rsid w:val="008E0494"/>
    <w:rsid w:val="008E04B4"/>
    <w:rsid w:val="008E0579"/>
    <w:rsid w:val="008E06C9"/>
    <w:rsid w:val="008E0739"/>
    <w:rsid w:val="008E0776"/>
    <w:rsid w:val="008E0801"/>
    <w:rsid w:val="008E081C"/>
    <w:rsid w:val="008E081D"/>
    <w:rsid w:val="008E0846"/>
    <w:rsid w:val="008E08C9"/>
    <w:rsid w:val="008E0B64"/>
    <w:rsid w:val="008E0B65"/>
    <w:rsid w:val="008E0BB3"/>
    <w:rsid w:val="008E0C7A"/>
    <w:rsid w:val="008E0DA0"/>
    <w:rsid w:val="008E0DC4"/>
    <w:rsid w:val="008E0E5F"/>
    <w:rsid w:val="008E0ED2"/>
    <w:rsid w:val="008E0EDB"/>
    <w:rsid w:val="008E0EE1"/>
    <w:rsid w:val="008E0F31"/>
    <w:rsid w:val="008E0F6A"/>
    <w:rsid w:val="008E0FB2"/>
    <w:rsid w:val="008E0FEC"/>
    <w:rsid w:val="008E10E1"/>
    <w:rsid w:val="008E1115"/>
    <w:rsid w:val="008E11B3"/>
    <w:rsid w:val="008E11E2"/>
    <w:rsid w:val="008E12E7"/>
    <w:rsid w:val="008E13CB"/>
    <w:rsid w:val="008E13EF"/>
    <w:rsid w:val="008E14B1"/>
    <w:rsid w:val="008E14B5"/>
    <w:rsid w:val="008E14D3"/>
    <w:rsid w:val="008E1532"/>
    <w:rsid w:val="008E16B8"/>
    <w:rsid w:val="008E16CC"/>
    <w:rsid w:val="008E18B4"/>
    <w:rsid w:val="008E18D6"/>
    <w:rsid w:val="008E18F6"/>
    <w:rsid w:val="008E19CB"/>
    <w:rsid w:val="008E19E8"/>
    <w:rsid w:val="008E1A5D"/>
    <w:rsid w:val="008E1A81"/>
    <w:rsid w:val="008E1B03"/>
    <w:rsid w:val="008E1BFC"/>
    <w:rsid w:val="008E1D29"/>
    <w:rsid w:val="008E1D77"/>
    <w:rsid w:val="008E1E44"/>
    <w:rsid w:val="008E1E47"/>
    <w:rsid w:val="008E1F4F"/>
    <w:rsid w:val="008E200A"/>
    <w:rsid w:val="008E202A"/>
    <w:rsid w:val="008E204E"/>
    <w:rsid w:val="008E20A3"/>
    <w:rsid w:val="008E217E"/>
    <w:rsid w:val="008E2268"/>
    <w:rsid w:val="008E22F9"/>
    <w:rsid w:val="008E242D"/>
    <w:rsid w:val="008E244F"/>
    <w:rsid w:val="008E24A9"/>
    <w:rsid w:val="008E24CB"/>
    <w:rsid w:val="008E24F5"/>
    <w:rsid w:val="008E258B"/>
    <w:rsid w:val="008E25A6"/>
    <w:rsid w:val="008E2665"/>
    <w:rsid w:val="008E2678"/>
    <w:rsid w:val="008E2776"/>
    <w:rsid w:val="008E2798"/>
    <w:rsid w:val="008E28BB"/>
    <w:rsid w:val="008E29AE"/>
    <w:rsid w:val="008E29F3"/>
    <w:rsid w:val="008E2A14"/>
    <w:rsid w:val="008E2A1E"/>
    <w:rsid w:val="008E2A36"/>
    <w:rsid w:val="008E2BDC"/>
    <w:rsid w:val="008E2BEF"/>
    <w:rsid w:val="008E2BF4"/>
    <w:rsid w:val="008E2C4A"/>
    <w:rsid w:val="008E2CF7"/>
    <w:rsid w:val="008E2DEC"/>
    <w:rsid w:val="008E2E00"/>
    <w:rsid w:val="008E2F80"/>
    <w:rsid w:val="008E2FD3"/>
    <w:rsid w:val="008E306E"/>
    <w:rsid w:val="008E3225"/>
    <w:rsid w:val="008E3319"/>
    <w:rsid w:val="008E33CD"/>
    <w:rsid w:val="008E33D2"/>
    <w:rsid w:val="008E371A"/>
    <w:rsid w:val="008E3742"/>
    <w:rsid w:val="008E37CB"/>
    <w:rsid w:val="008E3847"/>
    <w:rsid w:val="008E38AE"/>
    <w:rsid w:val="008E3902"/>
    <w:rsid w:val="008E3926"/>
    <w:rsid w:val="008E3947"/>
    <w:rsid w:val="008E3A85"/>
    <w:rsid w:val="008E3AB1"/>
    <w:rsid w:val="008E3ABB"/>
    <w:rsid w:val="008E3AF3"/>
    <w:rsid w:val="008E3B15"/>
    <w:rsid w:val="008E3B32"/>
    <w:rsid w:val="008E3B78"/>
    <w:rsid w:val="008E3C19"/>
    <w:rsid w:val="008E3C4E"/>
    <w:rsid w:val="008E3C9F"/>
    <w:rsid w:val="008E3CD1"/>
    <w:rsid w:val="008E3D8E"/>
    <w:rsid w:val="008E3D8F"/>
    <w:rsid w:val="008E3DDC"/>
    <w:rsid w:val="008E3E6B"/>
    <w:rsid w:val="008E3E74"/>
    <w:rsid w:val="008E4187"/>
    <w:rsid w:val="008E41CE"/>
    <w:rsid w:val="008E4212"/>
    <w:rsid w:val="008E4261"/>
    <w:rsid w:val="008E42B9"/>
    <w:rsid w:val="008E42F3"/>
    <w:rsid w:val="008E4312"/>
    <w:rsid w:val="008E4401"/>
    <w:rsid w:val="008E452B"/>
    <w:rsid w:val="008E4552"/>
    <w:rsid w:val="008E45A3"/>
    <w:rsid w:val="008E468B"/>
    <w:rsid w:val="008E4724"/>
    <w:rsid w:val="008E47E6"/>
    <w:rsid w:val="008E47EE"/>
    <w:rsid w:val="008E483E"/>
    <w:rsid w:val="008E4B3A"/>
    <w:rsid w:val="008E4B42"/>
    <w:rsid w:val="008E4B45"/>
    <w:rsid w:val="008E4BB2"/>
    <w:rsid w:val="008E4BF4"/>
    <w:rsid w:val="008E4CBF"/>
    <w:rsid w:val="008E4CE9"/>
    <w:rsid w:val="008E4D94"/>
    <w:rsid w:val="008E4DA2"/>
    <w:rsid w:val="008E4E05"/>
    <w:rsid w:val="008E4FC4"/>
    <w:rsid w:val="008E4FEF"/>
    <w:rsid w:val="008E5002"/>
    <w:rsid w:val="008E506F"/>
    <w:rsid w:val="008E5162"/>
    <w:rsid w:val="008E519D"/>
    <w:rsid w:val="008E5275"/>
    <w:rsid w:val="008E5285"/>
    <w:rsid w:val="008E528E"/>
    <w:rsid w:val="008E52AB"/>
    <w:rsid w:val="008E537F"/>
    <w:rsid w:val="008E53D0"/>
    <w:rsid w:val="008E53DE"/>
    <w:rsid w:val="008E5577"/>
    <w:rsid w:val="008E559F"/>
    <w:rsid w:val="008E55AD"/>
    <w:rsid w:val="008E55B9"/>
    <w:rsid w:val="008E55D7"/>
    <w:rsid w:val="008E564A"/>
    <w:rsid w:val="008E5662"/>
    <w:rsid w:val="008E56A4"/>
    <w:rsid w:val="008E5719"/>
    <w:rsid w:val="008E5743"/>
    <w:rsid w:val="008E57C9"/>
    <w:rsid w:val="008E57DB"/>
    <w:rsid w:val="008E58B2"/>
    <w:rsid w:val="008E58BC"/>
    <w:rsid w:val="008E5952"/>
    <w:rsid w:val="008E595A"/>
    <w:rsid w:val="008E59C0"/>
    <w:rsid w:val="008E5BF2"/>
    <w:rsid w:val="008E5CA3"/>
    <w:rsid w:val="008E5CC3"/>
    <w:rsid w:val="008E5FDE"/>
    <w:rsid w:val="008E6033"/>
    <w:rsid w:val="008E6121"/>
    <w:rsid w:val="008E621C"/>
    <w:rsid w:val="008E62B9"/>
    <w:rsid w:val="008E62F1"/>
    <w:rsid w:val="008E6390"/>
    <w:rsid w:val="008E63C9"/>
    <w:rsid w:val="008E646A"/>
    <w:rsid w:val="008E65EE"/>
    <w:rsid w:val="008E6603"/>
    <w:rsid w:val="008E662F"/>
    <w:rsid w:val="008E6675"/>
    <w:rsid w:val="008E6756"/>
    <w:rsid w:val="008E6A58"/>
    <w:rsid w:val="008E6B17"/>
    <w:rsid w:val="008E6B8C"/>
    <w:rsid w:val="008E6D60"/>
    <w:rsid w:val="008E6D82"/>
    <w:rsid w:val="008E6EAC"/>
    <w:rsid w:val="008E6EEB"/>
    <w:rsid w:val="008E6F2B"/>
    <w:rsid w:val="008E6F55"/>
    <w:rsid w:val="008E6F5B"/>
    <w:rsid w:val="008E6FE5"/>
    <w:rsid w:val="008E7018"/>
    <w:rsid w:val="008E7049"/>
    <w:rsid w:val="008E7092"/>
    <w:rsid w:val="008E70C0"/>
    <w:rsid w:val="008E70ED"/>
    <w:rsid w:val="008E70FE"/>
    <w:rsid w:val="008E7151"/>
    <w:rsid w:val="008E71CB"/>
    <w:rsid w:val="008E71DA"/>
    <w:rsid w:val="008E720D"/>
    <w:rsid w:val="008E7321"/>
    <w:rsid w:val="008E7323"/>
    <w:rsid w:val="008E7327"/>
    <w:rsid w:val="008E7434"/>
    <w:rsid w:val="008E74E3"/>
    <w:rsid w:val="008E74EE"/>
    <w:rsid w:val="008E754E"/>
    <w:rsid w:val="008E7560"/>
    <w:rsid w:val="008E758F"/>
    <w:rsid w:val="008E75AA"/>
    <w:rsid w:val="008E7686"/>
    <w:rsid w:val="008E774F"/>
    <w:rsid w:val="008E7A4F"/>
    <w:rsid w:val="008E7A96"/>
    <w:rsid w:val="008E7AF7"/>
    <w:rsid w:val="008E7BAD"/>
    <w:rsid w:val="008E7BB8"/>
    <w:rsid w:val="008E7C5F"/>
    <w:rsid w:val="008E7CEB"/>
    <w:rsid w:val="008E7D8E"/>
    <w:rsid w:val="008E7DA8"/>
    <w:rsid w:val="008E7DDB"/>
    <w:rsid w:val="008E7E46"/>
    <w:rsid w:val="008E7E48"/>
    <w:rsid w:val="008E7F2C"/>
    <w:rsid w:val="008E7FB2"/>
    <w:rsid w:val="008E7FE9"/>
    <w:rsid w:val="008F0059"/>
    <w:rsid w:val="008F009F"/>
    <w:rsid w:val="008F00CC"/>
    <w:rsid w:val="008F00CE"/>
    <w:rsid w:val="008F00E5"/>
    <w:rsid w:val="008F016D"/>
    <w:rsid w:val="008F020E"/>
    <w:rsid w:val="008F025C"/>
    <w:rsid w:val="008F0265"/>
    <w:rsid w:val="008F02AD"/>
    <w:rsid w:val="008F02C1"/>
    <w:rsid w:val="008F02CE"/>
    <w:rsid w:val="008F034F"/>
    <w:rsid w:val="008F0438"/>
    <w:rsid w:val="008F04AB"/>
    <w:rsid w:val="008F04D1"/>
    <w:rsid w:val="008F0552"/>
    <w:rsid w:val="008F05B8"/>
    <w:rsid w:val="008F05EA"/>
    <w:rsid w:val="008F071A"/>
    <w:rsid w:val="008F07AC"/>
    <w:rsid w:val="008F07B5"/>
    <w:rsid w:val="008F07F5"/>
    <w:rsid w:val="008F0811"/>
    <w:rsid w:val="008F0873"/>
    <w:rsid w:val="008F08CC"/>
    <w:rsid w:val="008F08E7"/>
    <w:rsid w:val="008F0A0F"/>
    <w:rsid w:val="008F0A25"/>
    <w:rsid w:val="008F0A60"/>
    <w:rsid w:val="008F0AF2"/>
    <w:rsid w:val="008F0B7C"/>
    <w:rsid w:val="008F0E45"/>
    <w:rsid w:val="008F0E98"/>
    <w:rsid w:val="008F0F4C"/>
    <w:rsid w:val="008F114F"/>
    <w:rsid w:val="008F11D3"/>
    <w:rsid w:val="008F12E6"/>
    <w:rsid w:val="008F14E4"/>
    <w:rsid w:val="008F14E7"/>
    <w:rsid w:val="008F1514"/>
    <w:rsid w:val="008F1546"/>
    <w:rsid w:val="008F1601"/>
    <w:rsid w:val="008F1720"/>
    <w:rsid w:val="008F1853"/>
    <w:rsid w:val="008F18B2"/>
    <w:rsid w:val="008F1945"/>
    <w:rsid w:val="008F1A00"/>
    <w:rsid w:val="008F1A94"/>
    <w:rsid w:val="008F1AC8"/>
    <w:rsid w:val="008F1AD7"/>
    <w:rsid w:val="008F1AE4"/>
    <w:rsid w:val="008F1AE5"/>
    <w:rsid w:val="008F1B99"/>
    <w:rsid w:val="008F1C71"/>
    <w:rsid w:val="008F1C9D"/>
    <w:rsid w:val="008F1CC8"/>
    <w:rsid w:val="008F1D2B"/>
    <w:rsid w:val="008F1D3D"/>
    <w:rsid w:val="008F1DDE"/>
    <w:rsid w:val="008F1E8F"/>
    <w:rsid w:val="008F1EE8"/>
    <w:rsid w:val="008F1FB7"/>
    <w:rsid w:val="008F1FC3"/>
    <w:rsid w:val="008F1FE9"/>
    <w:rsid w:val="008F20BC"/>
    <w:rsid w:val="008F20BF"/>
    <w:rsid w:val="008F21AD"/>
    <w:rsid w:val="008F2204"/>
    <w:rsid w:val="008F224C"/>
    <w:rsid w:val="008F2291"/>
    <w:rsid w:val="008F22CC"/>
    <w:rsid w:val="008F22E0"/>
    <w:rsid w:val="008F2443"/>
    <w:rsid w:val="008F2493"/>
    <w:rsid w:val="008F24FD"/>
    <w:rsid w:val="008F24FE"/>
    <w:rsid w:val="008F2592"/>
    <w:rsid w:val="008F25B5"/>
    <w:rsid w:val="008F25C9"/>
    <w:rsid w:val="008F26DC"/>
    <w:rsid w:val="008F286E"/>
    <w:rsid w:val="008F28CC"/>
    <w:rsid w:val="008F2999"/>
    <w:rsid w:val="008F2B3C"/>
    <w:rsid w:val="008F2C05"/>
    <w:rsid w:val="008F2C5E"/>
    <w:rsid w:val="008F2D07"/>
    <w:rsid w:val="008F2E3C"/>
    <w:rsid w:val="008F2F0C"/>
    <w:rsid w:val="008F2F12"/>
    <w:rsid w:val="008F2F16"/>
    <w:rsid w:val="008F2FEB"/>
    <w:rsid w:val="008F3074"/>
    <w:rsid w:val="008F30F4"/>
    <w:rsid w:val="008F312D"/>
    <w:rsid w:val="008F3219"/>
    <w:rsid w:val="008F3269"/>
    <w:rsid w:val="008F32A8"/>
    <w:rsid w:val="008F3331"/>
    <w:rsid w:val="008F335B"/>
    <w:rsid w:val="008F3458"/>
    <w:rsid w:val="008F350A"/>
    <w:rsid w:val="008F363B"/>
    <w:rsid w:val="008F3737"/>
    <w:rsid w:val="008F37F3"/>
    <w:rsid w:val="008F3851"/>
    <w:rsid w:val="008F38A4"/>
    <w:rsid w:val="008F396E"/>
    <w:rsid w:val="008F39AA"/>
    <w:rsid w:val="008F3A66"/>
    <w:rsid w:val="008F3B0E"/>
    <w:rsid w:val="008F3CA9"/>
    <w:rsid w:val="008F3D65"/>
    <w:rsid w:val="008F3DA1"/>
    <w:rsid w:val="008F3E20"/>
    <w:rsid w:val="008F3F89"/>
    <w:rsid w:val="008F3F9A"/>
    <w:rsid w:val="008F3FAE"/>
    <w:rsid w:val="008F40EC"/>
    <w:rsid w:val="008F4246"/>
    <w:rsid w:val="008F439A"/>
    <w:rsid w:val="008F4424"/>
    <w:rsid w:val="008F4466"/>
    <w:rsid w:val="008F451F"/>
    <w:rsid w:val="008F45AB"/>
    <w:rsid w:val="008F45D0"/>
    <w:rsid w:val="008F45E8"/>
    <w:rsid w:val="008F46C9"/>
    <w:rsid w:val="008F47A0"/>
    <w:rsid w:val="008F4846"/>
    <w:rsid w:val="008F4856"/>
    <w:rsid w:val="008F49D9"/>
    <w:rsid w:val="008F49EB"/>
    <w:rsid w:val="008F4A16"/>
    <w:rsid w:val="008F4AC0"/>
    <w:rsid w:val="008F4AC9"/>
    <w:rsid w:val="008F4B0B"/>
    <w:rsid w:val="008F4B7E"/>
    <w:rsid w:val="008F4B7F"/>
    <w:rsid w:val="008F4C48"/>
    <w:rsid w:val="008F4C96"/>
    <w:rsid w:val="008F4D1C"/>
    <w:rsid w:val="008F4DA9"/>
    <w:rsid w:val="008F4DD5"/>
    <w:rsid w:val="008F4E61"/>
    <w:rsid w:val="008F4EE5"/>
    <w:rsid w:val="008F501F"/>
    <w:rsid w:val="008F50C4"/>
    <w:rsid w:val="008F50FD"/>
    <w:rsid w:val="008F51E1"/>
    <w:rsid w:val="008F52A0"/>
    <w:rsid w:val="008F533F"/>
    <w:rsid w:val="008F53DB"/>
    <w:rsid w:val="008F53F7"/>
    <w:rsid w:val="008F544B"/>
    <w:rsid w:val="008F54B6"/>
    <w:rsid w:val="008F55ED"/>
    <w:rsid w:val="008F56C0"/>
    <w:rsid w:val="008F56F5"/>
    <w:rsid w:val="008F5741"/>
    <w:rsid w:val="008F5778"/>
    <w:rsid w:val="008F577B"/>
    <w:rsid w:val="008F57DC"/>
    <w:rsid w:val="008F581A"/>
    <w:rsid w:val="008F584B"/>
    <w:rsid w:val="008F5879"/>
    <w:rsid w:val="008F58D1"/>
    <w:rsid w:val="008F58D6"/>
    <w:rsid w:val="008F5924"/>
    <w:rsid w:val="008F596F"/>
    <w:rsid w:val="008F5A6E"/>
    <w:rsid w:val="008F5B40"/>
    <w:rsid w:val="008F5B46"/>
    <w:rsid w:val="008F5BE6"/>
    <w:rsid w:val="008F5C01"/>
    <w:rsid w:val="008F5C51"/>
    <w:rsid w:val="008F5D45"/>
    <w:rsid w:val="008F5D95"/>
    <w:rsid w:val="008F5E5D"/>
    <w:rsid w:val="008F5E65"/>
    <w:rsid w:val="008F5EC5"/>
    <w:rsid w:val="008F5F04"/>
    <w:rsid w:val="008F5F24"/>
    <w:rsid w:val="008F6126"/>
    <w:rsid w:val="008F6237"/>
    <w:rsid w:val="008F625F"/>
    <w:rsid w:val="008F627A"/>
    <w:rsid w:val="008F63AF"/>
    <w:rsid w:val="008F63BE"/>
    <w:rsid w:val="008F63C2"/>
    <w:rsid w:val="008F64AA"/>
    <w:rsid w:val="008F6529"/>
    <w:rsid w:val="008F65AF"/>
    <w:rsid w:val="008F670D"/>
    <w:rsid w:val="008F6805"/>
    <w:rsid w:val="008F68B4"/>
    <w:rsid w:val="008F68D8"/>
    <w:rsid w:val="008F6922"/>
    <w:rsid w:val="008F69B4"/>
    <w:rsid w:val="008F6AF4"/>
    <w:rsid w:val="008F6BC2"/>
    <w:rsid w:val="008F6BEE"/>
    <w:rsid w:val="008F6CFA"/>
    <w:rsid w:val="008F6D87"/>
    <w:rsid w:val="008F6D9B"/>
    <w:rsid w:val="008F6DC2"/>
    <w:rsid w:val="008F6DE8"/>
    <w:rsid w:val="008F6E1C"/>
    <w:rsid w:val="008F6E33"/>
    <w:rsid w:val="008F6EB3"/>
    <w:rsid w:val="008F6F81"/>
    <w:rsid w:val="008F6FAD"/>
    <w:rsid w:val="008F6FC4"/>
    <w:rsid w:val="008F7030"/>
    <w:rsid w:val="008F71E2"/>
    <w:rsid w:val="008F7240"/>
    <w:rsid w:val="008F731D"/>
    <w:rsid w:val="008F7407"/>
    <w:rsid w:val="008F7467"/>
    <w:rsid w:val="008F749C"/>
    <w:rsid w:val="008F74EE"/>
    <w:rsid w:val="008F7502"/>
    <w:rsid w:val="008F7520"/>
    <w:rsid w:val="008F752B"/>
    <w:rsid w:val="008F75CC"/>
    <w:rsid w:val="008F75ED"/>
    <w:rsid w:val="008F75EE"/>
    <w:rsid w:val="008F7626"/>
    <w:rsid w:val="008F7653"/>
    <w:rsid w:val="008F7783"/>
    <w:rsid w:val="008F77B6"/>
    <w:rsid w:val="008F781E"/>
    <w:rsid w:val="008F7980"/>
    <w:rsid w:val="008F79C0"/>
    <w:rsid w:val="008F79E6"/>
    <w:rsid w:val="008F79F9"/>
    <w:rsid w:val="008F7A25"/>
    <w:rsid w:val="008F7A7B"/>
    <w:rsid w:val="008F7A98"/>
    <w:rsid w:val="008F7AC0"/>
    <w:rsid w:val="008F7D50"/>
    <w:rsid w:val="008F7D78"/>
    <w:rsid w:val="008F7E4F"/>
    <w:rsid w:val="008F7F0C"/>
    <w:rsid w:val="008F7F3B"/>
    <w:rsid w:val="008F7F79"/>
    <w:rsid w:val="0090019C"/>
    <w:rsid w:val="00900214"/>
    <w:rsid w:val="00900386"/>
    <w:rsid w:val="009003F2"/>
    <w:rsid w:val="00900449"/>
    <w:rsid w:val="0090045E"/>
    <w:rsid w:val="0090048D"/>
    <w:rsid w:val="0090049F"/>
    <w:rsid w:val="00900504"/>
    <w:rsid w:val="00900577"/>
    <w:rsid w:val="0090058B"/>
    <w:rsid w:val="0090059C"/>
    <w:rsid w:val="009005B8"/>
    <w:rsid w:val="00900644"/>
    <w:rsid w:val="009006A6"/>
    <w:rsid w:val="009006FD"/>
    <w:rsid w:val="00900750"/>
    <w:rsid w:val="00900763"/>
    <w:rsid w:val="00900808"/>
    <w:rsid w:val="0090083C"/>
    <w:rsid w:val="009008D3"/>
    <w:rsid w:val="0090090B"/>
    <w:rsid w:val="00900966"/>
    <w:rsid w:val="00900969"/>
    <w:rsid w:val="009009B7"/>
    <w:rsid w:val="00900AF1"/>
    <w:rsid w:val="00900D52"/>
    <w:rsid w:val="00900D68"/>
    <w:rsid w:val="00900EB9"/>
    <w:rsid w:val="00900EBA"/>
    <w:rsid w:val="00900F6E"/>
    <w:rsid w:val="00900F9D"/>
    <w:rsid w:val="00900FA8"/>
    <w:rsid w:val="00900FFF"/>
    <w:rsid w:val="00901134"/>
    <w:rsid w:val="0090119A"/>
    <w:rsid w:val="009011A1"/>
    <w:rsid w:val="00901219"/>
    <w:rsid w:val="00901277"/>
    <w:rsid w:val="009012BC"/>
    <w:rsid w:val="00901314"/>
    <w:rsid w:val="00901321"/>
    <w:rsid w:val="00901390"/>
    <w:rsid w:val="009013BE"/>
    <w:rsid w:val="0090149A"/>
    <w:rsid w:val="009014E6"/>
    <w:rsid w:val="00901516"/>
    <w:rsid w:val="00901619"/>
    <w:rsid w:val="00901742"/>
    <w:rsid w:val="00901748"/>
    <w:rsid w:val="00901756"/>
    <w:rsid w:val="009017B8"/>
    <w:rsid w:val="0090186C"/>
    <w:rsid w:val="00901912"/>
    <w:rsid w:val="0090195C"/>
    <w:rsid w:val="00901A2E"/>
    <w:rsid w:val="00901A80"/>
    <w:rsid w:val="00901ABF"/>
    <w:rsid w:val="00901AFC"/>
    <w:rsid w:val="00901B33"/>
    <w:rsid w:val="00901BC8"/>
    <w:rsid w:val="00901BF0"/>
    <w:rsid w:val="00901BF3"/>
    <w:rsid w:val="00901BF5"/>
    <w:rsid w:val="00901D96"/>
    <w:rsid w:val="00901E3F"/>
    <w:rsid w:val="00901FA8"/>
    <w:rsid w:val="00901FBA"/>
    <w:rsid w:val="0090206C"/>
    <w:rsid w:val="009020A6"/>
    <w:rsid w:val="009020CD"/>
    <w:rsid w:val="009020ED"/>
    <w:rsid w:val="009021C3"/>
    <w:rsid w:val="00902207"/>
    <w:rsid w:val="00902212"/>
    <w:rsid w:val="0090222E"/>
    <w:rsid w:val="00902313"/>
    <w:rsid w:val="0090234E"/>
    <w:rsid w:val="0090239A"/>
    <w:rsid w:val="0090245B"/>
    <w:rsid w:val="0090265E"/>
    <w:rsid w:val="0090268D"/>
    <w:rsid w:val="00902692"/>
    <w:rsid w:val="0090270B"/>
    <w:rsid w:val="0090285E"/>
    <w:rsid w:val="00902899"/>
    <w:rsid w:val="00902986"/>
    <w:rsid w:val="0090298F"/>
    <w:rsid w:val="00902AB1"/>
    <w:rsid w:val="00902AF1"/>
    <w:rsid w:val="00902B92"/>
    <w:rsid w:val="00902E0C"/>
    <w:rsid w:val="00902ED6"/>
    <w:rsid w:val="00902F00"/>
    <w:rsid w:val="00902F1E"/>
    <w:rsid w:val="00902F5D"/>
    <w:rsid w:val="0090309C"/>
    <w:rsid w:val="0090309E"/>
    <w:rsid w:val="00903142"/>
    <w:rsid w:val="009031A9"/>
    <w:rsid w:val="009031E8"/>
    <w:rsid w:val="0090321B"/>
    <w:rsid w:val="0090326A"/>
    <w:rsid w:val="009032A9"/>
    <w:rsid w:val="009033CC"/>
    <w:rsid w:val="009033F5"/>
    <w:rsid w:val="0090340A"/>
    <w:rsid w:val="00903472"/>
    <w:rsid w:val="009035A5"/>
    <w:rsid w:val="009035D0"/>
    <w:rsid w:val="00903640"/>
    <w:rsid w:val="0090369B"/>
    <w:rsid w:val="00903713"/>
    <w:rsid w:val="00903866"/>
    <w:rsid w:val="0090388E"/>
    <w:rsid w:val="009038AE"/>
    <w:rsid w:val="009038B9"/>
    <w:rsid w:val="0090392E"/>
    <w:rsid w:val="00903957"/>
    <w:rsid w:val="00903C36"/>
    <w:rsid w:val="00903CB1"/>
    <w:rsid w:val="00903D1F"/>
    <w:rsid w:val="00903D29"/>
    <w:rsid w:val="00903DB2"/>
    <w:rsid w:val="00903E38"/>
    <w:rsid w:val="00903E3B"/>
    <w:rsid w:val="00903E9D"/>
    <w:rsid w:val="00903EC2"/>
    <w:rsid w:val="00903EDC"/>
    <w:rsid w:val="00903EEF"/>
    <w:rsid w:val="00903F92"/>
    <w:rsid w:val="009040D4"/>
    <w:rsid w:val="009040F0"/>
    <w:rsid w:val="0090423B"/>
    <w:rsid w:val="009042CB"/>
    <w:rsid w:val="0090434C"/>
    <w:rsid w:val="00904408"/>
    <w:rsid w:val="00904427"/>
    <w:rsid w:val="00904458"/>
    <w:rsid w:val="0090453C"/>
    <w:rsid w:val="009045FA"/>
    <w:rsid w:val="00904649"/>
    <w:rsid w:val="00904679"/>
    <w:rsid w:val="009046A2"/>
    <w:rsid w:val="00904777"/>
    <w:rsid w:val="00904A12"/>
    <w:rsid w:val="00904A9A"/>
    <w:rsid w:val="00904BEF"/>
    <w:rsid w:val="00904C2C"/>
    <w:rsid w:val="00904C81"/>
    <w:rsid w:val="00904D10"/>
    <w:rsid w:val="00904E67"/>
    <w:rsid w:val="00904EAD"/>
    <w:rsid w:val="00904F30"/>
    <w:rsid w:val="00904F35"/>
    <w:rsid w:val="00904F8C"/>
    <w:rsid w:val="00904F99"/>
    <w:rsid w:val="00904FBD"/>
    <w:rsid w:val="0090500B"/>
    <w:rsid w:val="0090501C"/>
    <w:rsid w:val="0090507D"/>
    <w:rsid w:val="009050F6"/>
    <w:rsid w:val="00905269"/>
    <w:rsid w:val="0090534A"/>
    <w:rsid w:val="009053A9"/>
    <w:rsid w:val="00905423"/>
    <w:rsid w:val="00905439"/>
    <w:rsid w:val="00905461"/>
    <w:rsid w:val="009055C5"/>
    <w:rsid w:val="009055C7"/>
    <w:rsid w:val="009055E9"/>
    <w:rsid w:val="0090560E"/>
    <w:rsid w:val="00905632"/>
    <w:rsid w:val="009056E6"/>
    <w:rsid w:val="00905733"/>
    <w:rsid w:val="0090578E"/>
    <w:rsid w:val="009057F9"/>
    <w:rsid w:val="0090583C"/>
    <w:rsid w:val="0090584F"/>
    <w:rsid w:val="0090595F"/>
    <w:rsid w:val="00905994"/>
    <w:rsid w:val="00905AC3"/>
    <w:rsid w:val="00905B73"/>
    <w:rsid w:val="00905CA4"/>
    <w:rsid w:val="00905D05"/>
    <w:rsid w:val="00905E35"/>
    <w:rsid w:val="00905E45"/>
    <w:rsid w:val="00905EC1"/>
    <w:rsid w:val="00905F05"/>
    <w:rsid w:val="00905F26"/>
    <w:rsid w:val="009060C8"/>
    <w:rsid w:val="009060FB"/>
    <w:rsid w:val="00906148"/>
    <w:rsid w:val="0090620F"/>
    <w:rsid w:val="009062BF"/>
    <w:rsid w:val="0090632D"/>
    <w:rsid w:val="00906579"/>
    <w:rsid w:val="00906581"/>
    <w:rsid w:val="00906588"/>
    <w:rsid w:val="009065D8"/>
    <w:rsid w:val="00906704"/>
    <w:rsid w:val="0090673E"/>
    <w:rsid w:val="00906743"/>
    <w:rsid w:val="00906752"/>
    <w:rsid w:val="00906780"/>
    <w:rsid w:val="00906829"/>
    <w:rsid w:val="0090684C"/>
    <w:rsid w:val="009069F8"/>
    <w:rsid w:val="00906A01"/>
    <w:rsid w:val="00906AF3"/>
    <w:rsid w:val="00906BB6"/>
    <w:rsid w:val="00906BEC"/>
    <w:rsid w:val="00906C80"/>
    <w:rsid w:val="00906D12"/>
    <w:rsid w:val="00906D60"/>
    <w:rsid w:val="00906F03"/>
    <w:rsid w:val="00906F14"/>
    <w:rsid w:val="00906F67"/>
    <w:rsid w:val="00906FBB"/>
    <w:rsid w:val="0090706F"/>
    <w:rsid w:val="0090708F"/>
    <w:rsid w:val="0090710C"/>
    <w:rsid w:val="0090714C"/>
    <w:rsid w:val="00907178"/>
    <w:rsid w:val="00907188"/>
    <w:rsid w:val="00907199"/>
    <w:rsid w:val="009071A8"/>
    <w:rsid w:val="009071D3"/>
    <w:rsid w:val="00907241"/>
    <w:rsid w:val="009072A7"/>
    <w:rsid w:val="009072C5"/>
    <w:rsid w:val="00907314"/>
    <w:rsid w:val="009073C3"/>
    <w:rsid w:val="00907529"/>
    <w:rsid w:val="0090754C"/>
    <w:rsid w:val="0090754D"/>
    <w:rsid w:val="00907558"/>
    <w:rsid w:val="009075A9"/>
    <w:rsid w:val="009075D9"/>
    <w:rsid w:val="0090761F"/>
    <w:rsid w:val="00907694"/>
    <w:rsid w:val="009076B6"/>
    <w:rsid w:val="009076E4"/>
    <w:rsid w:val="0090791B"/>
    <w:rsid w:val="0090799A"/>
    <w:rsid w:val="009079EA"/>
    <w:rsid w:val="00907A49"/>
    <w:rsid w:val="00907A69"/>
    <w:rsid w:val="00907B2C"/>
    <w:rsid w:val="00907B3E"/>
    <w:rsid w:val="00907D27"/>
    <w:rsid w:val="00907D7C"/>
    <w:rsid w:val="00907E09"/>
    <w:rsid w:val="00907EBC"/>
    <w:rsid w:val="00907F6A"/>
    <w:rsid w:val="00907F85"/>
    <w:rsid w:val="00907FD7"/>
    <w:rsid w:val="00910001"/>
    <w:rsid w:val="009100E2"/>
    <w:rsid w:val="0091019A"/>
    <w:rsid w:val="0091020E"/>
    <w:rsid w:val="00910217"/>
    <w:rsid w:val="009102AD"/>
    <w:rsid w:val="00910368"/>
    <w:rsid w:val="0091037A"/>
    <w:rsid w:val="009103F3"/>
    <w:rsid w:val="00910534"/>
    <w:rsid w:val="009106A1"/>
    <w:rsid w:val="00910821"/>
    <w:rsid w:val="0091083A"/>
    <w:rsid w:val="009108F0"/>
    <w:rsid w:val="009108F4"/>
    <w:rsid w:val="00910910"/>
    <w:rsid w:val="00910929"/>
    <w:rsid w:val="00910997"/>
    <w:rsid w:val="009109AA"/>
    <w:rsid w:val="009109C4"/>
    <w:rsid w:val="00910AE8"/>
    <w:rsid w:val="00910B38"/>
    <w:rsid w:val="00910B6F"/>
    <w:rsid w:val="00910BB5"/>
    <w:rsid w:val="00910C92"/>
    <w:rsid w:val="00910D6F"/>
    <w:rsid w:val="00910D9A"/>
    <w:rsid w:val="00910DE6"/>
    <w:rsid w:val="00910E34"/>
    <w:rsid w:val="00910E7A"/>
    <w:rsid w:val="00910F8D"/>
    <w:rsid w:val="00910FC8"/>
    <w:rsid w:val="0091121F"/>
    <w:rsid w:val="0091129B"/>
    <w:rsid w:val="009114CF"/>
    <w:rsid w:val="009114E2"/>
    <w:rsid w:val="00911636"/>
    <w:rsid w:val="0091163C"/>
    <w:rsid w:val="0091166B"/>
    <w:rsid w:val="009116A0"/>
    <w:rsid w:val="009116AF"/>
    <w:rsid w:val="00911962"/>
    <w:rsid w:val="009119FA"/>
    <w:rsid w:val="00911A12"/>
    <w:rsid w:val="00911AB3"/>
    <w:rsid w:val="00911AFC"/>
    <w:rsid w:val="00911B5E"/>
    <w:rsid w:val="00911BEE"/>
    <w:rsid w:val="00911C66"/>
    <w:rsid w:val="00911D24"/>
    <w:rsid w:val="00911E05"/>
    <w:rsid w:val="00911E35"/>
    <w:rsid w:val="00911EC1"/>
    <w:rsid w:val="00911EF4"/>
    <w:rsid w:val="00912020"/>
    <w:rsid w:val="0091203E"/>
    <w:rsid w:val="00912074"/>
    <w:rsid w:val="009120A9"/>
    <w:rsid w:val="0091215A"/>
    <w:rsid w:val="0091229D"/>
    <w:rsid w:val="00912325"/>
    <w:rsid w:val="0091234C"/>
    <w:rsid w:val="00912381"/>
    <w:rsid w:val="009123C8"/>
    <w:rsid w:val="00912438"/>
    <w:rsid w:val="00912482"/>
    <w:rsid w:val="009124D7"/>
    <w:rsid w:val="009124E3"/>
    <w:rsid w:val="0091265F"/>
    <w:rsid w:val="009128E9"/>
    <w:rsid w:val="0091294D"/>
    <w:rsid w:val="00912984"/>
    <w:rsid w:val="009129E8"/>
    <w:rsid w:val="00912A45"/>
    <w:rsid w:val="00912A5D"/>
    <w:rsid w:val="00912B59"/>
    <w:rsid w:val="00912B7E"/>
    <w:rsid w:val="00912BD8"/>
    <w:rsid w:val="00912C01"/>
    <w:rsid w:val="00912CC9"/>
    <w:rsid w:val="00912D48"/>
    <w:rsid w:val="00912DAB"/>
    <w:rsid w:val="00912DF4"/>
    <w:rsid w:val="00912E5F"/>
    <w:rsid w:val="00912E67"/>
    <w:rsid w:val="00912E6A"/>
    <w:rsid w:val="00912E9D"/>
    <w:rsid w:val="00912ED5"/>
    <w:rsid w:val="00912F50"/>
    <w:rsid w:val="0091301E"/>
    <w:rsid w:val="00913027"/>
    <w:rsid w:val="009130B7"/>
    <w:rsid w:val="009130C3"/>
    <w:rsid w:val="009130F3"/>
    <w:rsid w:val="00913123"/>
    <w:rsid w:val="009131D4"/>
    <w:rsid w:val="0091332E"/>
    <w:rsid w:val="00913372"/>
    <w:rsid w:val="009133E6"/>
    <w:rsid w:val="009133F4"/>
    <w:rsid w:val="009134C2"/>
    <w:rsid w:val="00913549"/>
    <w:rsid w:val="009135F6"/>
    <w:rsid w:val="009136EA"/>
    <w:rsid w:val="009138E1"/>
    <w:rsid w:val="00913911"/>
    <w:rsid w:val="0091392C"/>
    <w:rsid w:val="009139B7"/>
    <w:rsid w:val="00913A0A"/>
    <w:rsid w:val="00913B5C"/>
    <w:rsid w:val="00913B74"/>
    <w:rsid w:val="00913BC8"/>
    <w:rsid w:val="00913CB0"/>
    <w:rsid w:val="00913DE1"/>
    <w:rsid w:val="00913DEE"/>
    <w:rsid w:val="00913F63"/>
    <w:rsid w:val="00913F78"/>
    <w:rsid w:val="0091405A"/>
    <w:rsid w:val="0091414E"/>
    <w:rsid w:val="009141CB"/>
    <w:rsid w:val="009141D7"/>
    <w:rsid w:val="0091421A"/>
    <w:rsid w:val="0091427D"/>
    <w:rsid w:val="009142AC"/>
    <w:rsid w:val="00914380"/>
    <w:rsid w:val="0091445E"/>
    <w:rsid w:val="00914532"/>
    <w:rsid w:val="00914562"/>
    <w:rsid w:val="00914600"/>
    <w:rsid w:val="00914648"/>
    <w:rsid w:val="009146C0"/>
    <w:rsid w:val="009146EF"/>
    <w:rsid w:val="00914741"/>
    <w:rsid w:val="009147E6"/>
    <w:rsid w:val="00914819"/>
    <w:rsid w:val="009148FE"/>
    <w:rsid w:val="009149DE"/>
    <w:rsid w:val="00914A0B"/>
    <w:rsid w:val="00914AA2"/>
    <w:rsid w:val="00914CE2"/>
    <w:rsid w:val="00914CF4"/>
    <w:rsid w:val="00914D56"/>
    <w:rsid w:val="00914E36"/>
    <w:rsid w:val="00914EA5"/>
    <w:rsid w:val="00914EAE"/>
    <w:rsid w:val="00914FE2"/>
    <w:rsid w:val="00914FE8"/>
    <w:rsid w:val="0091500F"/>
    <w:rsid w:val="00915025"/>
    <w:rsid w:val="00915071"/>
    <w:rsid w:val="00915131"/>
    <w:rsid w:val="00915141"/>
    <w:rsid w:val="00915338"/>
    <w:rsid w:val="009153E3"/>
    <w:rsid w:val="00915481"/>
    <w:rsid w:val="0091552C"/>
    <w:rsid w:val="0091553D"/>
    <w:rsid w:val="009155A7"/>
    <w:rsid w:val="0091563D"/>
    <w:rsid w:val="009156A4"/>
    <w:rsid w:val="009156D8"/>
    <w:rsid w:val="009157CD"/>
    <w:rsid w:val="00915855"/>
    <w:rsid w:val="00915976"/>
    <w:rsid w:val="00915994"/>
    <w:rsid w:val="00915A1B"/>
    <w:rsid w:val="00915A78"/>
    <w:rsid w:val="00915AD3"/>
    <w:rsid w:val="00915B34"/>
    <w:rsid w:val="00915B77"/>
    <w:rsid w:val="00915C36"/>
    <w:rsid w:val="00915CBA"/>
    <w:rsid w:val="00915D57"/>
    <w:rsid w:val="00915DAD"/>
    <w:rsid w:val="00915E3E"/>
    <w:rsid w:val="00915E4C"/>
    <w:rsid w:val="00915E62"/>
    <w:rsid w:val="00915F47"/>
    <w:rsid w:val="00915F4E"/>
    <w:rsid w:val="00916036"/>
    <w:rsid w:val="0091604E"/>
    <w:rsid w:val="009160EA"/>
    <w:rsid w:val="00916279"/>
    <w:rsid w:val="00916286"/>
    <w:rsid w:val="00916375"/>
    <w:rsid w:val="009164D5"/>
    <w:rsid w:val="009164E6"/>
    <w:rsid w:val="009164ED"/>
    <w:rsid w:val="009164F3"/>
    <w:rsid w:val="00916586"/>
    <w:rsid w:val="0091659F"/>
    <w:rsid w:val="0091662A"/>
    <w:rsid w:val="0091663D"/>
    <w:rsid w:val="00916668"/>
    <w:rsid w:val="009166A9"/>
    <w:rsid w:val="009166D1"/>
    <w:rsid w:val="00916768"/>
    <w:rsid w:val="00916780"/>
    <w:rsid w:val="009167A2"/>
    <w:rsid w:val="009167EE"/>
    <w:rsid w:val="009168AD"/>
    <w:rsid w:val="00916972"/>
    <w:rsid w:val="00916997"/>
    <w:rsid w:val="00916A71"/>
    <w:rsid w:val="00916ABA"/>
    <w:rsid w:val="00916B2E"/>
    <w:rsid w:val="00916BD9"/>
    <w:rsid w:val="00916C25"/>
    <w:rsid w:val="00916DEB"/>
    <w:rsid w:val="0091702F"/>
    <w:rsid w:val="00917063"/>
    <w:rsid w:val="00917078"/>
    <w:rsid w:val="009170CC"/>
    <w:rsid w:val="009170EE"/>
    <w:rsid w:val="009170F2"/>
    <w:rsid w:val="009171AC"/>
    <w:rsid w:val="0091725C"/>
    <w:rsid w:val="00917297"/>
    <w:rsid w:val="00917472"/>
    <w:rsid w:val="009174E0"/>
    <w:rsid w:val="00917527"/>
    <w:rsid w:val="00917531"/>
    <w:rsid w:val="0091758B"/>
    <w:rsid w:val="0091769B"/>
    <w:rsid w:val="00917832"/>
    <w:rsid w:val="00917847"/>
    <w:rsid w:val="0091786C"/>
    <w:rsid w:val="009178E3"/>
    <w:rsid w:val="009179CB"/>
    <w:rsid w:val="00917A77"/>
    <w:rsid w:val="00917A9F"/>
    <w:rsid w:val="00917B0F"/>
    <w:rsid w:val="00917BBD"/>
    <w:rsid w:val="00917C25"/>
    <w:rsid w:val="00917C53"/>
    <w:rsid w:val="00917C5F"/>
    <w:rsid w:val="00917D3D"/>
    <w:rsid w:val="00917DAC"/>
    <w:rsid w:val="00917E12"/>
    <w:rsid w:val="00917E23"/>
    <w:rsid w:val="00917EB8"/>
    <w:rsid w:val="00917EFB"/>
    <w:rsid w:val="00917F64"/>
    <w:rsid w:val="00917FE7"/>
    <w:rsid w:val="00920166"/>
    <w:rsid w:val="009201EA"/>
    <w:rsid w:val="00920291"/>
    <w:rsid w:val="0092031F"/>
    <w:rsid w:val="0092033A"/>
    <w:rsid w:val="00920375"/>
    <w:rsid w:val="009203BC"/>
    <w:rsid w:val="009203D9"/>
    <w:rsid w:val="009203ED"/>
    <w:rsid w:val="009203F8"/>
    <w:rsid w:val="009203FD"/>
    <w:rsid w:val="00920561"/>
    <w:rsid w:val="0092058A"/>
    <w:rsid w:val="00920708"/>
    <w:rsid w:val="0092071A"/>
    <w:rsid w:val="009207F1"/>
    <w:rsid w:val="00920801"/>
    <w:rsid w:val="009209BC"/>
    <w:rsid w:val="009209C6"/>
    <w:rsid w:val="00920A0D"/>
    <w:rsid w:val="00920A91"/>
    <w:rsid w:val="00920B57"/>
    <w:rsid w:val="00920B61"/>
    <w:rsid w:val="00920B6D"/>
    <w:rsid w:val="00920B71"/>
    <w:rsid w:val="00920BA5"/>
    <w:rsid w:val="00920BF0"/>
    <w:rsid w:val="00920BFC"/>
    <w:rsid w:val="00920C02"/>
    <w:rsid w:val="00920CA3"/>
    <w:rsid w:val="00920D1C"/>
    <w:rsid w:val="00920D2F"/>
    <w:rsid w:val="00920D75"/>
    <w:rsid w:val="00920DAD"/>
    <w:rsid w:val="00920E38"/>
    <w:rsid w:val="00920F11"/>
    <w:rsid w:val="00920F36"/>
    <w:rsid w:val="00920F47"/>
    <w:rsid w:val="00920F8E"/>
    <w:rsid w:val="00920FB5"/>
    <w:rsid w:val="00921083"/>
    <w:rsid w:val="009210EF"/>
    <w:rsid w:val="00921211"/>
    <w:rsid w:val="00921239"/>
    <w:rsid w:val="00921411"/>
    <w:rsid w:val="00921424"/>
    <w:rsid w:val="00921496"/>
    <w:rsid w:val="009214CA"/>
    <w:rsid w:val="009217B4"/>
    <w:rsid w:val="009217CD"/>
    <w:rsid w:val="009217F6"/>
    <w:rsid w:val="0092180A"/>
    <w:rsid w:val="0092186C"/>
    <w:rsid w:val="00921920"/>
    <w:rsid w:val="0092195C"/>
    <w:rsid w:val="00921B14"/>
    <w:rsid w:val="00921B61"/>
    <w:rsid w:val="00921BB9"/>
    <w:rsid w:val="00921C17"/>
    <w:rsid w:val="00921C2E"/>
    <w:rsid w:val="00921CDB"/>
    <w:rsid w:val="00921CF1"/>
    <w:rsid w:val="00921D04"/>
    <w:rsid w:val="00921D13"/>
    <w:rsid w:val="00921D40"/>
    <w:rsid w:val="00921E5A"/>
    <w:rsid w:val="00921E91"/>
    <w:rsid w:val="00921F85"/>
    <w:rsid w:val="0092207A"/>
    <w:rsid w:val="009221EA"/>
    <w:rsid w:val="00922214"/>
    <w:rsid w:val="0092228C"/>
    <w:rsid w:val="009222C0"/>
    <w:rsid w:val="009222F0"/>
    <w:rsid w:val="00922302"/>
    <w:rsid w:val="00922325"/>
    <w:rsid w:val="0092241F"/>
    <w:rsid w:val="0092261C"/>
    <w:rsid w:val="009227BB"/>
    <w:rsid w:val="00922814"/>
    <w:rsid w:val="0092292F"/>
    <w:rsid w:val="00922992"/>
    <w:rsid w:val="00922A28"/>
    <w:rsid w:val="00922B01"/>
    <w:rsid w:val="00922B95"/>
    <w:rsid w:val="00922C83"/>
    <w:rsid w:val="00922D35"/>
    <w:rsid w:val="00922E36"/>
    <w:rsid w:val="00922ECE"/>
    <w:rsid w:val="00922ED2"/>
    <w:rsid w:val="00922F40"/>
    <w:rsid w:val="00922F77"/>
    <w:rsid w:val="0092304A"/>
    <w:rsid w:val="00923070"/>
    <w:rsid w:val="009230BA"/>
    <w:rsid w:val="009230D6"/>
    <w:rsid w:val="009230EA"/>
    <w:rsid w:val="009231AC"/>
    <w:rsid w:val="009231AD"/>
    <w:rsid w:val="00923276"/>
    <w:rsid w:val="009232A8"/>
    <w:rsid w:val="009232B0"/>
    <w:rsid w:val="009232EF"/>
    <w:rsid w:val="009232F1"/>
    <w:rsid w:val="00923334"/>
    <w:rsid w:val="0092334D"/>
    <w:rsid w:val="0092335C"/>
    <w:rsid w:val="00923483"/>
    <w:rsid w:val="009234AC"/>
    <w:rsid w:val="009234DF"/>
    <w:rsid w:val="009234EA"/>
    <w:rsid w:val="009234F5"/>
    <w:rsid w:val="00923567"/>
    <w:rsid w:val="009235E2"/>
    <w:rsid w:val="009235E4"/>
    <w:rsid w:val="0092363D"/>
    <w:rsid w:val="009236A9"/>
    <w:rsid w:val="009236ED"/>
    <w:rsid w:val="00923726"/>
    <w:rsid w:val="00923741"/>
    <w:rsid w:val="0092384D"/>
    <w:rsid w:val="009238FA"/>
    <w:rsid w:val="00923A61"/>
    <w:rsid w:val="00923B1A"/>
    <w:rsid w:val="00923C2A"/>
    <w:rsid w:val="00923C99"/>
    <w:rsid w:val="00923D01"/>
    <w:rsid w:val="00923D0D"/>
    <w:rsid w:val="00923D20"/>
    <w:rsid w:val="00923D2F"/>
    <w:rsid w:val="00923D6A"/>
    <w:rsid w:val="00923D9F"/>
    <w:rsid w:val="00923FC0"/>
    <w:rsid w:val="00923FC9"/>
    <w:rsid w:val="0092409E"/>
    <w:rsid w:val="00924131"/>
    <w:rsid w:val="009241AE"/>
    <w:rsid w:val="009242B8"/>
    <w:rsid w:val="009242DA"/>
    <w:rsid w:val="009242E8"/>
    <w:rsid w:val="00924331"/>
    <w:rsid w:val="009243CF"/>
    <w:rsid w:val="0092441A"/>
    <w:rsid w:val="00924451"/>
    <w:rsid w:val="0092446D"/>
    <w:rsid w:val="009244B2"/>
    <w:rsid w:val="009245E8"/>
    <w:rsid w:val="009246A4"/>
    <w:rsid w:val="00924760"/>
    <w:rsid w:val="00924807"/>
    <w:rsid w:val="00924867"/>
    <w:rsid w:val="009249C3"/>
    <w:rsid w:val="009249EA"/>
    <w:rsid w:val="00924A68"/>
    <w:rsid w:val="00924A8A"/>
    <w:rsid w:val="00924ACB"/>
    <w:rsid w:val="00924B09"/>
    <w:rsid w:val="00924C3B"/>
    <w:rsid w:val="00924C54"/>
    <w:rsid w:val="00924CCE"/>
    <w:rsid w:val="00924DD3"/>
    <w:rsid w:val="00924E16"/>
    <w:rsid w:val="00924EE3"/>
    <w:rsid w:val="00924F9F"/>
    <w:rsid w:val="00924FF9"/>
    <w:rsid w:val="0092504A"/>
    <w:rsid w:val="00925070"/>
    <w:rsid w:val="00925108"/>
    <w:rsid w:val="0092514E"/>
    <w:rsid w:val="009252D7"/>
    <w:rsid w:val="00925309"/>
    <w:rsid w:val="00925333"/>
    <w:rsid w:val="009253E5"/>
    <w:rsid w:val="009253E7"/>
    <w:rsid w:val="00925402"/>
    <w:rsid w:val="009254DA"/>
    <w:rsid w:val="0092552E"/>
    <w:rsid w:val="00925667"/>
    <w:rsid w:val="009256C0"/>
    <w:rsid w:val="009256C2"/>
    <w:rsid w:val="0092576F"/>
    <w:rsid w:val="009257E9"/>
    <w:rsid w:val="00925826"/>
    <w:rsid w:val="00925898"/>
    <w:rsid w:val="009258DA"/>
    <w:rsid w:val="009258FE"/>
    <w:rsid w:val="00925A3C"/>
    <w:rsid w:val="00925C6D"/>
    <w:rsid w:val="00925E25"/>
    <w:rsid w:val="00925E38"/>
    <w:rsid w:val="00925F49"/>
    <w:rsid w:val="00926016"/>
    <w:rsid w:val="00926021"/>
    <w:rsid w:val="009260B5"/>
    <w:rsid w:val="009260D3"/>
    <w:rsid w:val="0092615A"/>
    <w:rsid w:val="00926173"/>
    <w:rsid w:val="00926175"/>
    <w:rsid w:val="009262D4"/>
    <w:rsid w:val="00926305"/>
    <w:rsid w:val="00926365"/>
    <w:rsid w:val="00926389"/>
    <w:rsid w:val="009263D7"/>
    <w:rsid w:val="009264D2"/>
    <w:rsid w:val="00926582"/>
    <w:rsid w:val="00926589"/>
    <w:rsid w:val="009265BD"/>
    <w:rsid w:val="00926603"/>
    <w:rsid w:val="0092668F"/>
    <w:rsid w:val="0092669A"/>
    <w:rsid w:val="00926716"/>
    <w:rsid w:val="00926811"/>
    <w:rsid w:val="00926855"/>
    <w:rsid w:val="0092689C"/>
    <w:rsid w:val="00926994"/>
    <w:rsid w:val="009269A4"/>
    <w:rsid w:val="00926A44"/>
    <w:rsid w:val="00926AD5"/>
    <w:rsid w:val="00926AE5"/>
    <w:rsid w:val="00926B2E"/>
    <w:rsid w:val="00926C6A"/>
    <w:rsid w:val="00926DE1"/>
    <w:rsid w:val="00926E63"/>
    <w:rsid w:val="00926ECC"/>
    <w:rsid w:val="00926EE3"/>
    <w:rsid w:val="00926F1E"/>
    <w:rsid w:val="009272F3"/>
    <w:rsid w:val="00927318"/>
    <w:rsid w:val="00927356"/>
    <w:rsid w:val="0092735B"/>
    <w:rsid w:val="00927371"/>
    <w:rsid w:val="009274CA"/>
    <w:rsid w:val="009275D1"/>
    <w:rsid w:val="00927677"/>
    <w:rsid w:val="009276AB"/>
    <w:rsid w:val="009278D7"/>
    <w:rsid w:val="0092793B"/>
    <w:rsid w:val="00927972"/>
    <w:rsid w:val="009279E3"/>
    <w:rsid w:val="00927BE3"/>
    <w:rsid w:val="00927C67"/>
    <w:rsid w:val="00927CB3"/>
    <w:rsid w:val="00927CFA"/>
    <w:rsid w:val="00927DBE"/>
    <w:rsid w:val="00927EA0"/>
    <w:rsid w:val="00927EDE"/>
    <w:rsid w:val="00927EFD"/>
    <w:rsid w:val="00927F37"/>
    <w:rsid w:val="00930016"/>
    <w:rsid w:val="0093004C"/>
    <w:rsid w:val="0093012D"/>
    <w:rsid w:val="00930175"/>
    <w:rsid w:val="009301EC"/>
    <w:rsid w:val="009301EE"/>
    <w:rsid w:val="00930214"/>
    <w:rsid w:val="00930281"/>
    <w:rsid w:val="0093028B"/>
    <w:rsid w:val="00930328"/>
    <w:rsid w:val="00930340"/>
    <w:rsid w:val="009305C0"/>
    <w:rsid w:val="009306AB"/>
    <w:rsid w:val="00930757"/>
    <w:rsid w:val="009307BD"/>
    <w:rsid w:val="009307E8"/>
    <w:rsid w:val="00930852"/>
    <w:rsid w:val="009308D2"/>
    <w:rsid w:val="009308DA"/>
    <w:rsid w:val="00930989"/>
    <w:rsid w:val="009309B8"/>
    <w:rsid w:val="009309D1"/>
    <w:rsid w:val="00930A8F"/>
    <w:rsid w:val="00930AA5"/>
    <w:rsid w:val="00930AE0"/>
    <w:rsid w:val="00930AF8"/>
    <w:rsid w:val="00930B3A"/>
    <w:rsid w:val="00930C40"/>
    <w:rsid w:val="00930C80"/>
    <w:rsid w:val="00930CA2"/>
    <w:rsid w:val="00930D06"/>
    <w:rsid w:val="00930EF8"/>
    <w:rsid w:val="00930F24"/>
    <w:rsid w:val="00930F4E"/>
    <w:rsid w:val="00930FE2"/>
    <w:rsid w:val="00931029"/>
    <w:rsid w:val="00931051"/>
    <w:rsid w:val="009310AC"/>
    <w:rsid w:val="009310B0"/>
    <w:rsid w:val="0093117D"/>
    <w:rsid w:val="00931189"/>
    <w:rsid w:val="00931212"/>
    <w:rsid w:val="00931219"/>
    <w:rsid w:val="00931383"/>
    <w:rsid w:val="009313EF"/>
    <w:rsid w:val="0093151D"/>
    <w:rsid w:val="009315A2"/>
    <w:rsid w:val="0093164F"/>
    <w:rsid w:val="0093169E"/>
    <w:rsid w:val="0093172B"/>
    <w:rsid w:val="009317AD"/>
    <w:rsid w:val="00931888"/>
    <w:rsid w:val="009318B3"/>
    <w:rsid w:val="009319DB"/>
    <w:rsid w:val="00931A9A"/>
    <w:rsid w:val="00931B15"/>
    <w:rsid w:val="00931B9A"/>
    <w:rsid w:val="00931BE5"/>
    <w:rsid w:val="00931C07"/>
    <w:rsid w:val="00931C5F"/>
    <w:rsid w:val="00931D54"/>
    <w:rsid w:val="00931D60"/>
    <w:rsid w:val="00931D6A"/>
    <w:rsid w:val="00931D78"/>
    <w:rsid w:val="00931D92"/>
    <w:rsid w:val="00931D99"/>
    <w:rsid w:val="00931E38"/>
    <w:rsid w:val="00931EC1"/>
    <w:rsid w:val="00931F86"/>
    <w:rsid w:val="0093200C"/>
    <w:rsid w:val="0093207E"/>
    <w:rsid w:val="00932084"/>
    <w:rsid w:val="0093217D"/>
    <w:rsid w:val="009322BA"/>
    <w:rsid w:val="00932355"/>
    <w:rsid w:val="00932504"/>
    <w:rsid w:val="0093259D"/>
    <w:rsid w:val="009325D7"/>
    <w:rsid w:val="00932647"/>
    <w:rsid w:val="00932661"/>
    <w:rsid w:val="00932684"/>
    <w:rsid w:val="009326B7"/>
    <w:rsid w:val="009326F9"/>
    <w:rsid w:val="0093270B"/>
    <w:rsid w:val="009328BF"/>
    <w:rsid w:val="009329B5"/>
    <w:rsid w:val="00932A89"/>
    <w:rsid w:val="00932AA3"/>
    <w:rsid w:val="00932AB3"/>
    <w:rsid w:val="00932B00"/>
    <w:rsid w:val="00932B94"/>
    <w:rsid w:val="00932BB7"/>
    <w:rsid w:val="00932BCB"/>
    <w:rsid w:val="00932CB6"/>
    <w:rsid w:val="00932D78"/>
    <w:rsid w:val="00932D93"/>
    <w:rsid w:val="00932E34"/>
    <w:rsid w:val="00932E49"/>
    <w:rsid w:val="00932EA3"/>
    <w:rsid w:val="00932EAB"/>
    <w:rsid w:val="00932F3D"/>
    <w:rsid w:val="00932F3F"/>
    <w:rsid w:val="00932F45"/>
    <w:rsid w:val="00932FED"/>
    <w:rsid w:val="00933013"/>
    <w:rsid w:val="009330B2"/>
    <w:rsid w:val="00933170"/>
    <w:rsid w:val="009331F5"/>
    <w:rsid w:val="0093320C"/>
    <w:rsid w:val="009332A3"/>
    <w:rsid w:val="0093347A"/>
    <w:rsid w:val="00933552"/>
    <w:rsid w:val="00933676"/>
    <w:rsid w:val="0093375B"/>
    <w:rsid w:val="0093388B"/>
    <w:rsid w:val="009338BF"/>
    <w:rsid w:val="009338C3"/>
    <w:rsid w:val="0093392D"/>
    <w:rsid w:val="00933959"/>
    <w:rsid w:val="00933964"/>
    <w:rsid w:val="0093396D"/>
    <w:rsid w:val="00933A24"/>
    <w:rsid w:val="00933B48"/>
    <w:rsid w:val="00933B79"/>
    <w:rsid w:val="00933C07"/>
    <w:rsid w:val="00933DAC"/>
    <w:rsid w:val="00933F59"/>
    <w:rsid w:val="0093400B"/>
    <w:rsid w:val="0093405C"/>
    <w:rsid w:val="009340A3"/>
    <w:rsid w:val="0093411E"/>
    <w:rsid w:val="009341B3"/>
    <w:rsid w:val="009342BA"/>
    <w:rsid w:val="009342DC"/>
    <w:rsid w:val="009343F1"/>
    <w:rsid w:val="00934478"/>
    <w:rsid w:val="009344B7"/>
    <w:rsid w:val="009344DE"/>
    <w:rsid w:val="0093453E"/>
    <w:rsid w:val="009346BA"/>
    <w:rsid w:val="0093470A"/>
    <w:rsid w:val="009348B1"/>
    <w:rsid w:val="009348CA"/>
    <w:rsid w:val="009349BB"/>
    <w:rsid w:val="009349C2"/>
    <w:rsid w:val="009349FA"/>
    <w:rsid w:val="00934A7E"/>
    <w:rsid w:val="00934B78"/>
    <w:rsid w:val="00934B84"/>
    <w:rsid w:val="00934BA5"/>
    <w:rsid w:val="00934ED2"/>
    <w:rsid w:val="00934F3B"/>
    <w:rsid w:val="00934F46"/>
    <w:rsid w:val="00934F78"/>
    <w:rsid w:val="00934F8F"/>
    <w:rsid w:val="009350E3"/>
    <w:rsid w:val="009351FC"/>
    <w:rsid w:val="00935230"/>
    <w:rsid w:val="0093523A"/>
    <w:rsid w:val="00935255"/>
    <w:rsid w:val="009352B4"/>
    <w:rsid w:val="00935321"/>
    <w:rsid w:val="00935369"/>
    <w:rsid w:val="009353AC"/>
    <w:rsid w:val="00935447"/>
    <w:rsid w:val="009354A4"/>
    <w:rsid w:val="00935542"/>
    <w:rsid w:val="00935688"/>
    <w:rsid w:val="0093569E"/>
    <w:rsid w:val="0093570B"/>
    <w:rsid w:val="0093570D"/>
    <w:rsid w:val="00935736"/>
    <w:rsid w:val="00935752"/>
    <w:rsid w:val="00935753"/>
    <w:rsid w:val="00935825"/>
    <w:rsid w:val="0093587E"/>
    <w:rsid w:val="00935980"/>
    <w:rsid w:val="00935985"/>
    <w:rsid w:val="009359A2"/>
    <w:rsid w:val="009359E8"/>
    <w:rsid w:val="00935B27"/>
    <w:rsid w:val="00935B48"/>
    <w:rsid w:val="00935B90"/>
    <w:rsid w:val="00935C03"/>
    <w:rsid w:val="00935CA9"/>
    <w:rsid w:val="00935D39"/>
    <w:rsid w:val="00935D48"/>
    <w:rsid w:val="00935D9F"/>
    <w:rsid w:val="00935E35"/>
    <w:rsid w:val="00935E4E"/>
    <w:rsid w:val="00935E6A"/>
    <w:rsid w:val="00935E87"/>
    <w:rsid w:val="00935F2D"/>
    <w:rsid w:val="00935F70"/>
    <w:rsid w:val="0093605B"/>
    <w:rsid w:val="0093620C"/>
    <w:rsid w:val="00936234"/>
    <w:rsid w:val="009363C4"/>
    <w:rsid w:val="0093641D"/>
    <w:rsid w:val="00936454"/>
    <w:rsid w:val="009364EA"/>
    <w:rsid w:val="00936602"/>
    <w:rsid w:val="00936649"/>
    <w:rsid w:val="009366CE"/>
    <w:rsid w:val="0093686C"/>
    <w:rsid w:val="009369B1"/>
    <w:rsid w:val="00936A7C"/>
    <w:rsid w:val="00936ADD"/>
    <w:rsid w:val="00936AF6"/>
    <w:rsid w:val="00936B21"/>
    <w:rsid w:val="00936D82"/>
    <w:rsid w:val="00936DBA"/>
    <w:rsid w:val="00936E0B"/>
    <w:rsid w:val="00936EA8"/>
    <w:rsid w:val="00936F42"/>
    <w:rsid w:val="00936F7F"/>
    <w:rsid w:val="00936F81"/>
    <w:rsid w:val="00936FE2"/>
    <w:rsid w:val="00937067"/>
    <w:rsid w:val="009370EE"/>
    <w:rsid w:val="00937147"/>
    <w:rsid w:val="009371C5"/>
    <w:rsid w:val="009371CE"/>
    <w:rsid w:val="009371FB"/>
    <w:rsid w:val="00937326"/>
    <w:rsid w:val="009373D1"/>
    <w:rsid w:val="0093746C"/>
    <w:rsid w:val="00937492"/>
    <w:rsid w:val="0093749D"/>
    <w:rsid w:val="009374CD"/>
    <w:rsid w:val="009374E1"/>
    <w:rsid w:val="0093756D"/>
    <w:rsid w:val="00937695"/>
    <w:rsid w:val="009376C3"/>
    <w:rsid w:val="009376F6"/>
    <w:rsid w:val="0093776D"/>
    <w:rsid w:val="0093795C"/>
    <w:rsid w:val="0093799D"/>
    <w:rsid w:val="009379DA"/>
    <w:rsid w:val="009379EB"/>
    <w:rsid w:val="00937A11"/>
    <w:rsid w:val="00937A7A"/>
    <w:rsid w:val="00937ABC"/>
    <w:rsid w:val="00937AD2"/>
    <w:rsid w:val="00937BAA"/>
    <w:rsid w:val="00937C54"/>
    <w:rsid w:val="00937DA6"/>
    <w:rsid w:val="00937EF7"/>
    <w:rsid w:val="00937F71"/>
    <w:rsid w:val="00937FC0"/>
    <w:rsid w:val="00940052"/>
    <w:rsid w:val="00940119"/>
    <w:rsid w:val="00940142"/>
    <w:rsid w:val="009401B1"/>
    <w:rsid w:val="009401D3"/>
    <w:rsid w:val="009401F8"/>
    <w:rsid w:val="00940364"/>
    <w:rsid w:val="00940377"/>
    <w:rsid w:val="00940405"/>
    <w:rsid w:val="00940422"/>
    <w:rsid w:val="0094048B"/>
    <w:rsid w:val="009404E7"/>
    <w:rsid w:val="00940525"/>
    <w:rsid w:val="00940541"/>
    <w:rsid w:val="00940542"/>
    <w:rsid w:val="0094064B"/>
    <w:rsid w:val="00940664"/>
    <w:rsid w:val="0094067C"/>
    <w:rsid w:val="0094069B"/>
    <w:rsid w:val="0094076F"/>
    <w:rsid w:val="00940775"/>
    <w:rsid w:val="009407E1"/>
    <w:rsid w:val="009407F1"/>
    <w:rsid w:val="00940840"/>
    <w:rsid w:val="00940856"/>
    <w:rsid w:val="0094086C"/>
    <w:rsid w:val="009408C9"/>
    <w:rsid w:val="009408D0"/>
    <w:rsid w:val="009408DB"/>
    <w:rsid w:val="00940901"/>
    <w:rsid w:val="0094090F"/>
    <w:rsid w:val="0094095F"/>
    <w:rsid w:val="009409D2"/>
    <w:rsid w:val="00940A0D"/>
    <w:rsid w:val="00940AEE"/>
    <w:rsid w:val="00940AFB"/>
    <w:rsid w:val="00940B9B"/>
    <w:rsid w:val="00940BAD"/>
    <w:rsid w:val="00940C7D"/>
    <w:rsid w:val="00940C9E"/>
    <w:rsid w:val="00940CB0"/>
    <w:rsid w:val="00940CF3"/>
    <w:rsid w:val="00940DAE"/>
    <w:rsid w:val="00940E00"/>
    <w:rsid w:val="00940E1C"/>
    <w:rsid w:val="00940E38"/>
    <w:rsid w:val="00940F28"/>
    <w:rsid w:val="00940F44"/>
    <w:rsid w:val="00940F5D"/>
    <w:rsid w:val="00940F76"/>
    <w:rsid w:val="0094101E"/>
    <w:rsid w:val="0094103A"/>
    <w:rsid w:val="0094117B"/>
    <w:rsid w:val="009411C4"/>
    <w:rsid w:val="00941225"/>
    <w:rsid w:val="00941230"/>
    <w:rsid w:val="00941296"/>
    <w:rsid w:val="009412D5"/>
    <w:rsid w:val="009412F2"/>
    <w:rsid w:val="009414BA"/>
    <w:rsid w:val="0094152D"/>
    <w:rsid w:val="009415D8"/>
    <w:rsid w:val="009415EE"/>
    <w:rsid w:val="00941649"/>
    <w:rsid w:val="009416B5"/>
    <w:rsid w:val="009416ED"/>
    <w:rsid w:val="00941719"/>
    <w:rsid w:val="0094172F"/>
    <w:rsid w:val="009417BE"/>
    <w:rsid w:val="009417D0"/>
    <w:rsid w:val="009417E3"/>
    <w:rsid w:val="00941810"/>
    <w:rsid w:val="00941824"/>
    <w:rsid w:val="009418A1"/>
    <w:rsid w:val="0094191A"/>
    <w:rsid w:val="0094195A"/>
    <w:rsid w:val="00941975"/>
    <w:rsid w:val="00941A0E"/>
    <w:rsid w:val="00941A4E"/>
    <w:rsid w:val="00941A56"/>
    <w:rsid w:val="00941AAA"/>
    <w:rsid w:val="00941ADB"/>
    <w:rsid w:val="00941B52"/>
    <w:rsid w:val="00941B79"/>
    <w:rsid w:val="00941B8B"/>
    <w:rsid w:val="00941CD9"/>
    <w:rsid w:val="00941D36"/>
    <w:rsid w:val="00941D38"/>
    <w:rsid w:val="00941D6E"/>
    <w:rsid w:val="00941D94"/>
    <w:rsid w:val="00941DAC"/>
    <w:rsid w:val="00941EF9"/>
    <w:rsid w:val="00941F70"/>
    <w:rsid w:val="00942261"/>
    <w:rsid w:val="009422D3"/>
    <w:rsid w:val="009422EE"/>
    <w:rsid w:val="009422F7"/>
    <w:rsid w:val="0094231A"/>
    <w:rsid w:val="009423EA"/>
    <w:rsid w:val="0094248C"/>
    <w:rsid w:val="009424EA"/>
    <w:rsid w:val="009424F7"/>
    <w:rsid w:val="009425F3"/>
    <w:rsid w:val="00942687"/>
    <w:rsid w:val="009426B4"/>
    <w:rsid w:val="009426D9"/>
    <w:rsid w:val="0094274C"/>
    <w:rsid w:val="00942817"/>
    <w:rsid w:val="0094286E"/>
    <w:rsid w:val="00942912"/>
    <w:rsid w:val="009429AA"/>
    <w:rsid w:val="00942A24"/>
    <w:rsid w:val="00942A67"/>
    <w:rsid w:val="00942B09"/>
    <w:rsid w:val="00942B6B"/>
    <w:rsid w:val="00942D28"/>
    <w:rsid w:val="00942D92"/>
    <w:rsid w:val="00942DDC"/>
    <w:rsid w:val="00942DF0"/>
    <w:rsid w:val="00942E7A"/>
    <w:rsid w:val="00942E82"/>
    <w:rsid w:val="00942E96"/>
    <w:rsid w:val="00942EF5"/>
    <w:rsid w:val="00943022"/>
    <w:rsid w:val="0094302A"/>
    <w:rsid w:val="0094304E"/>
    <w:rsid w:val="00943102"/>
    <w:rsid w:val="0094316A"/>
    <w:rsid w:val="009431E4"/>
    <w:rsid w:val="00943220"/>
    <w:rsid w:val="00943368"/>
    <w:rsid w:val="0094337B"/>
    <w:rsid w:val="00943458"/>
    <w:rsid w:val="009434B2"/>
    <w:rsid w:val="0094350A"/>
    <w:rsid w:val="0094353F"/>
    <w:rsid w:val="00943547"/>
    <w:rsid w:val="00943678"/>
    <w:rsid w:val="00943699"/>
    <w:rsid w:val="009436AF"/>
    <w:rsid w:val="009437BF"/>
    <w:rsid w:val="009437EB"/>
    <w:rsid w:val="00943916"/>
    <w:rsid w:val="00943939"/>
    <w:rsid w:val="00943975"/>
    <w:rsid w:val="009439BC"/>
    <w:rsid w:val="00943A70"/>
    <w:rsid w:val="00943B43"/>
    <w:rsid w:val="00943C79"/>
    <w:rsid w:val="00943D9A"/>
    <w:rsid w:val="00943DD4"/>
    <w:rsid w:val="00943E1A"/>
    <w:rsid w:val="00943E31"/>
    <w:rsid w:val="00943EF5"/>
    <w:rsid w:val="00943EF8"/>
    <w:rsid w:val="00944063"/>
    <w:rsid w:val="00944193"/>
    <w:rsid w:val="009441ED"/>
    <w:rsid w:val="00944213"/>
    <w:rsid w:val="00944244"/>
    <w:rsid w:val="00944305"/>
    <w:rsid w:val="00944432"/>
    <w:rsid w:val="009444C7"/>
    <w:rsid w:val="00944592"/>
    <w:rsid w:val="009445A4"/>
    <w:rsid w:val="009445E1"/>
    <w:rsid w:val="009445E4"/>
    <w:rsid w:val="00944666"/>
    <w:rsid w:val="0094467A"/>
    <w:rsid w:val="0094479A"/>
    <w:rsid w:val="00944907"/>
    <w:rsid w:val="009449FC"/>
    <w:rsid w:val="00944A1B"/>
    <w:rsid w:val="00944A29"/>
    <w:rsid w:val="00944A62"/>
    <w:rsid w:val="00944B30"/>
    <w:rsid w:val="00944B59"/>
    <w:rsid w:val="00944BBB"/>
    <w:rsid w:val="00944BDD"/>
    <w:rsid w:val="00944BEA"/>
    <w:rsid w:val="00944C98"/>
    <w:rsid w:val="00944D8E"/>
    <w:rsid w:val="00944E4B"/>
    <w:rsid w:val="00944EAA"/>
    <w:rsid w:val="00944F76"/>
    <w:rsid w:val="00945060"/>
    <w:rsid w:val="00945069"/>
    <w:rsid w:val="00945168"/>
    <w:rsid w:val="0094519C"/>
    <w:rsid w:val="0094519E"/>
    <w:rsid w:val="00945225"/>
    <w:rsid w:val="00945236"/>
    <w:rsid w:val="0094524E"/>
    <w:rsid w:val="00945273"/>
    <w:rsid w:val="00945284"/>
    <w:rsid w:val="009452A5"/>
    <w:rsid w:val="00945400"/>
    <w:rsid w:val="009454A6"/>
    <w:rsid w:val="00945508"/>
    <w:rsid w:val="009455C3"/>
    <w:rsid w:val="0094560E"/>
    <w:rsid w:val="009456D1"/>
    <w:rsid w:val="00945707"/>
    <w:rsid w:val="009457B5"/>
    <w:rsid w:val="009458A2"/>
    <w:rsid w:val="009458F9"/>
    <w:rsid w:val="009459A9"/>
    <w:rsid w:val="00945B11"/>
    <w:rsid w:val="00945BF2"/>
    <w:rsid w:val="00945C2E"/>
    <w:rsid w:val="00945CA1"/>
    <w:rsid w:val="00945D12"/>
    <w:rsid w:val="00945DE2"/>
    <w:rsid w:val="0094600A"/>
    <w:rsid w:val="00946082"/>
    <w:rsid w:val="009460B7"/>
    <w:rsid w:val="009461C5"/>
    <w:rsid w:val="0094625C"/>
    <w:rsid w:val="009462F4"/>
    <w:rsid w:val="00946304"/>
    <w:rsid w:val="00946394"/>
    <w:rsid w:val="009463D9"/>
    <w:rsid w:val="0094644C"/>
    <w:rsid w:val="00946515"/>
    <w:rsid w:val="00946574"/>
    <w:rsid w:val="009465D1"/>
    <w:rsid w:val="00946650"/>
    <w:rsid w:val="00946790"/>
    <w:rsid w:val="00946827"/>
    <w:rsid w:val="00946934"/>
    <w:rsid w:val="00946935"/>
    <w:rsid w:val="009469D9"/>
    <w:rsid w:val="00946A04"/>
    <w:rsid w:val="00946A2C"/>
    <w:rsid w:val="00946A68"/>
    <w:rsid w:val="00946A7F"/>
    <w:rsid w:val="00946AC7"/>
    <w:rsid w:val="00946B6F"/>
    <w:rsid w:val="00946B75"/>
    <w:rsid w:val="00946C54"/>
    <w:rsid w:val="00946C5E"/>
    <w:rsid w:val="00946D0C"/>
    <w:rsid w:val="00946D1A"/>
    <w:rsid w:val="00946D63"/>
    <w:rsid w:val="00946D99"/>
    <w:rsid w:val="00946DEC"/>
    <w:rsid w:val="00946E4E"/>
    <w:rsid w:val="00946E85"/>
    <w:rsid w:val="00946EE0"/>
    <w:rsid w:val="00946EED"/>
    <w:rsid w:val="009470DA"/>
    <w:rsid w:val="009470FF"/>
    <w:rsid w:val="00947135"/>
    <w:rsid w:val="009471D7"/>
    <w:rsid w:val="009472BE"/>
    <w:rsid w:val="009472F6"/>
    <w:rsid w:val="00947380"/>
    <w:rsid w:val="009473A7"/>
    <w:rsid w:val="009473E9"/>
    <w:rsid w:val="009473EC"/>
    <w:rsid w:val="00947444"/>
    <w:rsid w:val="00947487"/>
    <w:rsid w:val="00947590"/>
    <w:rsid w:val="009476D4"/>
    <w:rsid w:val="00947750"/>
    <w:rsid w:val="009477CB"/>
    <w:rsid w:val="009477DC"/>
    <w:rsid w:val="00947822"/>
    <w:rsid w:val="00947871"/>
    <w:rsid w:val="009478C8"/>
    <w:rsid w:val="0094795B"/>
    <w:rsid w:val="009479DD"/>
    <w:rsid w:val="00947A41"/>
    <w:rsid w:val="00947AE7"/>
    <w:rsid w:val="00947AF1"/>
    <w:rsid w:val="00947BDF"/>
    <w:rsid w:val="00947C27"/>
    <w:rsid w:val="00947C4E"/>
    <w:rsid w:val="00947C72"/>
    <w:rsid w:val="00947C99"/>
    <w:rsid w:val="00947D51"/>
    <w:rsid w:val="00947D7D"/>
    <w:rsid w:val="00947EF3"/>
    <w:rsid w:val="009500CD"/>
    <w:rsid w:val="00950161"/>
    <w:rsid w:val="009501E4"/>
    <w:rsid w:val="009502C4"/>
    <w:rsid w:val="009502E6"/>
    <w:rsid w:val="00950342"/>
    <w:rsid w:val="0095037F"/>
    <w:rsid w:val="009504C5"/>
    <w:rsid w:val="009504D7"/>
    <w:rsid w:val="00950548"/>
    <w:rsid w:val="009505DC"/>
    <w:rsid w:val="009506E8"/>
    <w:rsid w:val="009506EE"/>
    <w:rsid w:val="009507B2"/>
    <w:rsid w:val="0095086E"/>
    <w:rsid w:val="0095087C"/>
    <w:rsid w:val="009508BE"/>
    <w:rsid w:val="0095098E"/>
    <w:rsid w:val="00950ABE"/>
    <w:rsid w:val="00950B0E"/>
    <w:rsid w:val="00950B82"/>
    <w:rsid w:val="00950B89"/>
    <w:rsid w:val="00950C70"/>
    <w:rsid w:val="00950D11"/>
    <w:rsid w:val="00950D13"/>
    <w:rsid w:val="00950D2C"/>
    <w:rsid w:val="00950DC5"/>
    <w:rsid w:val="00950DE6"/>
    <w:rsid w:val="00950E38"/>
    <w:rsid w:val="00950EA6"/>
    <w:rsid w:val="00950F29"/>
    <w:rsid w:val="00950F51"/>
    <w:rsid w:val="00950F62"/>
    <w:rsid w:val="0095110E"/>
    <w:rsid w:val="0095112F"/>
    <w:rsid w:val="009511A0"/>
    <w:rsid w:val="009511C5"/>
    <w:rsid w:val="0095124B"/>
    <w:rsid w:val="0095126E"/>
    <w:rsid w:val="009512C5"/>
    <w:rsid w:val="009512F2"/>
    <w:rsid w:val="00951332"/>
    <w:rsid w:val="0095135D"/>
    <w:rsid w:val="009513EE"/>
    <w:rsid w:val="009513EF"/>
    <w:rsid w:val="009514EF"/>
    <w:rsid w:val="0095150E"/>
    <w:rsid w:val="0095166E"/>
    <w:rsid w:val="00951676"/>
    <w:rsid w:val="009516B2"/>
    <w:rsid w:val="0095173B"/>
    <w:rsid w:val="00951806"/>
    <w:rsid w:val="0095187D"/>
    <w:rsid w:val="009518E5"/>
    <w:rsid w:val="00951B53"/>
    <w:rsid w:val="00951B8F"/>
    <w:rsid w:val="00951BD0"/>
    <w:rsid w:val="00951BD7"/>
    <w:rsid w:val="00951C85"/>
    <w:rsid w:val="00951DDB"/>
    <w:rsid w:val="00951F28"/>
    <w:rsid w:val="009520D4"/>
    <w:rsid w:val="009520E1"/>
    <w:rsid w:val="00952170"/>
    <w:rsid w:val="00952222"/>
    <w:rsid w:val="009523F0"/>
    <w:rsid w:val="009525F9"/>
    <w:rsid w:val="0095264E"/>
    <w:rsid w:val="00952667"/>
    <w:rsid w:val="00952697"/>
    <w:rsid w:val="00952750"/>
    <w:rsid w:val="00952765"/>
    <w:rsid w:val="0095277A"/>
    <w:rsid w:val="009527D6"/>
    <w:rsid w:val="0095297A"/>
    <w:rsid w:val="00952994"/>
    <w:rsid w:val="009529E2"/>
    <w:rsid w:val="00952A67"/>
    <w:rsid w:val="00952A84"/>
    <w:rsid w:val="00952AD2"/>
    <w:rsid w:val="00952B41"/>
    <w:rsid w:val="00952B48"/>
    <w:rsid w:val="00952B6E"/>
    <w:rsid w:val="00952BF5"/>
    <w:rsid w:val="00952C1E"/>
    <w:rsid w:val="00952C62"/>
    <w:rsid w:val="00952E4B"/>
    <w:rsid w:val="00952F8E"/>
    <w:rsid w:val="0095300B"/>
    <w:rsid w:val="0095306B"/>
    <w:rsid w:val="0095307F"/>
    <w:rsid w:val="009530C3"/>
    <w:rsid w:val="00953181"/>
    <w:rsid w:val="009531F1"/>
    <w:rsid w:val="0095320D"/>
    <w:rsid w:val="009532B2"/>
    <w:rsid w:val="00953357"/>
    <w:rsid w:val="00953437"/>
    <w:rsid w:val="00953573"/>
    <w:rsid w:val="009535B1"/>
    <w:rsid w:val="0095367C"/>
    <w:rsid w:val="009536E6"/>
    <w:rsid w:val="009537A3"/>
    <w:rsid w:val="009537E8"/>
    <w:rsid w:val="0095384F"/>
    <w:rsid w:val="00953858"/>
    <w:rsid w:val="00953859"/>
    <w:rsid w:val="00953892"/>
    <w:rsid w:val="009538C3"/>
    <w:rsid w:val="009538E9"/>
    <w:rsid w:val="0095390D"/>
    <w:rsid w:val="00953A0A"/>
    <w:rsid w:val="00953A40"/>
    <w:rsid w:val="00953B3D"/>
    <w:rsid w:val="00953BC3"/>
    <w:rsid w:val="00953BFE"/>
    <w:rsid w:val="00953C39"/>
    <w:rsid w:val="00953CE8"/>
    <w:rsid w:val="00953E37"/>
    <w:rsid w:val="00953F86"/>
    <w:rsid w:val="00953FD8"/>
    <w:rsid w:val="00953FEB"/>
    <w:rsid w:val="0095405F"/>
    <w:rsid w:val="00954077"/>
    <w:rsid w:val="00954114"/>
    <w:rsid w:val="00954137"/>
    <w:rsid w:val="009541B3"/>
    <w:rsid w:val="00954267"/>
    <w:rsid w:val="0095426F"/>
    <w:rsid w:val="009542EA"/>
    <w:rsid w:val="009542F2"/>
    <w:rsid w:val="0095437A"/>
    <w:rsid w:val="009543CB"/>
    <w:rsid w:val="009543DB"/>
    <w:rsid w:val="00954409"/>
    <w:rsid w:val="0095442B"/>
    <w:rsid w:val="0095448E"/>
    <w:rsid w:val="0095453A"/>
    <w:rsid w:val="00954542"/>
    <w:rsid w:val="0095454F"/>
    <w:rsid w:val="00954697"/>
    <w:rsid w:val="009546A9"/>
    <w:rsid w:val="009546AF"/>
    <w:rsid w:val="0095476B"/>
    <w:rsid w:val="00954779"/>
    <w:rsid w:val="009548AD"/>
    <w:rsid w:val="0095493B"/>
    <w:rsid w:val="009549C8"/>
    <w:rsid w:val="00954AAA"/>
    <w:rsid w:val="00954B7B"/>
    <w:rsid w:val="00954CED"/>
    <w:rsid w:val="00954E27"/>
    <w:rsid w:val="00954E6D"/>
    <w:rsid w:val="00954E99"/>
    <w:rsid w:val="00954ECD"/>
    <w:rsid w:val="00954EDB"/>
    <w:rsid w:val="00954EFE"/>
    <w:rsid w:val="00954F5F"/>
    <w:rsid w:val="00954FA1"/>
    <w:rsid w:val="00954FE9"/>
    <w:rsid w:val="00955035"/>
    <w:rsid w:val="00955042"/>
    <w:rsid w:val="0095504D"/>
    <w:rsid w:val="00955056"/>
    <w:rsid w:val="0095508E"/>
    <w:rsid w:val="0095509B"/>
    <w:rsid w:val="0095519F"/>
    <w:rsid w:val="00955212"/>
    <w:rsid w:val="00955283"/>
    <w:rsid w:val="0095533B"/>
    <w:rsid w:val="0095535F"/>
    <w:rsid w:val="00955407"/>
    <w:rsid w:val="0095550F"/>
    <w:rsid w:val="009555BF"/>
    <w:rsid w:val="00955616"/>
    <w:rsid w:val="00955625"/>
    <w:rsid w:val="0095567B"/>
    <w:rsid w:val="009556C9"/>
    <w:rsid w:val="00955701"/>
    <w:rsid w:val="00955732"/>
    <w:rsid w:val="0095577E"/>
    <w:rsid w:val="00955866"/>
    <w:rsid w:val="0095591A"/>
    <w:rsid w:val="009559A8"/>
    <w:rsid w:val="00955A0A"/>
    <w:rsid w:val="00955A3C"/>
    <w:rsid w:val="00955ADC"/>
    <w:rsid w:val="00955BBB"/>
    <w:rsid w:val="00955D13"/>
    <w:rsid w:val="00955E79"/>
    <w:rsid w:val="00955F00"/>
    <w:rsid w:val="00955FD8"/>
    <w:rsid w:val="00956080"/>
    <w:rsid w:val="009560A3"/>
    <w:rsid w:val="009560AE"/>
    <w:rsid w:val="009560C9"/>
    <w:rsid w:val="00956145"/>
    <w:rsid w:val="0095621E"/>
    <w:rsid w:val="0095625A"/>
    <w:rsid w:val="00956294"/>
    <w:rsid w:val="009562F3"/>
    <w:rsid w:val="00956392"/>
    <w:rsid w:val="00956421"/>
    <w:rsid w:val="00956482"/>
    <w:rsid w:val="009564BD"/>
    <w:rsid w:val="0095653C"/>
    <w:rsid w:val="009566D4"/>
    <w:rsid w:val="00956706"/>
    <w:rsid w:val="00956732"/>
    <w:rsid w:val="00956776"/>
    <w:rsid w:val="009569DC"/>
    <w:rsid w:val="00956A05"/>
    <w:rsid w:val="00956A61"/>
    <w:rsid w:val="00956ABF"/>
    <w:rsid w:val="00956AE2"/>
    <w:rsid w:val="00956B38"/>
    <w:rsid w:val="00956B64"/>
    <w:rsid w:val="00956B93"/>
    <w:rsid w:val="00956BEC"/>
    <w:rsid w:val="00956CC3"/>
    <w:rsid w:val="00956D78"/>
    <w:rsid w:val="00956DEF"/>
    <w:rsid w:val="00957000"/>
    <w:rsid w:val="00957009"/>
    <w:rsid w:val="00957035"/>
    <w:rsid w:val="0095703E"/>
    <w:rsid w:val="009570B4"/>
    <w:rsid w:val="009570D9"/>
    <w:rsid w:val="00957104"/>
    <w:rsid w:val="00957117"/>
    <w:rsid w:val="00957188"/>
    <w:rsid w:val="009571B1"/>
    <w:rsid w:val="0095724A"/>
    <w:rsid w:val="0095729A"/>
    <w:rsid w:val="0095734C"/>
    <w:rsid w:val="009574A1"/>
    <w:rsid w:val="009576A3"/>
    <w:rsid w:val="009576C3"/>
    <w:rsid w:val="0095777B"/>
    <w:rsid w:val="00957793"/>
    <w:rsid w:val="00957876"/>
    <w:rsid w:val="009578C6"/>
    <w:rsid w:val="00957AED"/>
    <w:rsid w:val="00957BB7"/>
    <w:rsid w:val="00957BC1"/>
    <w:rsid w:val="00957BCD"/>
    <w:rsid w:val="00957BDE"/>
    <w:rsid w:val="00957C10"/>
    <w:rsid w:val="00957C62"/>
    <w:rsid w:val="00957CB3"/>
    <w:rsid w:val="00957CB5"/>
    <w:rsid w:val="00957D07"/>
    <w:rsid w:val="00957D14"/>
    <w:rsid w:val="009600EC"/>
    <w:rsid w:val="00960140"/>
    <w:rsid w:val="0096014A"/>
    <w:rsid w:val="009601F9"/>
    <w:rsid w:val="0096020C"/>
    <w:rsid w:val="00960266"/>
    <w:rsid w:val="009602FF"/>
    <w:rsid w:val="009603D3"/>
    <w:rsid w:val="0096040E"/>
    <w:rsid w:val="009604EB"/>
    <w:rsid w:val="00960552"/>
    <w:rsid w:val="009605A2"/>
    <w:rsid w:val="009605AD"/>
    <w:rsid w:val="009605F5"/>
    <w:rsid w:val="009606D4"/>
    <w:rsid w:val="0096071A"/>
    <w:rsid w:val="0096081A"/>
    <w:rsid w:val="0096082E"/>
    <w:rsid w:val="0096089F"/>
    <w:rsid w:val="009608FC"/>
    <w:rsid w:val="00960909"/>
    <w:rsid w:val="00960928"/>
    <w:rsid w:val="00960937"/>
    <w:rsid w:val="00960939"/>
    <w:rsid w:val="0096093A"/>
    <w:rsid w:val="0096096E"/>
    <w:rsid w:val="0096098A"/>
    <w:rsid w:val="00960AD1"/>
    <w:rsid w:val="00960ADB"/>
    <w:rsid w:val="00960B00"/>
    <w:rsid w:val="00960B03"/>
    <w:rsid w:val="00960B4E"/>
    <w:rsid w:val="00960BA8"/>
    <w:rsid w:val="00960BBB"/>
    <w:rsid w:val="00960C72"/>
    <w:rsid w:val="00960D06"/>
    <w:rsid w:val="00960DFE"/>
    <w:rsid w:val="00960E67"/>
    <w:rsid w:val="00960ECA"/>
    <w:rsid w:val="00960F31"/>
    <w:rsid w:val="00960F39"/>
    <w:rsid w:val="009610B4"/>
    <w:rsid w:val="00961101"/>
    <w:rsid w:val="0096113E"/>
    <w:rsid w:val="00961295"/>
    <w:rsid w:val="00961340"/>
    <w:rsid w:val="00961368"/>
    <w:rsid w:val="009613B7"/>
    <w:rsid w:val="009613E4"/>
    <w:rsid w:val="00961424"/>
    <w:rsid w:val="00961432"/>
    <w:rsid w:val="009614C4"/>
    <w:rsid w:val="009615C0"/>
    <w:rsid w:val="009615C2"/>
    <w:rsid w:val="009615FC"/>
    <w:rsid w:val="0096162E"/>
    <w:rsid w:val="0096163A"/>
    <w:rsid w:val="0096164D"/>
    <w:rsid w:val="009616BD"/>
    <w:rsid w:val="009616BE"/>
    <w:rsid w:val="009617A5"/>
    <w:rsid w:val="0096181A"/>
    <w:rsid w:val="0096192B"/>
    <w:rsid w:val="00961977"/>
    <w:rsid w:val="00961A56"/>
    <w:rsid w:val="00961AA6"/>
    <w:rsid w:val="00961B2B"/>
    <w:rsid w:val="00961C95"/>
    <w:rsid w:val="00961CEC"/>
    <w:rsid w:val="00961DB8"/>
    <w:rsid w:val="00961DD5"/>
    <w:rsid w:val="00961E6E"/>
    <w:rsid w:val="00961E95"/>
    <w:rsid w:val="00961E9E"/>
    <w:rsid w:val="00961EA1"/>
    <w:rsid w:val="00961F48"/>
    <w:rsid w:val="00961FC1"/>
    <w:rsid w:val="00961FE3"/>
    <w:rsid w:val="0096209F"/>
    <w:rsid w:val="009622FB"/>
    <w:rsid w:val="00962324"/>
    <w:rsid w:val="00962407"/>
    <w:rsid w:val="0096245A"/>
    <w:rsid w:val="009624D6"/>
    <w:rsid w:val="0096250F"/>
    <w:rsid w:val="00962518"/>
    <w:rsid w:val="0096259C"/>
    <w:rsid w:val="009625FF"/>
    <w:rsid w:val="00962631"/>
    <w:rsid w:val="0096264F"/>
    <w:rsid w:val="0096265D"/>
    <w:rsid w:val="0096275E"/>
    <w:rsid w:val="009627B9"/>
    <w:rsid w:val="0096282A"/>
    <w:rsid w:val="00962862"/>
    <w:rsid w:val="00962883"/>
    <w:rsid w:val="00962887"/>
    <w:rsid w:val="009628B1"/>
    <w:rsid w:val="00962971"/>
    <w:rsid w:val="0096297C"/>
    <w:rsid w:val="00962A46"/>
    <w:rsid w:val="00962ADE"/>
    <w:rsid w:val="00962B48"/>
    <w:rsid w:val="00962B9B"/>
    <w:rsid w:val="00962BCC"/>
    <w:rsid w:val="00962BE2"/>
    <w:rsid w:val="00962C27"/>
    <w:rsid w:val="00962C57"/>
    <w:rsid w:val="00962D69"/>
    <w:rsid w:val="00962DAF"/>
    <w:rsid w:val="00962DB9"/>
    <w:rsid w:val="00962E3A"/>
    <w:rsid w:val="00962E7E"/>
    <w:rsid w:val="00962EF2"/>
    <w:rsid w:val="00962EFE"/>
    <w:rsid w:val="00962F96"/>
    <w:rsid w:val="00962FAD"/>
    <w:rsid w:val="0096309D"/>
    <w:rsid w:val="0096312D"/>
    <w:rsid w:val="00963192"/>
    <w:rsid w:val="0096319D"/>
    <w:rsid w:val="009631D3"/>
    <w:rsid w:val="009631DB"/>
    <w:rsid w:val="0096322F"/>
    <w:rsid w:val="00963293"/>
    <w:rsid w:val="009633EB"/>
    <w:rsid w:val="0096349A"/>
    <w:rsid w:val="009634A7"/>
    <w:rsid w:val="0096352F"/>
    <w:rsid w:val="009635A2"/>
    <w:rsid w:val="00963654"/>
    <w:rsid w:val="00963687"/>
    <w:rsid w:val="00963798"/>
    <w:rsid w:val="00963827"/>
    <w:rsid w:val="00963875"/>
    <w:rsid w:val="0096393E"/>
    <w:rsid w:val="009639C0"/>
    <w:rsid w:val="00963A21"/>
    <w:rsid w:val="00963AA1"/>
    <w:rsid w:val="00963AF5"/>
    <w:rsid w:val="00963CA7"/>
    <w:rsid w:val="00963D82"/>
    <w:rsid w:val="00963D87"/>
    <w:rsid w:val="00963DD2"/>
    <w:rsid w:val="00963F6D"/>
    <w:rsid w:val="00964086"/>
    <w:rsid w:val="009640B1"/>
    <w:rsid w:val="009640E3"/>
    <w:rsid w:val="00964112"/>
    <w:rsid w:val="00964129"/>
    <w:rsid w:val="00964197"/>
    <w:rsid w:val="00964221"/>
    <w:rsid w:val="00964227"/>
    <w:rsid w:val="00964352"/>
    <w:rsid w:val="00964369"/>
    <w:rsid w:val="0096443C"/>
    <w:rsid w:val="00964440"/>
    <w:rsid w:val="009644B6"/>
    <w:rsid w:val="0096453A"/>
    <w:rsid w:val="0096455C"/>
    <w:rsid w:val="00964592"/>
    <w:rsid w:val="0096464E"/>
    <w:rsid w:val="00964657"/>
    <w:rsid w:val="0096465E"/>
    <w:rsid w:val="00964697"/>
    <w:rsid w:val="009648E7"/>
    <w:rsid w:val="00964A28"/>
    <w:rsid w:val="00964AE3"/>
    <w:rsid w:val="00964C1D"/>
    <w:rsid w:val="00964C8A"/>
    <w:rsid w:val="00964D40"/>
    <w:rsid w:val="00964E2E"/>
    <w:rsid w:val="00964E31"/>
    <w:rsid w:val="00964E88"/>
    <w:rsid w:val="00964EB2"/>
    <w:rsid w:val="00964F8A"/>
    <w:rsid w:val="00964F90"/>
    <w:rsid w:val="0096501B"/>
    <w:rsid w:val="009650C0"/>
    <w:rsid w:val="009650FF"/>
    <w:rsid w:val="009651CD"/>
    <w:rsid w:val="009651E8"/>
    <w:rsid w:val="009652A7"/>
    <w:rsid w:val="00965300"/>
    <w:rsid w:val="00965333"/>
    <w:rsid w:val="00965383"/>
    <w:rsid w:val="009654C7"/>
    <w:rsid w:val="00965508"/>
    <w:rsid w:val="0096552E"/>
    <w:rsid w:val="0096556A"/>
    <w:rsid w:val="009655DF"/>
    <w:rsid w:val="0096561C"/>
    <w:rsid w:val="0096569D"/>
    <w:rsid w:val="009656C7"/>
    <w:rsid w:val="009657E7"/>
    <w:rsid w:val="0096587B"/>
    <w:rsid w:val="00965890"/>
    <w:rsid w:val="00965892"/>
    <w:rsid w:val="009658AB"/>
    <w:rsid w:val="009658AC"/>
    <w:rsid w:val="00965944"/>
    <w:rsid w:val="0096598C"/>
    <w:rsid w:val="009659B2"/>
    <w:rsid w:val="009659DA"/>
    <w:rsid w:val="00965AB8"/>
    <w:rsid w:val="00965AE7"/>
    <w:rsid w:val="00965B45"/>
    <w:rsid w:val="00965C62"/>
    <w:rsid w:val="00965C7D"/>
    <w:rsid w:val="00965C87"/>
    <w:rsid w:val="00965CB4"/>
    <w:rsid w:val="00965D42"/>
    <w:rsid w:val="00965D52"/>
    <w:rsid w:val="00965E40"/>
    <w:rsid w:val="00965E54"/>
    <w:rsid w:val="00965ECA"/>
    <w:rsid w:val="00965F7E"/>
    <w:rsid w:val="00965FAE"/>
    <w:rsid w:val="00965FBE"/>
    <w:rsid w:val="00966266"/>
    <w:rsid w:val="00966420"/>
    <w:rsid w:val="009664B5"/>
    <w:rsid w:val="0096653F"/>
    <w:rsid w:val="0096654A"/>
    <w:rsid w:val="009665C9"/>
    <w:rsid w:val="009666AE"/>
    <w:rsid w:val="009666B4"/>
    <w:rsid w:val="009666F3"/>
    <w:rsid w:val="00966704"/>
    <w:rsid w:val="00966749"/>
    <w:rsid w:val="00966804"/>
    <w:rsid w:val="0096681A"/>
    <w:rsid w:val="0096684E"/>
    <w:rsid w:val="00966866"/>
    <w:rsid w:val="009668A2"/>
    <w:rsid w:val="00966915"/>
    <w:rsid w:val="00966945"/>
    <w:rsid w:val="0096697B"/>
    <w:rsid w:val="00966A42"/>
    <w:rsid w:val="00966A9B"/>
    <w:rsid w:val="00966AB2"/>
    <w:rsid w:val="00966B0C"/>
    <w:rsid w:val="00966B72"/>
    <w:rsid w:val="00966BB2"/>
    <w:rsid w:val="00966C48"/>
    <w:rsid w:val="00966C65"/>
    <w:rsid w:val="00966CEC"/>
    <w:rsid w:val="00966CF3"/>
    <w:rsid w:val="00966D38"/>
    <w:rsid w:val="00966D4C"/>
    <w:rsid w:val="00966D57"/>
    <w:rsid w:val="00966D80"/>
    <w:rsid w:val="00966DDD"/>
    <w:rsid w:val="00966F0F"/>
    <w:rsid w:val="0096709D"/>
    <w:rsid w:val="009671C3"/>
    <w:rsid w:val="009672D0"/>
    <w:rsid w:val="009672F8"/>
    <w:rsid w:val="0096736D"/>
    <w:rsid w:val="00967535"/>
    <w:rsid w:val="00967574"/>
    <w:rsid w:val="009675D3"/>
    <w:rsid w:val="0096775B"/>
    <w:rsid w:val="00967830"/>
    <w:rsid w:val="00967900"/>
    <w:rsid w:val="009679D4"/>
    <w:rsid w:val="00967A55"/>
    <w:rsid w:val="00967B3C"/>
    <w:rsid w:val="00967C31"/>
    <w:rsid w:val="00967D7E"/>
    <w:rsid w:val="00967DC3"/>
    <w:rsid w:val="00967DE1"/>
    <w:rsid w:val="00967E1A"/>
    <w:rsid w:val="00967E81"/>
    <w:rsid w:val="00967EED"/>
    <w:rsid w:val="00967F24"/>
    <w:rsid w:val="00967F6C"/>
    <w:rsid w:val="00967FD0"/>
    <w:rsid w:val="0097003F"/>
    <w:rsid w:val="00970070"/>
    <w:rsid w:val="00970071"/>
    <w:rsid w:val="00970112"/>
    <w:rsid w:val="009701FA"/>
    <w:rsid w:val="0097022D"/>
    <w:rsid w:val="00970287"/>
    <w:rsid w:val="009704AD"/>
    <w:rsid w:val="009704BB"/>
    <w:rsid w:val="00970513"/>
    <w:rsid w:val="0097052D"/>
    <w:rsid w:val="00970536"/>
    <w:rsid w:val="0097055A"/>
    <w:rsid w:val="009705B4"/>
    <w:rsid w:val="009705C5"/>
    <w:rsid w:val="009705CA"/>
    <w:rsid w:val="0097061F"/>
    <w:rsid w:val="0097067C"/>
    <w:rsid w:val="00970717"/>
    <w:rsid w:val="00970722"/>
    <w:rsid w:val="009707DE"/>
    <w:rsid w:val="00970866"/>
    <w:rsid w:val="0097088B"/>
    <w:rsid w:val="00970905"/>
    <w:rsid w:val="00970949"/>
    <w:rsid w:val="009709A3"/>
    <w:rsid w:val="00970A1F"/>
    <w:rsid w:val="00970A51"/>
    <w:rsid w:val="00970AB1"/>
    <w:rsid w:val="00970AC1"/>
    <w:rsid w:val="00970B2C"/>
    <w:rsid w:val="00970B2F"/>
    <w:rsid w:val="00970B71"/>
    <w:rsid w:val="00970BCE"/>
    <w:rsid w:val="00970C49"/>
    <w:rsid w:val="00970C57"/>
    <w:rsid w:val="00970D57"/>
    <w:rsid w:val="00970F9F"/>
    <w:rsid w:val="00971055"/>
    <w:rsid w:val="009710A9"/>
    <w:rsid w:val="009710B7"/>
    <w:rsid w:val="009711A5"/>
    <w:rsid w:val="0097123D"/>
    <w:rsid w:val="00971331"/>
    <w:rsid w:val="00971399"/>
    <w:rsid w:val="00971417"/>
    <w:rsid w:val="0097142D"/>
    <w:rsid w:val="00971499"/>
    <w:rsid w:val="009714BC"/>
    <w:rsid w:val="009714F0"/>
    <w:rsid w:val="00971618"/>
    <w:rsid w:val="009716C5"/>
    <w:rsid w:val="009716CE"/>
    <w:rsid w:val="0097174E"/>
    <w:rsid w:val="0097185D"/>
    <w:rsid w:val="00971873"/>
    <w:rsid w:val="009718D4"/>
    <w:rsid w:val="00971955"/>
    <w:rsid w:val="00971ACF"/>
    <w:rsid w:val="00971BA1"/>
    <w:rsid w:val="00971C66"/>
    <w:rsid w:val="00971C98"/>
    <w:rsid w:val="00971CFF"/>
    <w:rsid w:val="00971D75"/>
    <w:rsid w:val="00971D76"/>
    <w:rsid w:val="00971DD3"/>
    <w:rsid w:val="00971E6F"/>
    <w:rsid w:val="00971FA2"/>
    <w:rsid w:val="00971FB1"/>
    <w:rsid w:val="00971FCF"/>
    <w:rsid w:val="00971FD0"/>
    <w:rsid w:val="0097201D"/>
    <w:rsid w:val="0097218C"/>
    <w:rsid w:val="009721B3"/>
    <w:rsid w:val="00972217"/>
    <w:rsid w:val="00972249"/>
    <w:rsid w:val="00972293"/>
    <w:rsid w:val="009722AB"/>
    <w:rsid w:val="0097232B"/>
    <w:rsid w:val="00972378"/>
    <w:rsid w:val="0097250F"/>
    <w:rsid w:val="0097258A"/>
    <w:rsid w:val="00972626"/>
    <w:rsid w:val="00972672"/>
    <w:rsid w:val="00972691"/>
    <w:rsid w:val="0097270F"/>
    <w:rsid w:val="0097286D"/>
    <w:rsid w:val="009728AE"/>
    <w:rsid w:val="0097296C"/>
    <w:rsid w:val="0097298F"/>
    <w:rsid w:val="00972A97"/>
    <w:rsid w:val="00972AAF"/>
    <w:rsid w:val="00972B6C"/>
    <w:rsid w:val="00972C24"/>
    <w:rsid w:val="00972CE0"/>
    <w:rsid w:val="00972D5F"/>
    <w:rsid w:val="00972E86"/>
    <w:rsid w:val="00972EA3"/>
    <w:rsid w:val="00973038"/>
    <w:rsid w:val="00973057"/>
    <w:rsid w:val="00973074"/>
    <w:rsid w:val="00973165"/>
    <w:rsid w:val="00973238"/>
    <w:rsid w:val="0097324E"/>
    <w:rsid w:val="00973331"/>
    <w:rsid w:val="00973336"/>
    <w:rsid w:val="0097355B"/>
    <w:rsid w:val="00973701"/>
    <w:rsid w:val="00973806"/>
    <w:rsid w:val="00973879"/>
    <w:rsid w:val="009738AC"/>
    <w:rsid w:val="009738D9"/>
    <w:rsid w:val="00973904"/>
    <w:rsid w:val="0097391D"/>
    <w:rsid w:val="00973AB8"/>
    <w:rsid w:val="00973AC1"/>
    <w:rsid w:val="00973B60"/>
    <w:rsid w:val="00973B90"/>
    <w:rsid w:val="00973C8D"/>
    <w:rsid w:val="00973CDC"/>
    <w:rsid w:val="00973CDE"/>
    <w:rsid w:val="00973D0B"/>
    <w:rsid w:val="00973DC1"/>
    <w:rsid w:val="00973E31"/>
    <w:rsid w:val="00973E68"/>
    <w:rsid w:val="00973EB3"/>
    <w:rsid w:val="00973F2A"/>
    <w:rsid w:val="00974002"/>
    <w:rsid w:val="009740C7"/>
    <w:rsid w:val="009740CE"/>
    <w:rsid w:val="00974183"/>
    <w:rsid w:val="0097421E"/>
    <w:rsid w:val="00974325"/>
    <w:rsid w:val="009743AF"/>
    <w:rsid w:val="0097444E"/>
    <w:rsid w:val="00974470"/>
    <w:rsid w:val="009746EF"/>
    <w:rsid w:val="009746F2"/>
    <w:rsid w:val="00974795"/>
    <w:rsid w:val="009747CD"/>
    <w:rsid w:val="00974814"/>
    <w:rsid w:val="00974851"/>
    <w:rsid w:val="0097487C"/>
    <w:rsid w:val="009748D0"/>
    <w:rsid w:val="00974906"/>
    <w:rsid w:val="0097495F"/>
    <w:rsid w:val="00974A50"/>
    <w:rsid w:val="00974BC1"/>
    <w:rsid w:val="00974C6E"/>
    <w:rsid w:val="00974DAD"/>
    <w:rsid w:val="00974DB2"/>
    <w:rsid w:val="00974E34"/>
    <w:rsid w:val="00974F8F"/>
    <w:rsid w:val="00974FA5"/>
    <w:rsid w:val="00975158"/>
    <w:rsid w:val="009751E4"/>
    <w:rsid w:val="00975289"/>
    <w:rsid w:val="009752D2"/>
    <w:rsid w:val="00975376"/>
    <w:rsid w:val="00975440"/>
    <w:rsid w:val="00975450"/>
    <w:rsid w:val="009755AB"/>
    <w:rsid w:val="0097561F"/>
    <w:rsid w:val="00975752"/>
    <w:rsid w:val="0097575A"/>
    <w:rsid w:val="009757AA"/>
    <w:rsid w:val="009757DA"/>
    <w:rsid w:val="009757F1"/>
    <w:rsid w:val="0097587C"/>
    <w:rsid w:val="00975974"/>
    <w:rsid w:val="009759A6"/>
    <w:rsid w:val="009759EA"/>
    <w:rsid w:val="00975A82"/>
    <w:rsid w:val="00975B76"/>
    <w:rsid w:val="00975C15"/>
    <w:rsid w:val="00975C42"/>
    <w:rsid w:val="00975C4C"/>
    <w:rsid w:val="00975C68"/>
    <w:rsid w:val="00975CA4"/>
    <w:rsid w:val="00975D5E"/>
    <w:rsid w:val="00975DEC"/>
    <w:rsid w:val="00975E1A"/>
    <w:rsid w:val="00975E27"/>
    <w:rsid w:val="00975E76"/>
    <w:rsid w:val="00975E77"/>
    <w:rsid w:val="00975E99"/>
    <w:rsid w:val="00975EE5"/>
    <w:rsid w:val="00975F21"/>
    <w:rsid w:val="00975F9B"/>
    <w:rsid w:val="00975FC1"/>
    <w:rsid w:val="00976008"/>
    <w:rsid w:val="00976069"/>
    <w:rsid w:val="00976094"/>
    <w:rsid w:val="0097616F"/>
    <w:rsid w:val="00976171"/>
    <w:rsid w:val="00976227"/>
    <w:rsid w:val="00976257"/>
    <w:rsid w:val="00976304"/>
    <w:rsid w:val="00976322"/>
    <w:rsid w:val="009763C0"/>
    <w:rsid w:val="009763E4"/>
    <w:rsid w:val="00976567"/>
    <w:rsid w:val="009765DD"/>
    <w:rsid w:val="00976768"/>
    <w:rsid w:val="00976784"/>
    <w:rsid w:val="0097678E"/>
    <w:rsid w:val="0097699B"/>
    <w:rsid w:val="00976A12"/>
    <w:rsid w:val="00976B36"/>
    <w:rsid w:val="00976BD9"/>
    <w:rsid w:val="00976C0F"/>
    <w:rsid w:val="00976D3D"/>
    <w:rsid w:val="00976E14"/>
    <w:rsid w:val="00976E22"/>
    <w:rsid w:val="00976E62"/>
    <w:rsid w:val="00977022"/>
    <w:rsid w:val="00977043"/>
    <w:rsid w:val="00977178"/>
    <w:rsid w:val="00977192"/>
    <w:rsid w:val="009771B3"/>
    <w:rsid w:val="009771C3"/>
    <w:rsid w:val="009772BD"/>
    <w:rsid w:val="00977397"/>
    <w:rsid w:val="00977435"/>
    <w:rsid w:val="00977480"/>
    <w:rsid w:val="0097762F"/>
    <w:rsid w:val="009776D8"/>
    <w:rsid w:val="009776F5"/>
    <w:rsid w:val="0097773F"/>
    <w:rsid w:val="00977763"/>
    <w:rsid w:val="0097776C"/>
    <w:rsid w:val="009777B8"/>
    <w:rsid w:val="00977823"/>
    <w:rsid w:val="00977827"/>
    <w:rsid w:val="009778F7"/>
    <w:rsid w:val="00977953"/>
    <w:rsid w:val="00977989"/>
    <w:rsid w:val="009779C5"/>
    <w:rsid w:val="00977A38"/>
    <w:rsid w:val="00977A6E"/>
    <w:rsid w:val="00977AD3"/>
    <w:rsid w:val="00977AD5"/>
    <w:rsid w:val="00977B1A"/>
    <w:rsid w:val="00977BC7"/>
    <w:rsid w:val="00977C81"/>
    <w:rsid w:val="00977D84"/>
    <w:rsid w:val="00977DAD"/>
    <w:rsid w:val="00977ED1"/>
    <w:rsid w:val="00977FA4"/>
    <w:rsid w:val="00980023"/>
    <w:rsid w:val="00980157"/>
    <w:rsid w:val="00980285"/>
    <w:rsid w:val="009802AF"/>
    <w:rsid w:val="00980331"/>
    <w:rsid w:val="00980386"/>
    <w:rsid w:val="009803A5"/>
    <w:rsid w:val="00980422"/>
    <w:rsid w:val="0098046F"/>
    <w:rsid w:val="00980521"/>
    <w:rsid w:val="0098065B"/>
    <w:rsid w:val="009806F3"/>
    <w:rsid w:val="0098082D"/>
    <w:rsid w:val="00980867"/>
    <w:rsid w:val="00980884"/>
    <w:rsid w:val="009808DD"/>
    <w:rsid w:val="009808ED"/>
    <w:rsid w:val="00980942"/>
    <w:rsid w:val="00980987"/>
    <w:rsid w:val="009809D6"/>
    <w:rsid w:val="00980A33"/>
    <w:rsid w:val="00980A67"/>
    <w:rsid w:val="00980A96"/>
    <w:rsid w:val="00980AEC"/>
    <w:rsid w:val="00980B1A"/>
    <w:rsid w:val="00980BA1"/>
    <w:rsid w:val="00980C5C"/>
    <w:rsid w:val="00980D48"/>
    <w:rsid w:val="00980DB5"/>
    <w:rsid w:val="00980E9A"/>
    <w:rsid w:val="00980F54"/>
    <w:rsid w:val="00980FBC"/>
    <w:rsid w:val="00981018"/>
    <w:rsid w:val="00981034"/>
    <w:rsid w:val="00981091"/>
    <w:rsid w:val="00981118"/>
    <w:rsid w:val="009811AE"/>
    <w:rsid w:val="009811B3"/>
    <w:rsid w:val="00981294"/>
    <w:rsid w:val="0098129D"/>
    <w:rsid w:val="009812FD"/>
    <w:rsid w:val="0098133C"/>
    <w:rsid w:val="009813BE"/>
    <w:rsid w:val="0098146B"/>
    <w:rsid w:val="0098153C"/>
    <w:rsid w:val="00981556"/>
    <w:rsid w:val="0098155A"/>
    <w:rsid w:val="0098157F"/>
    <w:rsid w:val="009815AE"/>
    <w:rsid w:val="009815F3"/>
    <w:rsid w:val="009816F1"/>
    <w:rsid w:val="00981809"/>
    <w:rsid w:val="00981837"/>
    <w:rsid w:val="00981867"/>
    <w:rsid w:val="00981962"/>
    <w:rsid w:val="00981B48"/>
    <w:rsid w:val="00981BA3"/>
    <w:rsid w:val="00981C54"/>
    <w:rsid w:val="00981CFD"/>
    <w:rsid w:val="00981D1F"/>
    <w:rsid w:val="00981D6D"/>
    <w:rsid w:val="00981DB1"/>
    <w:rsid w:val="00981E49"/>
    <w:rsid w:val="00981F97"/>
    <w:rsid w:val="00981FD8"/>
    <w:rsid w:val="00981FDA"/>
    <w:rsid w:val="00982043"/>
    <w:rsid w:val="009820C8"/>
    <w:rsid w:val="009821EB"/>
    <w:rsid w:val="00982243"/>
    <w:rsid w:val="00982255"/>
    <w:rsid w:val="009822F9"/>
    <w:rsid w:val="00982338"/>
    <w:rsid w:val="00982395"/>
    <w:rsid w:val="00982404"/>
    <w:rsid w:val="0098246B"/>
    <w:rsid w:val="009824C2"/>
    <w:rsid w:val="0098256A"/>
    <w:rsid w:val="009825DC"/>
    <w:rsid w:val="00982663"/>
    <w:rsid w:val="00982687"/>
    <w:rsid w:val="0098268D"/>
    <w:rsid w:val="009826BF"/>
    <w:rsid w:val="009826F4"/>
    <w:rsid w:val="0098272D"/>
    <w:rsid w:val="0098280F"/>
    <w:rsid w:val="009828AF"/>
    <w:rsid w:val="0098296A"/>
    <w:rsid w:val="00982996"/>
    <w:rsid w:val="009829B2"/>
    <w:rsid w:val="00982AF3"/>
    <w:rsid w:val="00982C10"/>
    <w:rsid w:val="00982CE3"/>
    <w:rsid w:val="00982D25"/>
    <w:rsid w:val="00982D27"/>
    <w:rsid w:val="00982D7B"/>
    <w:rsid w:val="00982DB6"/>
    <w:rsid w:val="00982F12"/>
    <w:rsid w:val="00982FCF"/>
    <w:rsid w:val="00982FFD"/>
    <w:rsid w:val="009830CC"/>
    <w:rsid w:val="00983106"/>
    <w:rsid w:val="009831BB"/>
    <w:rsid w:val="00983243"/>
    <w:rsid w:val="009832C6"/>
    <w:rsid w:val="00983319"/>
    <w:rsid w:val="00983324"/>
    <w:rsid w:val="0098349A"/>
    <w:rsid w:val="009835F2"/>
    <w:rsid w:val="00983655"/>
    <w:rsid w:val="00983674"/>
    <w:rsid w:val="009836DD"/>
    <w:rsid w:val="009836FC"/>
    <w:rsid w:val="0098375B"/>
    <w:rsid w:val="00983782"/>
    <w:rsid w:val="00983819"/>
    <w:rsid w:val="009838F4"/>
    <w:rsid w:val="0098391D"/>
    <w:rsid w:val="00983A74"/>
    <w:rsid w:val="00983AAA"/>
    <w:rsid w:val="00983AD1"/>
    <w:rsid w:val="00983B0B"/>
    <w:rsid w:val="00983B7E"/>
    <w:rsid w:val="00983BB6"/>
    <w:rsid w:val="00983BC7"/>
    <w:rsid w:val="00983C2E"/>
    <w:rsid w:val="00983C41"/>
    <w:rsid w:val="00983C46"/>
    <w:rsid w:val="00983D1D"/>
    <w:rsid w:val="00983D57"/>
    <w:rsid w:val="00983D7E"/>
    <w:rsid w:val="00983D85"/>
    <w:rsid w:val="00983DB7"/>
    <w:rsid w:val="00983DCB"/>
    <w:rsid w:val="00983F3D"/>
    <w:rsid w:val="00983F50"/>
    <w:rsid w:val="00983F9C"/>
    <w:rsid w:val="00983FA2"/>
    <w:rsid w:val="0098401E"/>
    <w:rsid w:val="00984180"/>
    <w:rsid w:val="009841D2"/>
    <w:rsid w:val="00984247"/>
    <w:rsid w:val="0098432E"/>
    <w:rsid w:val="00984389"/>
    <w:rsid w:val="0098439C"/>
    <w:rsid w:val="00984431"/>
    <w:rsid w:val="009846BD"/>
    <w:rsid w:val="009846CA"/>
    <w:rsid w:val="00984760"/>
    <w:rsid w:val="009847BB"/>
    <w:rsid w:val="0098488D"/>
    <w:rsid w:val="009848A2"/>
    <w:rsid w:val="009849DA"/>
    <w:rsid w:val="00984A4A"/>
    <w:rsid w:val="00984AA9"/>
    <w:rsid w:val="00984AC9"/>
    <w:rsid w:val="00984B12"/>
    <w:rsid w:val="00984C9F"/>
    <w:rsid w:val="00984CC8"/>
    <w:rsid w:val="00984D82"/>
    <w:rsid w:val="00984D85"/>
    <w:rsid w:val="00984DA5"/>
    <w:rsid w:val="00984E8F"/>
    <w:rsid w:val="00984E94"/>
    <w:rsid w:val="00984F41"/>
    <w:rsid w:val="00985003"/>
    <w:rsid w:val="0098502C"/>
    <w:rsid w:val="009850E6"/>
    <w:rsid w:val="00985179"/>
    <w:rsid w:val="009851DF"/>
    <w:rsid w:val="009851E0"/>
    <w:rsid w:val="009851F8"/>
    <w:rsid w:val="00985205"/>
    <w:rsid w:val="00985287"/>
    <w:rsid w:val="009852A2"/>
    <w:rsid w:val="009852CA"/>
    <w:rsid w:val="009852DC"/>
    <w:rsid w:val="0098533C"/>
    <w:rsid w:val="00985395"/>
    <w:rsid w:val="0098545C"/>
    <w:rsid w:val="00985463"/>
    <w:rsid w:val="0098553F"/>
    <w:rsid w:val="0098555A"/>
    <w:rsid w:val="0098557F"/>
    <w:rsid w:val="00985840"/>
    <w:rsid w:val="009858EC"/>
    <w:rsid w:val="00985928"/>
    <w:rsid w:val="009859AB"/>
    <w:rsid w:val="00985A6B"/>
    <w:rsid w:val="00985A72"/>
    <w:rsid w:val="00985B9D"/>
    <w:rsid w:val="00985C4E"/>
    <w:rsid w:val="00985C58"/>
    <w:rsid w:val="00985C74"/>
    <w:rsid w:val="00985DC2"/>
    <w:rsid w:val="00985EA4"/>
    <w:rsid w:val="00985F32"/>
    <w:rsid w:val="00985F93"/>
    <w:rsid w:val="00986003"/>
    <w:rsid w:val="00986075"/>
    <w:rsid w:val="0098608A"/>
    <w:rsid w:val="00986092"/>
    <w:rsid w:val="00986131"/>
    <w:rsid w:val="00986171"/>
    <w:rsid w:val="009861C4"/>
    <w:rsid w:val="009861CA"/>
    <w:rsid w:val="009862A5"/>
    <w:rsid w:val="009862D0"/>
    <w:rsid w:val="009862E3"/>
    <w:rsid w:val="009862EA"/>
    <w:rsid w:val="0098631A"/>
    <w:rsid w:val="0098635E"/>
    <w:rsid w:val="009863AD"/>
    <w:rsid w:val="00986541"/>
    <w:rsid w:val="00986568"/>
    <w:rsid w:val="0098657E"/>
    <w:rsid w:val="009865F6"/>
    <w:rsid w:val="009865FA"/>
    <w:rsid w:val="00986695"/>
    <w:rsid w:val="0098679E"/>
    <w:rsid w:val="009867E3"/>
    <w:rsid w:val="009868C2"/>
    <w:rsid w:val="00986915"/>
    <w:rsid w:val="0098693B"/>
    <w:rsid w:val="0098698C"/>
    <w:rsid w:val="00986A83"/>
    <w:rsid w:val="00986B0C"/>
    <w:rsid w:val="00986B36"/>
    <w:rsid w:val="00986C39"/>
    <w:rsid w:val="00986CF2"/>
    <w:rsid w:val="00986DBE"/>
    <w:rsid w:val="00986E62"/>
    <w:rsid w:val="00986ECB"/>
    <w:rsid w:val="00986EDC"/>
    <w:rsid w:val="00986EF7"/>
    <w:rsid w:val="009871A7"/>
    <w:rsid w:val="00987223"/>
    <w:rsid w:val="00987408"/>
    <w:rsid w:val="0098744D"/>
    <w:rsid w:val="00987493"/>
    <w:rsid w:val="009874C3"/>
    <w:rsid w:val="009874F6"/>
    <w:rsid w:val="00987502"/>
    <w:rsid w:val="00987609"/>
    <w:rsid w:val="0098764A"/>
    <w:rsid w:val="0098766F"/>
    <w:rsid w:val="00987750"/>
    <w:rsid w:val="00987834"/>
    <w:rsid w:val="009878E2"/>
    <w:rsid w:val="009878F6"/>
    <w:rsid w:val="00987969"/>
    <w:rsid w:val="009879E9"/>
    <w:rsid w:val="00987A0D"/>
    <w:rsid w:val="00987A8A"/>
    <w:rsid w:val="00987CAC"/>
    <w:rsid w:val="00987D92"/>
    <w:rsid w:val="00987EB0"/>
    <w:rsid w:val="00987EE5"/>
    <w:rsid w:val="00987F56"/>
    <w:rsid w:val="00987F93"/>
    <w:rsid w:val="00987FE1"/>
    <w:rsid w:val="00990087"/>
    <w:rsid w:val="009900C5"/>
    <w:rsid w:val="0099015B"/>
    <w:rsid w:val="009901ED"/>
    <w:rsid w:val="00990287"/>
    <w:rsid w:val="009902AE"/>
    <w:rsid w:val="009902D4"/>
    <w:rsid w:val="009902D9"/>
    <w:rsid w:val="0099042A"/>
    <w:rsid w:val="00990619"/>
    <w:rsid w:val="00990691"/>
    <w:rsid w:val="0099082A"/>
    <w:rsid w:val="0099083C"/>
    <w:rsid w:val="009908BE"/>
    <w:rsid w:val="00990967"/>
    <w:rsid w:val="00990982"/>
    <w:rsid w:val="00990994"/>
    <w:rsid w:val="00990A42"/>
    <w:rsid w:val="00990B70"/>
    <w:rsid w:val="00990BE3"/>
    <w:rsid w:val="00990C8E"/>
    <w:rsid w:val="00990DF6"/>
    <w:rsid w:val="00990FF1"/>
    <w:rsid w:val="00991204"/>
    <w:rsid w:val="0099128B"/>
    <w:rsid w:val="009913CB"/>
    <w:rsid w:val="009913DF"/>
    <w:rsid w:val="00991498"/>
    <w:rsid w:val="00991551"/>
    <w:rsid w:val="00991564"/>
    <w:rsid w:val="0099158E"/>
    <w:rsid w:val="00991593"/>
    <w:rsid w:val="00991599"/>
    <w:rsid w:val="009915DF"/>
    <w:rsid w:val="00991600"/>
    <w:rsid w:val="00991612"/>
    <w:rsid w:val="0099162B"/>
    <w:rsid w:val="0099179B"/>
    <w:rsid w:val="009917FF"/>
    <w:rsid w:val="00991890"/>
    <w:rsid w:val="009918E2"/>
    <w:rsid w:val="009918EE"/>
    <w:rsid w:val="00991A9A"/>
    <w:rsid w:val="00991AEA"/>
    <w:rsid w:val="00991BA1"/>
    <w:rsid w:val="00991CD2"/>
    <w:rsid w:val="00991CEE"/>
    <w:rsid w:val="00991DA1"/>
    <w:rsid w:val="00991EAA"/>
    <w:rsid w:val="00991F8F"/>
    <w:rsid w:val="009921CC"/>
    <w:rsid w:val="0099231D"/>
    <w:rsid w:val="0099246E"/>
    <w:rsid w:val="00992504"/>
    <w:rsid w:val="00992541"/>
    <w:rsid w:val="00992600"/>
    <w:rsid w:val="00992705"/>
    <w:rsid w:val="00992759"/>
    <w:rsid w:val="0099279D"/>
    <w:rsid w:val="0099280A"/>
    <w:rsid w:val="00992853"/>
    <w:rsid w:val="00992A26"/>
    <w:rsid w:val="00992AA1"/>
    <w:rsid w:val="00992B1C"/>
    <w:rsid w:val="00992C84"/>
    <w:rsid w:val="00992CDE"/>
    <w:rsid w:val="00992D3B"/>
    <w:rsid w:val="00992DB3"/>
    <w:rsid w:val="00992E73"/>
    <w:rsid w:val="00992EA6"/>
    <w:rsid w:val="00992F53"/>
    <w:rsid w:val="00992F7A"/>
    <w:rsid w:val="0099307A"/>
    <w:rsid w:val="009930A3"/>
    <w:rsid w:val="009930F9"/>
    <w:rsid w:val="0099313E"/>
    <w:rsid w:val="00993190"/>
    <w:rsid w:val="009931B7"/>
    <w:rsid w:val="009933B2"/>
    <w:rsid w:val="0099340E"/>
    <w:rsid w:val="00993422"/>
    <w:rsid w:val="00993435"/>
    <w:rsid w:val="0099351C"/>
    <w:rsid w:val="009935A8"/>
    <w:rsid w:val="009936AA"/>
    <w:rsid w:val="009936C0"/>
    <w:rsid w:val="009936EF"/>
    <w:rsid w:val="0099377F"/>
    <w:rsid w:val="009937DA"/>
    <w:rsid w:val="0099385D"/>
    <w:rsid w:val="0099387F"/>
    <w:rsid w:val="00993958"/>
    <w:rsid w:val="009939BB"/>
    <w:rsid w:val="009939D7"/>
    <w:rsid w:val="00993AB2"/>
    <w:rsid w:val="00993AEA"/>
    <w:rsid w:val="00993BAE"/>
    <w:rsid w:val="00993C60"/>
    <w:rsid w:val="00993CA3"/>
    <w:rsid w:val="00993CBD"/>
    <w:rsid w:val="00993E11"/>
    <w:rsid w:val="00993E47"/>
    <w:rsid w:val="00993EF2"/>
    <w:rsid w:val="00994045"/>
    <w:rsid w:val="00994073"/>
    <w:rsid w:val="0099407D"/>
    <w:rsid w:val="00994264"/>
    <w:rsid w:val="009942B3"/>
    <w:rsid w:val="00994321"/>
    <w:rsid w:val="00994334"/>
    <w:rsid w:val="00994347"/>
    <w:rsid w:val="009943F1"/>
    <w:rsid w:val="00994467"/>
    <w:rsid w:val="00994519"/>
    <w:rsid w:val="00994699"/>
    <w:rsid w:val="009946AA"/>
    <w:rsid w:val="00994704"/>
    <w:rsid w:val="00994833"/>
    <w:rsid w:val="009948CE"/>
    <w:rsid w:val="009948E5"/>
    <w:rsid w:val="009949FB"/>
    <w:rsid w:val="00994A7E"/>
    <w:rsid w:val="00994AB4"/>
    <w:rsid w:val="00994B59"/>
    <w:rsid w:val="00994C75"/>
    <w:rsid w:val="00994C9D"/>
    <w:rsid w:val="00994CB3"/>
    <w:rsid w:val="00994D03"/>
    <w:rsid w:val="00994D6A"/>
    <w:rsid w:val="00994DB8"/>
    <w:rsid w:val="00994DE2"/>
    <w:rsid w:val="00994E88"/>
    <w:rsid w:val="00994F6C"/>
    <w:rsid w:val="00994FE9"/>
    <w:rsid w:val="009950D2"/>
    <w:rsid w:val="00995167"/>
    <w:rsid w:val="00995285"/>
    <w:rsid w:val="00995293"/>
    <w:rsid w:val="00995388"/>
    <w:rsid w:val="00995477"/>
    <w:rsid w:val="009954D1"/>
    <w:rsid w:val="0099556E"/>
    <w:rsid w:val="009955A4"/>
    <w:rsid w:val="0099564D"/>
    <w:rsid w:val="00995663"/>
    <w:rsid w:val="009958F1"/>
    <w:rsid w:val="0099591E"/>
    <w:rsid w:val="00995936"/>
    <w:rsid w:val="00995AC7"/>
    <w:rsid w:val="00995AED"/>
    <w:rsid w:val="00995B32"/>
    <w:rsid w:val="00995B5C"/>
    <w:rsid w:val="00995C5B"/>
    <w:rsid w:val="00995CC2"/>
    <w:rsid w:val="00995D4B"/>
    <w:rsid w:val="00995DFD"/>
    <w:rsid w:val="00995EE0"/>
    <w:rsid w:val="00995F8E"/>
    <w:rsid w:val="00995FD2"/>
    <w:rsid w:val="00996049"/>
    <w:rsid w:val="0099609B"/>
    <w:rsid w:val="009960D8"/>
    <w:rsid w:val="00996158"/>
    <w:rsid w:val="0099618A"/>
    <w:rsid w:val="00996226"/>
    <w:rsid w:val="0099624E"/>
    <w:rsid w:val="00996265"/>
    <w:rsid w:val="0099627F"/>
    <w:rsid w:val="0099633F"/>
    <w:rsid w:val="00996395"/>
    <w:rsid w:val="0099659E"/>
    <w:rsid w:val="00996606"/>
    <w:rsid w:val="00996718"/>
    <w:rsid w:val="00996789"/>
    <w:rsid w:val="0099686A"/>
    <w:rsid w:val="0099696C"/>
    <w:rsid w:val="00996A91"/>
    <w:rsid w:val="00996A99"/>
    <w:rsid w:val="00996B32"/>
    <w:rsid w:val="00996B48"/>
    <w:rsid w:val="00996CC0"/>
    <w:rsid w:val="00996DE1"/>
    <w:rsid w:val="00996DF1"/>
    <w:rsid w:val="00996E31"/>
    <w:rsid w:val="00996E9E"/>
    <w:rsid w:val="00996F31"/>
    <w:rsid w:val="00996F75"/>
    <w:rsid w:val="00996F87"/>
    <w:rsid w:val="00997004"/>
    <w:rsid w:val="00997098"/>
    <w:rsid w:val="0099714A"/>
    <w:rsid w:val="009971FE"/>
    <w:rsid w:val="0099729F"/>
    <w:rsid w:val="00997421"/>
    <w:rsid w:val="009974B1"/>
    <w:rsid w:val="00997512"/>
    <w:rsid w:val="009975C1"/>
    <w:rsid w:val="00997646"/>
    <w:rsid w:val="0099768E"/>
    <w:rsid w:val="009976E1"/>
    <w:rsid w:val="009976F5"/>
    <w:rsid w:val="00997705"/>
    <w:rsid w:val="0099773D"/>
    <w:rsid w:val="0099778E"/>
    <w:rsid w:val="00997839"/>
    <w:rsid w:val="0099789B"/>
    <w:rsid w:val="0099795F"/>
    <w:rsid w:val="00997AF8"/>
    <w:rsid w:val="00997B0E"/>
    <w:rsid w:val="00997B26"/>
    <w:rsid w:val="00997B3F"/>
    <w:rsid w:val="00997B43"/>
    <w:rsid w:val="00997C4D"/>
    <w:rsid w:val="00997C92"/>
    <w:rsid w:val="00997CBE"/>
    <w:rsid w:val="00997CE2"/>
    <w:rsid w:val="00997DC3"/>
    <w:rsid w:val="00997F19"/>
    <w:rsid w:val="00997FE8"/>
    <w:rsid w:val="00997FF9"/>
    <w:rsid w:val="009A003D"/>
    <w:rsid w:val="009A00DA"/>
    <w:rsid w:val="009A00ED"/>
    <w:rsid w:val="009A0182"/>
    <w:rsid w:val="009A01FF"/>
    <w:rsid w:val="009A02D6"/>
    <w:rsid w:val="009A02E8"/>
    <w:rsid w:val="009A03FC"/>
    <w:rsid w:val="009A0426"/>
    <w:rsid w:val="009A0480"/>
    <w:rsid w:val="009A0557"/>
    <w:rsid w:val="009A0568"/>
    <w:rsid w:val="009A0662"/>
    <w:rsid w:val="009A06F8"/>
    <w:rsid w:val="009A07A8"/>
    <w:rsid w:val="009A07A9"/>
    <w:rsid w:val="009A07AD"/>
    <w:rsid w:val="009A07D5"/>
    <w:rsid w:val="009A07FA"/>
    <w:rsid w:val="009A0855"/>
    <w:rsid w:val="009A092E"/>
    <w:rsid w:val="009A0939"/>
    <w:rsid w:val="009A0959"/>
    <w:rsid w:val="009A09B7"/>
    <w:rsid w:val="009A0AAC"/>
    <w:rsid w:val="009A0AF4"/>
    <w:rsid w:val="009A0AFF"/>
    <w:rsid w:val="009A0CC6"/>
    <w:rsid w:val="009A0CDE"/>
    <w:rsid w:val="009A0D82"/>
    <w:rsid w:val="009A0DA3"/>
    <w:rsid w:val="009A0DA7"/>
    <w:rsid w:val="009A0DED"/>
    <w:rsid w:val="009A0E23"/>
    <w:rsid w:val="009A0E30"/>
    <w:rsid w:val="009A0F14"/>
    <w:rsid w:val="009A0F45"/>
    <w:rsid w:val="009A0F73"/>
    <w:rsid w:val="009A1000"/>
    <w:rsid w:val="009A106F"/>
    <w:rsid w:val="009A1099"/>
    <w:rsid w:val="009A11AA"/>
    <w:rsid w:val="009A12B8"/>
    <w:rsid w:val="009A139E"/>
    <w:rsid w:val="009A13E6"/>
    <w:rsid w:val="009A14B9"/>
    <w:rsid w:val="009A1505"/>
    <w:rsid w:val="009A1566"/>
    <w:rsid w:val="009A15BC"/>
    <w:rsid w:val="009A15F3"/>
    <w:rsid w:val="009A1608"/>
    <w:rsid w:val="009A168E"/>
    <w:rsid w:val="009A1694"/>
    <w:rsid w:val="009A16AC"/>
    <w:rsid w:val="009A1768"/>
    <w:rsid w:val="009A181B"/>
    <w:rsid w:val="009A1860"/>
    <w:rsid w:val="009A18F3"/>
    <w:rsid w:val="009A197D"/>
    <w:rsid w:val="009A1985"/>
    <w:rsid w:val="009A1991"/>
    <w:rsid w:val="009A19F4"/>
    <w:rsid w:val="009A1A03"/>
    <w:rsid w:val="009A1A7E"/>
    <w:rsid w:val="009A1A9D"/>
    <w:rsid w:val="009A1CC6"/>
    <w:rsid w:val="009A1D78"/>
    <w:rsid w:val="009A1D9D"/>
    <w:rsid w:val="009A1D9E"/>
    <w:rsid w:val="009A1E59"/>
    <w:rsid w:val="009A1E87"/>
    <w:rsid w:val="009A1E9A"/>
    <w:rsid w:val="009A1ECC"/>
    <w:rsid w:val="009A1F04"/>
    <w:rsid w:val="009A1F2F"/>
    <w:rsid w:val="009A1F8C"/>
    <w:rsid w:val="009A2140"/>
    <w:rsid w:val="009A2156"/>
    <w:rsid w:val="009A228D"/>
    <w:rsid w:val="009A2350"/>
    <w:rsid w:val="009A23B5"/>
    <w:rsid w:val="009A23D9"/>
    <w:rsid w:val="009A23F9"/>
    <w:rsid w:val="009A24D7"/>
    <w:rsid w:val="009A251F"/>
    <w:rsid w:val="009A2530"/>
    <w:rsid w:val="009A2803"/>
    <w:rsid w:val="009A2873"/>
    <w:rsid w:val="009A2B6D"/>
    <w:rsid w:val="009A2BE8"/>
    <w:rsid w:val="009A2C6C"/>
    <w:rsid w:val="009A2D02"/>
    <w:rsid w:val="009A2D7C"/>
    <w:rsid w:val="009A2DAE"/>
    <w:rsid w:val="009A2DAF"/>
    <w:rsid w:val="009A2E66"/>
    <w:rsid w:val="009A2ECD"/>
    <w:rsid w:val="009A2F28"/>
    <w:rsid w:val="009A302A"/>
    <w:rsid w:val="009A30EE"/>
    <w:rsid w:val="009A313D"/>
    <w:rsid w:val="009A316D"/>
    <w:rsid w:val="009A3182"/>
    <w:rsid w:val="009A3251"/>
    <w:rsid w:val="009A3296"/>
    <w:rsid w:val="009A331B"/>
    <w:rsid w:val="009A3424"/>
    <w:rsid w:val="009A35D4"/>
    <w:rsid w:val="009A3610"/>
    <w:rsid w:val="009A3628"/>
    <w:rsid w:val="009A3653"/>
    <w:rsid w:val="009A366A"/>
    <w:rsid w:val="009A36A2"/>
    <w:rsid w:val="009A36BA"/>
    <w:rsid w:val="009A36C7"/>
    <w:rsid w:val="009A36D8"/>
    <w:rsid w:val="009A371A"/>
    <w:rsid w:val="009A3730"/>
    <w:rsid w:val="009A3847"/>
    <w:rsid w:val="009A388A"/>
    <w:rsid w:val="009A38C8"/>
    <w:rsid w:val="009A392B"/>
    <w:rsid w:val="009A395A"/>
    <w:rsid w:val="009A3AA6"/>
    <w:rsid w:val="009A3C52"/>
    <w:rsid w:val="009A3C59"/>
    <w:rsid w:val="009A3D1A"/>
    <w:rsid w:val="009A3D79"/>
    <w:rsid w:val="009A3F1F"/>
    <w:rsid w:val="009A3FE0"/>
    <w:rsid w:val="009A402D"/>
    <w:rsid w:val="009A4089"/>
    <w:rsid w:val="009A4090"/>
    <w:rsid w:val="009A40A2"/>
    <w:rsid w:val="009A4110"/>
    <w:rsid w:val="009A41F5"/>
    <w:rsid w:val="009A4223"/>
    <w:rsid w:val="009A4406"/>
    <w:rsid w:val="009A4409"/>
    <w:rsid w:val="009A4454"/>
    <w:rsid w:val="009A450C"/>
    <w:rsid w:val="009A4575"/>
    <w:rsid w:val="009A45D4"/>
    <w:rsid w:val="009A4646"/>
    <w:rsid w:val="009A4705"/>
    <w:rsid w:val="009A480A"/>
    <w:rsid w:val="009A4889"/>
    <w:rsid w:val="009A48CD"/>
    <w:rsid w:val="009A4964"/>
    <w:rsid w:val="009A497A"/>
    <w:rsid w:val="009A4BB4"/>
    <w:rsid w:val="009A4C13"/>
    <w:rsid w:val="009A4C1A"/>
    <w:rsid w:val="009A4C25"/>
    <w:rsid w:val="009A4C7D"/>
    <w:rsid w:val="009A4DE2"/>
    <w:rsid w:val="009A4E08"/>
    <w:rsid w:val="009A4E1C"/>
    <w:rsid w:val="009A4E80"/>
    <w:rsid w:val="009A4E94"/>
    <w:rsid w:val="009A4F99"/>
    <w:rsid w:val="009A4FD9"/>
    <w:rsid w:val="009A502C"/>
    <w:rsid w:val="009A5167"/>
    <w:rsid w:val="009A51B9"/>
    <w:rsid w:val="009A51C8"/>
    <w:rsid w:val="009A522D"/>
    <w:rsid w:val="009A5278"/>
    <w:rsid w:val="009A52BD"/>
    <w:rsid w:val="009A5302"/>
    <w:rsid w:val="009A5325"/>
    <w:rsid w:val="009A5330"/>
    <w:rsid w:val="009A5375"/>
    <w:rsid w:val="009A53FC"/>
    <w:rsid w:val="009A5516"/>
    <w:rsid w:val="009A558E"/>
    <w:rsid w:val="009A5636"/>
    <w:rsid w:val="009A56E0"/>
    <w:rsid w:val="009A56EE"/>
    <w:rsid w:val="009A56FB"/>
    <w:rsid w:val="009A574B"/>
    <w:rsid w:val="009A5796"/>
    <w:rsid w:val="009A57CF"/>
    <w:rsid w:val="009A57D5"/>
    <w:rsid w:val="009A57E7"/>
    <w:rsid w:val="009A584C"/>
    <w:rsid w:val="009A58FE"/>
    <w:rsid w:val="009A590B"/>
    <w:rsid w:val="009A593D"/>
    <w:rsid w:val="009A59A4"/>
    <w:rsid w:val="009A5B04"/>
    <w:rsid w:val="009A5B31"/>
    <w:rsid w:val="009A5C2C"/>
    <w:rsid w:val="009A5C9C"/>
    <w:rsid w:val="009A5CEB"/>
    <w:rsid w:val="009A5D30"/>
    <w:rsid w:val="009A5E73"/>
    <w:rsid w:val="009A5E93"/>
    <w:rsid w:val="009A5EB7"/>
    <w:rsid w:val="009A5F8E"/>
    <w:rsid w:val="009A600C"/>
    <w:rsid w:val="009A6021"/>
    <w:rsid w:val="009A6025"/>
    <w:rsid w:val="009A604B"/>
    <w:rsid w:val="009A60C7"/>
    <w:rsid w:val="009A6169"/>
    <w:rsid w:val="009A6220"/>
    <w:rsid w:val="009A623B"/>
    <w:rsid w:val="009A6263"/>
    <w:rsid w:val="009A628C"/>
    <w:rsid w:val="009A62A3"/>
    <w:rsid w:val="009A62B8"/>
    <w:rsid w:val="009A632C"/>
    <w:rsid w:val="009A63DB"/>
    <w:rsid w:val="009A63EC"/>
    <w:rsid w:val="009A64E1"/>
    <w:rsid w:val="009A65AE"/>
    <w:rsid w:val="009A66FC"/>
    <w:rsid w:val="009A6791"/>
    <w:rsid w:val="009A6832"/>
    <w:rsid w:val="009A68A3"/>
    <w:rsid w:val="009A68BD"/>
    <w:rsid w:val="009A690D"/>
    <w:rsid w:val="009A69C2"/>
    <w:rsid w:val="009A6A82"/>
    <w:rsid w:val="009A6BED"/>
    <w:rsid w:val="009A6CB2"/>
    <w:rsid w:val="009A6CE2"/>
    <w:rsid w:val="009A6D0E"/>
    <w:rsid w:val="009A6D47"/>
    <w:rsid w:val="009A6D59"/>
    <w:rsid w:val="009A6D71"/>
    <w:rsid w:val="009A6DA1"/>
    <w:rsid w:val="009A6DF6"/>
    <w:rsid w:val="009A6E13"/>
    <w:rsid w:val="009A6EFF"/>
    <w:rsid w:val="009A6F35"/>
    <w:rsid w:val="009A6F5A"/>
    <w:rsid w:val="009A6F68"/>
    <w:rsid w:val="009A7066"/>
    <w:rsid w:val="009A70BB"/>
    <w:rsid w:val="009A714F"/>
    <w:rsid w:val="009A7215"/>
    <w:rsid w:val="009A72A9"/>
    <w:rsid w:val="009A72E3"/>
    <w:rsid w:val="009A7326"/>
    <w:rsid w:val="009A7546"/>
    <w:rsid w:val="009A7569"/>
    <w:rsid w:val="009A7583"/>
    <w:rsid w:val="009A75F0"/>
    <w:rsid w:val="009A7619"/>
    <w:rsid w:val="009A763A"/>
    <w:rsid w:val="009A770C"/>
    <w:rsid w:val="009A77FD"/>
    <w:rsid w:val="009A784C"/>
    <w:rsid w:val="009A79E6"/>
    <w:rsid w:val="009A7A04"/>
    <w:rsid w:val="009A7A31"/>
    <w:rsid w:val="009A7A49"/>
    <w:rsid w:val="009A7A86"/>
    <w:rsid w:val="009A7AB0"/>
    <w:rsid w:val="009A7B38"/>
    <w:rsid w:val="009A7B51"/>
    <w:rsid w:val="009A7B94"/>
    <w:rsid w:val="009A7BCA"/>
    <w:rsid w:val="009A7C09"/>
    <w:rsid w:val="009A7C0C"/>
    <w:rsid w:val="009A7C23"/>
    <w:rsid w:val="009A7C8A"/>
    <w:rsid w:val="009A7CAF"/>
    <w:rsid w:val="009A7D48"/>
    <w:rsid w:val="009A7DFC"/>
    <w:rsid w:val="009B00DA"/>
    <w:rsid w:val="009B00DD"/>
    <w:rsid w:val="009B012C"/>
    <w:rsid w:val="009B020D"/>
    <w:rsid w:val="009B0296"/>
    <w:rsid w:val="009B02AB"/>
    <w:rsid w:val="009B03D2"/>
    <w:rsid w:val="009B03D8"/>
    <w:rsid w:val="009B0445"/>
    <w:rsid w:val="009B04C6"/>
    <w:rsid w:val="009B05A1"/>
    <w:rsid w:val="009B05FC"/>
    <w:rsid w:val="009B068F"/>
    <w:rsid w:val="009B06E0"/>
    <w:rsid w:val="009B0797"/>
    <w:rsid w:val="009B07BF"/>
    <w:rsid w:val="009B0841"/>
    <w:rsid w:val="009B091E"/>
    <w:rsid w:val="009B0984"/>
    <w:rsid w:val="009B0A56"/>
    <w:rsid w:val="009B0ADC"/>
    <w:rsid w:val="009B0B05"/>
    <w:rsid w:val="009B0B22"/>
    <w:rsid w:val="009B0B24"/>
    <w:rsid w:val="009B0BC9"/>
    <w:rsid w:val="009B0C33"/>
    <w:rsid w:val="009B0CB1"/>
    <w:rsid w:val="009B0CEC"/>
    <w:rsid w:val="009B0F45"/>
    <w:rsid w:val="009B1008"/>
    <w:rsid w:val="009B106D"/>
    <w:rsid w:val="009B10C4"/>
    <w:rsid w:val="009B1250"/>
    <w:rsid w:val="009B126B"/>
    <w:rsid w:val="009B12E7"/>
    <w:rsid w:val="009B1455"/>
    <w:rsid w:val="009B1465"/>
    <w:rsid w:val="009B1578"/>
    <w:rsid w:val="009B1592"/>
    <w:rsid w:val="009B1604"/>
    <w:rsid w:val="009B1674"/>
    <w:rsid w:val="009B1677"/>
    <w:rsid w:val="009B177E"/>
    <w:rsid w:val="009B1819"/>
    <w:rsid w:val="009B1859"/>
    <w:rsid w:val="009B18F2"/>
    <w:rsid w:val="009B19D1"/>
    <w:rsid w:val="009B1A1F"/>
    <w:rsid w:val="009B1A63"/>
    <w:rsid w:val="009B1B78"/>
    <w:rsid w:val="009B1BC2"/>
    <w:rsid w:val="009B1BC3"/>
    <w:rsid w:val="009B1C12"/>
    <w:rsid w:val="009B1C24"/>
    <w:rsid w:val="009B1D20"/>
    <w:rsid w:val="009B1DD2"/>
    <w:rsid w:val="009B1E5D"/>
    <w:rsid w:val="009B1E8C"/>
    <w:rsid w:val="009B1ED7"/>
    <w:rsid w:val="009B1F4D"/>
    <w:rsid w:val="009B1FEF"/>
    <w:rsid w:val="009B1FF0"/>
    <w:rsid w:val="009B2045"/>
    <w:rsid w:val="009B206C"/>
    <w:rsid w:val="009B22C6"/>
    <w:rsid w:val="009B241C"/>
    <w:rsid w:val="009B24B9"/>
    <w:rsid w:val="009B24DA"/>
    <w:rsid w:val="009B2716"/>
    <w:rsid w:val="009B2727"/>
    <w:rsid w:val="009B274D"/>
    <w:rsid w:val="009B2751"/>
    <w:rsid w:val="009B2837"/>
    <w:rsid w:val="009B283D"/>
    <w:rsid w:val="009B2AFD"/>
    <w:rsid w:val="009B2B71"/>
    <w:rsid w:val="009B2B88"/>
    <w:rsid w:val="009B2B9F"/>
    <w:rsid w:val="009B2BD8"/>
    <w:rsid w:val="009B2BE1"/>
    <w:rsid w:val="009B2C0D"/>
    <w:rsid w:val="009B2CFA"/>
    <w:rsid w:val="009B2D6A"/>
    <w:rsid w:val="009B2DF7"/>
    <w:rsid w:val="009B2E54"/>
    <w:rsid w:val="009B2E5A"/>
    <w:rsid w:val="009B2E93"/>
    <w:rsid w:val="009B2FBE"/>
    <w:rsid w:val="009B2FF4"/>
    <w:rsid w:val="009B2FFF"/>
    <w:rsid w:val="009B3139"/>
    <w:rsid w:val="009B3231"/>
    <w:rsid w:val="009B3305"/>
    <w:rsid w:val="009B330B"/>
    <w:rsid w:val="009B33E7"/>
    <w:rsid w:val="009B351D"/>
    <w:rsid w:val="009B3568"/>
    <w:rsid w:val="009B36EE"/>
    <w:rsid w:val="009B3739"/>
    <w:rsid w:val="009B37A7"/>
    <w:rsid w:val="009B37BA"/>
    <w:rsid w:val="009B37C2"/>
    <w:rsid w:val="009B3912"/>
    <w:rsid w:val="009B392B"/>
    <w:rsid w:val="009B3948"/>
    <w:rsid w:val="009B3965"/>
    <w:rsid w:val="009B39D5"/>
    <w:rsid w:val="009B39FA"/>
    <w:rsid w:val="009B3C3E"/>
    <w:rsid w:val="009B3DA4"/>
    <w:rsid w:val="009B3E6C"/>
    <w:rsid w:val="009B3EF0"/>
    <w:rsid w:val="009B3F66"/>
    <w:rsid w:val="009B3F96"/>
    <w:rsid w:val="009B3FAF"/>
    <w:rsid w:val="009B406D"/>
    <w:rsid w:val="009B408A"/>
    <w:rsid w:val="009B41E0"/>
    <w:rsid w:val="009B4211"/>
    <w:rsid w:val="009B4217"/>
    <w:rsid w:val="009B42BD"/>
    <w:rsid w:val="009B43AB"/>
    <w:rsid w:val="009B4638"/>
    <w:rsid w:val="009B46D5"/>
    <w:rsid w:val="009B4765"/>
    <w:rsid w:val="009B4876"/>
    <w:rsid w:val="009B499C"/>
    <w:rsid w:val="009B4A3D"/>
    <w:rsid w:val="009B4A4D"/>
    <w:rsid w:val="009B4AEF"/>
    <w:rsid w:val="009B4B6A"/>
    <w:rsid w:val="009B4BB8"/>
    <w:rsid w:val="009B4BD9"/>
    <w:rsid w:val="009B4C1D"/>
    <w:rsid w:val="009B4C26"/>
    <w:rsid w:val="009B4C2D"/>
    <w:rsid w:val="009B4C3A"/>
    <w:rsid w:val="009B4CCE"/>
    <w:rsid w:val="009B4D35"/>
    <w:rsid w:val="009B4DC0"/>
    <w:rsid w:val="009B4DF4"/>
    <w:rsid w:val="009B4E68"/>
    <w:rsid w:val="009B4E6E"/>
    <w:rsid w:val="009B4E82"/>
    <w:rsid w:val="009B4FAA"/>
    <w:rsid w:val="009B5006"/>
    <w:rsid w:val="009B506B"/>
    <w:rsid w:val="009B5096"/>
    <w:rsid w:val="009B50FC"/>
    <w:rsid w:val="009B5120"/>
    <w:rsid w:val="009B51E8"/>
    <w:rsid w:val="009B52EE"/>
    <w:rsid w:val="009B5347"/>
    <w:rsid w:val="009B53BD"/>
    <w:rsid w:val="009B5488"/>
    <w:rsid w:val="009B548F"/>
    <w:rsid w:val="009B5513"/>
    <w:rsid w:val="009B553E"/>
    <w:rsid w:val="009B55A1"/>
    <w:rsid w:val="009B566C"/>
    <w:rsid w:val="009B56A4"/>
    <w:rsid w:val="009B56FA"/>
    <w:rsid w:val="009B5753"/>
    <w:rsid w:val="009B5767"/>
    <w:rsid w:val="009B57B8"/>
    <w:rsid w:val="009B5800"/>
    <w:rsid w:val="009B5898"/>
    <w:rsid w:val="009B5942"/>
    <w:rsid w:val="009B595D"/>
    <w:rsid w:val="009B5980"/>
    <w:rsid w:val="009B5AFF"/>
    <w:rsid w:val="009B5B06"/>
    <w:rsid w:val="009B5B58"/>
    <w:rsid w:val="009B5BCA"/>
    <w:rsid w:val="009B5BDA"/>
    <w:rsid w:val="009B5C8C"/>
    <w:rsid w:val="009B5E49"/>
    <w:rsid w:val="009B5E9E"/>
    <w:rsid w:val="009B5EFC"/>
    <w:rsid w:val="009B5F39"/>
    <w:rsid w:val="009B5FEB"/>
    <w:rsid w:val="009B604A"/>
    <w:rsid w:val="009B60B9"/>
    <w:rsid w:val="009B6160"/>
    <w:rsid w:val="009B6205"/>
    <w:rsid w:val="009B622A"/>
    <w:rsid w:val="009B6240"/>
    <w:rsid w:val="009B627F"/>
    <w:rsid w:val="009B6338"/>
    <w:rsid w:val="009B634C"/>
    <w:rsid w:val="009B6380"/>
    <w:rsid w:val="009B6432"/>
    <w:rsid w:val="009B6436"/>
    <w:rsid w:val="009B6462"/>
    <w:rsid w:val="009B64B7"/>
    <w:rsid w:val="009B655C"/>
    <w:rsid w:val="009B65FC"/>
    <w:rsid w:val="009B6659"/>
    <w:rsid w:val="009B679D"/>
    <w:rsid w:val="009B6808"/>
    <w:rsid w:val="009B693C"/>
    <w:rsid w:val="009B69D4"/>
    <w:rsid w:val="009B69E1"/>
    <w:rsid w:val="009B6A0A"/>
    <w:rsid w:val="009B6A74"/>
    <w:rsid w:val="009B6A7F"/>
    <w:rsid w:val="009B6AEE"/>
    <w:rsid w:val="009B6B64"/>
    <w:rsid w:val="009B6C0C"/>
    <w:rsid w:val="009B6C84"/>
    <w:rsid w:val="009B6C97"/>
    <w:rsid w:val="009B6CC4"/>
    <w:rsid w:val="009B6D7B"/>
    <w:rsid w:val="009B6ED2"/>
    <w:rsid w:val="009B6F76"/>
    <w:rsid w:val="009B7121"/>
    <w:rsid w:val="009B71D7"/>
    <w:rsid w:val="009B7236"/>
    <w:rsid w:val="009B7396"/>
    <w:rsid w:val="009B73C1"/>
    <w:rsid w:val="009B74BC"/>
    <w:rsid w:val="009B7520"/>
    <w:rsid w:val="009B7563"/>
    <w:rsid w:val="009B75A2"/>
    <w:rsid w:val="009B75FB"/>
    <w:rsid w:val="009B7622"/>
    <w:rsid w:val="009B77B3"/>
    <w:rsid w:val="009B783D"/>
    <w:rsid w:val="009B788D"/>
    <w:rsid w:val="009B78C4"/>
    <w:rsid w:val="009B793F"/>
    <w:rsid w:val="009B7948"/>
    <w:rsid w:val="009B7A02"/>
    <w:rsid w:val="009B7A26"/>
    <w:rsid w:val="009B7A65"/>
    <w:rsid w:val="009B7B85"/>
    <w:rsid w:val="009B7D04"/>
    <w:rsid w:val="009B7D2E"/>
    <w:rsid w:val="009B7DE9"/>
    <w:rsid w:val="009B7F03"/>
    <w:rsid w:val="009B7F0D"/>
    <w:rsid w:val="009B7F3C"/>
    <w:rsid w:val="009B7F4E"/>
    <w:rsid w:val="009B7F81"/>
    <w:rsid w:val="009B7F94"/>
    <w:rsid w:val="009B7FA6"/>
    <w:rsid w:val="009C0006"/>
    <w:rsid w:val="009C00E4"/>
    <w:rsid w:val="009C015A"/>
    <w:rsid w:val="009C01AE"/>
    <w:rsid w:val="009C01D7"/>
    <w:rsid w:val="009C02E3"/>
    <w:rsid w:val="009C0489"/>
    <w:rsid w:val="009C04E3"/>
    <w:rsid w:val="009C054C"/>
    <w:rsid w:val="009C05B1"/>
    <w:rsid w:val="009C0620"/>
    <w:rsid w:val="009C0662"/>
    <w:rsid w:val="009C0693"/>
    <w:rsid w:val="009C069F"/>
    <w:rsid w:val="009C0723"/>
    <w:rsid w:val="009C077C"/>
    <w:rsid w:val="009C0798"/>
    <w:rsid w:val="009C07AE"/>
    <w:rsid w:val="009C07EC"/>
    <w:rsid w:val="009C07F1"/>
    <w:rsid w:val="009C0AF1"/>
    <w:rsid w:val="009C0B09"/>
    <w:rsid w:val="009C0B27"/>
    <w:rsid w:val="009C0C46"/>
    <w:rsid w:val="009C0C8D"/>
    <w:rsid w:val="009C0CA3"/>
    <w:rsid w:val="009C0CBD"/>
    <w:rsid w:val="009C0CDD"/>
    <w:rsid w:val="009C0D20"/>
    <w:rsid w:val="009C0D39"/>
    <w:rsid w:val="009C0DBF"/>
    <w:rsid w:val="009C0E16"/>
    <w:rsid w:val="009C0E73"/>
    <w:rsid w:val="009C0FC9"/>
    <w:rsid w:val="009C1030"/>
    <w:rsid w:val="009C106D"/>
    <w:rsid w:val="009C108F"/>
    <w:rsid w:val="009C1179"/>
    <w:rsid w:val="009C11F3"/>
    <w:rsid w:val="009C1269"/>
    <w:rsid w:val="009C12DC"/>
    <w:rsid w:val="009C157C"/>
    <w:rsid w:val="009C157E"/>
    <w:rsid w:val="009C1802"/>
    <w:rsid w:val="009C1880"/>
    <w:rsid w:val="009C18C0"/>
    <w:rsid w:val="009C190A"/>
    <w:rsid w:val="009C190D"/>
    <w:rsid w:val="009C1974"/>
    <w:rsid w:val="009C1986"/>
    <w:rsid w:val="009C19AE"/>
    <w:rsid w:val="009C19E2"/>
    <w:rsid w:val="009C1AD1"/>
    <w:rsid w:val="009C1B04"/>
    <w:rsid w:val="009C1B30"/>
    <w:rsid w:val="009C1BE5"/>
    <w:rsid w:val="009C1BF3"/>
    <w:rsid w:val="009C1C1D"/>
    <w:rsid w:val="009C1C24"/>
    <w:rsid w:val="009C1C36"/>
    <w:rsid w:val="009C1C45"/>
    <w:rsid w:val="009C1DB9"/>
    <w:rsid w:val="009C1E95"/>
    <w:rsid w:val="009C1E9E"/>
    <w:rsid w:val="009C1EAA"/>
    <w:rsid w:val="009C1EB0"/>
    <w:rsid w:val="009C1F10"/>
    <w:rsid w:val="009C1F29"/>
    <w:rsid w:val="009C1F42"/>
    <w:rsid w:val="009C1F88"/>
    <w:rsid w:val="009C1FDA"/>
    <w:rsid w:val="009C2024"/>
    <w:rsid w:val="009C206F"/>
    <w:rsid w:val="009C20BC"/>
    <w:rsid w:val="009C2126"/>
    <w:rsid w:val="009C2170"/>
    <w:rsid w:val="009C2188"/>
    <w:rsid w:val="009C21AE"/>
    <w:rsid w:val="009C21E4"/>
    <w:rsid w:val="009C22A4"/>
    <w:rsid w:val="009C2331"/>
    <w:rsid w:val="009C234A"/>
    <w:rsid w:val="009C245E"/>
    <w:rsid w:val="009C24F5"/>
    <w:rsid w:val="009C24FE"/>
    <w:rsid w:val="009C25A7"/>
    <w:rsid w:val="009C260D"/>
    <w:rsid w:val="009C2650"/>
    <w:rsid w:val="009C26CF"/>
    <w:rsid w:val="009C275D"/>
    <w:rsid w:val="009C27A8"/>
    <w:rsid w:val="009C27B5"/>
    <w:rsid w:val="009C280D"/>
    <w:rsid w:val="009C28B6"/>
    <w:rsid w:val="009C292F"/>
    <w:rsid w:val="009C29DA"/>
    <w:rsid w:val="009C2A66"/>
    <w:rsid w:val="009C2A87"/>
    <w:rsid w:val="009C2AA3"/>
    <w:rsid w:val="009C2AE3"/>
    <w:rsid w:val="009C2C46"/>
    <w:rsid w:val="009C2C78"/>
    <w:rsid w:val="009C2C80"/>
    <w:rsid w:val="009C2CAE"/>
    <w:rsid w:val="009C2CEB"/>
    <w:rsid w:val="009C2D00"/>
    <w:rsid w:val="009C2D62"/>
    <w:rsid w:val="009C2D8C"/>
    <w:rsid w:val="009C2E1E"/>
    <w:rsid w:val="009C2E74"/>
    <w:rsid w:val="009C2F63"/>
    <w:rsid w:val="009C2FAB"/>
    <w:rsid w:val="009C312C"/>
    <w:rsid w:val="009C3146"/>
    <w:rsid w:val="009C314C"/>
    <w:rsid w:val="009C3187"/>
    <w:rsid w:val="009C31F8"/>
    <w:rsid w:val="009C3209"/>
    <w:rsid w:val="009C324D"/>
    <w:rsid w:val="009C33EE"/>
    <w:rsid w:val="009C354F"/>
    <w:rsid w:val="009C355E"/>
    <w:rsid w:val="009C3578"/>
    <w:rsid w:val="009C3613"/>
    <w:rsid w:val="009C3619"/>
    <w:rsid w:val="009C3631"/>
    <w:rsid w:val="009C364F"/>
    <w:rsid w:val="009C36A9"/>
    <w:rsid w:val="009C376A"/>
    <w:rsid w:val="009C389B"/>
    <w:rsid w:val="009C38AF"/>
    <w:rsid w:val="009C395B"/>
    <w:rsid w:val="009C396D"/>
    <w:rsid w:val="009C39E0"/>
    <w:rsid w:val="009C39F3"/>
    <w:rsid w:val="009C39FF"/>
    <w:rsid w:val="009C3A33"/>
    <w:rsid w:val="009C3A49"/>
    <w:rsid w:val="009C3B56"/>
    <w:rsid w:val="009C3C57"/>
    <w:rsid w:val="009C3C81"/>
    <w:rsid w:val="009C3CA7"/>
    <w:rsid w:val="009C3D9A"/>
    <w:rsid w:val="009C3E2B"/>
    <w:rsid w:val="009C3F62"/>
    <w:rsid w:val="009C3FCE"/>
    <w:rsid w:val="009C401B"/>
    <w:rsid w:val="009C4084"/>
    <w:rsid w:val="009C4092"/>
    <w:rsid w:val="009C40C1"/>
    <w:rsid w:val="009C40D7"/>
    <w:rsid w:val="009C413C"/>
    <w:rsid w:val="009C4179"/>
    <w:rsid w:val="009C41C9"/>
    <w:rsid w:val="009C41D8"/>
    <w:rsid w:val="009C42C7"/>
    <w:rsid w:val="009C4320"/>
    <w:rsid w:val="009C442E"/>
    <w:rsid w:val="009C4456"/>
    <w:rsid w:val="009C44E9"/>
    <w:rsid w:val="009C4509"/>
    <w:rsid w:val="009C4535"/>
    <w:rsid w:val="009C455F"/>
    <w:rsid w:val="009C45DB"/>
    <w:rsid w:val="009C45E1"/>
    <w:rsid w:val="009C4653"/>
    <w:rsid w:val="009C475C"/>
    <w:rsid w:val="009C47CB"/>
    <w:rsid w:val="009C47D6"/>
    <w:rsid w:val="009C47E7"/>
    <w:rsid w:val="009C47F2"/>
    <w:rsid w:val="009C486D"/>
    <w:rsid w:val="009C4870"/>
    <w:rsid w:val="009C496A"/>
    <w:rsid w:val="009C498A"/>
    <w:rsid w:val="009C4AB2"/>
    <w:rsid w:val="009C4AE7"/>
    <w:rsid w:val="009C4B78"/>
    <w:rsid w:val="009C4B7A"/>
    <w:rsid w:val="009C4B9B"/>
    <w:rsid w:val="009C4D19"/>
    <w:rsid w:val="009C4D3D"/>
    <w:rsid w:val="009C4DE5"/>
    <w:rsid w:val="009C4E52"/>
    <w:rsid w:val="009C4ECF"/>
    <w:rsid w:val="009C4F0E"/>
    <w:rsid w:val="009C4F94"/>
    <w:rsid w:val="009C5065"/>
    <w:rsid w:val="009C5109"/>
    <w:rsid w:val="009C5137"/>
    <w:rsid w:val="009C5158"/>
    <w:rsid w:val="009C5159"/>
    <w:rsid w:val="009C519C"/>
    <w:rsid w:val="009C524B"/>
    <w:rsid w:val="009C526E"/>
    <w:rsid w:val="009C527A"/>
    <w:rsid w:val="009C53BE"/>
    <w:rsid w:val="009C54AA"/>
    <w:rsid w:val="009C54FD"/>
    <w:rsid w:val="009C5586"/>
    <w:rsid w:val="009C5649"/>
    <w:rsid w:val="009C5672"/>
    <w:rsid w:val="009C56A2"/>
    <w:rsid w:val="009C56E0"/>
    <w:rsid w:val="009C57AF"/>
    <w:rsid w:val="009C58F1"/>
    <w:rsid w:val="009C5959"/>
    <w:rsid w:val="009C5985"/>
    <w:rsid w:val="009C59D7"/>
    <w:rsid w:val="009C5A37"/>
    <w:rsid w:val="009C5A8E"/>
    <w:rsid w:val="009C5AB3"/>
    <w:rsid w:val="009C5AFD"/>
    <w:rsid w:val="009C5B1D"/>
    <w:rsid w:val="009C5B34"/>
    <w:rsid w:val="009C5B93"/>
    <w:rsid w:val="009C5BD6"/>
    <w:rsid w:val="009C5CE2"/>
    <w:rsid w:val="009C5D14"/>
    <w:rsid w:val="009C5D71"/>
    <w:rsid w:val="009C5E1C"/>
    <w:rsid w:val="009C5E36"/>
    <w:rsid w:val="009C5E48"/>
    <w:rsid w:val="009C5E4A"/>
    <w:rsid w:val="009C5E7C"/>
    <w:rsid w:val="009C5F84"/>
    <w:rsid w:val="009C5F96"/>
    <w:rsid w:val="009C6051"/>
    <w:rsid w:val="009C6052"/>
    <w:rsid w:val="009C60FD"/>
    <w:rsid w:val="009C6154"/>
    <w:rsid w:val="009C617E"/>
    <w:rsid w:val="009C61DC"/>
    <w:rsid w:val="009C620C"/>
    <w:rsid w:val="009C6275"/>
    <w:rsid w:val="009C627D"/>
    <w:rsid w:val="009C62DA"/>
    <w:rsid w:val="009C6339"/>
    <w:rsid w:val="009C6356"/>
    <w:rsid w:val="009C638F"/>
    <w:rsid w:val="009C6405"/>
    <w:rsid w:val="009C6448"/>
    <w:rsid w:val="009C64F6"/>
    <w:rsid w:val="009C6586"/>
    <w:rsid w:val="009C65B5"/>
    <w:rsid w:val="009C65BF"/>
    <w:rsid w:val="009C660D"/>
    <w:rsid w:val="009C6637"/>
    <w:rsid w:val="009C6640"/>
    <w:rsid w:val="009C6707"/>
    <w:rsid w:val="009C6724"/>
    <w:rsid w:val="009C6731"/>
    <w:rsid w:val="009C6732"/>
    <w:rsid w:val="009C673D"/>
    <w:rsid w:val="009C67C5"/>
    <w:rsid w:val="009C67D2"/>
    <w:rsid w:val="009C685F"/>
    <w:rsid w:val="009C688F"/>
    <w:rsid w:val="009C6901"/>
    <w:rsid w:val="009C692F"/>
    <w:rsid w:val="009C695B"/>
    <w:rsid w:val="009C6968"/>
    <w:rsid w:val="009C698C"/>
    <w:rsid w:val="009C6A67"/>
    <w:rsid w:val="009C6CF3"/>
    <w:rsid w:val="009C6D54"/>
    <w:rsid w:val="009C6D8D"/>
    <w:rsid w:val="009C6F16"/>
    <w:rsid w:val="009C7021"/>
    <w:rsid w:val="009C70F0"/>
    <w:rsid w:val="009C7100"/>
    <w:rsid w:val="009C7151"/>
    <w:rsid w:val="009C715F"/>
    <w:rsid w:val="009C71C1"/>
    <w:rsid w:val="009C72E6"/>
    <w:rsid w:val="009C73E4"/>
    <w:rsid w:val="009C742F"/>
    <w:rsid w:val="009C749D"/>
    <w:rsid w:val="009C74B1"/>
    <w:rsid w:val="009C76DB"/>
    <w:rsid w:val="009C771D"/>
    <w:rsid w:val="009C7726"/>
    <w:rsid w:val="009C7753"/>
    <w:rsid w:val="009C77DC"/>
    <w:rsid w:val="009C7832"/>
    <w:rsid w:val="009C788A"/>
    <w:rsid w:val="009C78F7"/>
    <w:rsid w:val="009C7AE8"/>
    <w:rsid w:val="009C7B0B"/>
    <w:rsid w:val="009C7B3B"/>
    <w:rsid w:val="009C7B9B"/>
    <w:rsid w:val="009C7BA6"/>
    <w:rsid w:val="009C7C30"/>
    <w:rsid w:val="009C7C88"/>
    <w:rsid w:val="009C7CB3"/>
    <w:rsid w:val="009C7D5F"/>
    <w:rsid w:val="009C7EFC"/>
    <w:rsid w:val="009C7F4E"/>
    <w:rsid w:val="009C7F76"/>
    <w:rsid w:val="009C7F86"/>
    <w:rsid w:val="009C7FC6"/>
    <w:rsid w:val="009C7FE1"/>
    <w:rsid w:val="009D000B"/>
    <w:rsid w:val="009D002C"/>
    <w:rsid w:val="009D0132"/>
    <w:rsid w:val="009D01F5"/>
    <w:rsid w:val="009D02C1"/>
    <w:rsid w:val="009D030F"/>
    <w:rsid w:val="009D034E"/>
    <w:rsid w:val="009D0412"/>
    <w:rsid w:val="009D0448"/>
    <w:rsid w:val="009D056B"/>
    <w:rsid w:val="009D0729"/>
    <w:rsid w:val="009D078B"/>
    <w:rsid w:val="009D0796"/>
    <w:rsid w:val="009D07A8"/>
    <w:rsid w:val="009D07E2"/>
    <w:rsid w:val="009D07E5"/>
    <w:rsid w:val="009D07EB"/>
    <w:rsid w:val="009D07FA"/>
    <w:rsid w:val="009D0803"/>
    <w:rsid w:val="009D086F"/>
    <w:rsid w:val="009D095A"/>
    <w:rsid w:val="009D095D"/>
    <w:rsid w:val="009D09C6"/>
    <w:rsid w:val="009D0B43"/>
    <w:rsid w:val="009D0B62"/>
    <w:rsid w:val="009D0BCA"/>
    <w:rsid w:val="009D0BFA"/>
    <w:rsid w:val="009D0C13"/>
    <w:rsid w:val="009D0C2E"/>
    <w:rsid w:val="009D0C73"/>
    <w:rsid w:val="009D0CC9"/>
    <w:rsid w:val="009D0D5F"/>
    <w:rsid w:val="009D0D77"/>
    <w:rsid w:val="009D0DEB"/>
    <w:rsid w:val="009D0E3E"/>
    <w:rsid w:val="009D0EC2"/>
    <w:rsid w:val="009D0F71"/>
    <w:rsid w:val="009D0FFA"/>
    <w:rsid w:val="009D1099"/>
    <w:rsid w:val="009D10E7"/>
    <w:rsid w:val="009D111A"/>
    <w:rsid w:val="009D1178"/>
    <w:rsid w:val="009D1286"/>
    <w:rsid w:val="009D1404"/>
    <w:rsid w:val="009D150C"/>
    <w:rsid w:val="009D1553"/>
    <w:rsid w:val="009D1694"/>
    <w:rsid w:val="009D16E9"/>
    <w:rsid w:val="009D1711"/>
    <w:rsid w:val="009D1873"/>
    <w:rsid w:val="009D1889"/>
    <w:rsid w:val="009D196D"/>
    <w:rsid w:val="009D1AE1"/>
    <w:rsid w:val="009D1BFC"/>
    <w:rsid w:val="009D1D28"/>
    <w:rsid w:val="009D1D3E"/>
    <w:rsid w:val="009D1E60"/>
    <w:rsid w:val="009D1E8A"/>
    <w:rsid w:val="009D1ED9"/>
    <w:rsid w:val="009D1F9E"/>
    <w:rsid w:val="009D1FE4"/>
    <w:rsid w:val="009D1FEE"/>
    <w:rsid w:val="009D203C"/>
    <w:rsid w:val="009D2071"/>
    <w:rsid w:val="009D2097"/>
    <w:rsid w:val="009D2166"/>
    <w:rsid w:val="009D221D"/>
    <w:rsid w:val="009D2250"/>
    <w:rsid w:val="009D2297"/>
    <w:rsid w:val="009D22FC"/>
    <w:rsid w:val="009D2338"/>
    <w:rsid w:val="009D233C"/>
    <w:rsid w:val="009D23F5"/>
    <w:rsid w:val="009D242C"/>
    <w:rsid w:val="009D2465"/>
    <w:rsid w:val="009D24B7"/>
    <w:rsid w:val="009D24F2"/>
    <w:rsid w:val="009D25A4"/>
    <w:rsid w:val="009D263A"/>
    <w:rsid w:val="009D26C0"/>
    <w:rsid w:val="009D2707"/>
    <w:rsid w:val="009D274A"/>
    <w:rsid w:val="009D2794"/>
    <w:rsid w:val="009D27A8"/>
    <w:rsid w:val="009D27AE"/>
    <w:rsid w:val="009D27EA"/>
    <w:rsid w:val="009D2941"/>
    <w:rsid w:val="009D2983"/>
    <w:rsid w:val="009D29C1"/>
    <w:rsid w:val="009D29C6"/>
    <w:rsid w:val="009D29DF"/>
    <w:rsid w:val="009D2B18"/>
    <w:rsid w:val="009D2D39"/>
    <w:rsid w:val="009D2D5C"/>
    <w:rsid w:val="009D2D60"/>
    <w:rsid w:val="009D2E1B"/>
    <w:rsid w:val="009D2EAF"/>
    <w:rsid w:val="009D2EDB"/>
    <w:rsid w:val="009D2F15"/>
    <w:rsid w:val="009D2F76"/>
    <w:rsid w:val="009D2FB2"/>
    <w:rsid w:val="009D30D6"/>
    <w:rsid w:val="009D30EF"/>
    <w:rsid w:val="009D31A7"/>
    <w:rsid w:val="009D3214"/>
    <w:rsid w:val="009D3371"/>
    <w:rsid w:val="009D33F7"/>
    <w:rsid w:val="009D340D"/>
    <w:rsid w:val="009D345D"/>
    <w:rsid w:val="009D3498"/>
    <w:rsid w:val="009D34AA"/>
    <w:rsid w:val="009D34B4"/>
    <w:rsid w:val="009D34B5"/>
    <w:rsid w:val="009D34EF"/>
    <w:rsid w:val="009D35DF"/>
    <w:rsid w:val="009D3777"/>
    <w:rsid w:val="009D3818"/>
    <w:rsid w:val="009D385F"/>
    <w:rsid w:val="009D38BB"/>
    <w:rsid w:val="009D3A35"/>
    <w:rsid w:val="009D3ABC"/>
    <w:rsid w:val="009D3B06"/>
    <w:rsid w:val="009D3B62"/>
    <w:rsid w:val="009D3BF6"/>
    <w:rsid w:val="009D3BFD"/>
    <w:rsid w:val="009D3D82"/>
    <w:rsid w:val="009D3ECE"/>
    <w:rsid w:val="009D3EFB"/>
    <w:rsid w:val="009D3F04"/>
    <w:rsid w:val="009D4194"/>
    <w:rsid w:val="009D4259"/>
    <w:rsid w:val="009D42B9"/>
    <w:rsid w:val="009D437C"/>
    <w:rsid w:val="009D4447"/>
    <w:rsid w:val="009D4595"/>
    <w:rsid w:val="009D4684"/>
    <w:rsid w:val="009D48A6"/>
    <w:rsid w:val="009D48C9"/>
    <w:rsid w:val="009D4926"/>
    <w:rsid w:val="009D497A"/>
    <w:rsid w:val="009D4A34"/>
    <w:rsid w:val="009D4A81"/>
    <w:rsid w:val="009D4ABB"/>
    <w:rsid w:val="009D4B9E"/>
    <w:rsid w:val="009D4BCB"/>
    <w:rsid w:val="009D4BE9"/>
    <w:rsid w:val="009D4C3D"/>
    <w:rsid w:val="009D4CCD"/>
    <w:rsid w:val="009D4D5A"/>
    <w:rsid w:val="009D4D87"/>
    <w:rsid w:val="009D4DA4"/>
    <w:rsid w:val="009D4E37"/>
    <w:rsid w:val="009D4E91"/>
    <w:rsid w:val="009D4E99"/>
    <w:rsid w:val="009D4EA3"/>
    <w:rsid w:val="009D4F05"/>
    <w:rsid w:val="009D4F57"/>
    <w:rsid w:val="009D4FD7"/>
    <w:rsid w:val="009D5000"/>
    <w:rsid w:val="009D500A"/>
    <w:rsid w:val="009D5080"/>
    <w:rsid w:val="009D5205"/>
    <w:rsid w:val="009D523C"/>
    <w:rsid w:val="009D530D"/>
    <w:rsid w:val="009D533C"/>
    <w:rsid w:val="009D545E"/>
    <w:rsid w:val="009D54C5"/>
    <w:rsid w:val="009D55E9"/>
    <w:rsid w:val="009D56EE"/>
    <w:rsid w:val="009D57BC"/>
    <w:rsid w:val="009D5819"/>
    <w:rsid w:val="009D595E"/>
    <w:rsid w:val="009D5967"/>
    <w:rsid w:val="009D59AD"/>
    <w:rsid w:val="009D5A09"/>
    <w:rsid w:val="009D5A1E"/>
    <w:rsid w:val="009D5A8D"/>
    <w:rsid w:val="009D5A94"/>
    <w:rsid w:val="009D5AC8"/>
    <w:rsid w:val="009D5ACA"/>
    <w:rsid w:val="009D5AF0"/>
    <w:rsid w:val="009D5B0D"/>
    <w:rsid w:val="009D5B34"/>
    <w:rsid w:val="009D5B37"/>
    <w:rsid w:val="009D5B8E"/>
    <w:rsid w:val="009D5D26"/>
    <w:rsid w:val="009D5D9D"/>
    <w:rsid w:val="009D5E3D"/>
    <w:rsid w:val="009D5E99"/>
    <w:rsid w:val="009D5EDB"/>
    <w:rsid w:val="009D5F97"/>
    <w:rsid w:val="009D6028"/>
    <w:rsid w:val="009D611E"/>
    <w:rsid w:val="009D61C6"/>
    <w:rsid w:val="009D6208"/>
    <w:rsid w:val="009D6219"/>
    <w:rsid w:val="009D62FD"/>
    <w:rsid w:val="009D6301"/>
    <w:rsid w:val="009D6303"/>
    <w:rsid w:val="009D631D"/>
    <w:rsid w:val="009D642F"/>
    <w:rsid w:val="009D648E"/>
    <w:rsid w:val="009D64AA"/>
    <w:rsid w:val="009D6508"/>
    <w:rsid w:val="009D6544"/>
    <w:rsid w:val="009D654F"/>
    <w:rsid w:val="009D6552"/>
    <w:rsid w:val="009D656A"/>
    <w:rsid w:val="009D661F"/>
    <w:rsid w:val="009D6642"/>
    <w:rsid w:val="009D6645"/>
    <w:rsid w:val="009D67B2"/>
    <w:rsid w:val="009D6851"/>
    <w:rsid w:val="009D6910"/>
    <w:rsid w:val="009D693C"/>
    <w:rsid w:val="009D693E"/>
    <w:rsid w:val="009D694B"/>
    <w:rsid w:val="009D698C"/>
    <w:rsid w:val="009D6A8B"/>
    <w:rsid w:val="009D6B04"/>
    <w:rsid w:val="009D6B12"/>
    <w:rsid w:val="009D6B98"/>
    <w:rsid w:val="009D6BC7"/>
    <w:rsid w:val="009D6CEB"/>
    <w:rsid w:val="009D6D14"/>
    <w:rsid w:val="009D6D6A"/>
    <w:rsid w:val="009D6DA0"/>
    <w:rsid w:val="009D6E42"/>
    <w:rsid w:val="009D6EF9"/>
    <w:rsid w:val="009D7023"/>
    <w:rsid w:val="009D7218"/>
    <w:rsid w:val="009D733B"/>
    <w:rsid w:val="009D735F"/>
    <w:rsid w:val="009D73BF"/>
    <w:rsid w:val="009D73C2"/>
    <w:rsid w:val="009D73F8"/>
    <w:rsid w:val="009D748D"/>
    <w:rsid w:val="009D74E1"/>
    <w:rsid w:val="009D75FD"/>
    <w:rsid w:val="009D7697"/>
    <w:rsid w:val="009D76BA"/>
    <w:rsid w:val="009D78B7"/>
    <w:rsid w:val="009D7904"/>
    <w:rsid w:val="009D79A2"/>
    <w:rsid w:val="009D7A69"/>
    <w:rsid w:val="009D7A91"/>
    <w:rsid w:val="009D7B1B"/>
    <w:rsid w:val="009D7B51"/>
    <w:rsid w:val="009D7BA6"/>
    <w:rsid w:val="009D7BAF"/>
    <w:rsid w:val="009D7D6A"/>
    <w:rsid w:val="009D7DB0"/>
    <w:rsid w:val="009D7DC4"/>
    <w:rsid w:val="009D7E6D"/>
    <w:rsid w:val="009D7EC4"/>
    <w:rsid w:val="009D7EDF"/>
    <w:rsid w:val="009D7EFD"/>
    <w:rsid w:val="009D7F48"/>
    <w:rsid w:val="009E02B8"/>
    <w:rsid w:val="009E02FB"/>
    <w:rsid w:val="009E0368"/>
    <w:rsid w:val="009E042A"/>
    <w:rsid w:val="009E04E4"/>
    <w:rsid w:val="009E0529"/>
    <w:rsid w:val="009E05D9"/>
    <w:rsid w:val="009E0613"/>
    <w:rsid w:val="009E0680"/>
    <w:rsid w:val="009E0765"/>
    <w:rsid w:val="009E0792"/>
    <w:rsid w:val="009E07A3"/>
    <w:rsid w:val="009E0801"/>
    <w:rsid w:val="009E080D"/>
    <w:rsid w:val="009E08CA"/>
    <w:rsid w:val="009E095F"/>
    <w:rsid w:val="009E096B"/>
    <w:rsid w:val="009E09A5"/>
    <w:rsid w:val="009E0A4B"/>
    <w:rsid w:val="009E0A4D"/>
    <w:rsid w:val="009E0B1E"/>
    <w:rsid w:val="009E0C0F"/>
    <w:rsid w:val="009E0CD7"/>
    <w:rsid w:val="009E0D0F"/>
    <w:rsid w:val="009E0D1D"/>
    <w:rsid w:val="009E0D78"/>
    <w:rsid w:val="009E0DBB"/>
    <w:rsid w:val="009E0E0A"/>
    <w:rsid w:val="009E0E67"/>
    <w:rsid w:val="009E0EA3"/>
    <w:rsid w:val="009E0FCC"/>
    <w:rsid w:val="009E0FEB"/>
    <w:rsid w:val="009E100A"/>
    <w:rsid w:val="009E106E"/>
    <w:rsid w:val="009E1094"/>
    <w:rsid w:val="009E114A"/>
    <w:rsid w:val="009E1225"/>
    <w:rsid w:val="009E12B5"/>
    <w:rsid w:val="009E12D0"/>
    <w:rsid w:val="009E12DB"/>
    <w:rsid w:val="009E136D"/>
    <w:rsid w:val="009E13A9"/>
    <w:rsid w:val="009E1450"/>
    <w:rsid w:val="009E1491"/>
    <w:rsid w:val="009E14FE"/>
    <w:rsid w:val="009E15DE"/>
    <w:rsid w:val="009E167B"/>
    <w:rsid w:val="009E170B"/>
    <w:rsid w:val="009E1745"/>
    <w:rsid w:val="009E1769"/>
    <w:rsid w:val="009E181D"/>
    <w:rsid w:val="009E1825"/>
    <w:rsid w:val="009E1875"/>
    <w:rsid w:val="009E189C"/>
    <w:rsid w:val="009E18E1"/>
    <w:rsid w:val="009E1914"/>
    <w:rsid w:val="009E19AC"/>
    <w:rsid w:val="009E19F7"/>
    <w:rsid w:val="009E1A50"/>
    <w:rsid w:val="009E1B35"/>
    <w:rsid w:val="009E1C14"/>
    <w:rsid w:val="009E1C1C"/>
    <w:rsid w:val="009E1C4D"/>
    <w:rsid w:val="009E1D1F"/>
    <w:rsid w:val="009E1E02"/>
    <w:rsid w:val="009E2041"/>
    <w:rsid w:val="009E2049"/>
    <w:rsid w:val="009E20CA"/>
    <w:rsid w:val="009E2233"/>
    <w:rsid w:val="009E2288"/>
    <w:rsid w:val="009E228E"/>
    <w:rsid w:val="009E229D"/>
    <w:rsid w:val="009E22FE"/>
    <w:rsid w:val="009E232B"/>
    <w:rsid w:val="009E2503"/>
    <w:rsid w:val="009E2570"/>
    <w:rsid w:val="009E25BB"/>
    <w:rsid w:val="009E25DA"/>
    <w:rsid w:val="009E25FC"/>
    <w:rsid w:val="009E26D8"/>
    <w:rsid w:val="009E272E"/>
    <w:rsid w:val="009E2765"/>
    <w:rsid w:val="009E27AB"/>
    <w:rsid w:val="009E288F"/>
    <w:rsid w:val="009E28C1"/>
    <w:rsid w:val="009E2938"/>
    <w:rsid w:val="009E2AD4"/>
    <w:rsid w:val="009E2BDC"/>
    <w:rsid w:val="009E2C32"/>
    <w:rsid w:val="009E2C85"/>
    <w:rsid w:val="009E2C97"/>
    <w:rsid w:val="009E2D2B"/>
    <w:rsid w:val="009E2DC3"/>
    <w:rsid w:val="009E2DED"/>
    <w:rsid w:val="009E2E16"/>
    <w:rsid w:val="009E2E3E"/>
    <w:rsid w:val="009E2E47"/>
    <w:rsid w:val="009E2ECB"/>
    <w:rsid w:val="009E2F3B"/>
    <w:rsid w:val="009E2FA9"/>
    <w:rsid w:val="009E303F"/>
    <w:rsid w:val="009E3047"/>
    <w:rsid w:val="009E3157"/>
    <w:rsid w:val="009E3181"/>
    <w:rsid w:val="009E31D1"/>
    <w:rsid w:val="009E3253"/>
    <w:rsid w:val="009E3321"/>
    <w:rsid w:val="009E336D"/>
    <w:rsid w:val="009E33BD"/>
    <w:rsid w:val="009E3442"/>
    <w:rsid w:val="009E3484"/>
    <w:rsid w:val="009E34B8"/>
    <w:rsid w:val="009E3500"/>
    <w:rsid w:val="009E35C5"/>
    <w:rsid w:val="009E3665"/>
    <w:rsid w:val="009E36A3"/>
    <w:rsid w:val="009E36A6"/>
    <w:rsid w:val="009E376B"/>
    <w:rsid w:val="009E37A3"/>
    <w:rsid w:val="009E38C1"/>
    <w:rsid w:val="009E39B4"/>
    <w:rsid w:val="009E39FB"/>
    <w:rsid w:val="009E3A54"/>
    <w:rsid w:val="009E3A9A"/>
    <w:rsid w:val="009E3AAA"/>
    <w:rsid w:val="009E3B19"/>
    <w:rsid w:val="009E3B1D"/>
    <w:rsid w:val="009E3B95"/>
    <w:rsid w:val="009E3C49"/>
    <w:rsid w:val="009E3C81"/>
    <w:rsid w:val="009E3D00"/>
    <w:rsid w:val="009E3EE3"/>
    <w:rsid w:val="009E406C"/>
    <w:rsid w:val="009E40A3"/>
    <w:rsid w:val="009E4113"/>
    <w:rsid w:val="009E4152"/>
    <w:rsid w:val="009E41FB"/>
    <w:rsid w:val="009E423B"/>
    <w:rsid w:val="009E4272"/>
    <w:rsid w:val="009E4288"/>
    <w:rsid w:val="009E4300"/>
    <w:rsid w:val="009E439E"/>
    <w:rsid w:val="009E43D5"/>
    <w:rsid w:val="009E4532"/>
    <w:rsid w:val="009E453D"/>
    <w:rsid w:val="009E45B8"/>
    <w:rsid w:val="009E4634"/>
    <w:rsid w:val="009E46B1"/>
    <w:rsid w:val="009E47C3"/>
    <w:rsid w:val="009E48C2"/>
    <w:rsid w:val="009E48E1"/>
    <w:rsid w:val="009E4988"/>
    <w:rsid w:val="009E4A2E"/>
    <w:rsid w:val="009E4AAC"/>
    <w:rsid w:val="009E4C62"/>
    <w:rsid w:val="009E4D64"/>
    <w:rsid w:val="009E4DC2"/>
    <w:rsid w:val="009E4E0B"/>
    <w:rsid w:val="009E4E5B"/>
    <w:rsid w:val="009E4EB1"/>
    <w:rsid w:val="009E4F22"/>
    <w:rsid w:val="009E4FAB"/>
    <w:rsid w:val="009E51D0"/>
    <w:rsid w:val="009E5238"/>
    <w:rsid w:val="009E5273"/>
    <w:rsid w:val="009E52A0"/>
    <w:rsid w:val="009E52B3"/>
    <w:rsid w:val="009E52D9"/>
    <w:rsid w:val="009E52DA"/>
    <w:rsid w:val="009E52E0"/>
    <w:rsid w:val="009E531C"/>
    <w:rsid w:val="009E546D"/>
    <w:rsid w:val="009E55D5"/>
    <w:rsid w:val="009E561B"/>
    <w:rsid w:val="009E5674"/>
    <w:rsid w:val="009E5702"/>
    <w:rsid w:val="009E575E"/>
    <w:rsid w:val="009E57F5"/>
    <w:rsid w:val="009E5812"/>
    <w:rsid w:val="009E5837"/>
    <w:rsid w:val="009E5851"/>
    <w:rsid w:val="009E58E8"/>
    <w:rsid w:val="009E593D"/>
    <w:rsid w:val="009E5968"/>
    <w:rsid w:val="009E5AA0"/>
    <w:rsid w:val="009E5AF6"/>
    <w:rsid w:val="009E5C55"/>
    <w:rsid w:val="009E5C76"/>
    <w:rsid w:val="009E5C82"/>
    <w:rsid w:val="009E5C9C"/>
    <w:rsid w:val="009E5CC2"/>
    <w:rsid w:val="009E5D82"/>
    <w:rsid w:val="009E5D8D"/>
    <w:rsid w:val="009E5E4D"/>
    <w:rsid w:val="009E5FD5"/>
    <w:rsid w:val="009E6050"/>
    <w:rsid w:val="009E6138"/>
    <w:rsid w:val="009E623F"/>
    <w:rsid w:val="009E6245"/>
    <w:rsid w:val="009E62A1"/>
    <w:rsid w:val="009E6463"/>
    <w:rsid w:val="009E6520"/>
    <w:rsid w:val="009E65F2"/>
    <w:rsid w:val="009E65F8"/>
    <w:rsid w:val="009E667D"/>
    <w:rsid w:val="009E673D"/>
    <w:rsid w:val="009E6885"/>
    <w:rsid w:val="009E68DC"/>
    <w:rsid w:val="009E68E9"/>
    <w:rsid w:val="009E6945"/>
    <w:rsid w:val="009E6A2C"/>
    <w:rsid w:val="009E6A30"/>
    <w:rsid w:val="009E6AB2"/>
    <w:rsid w:val="009E6B42"/>
    <w:rsid w:val="009E6C1C"/>
    <w:rsid w:val="009E6C51"/>
    <w:rsid w:val="009E6C58"/>
    <w:rsid w:val="009E6C5C"/>
    <w:rsid w:val="009E6D63"/>
    <w:rsid w:val="009E6D7C"/>
    <w:rsid w:val="009E6DEB"/>
    <w:rsid w:val="009E6F04"/>
    <w:rsid w:val="009E6FC7"/>
    <w:rsid w:val="009E71D8"/>
    <w:rsid w:val="009E73D6"/>
    <w:rsid w:val="009E744E"/>
    <w:rsid w:val="009E74F0"/>
    <w:rsid w:val="009E755F"/>
    <w:rsid w:val="009E758D"/>
    <w:rsid w:val="009E7590"/>
    <w:rsid w:val="009E7656"/>
    <w:rsid w:val="009E76C4"/>
    <w:rsid w:val="009E772C"/>
    <w:rsid w:val="009E77D9"/>
    <w:rsid w:val="009E78E9"/>
    <w:rsid w:val="009E78EC"/>
    <w:rsid w:val="009E7929"/>
    <w:rsid w:val="009E7A76"/>
    <w:rsid w:val="009E7A97"/>
    <w:rsid w:val="009E7BC4"/>
    <w:rsid w:val="009E7C18"/>
    <w:rsid w:val="009E7D8F"/>
    <w:rsid w:val="009E7DDA"/>
    <w:rsid w:val="009E7FCB"/>
    <w:rsid w:val="009F0124"/>
    <w:rsid w:val="009F0154"/>
    <w:rsid w:val="009F01F8"/>
    <w:rsid w:val="009F0207"/>
    <w:rsid w:val="009F0280"/>
    <w:rsid w:val="009F0450"/>
    <w:rsid w:val="009F048C"/>
    <w:rsid w:val="009F04B8"/>
    <w:rsid w:val="009F04E8"/>
    <w:rsid w:val="009F05BE"/>
    <w:rsid w:val="009F06A0"/>
    <w:rsid w:val="009F06C4"/>
    <w:rsid w:val="009F06FB"/>
    <w:rsid w:val="009F0736"/>
    <w:rsid w:val="009F077A"/>
    <w:rsid w:val="009F0832"/>
    <w:rsid w:val="009F0872"/>
    <w:rsid w:val="009F0948"/>
    <w:rsid w:val="009F0A64"/>
    <w:rsid w:val="009F0A92"/>
    <w:rsid w:val="009F0AB3"/>
    <w:rsid w:val="009F0AC7"/>
    <w:rsid w:val="009F0AE7"/>
    <w:rsid w:val="009F0B31"/>
    <w:rsid w:val="009F0B52"/>
    <w:rsid w:val="009F0BB5"/>
    <w:rsid w:val="009F0C39"/>
    <w:rsid w:val="009F0C6F"/>
    <w:rsid w:val="009F0C7A"/>
    <w:rsid w:val="009F0CAC"/>
    <w:rsid w:val="009F0D08"/>
    <w:rsid w:val="009F0DA4"/>
    <w:rsid w:val="009F0E9C"/>
    <w:rsid w:val="009F0ECE"/>
    <w:rsid w:val="009F0EE4"/>
    <w:rsid w:val="009F0EE5"/>
    <w:rsid w:val="009F0FBE"/>
    <w:rsid w:val="009F109C"/>
    <w:rsid w:val="009F10C4"/>
    <w:rsid w:val="009F10D8"/>
    <w:rsid w:val="009F12D4"/>
    <w:rsid w:val="009F1326"/>
    <w:rsid w:val="009F14A3"/>
    <w:rsid w:val="009F1592"/>
    <w:rsid w:val="009F1594"/>
    <w:rsid w:val="009F159A"/>
    <w:rsid w:val="009F1680"/>
    <w:rsid w:val="009F1735"/>
    <w:rsid w:val="009F1760"/>
    <w:rsid w:val="009F17FA"/>
    <w:rsid w:val="009F183D"/>
    <w:rsid w:val="009F1842"/>
    <w:rsid w:val="009F1898"/>
    <w:rsid w:val="009F18E6"/>
    <w:rsid w:val="009F19B8"/>
    <w:rsid w:val="009F1BBB"/>
    <w:rsid w:val="009F1C5A"/>
    <w:rsid w:val="009F1D3C"/>
    <w:rsid w:val="009F1D83"/>
    <w:rsid w:val="009F1E27"/>
    <w:rsid w:val="009F1E3C"/>
    <w:rsid w:val="009F1E5F"/>
    <w:rsid w:val="009F1E7C"/>
    <w:rsid w:val="009F1F01"/>
    <w:rsid w:val="009F1F3F"/>
    <w:rsid w:val="009F1F40"/>
    <w:rsid w:val="009F1F96"/>
    <w:rsid w:val="009F1F9E"/>
    <w:rsid w:val="009F1F9F"/>
    <w:rsid w:val="009F1FC7"/>
    <w:rsid w:val="009F2030"/>
    <w:rsid w:val="009F2069"/>
    <w:rsid w:val="009F206E"/>
    <w:rsid w:val="009F20B2"/>
    <w:rsid w:val="009F20B5"/>
    <w:rsid w:val="009F20C2"/>
    <w:rsid w:val="009F219B"/>
    <w:rsid w:val="009F22A8"/>
    <w:rsid w:val="009F234B"/>
    <w:rsid w:val="009F23B2"/>
    <w:rsid w:val="009F23CB"/>
    <w:rsid w:val="009F23CF"/>
    <w:rsid w:val="009F247E"/>
    <w:rsid w:val="009F24C2"/>
    <w:rsid w:val="009F250C"/>
    <w:rsid w:val="009F25F6"/>
    <w:rsid w:val="009F2648"/>
    <w:rsid w:val="009F274C"/>
    <w:rsid w:val="009F27B2"/>
    <w:rsid w:val="009F2845"/>
    <w:rsid w:val="009F284C"/>
    <w:rsid w:val="009F288B"/>
    <w:rsid w:val="009F288F"/>
    <w:rsid w:val="009F2941"/>
    <w:rsid w:val="009F2A83"/>
    <w:rsid w:val="009F2AEB"/>
    <w:rsid w:val="009F2B04"/>
    <w:rsid w:val="009F2B73"/>
    <w:rsid w:val="009F2CF4"/>
    <w:rsid w:val="009F2D12"/>
    <w:rsid w:val="009F2D77"/>
    <w:rsid w:val="009F2EB8"/>
    <w:rsid w:val="009F2F6C"/>
    <w:rsid w:val="009F2F99"/>
    <w:rsid w:val="009F2FCF"/>
    <w:rsid w:val="009F3026"/>
    <w:rsid w:val="009F302C"/>
    <w:rsid w:val="009F3035"/>
    <w:rsid w:val="009F3037"/>
    <w:rsid w:val="009F309C"/>
    <w:rsid w:val="009F3217"/>
    <w:rsid w:val="009F3261"/>
    <w:rsid w:val="009F32B5"/>
    <w:rsid w:val="009F3352"/>
    <w:rsid w:val="009F347A"/>
    <w:rsid w:val="009F34E9"/>
    <w:rsid w:val="009F3569"/>
    <w:rsid w:val="009F3667"/>
    <w:rsid w:val="009F36FD"/>
    <w:rsid w:val="009F3708"/>
    <w:rsid w:val="009F379A"/>
    <w:rsid w:val="009F38A3"/>
    <w:rsid w:val="009F395E"/>
    <w:rsid w:val="009F39E9"/>
    <w:rsid w:val="009F3AA7"/>
    <w:rsid w:val="009F3B5C"/>
    <w:rsid w:val="009F3B6B"/>
    <w:rsid w:val="009F3C08"/>
    <w:rsid w:val="009F3D09"/>
    <w:rsid w:val="009F3D4C"/>
    <w:rsid w:val="009F3E6C"/>
    <w:rsid w:val="009F3E94"/>
    <w:rsid w:val="009F3FB0"/>
    <w:rsid w:val="009F3FD4"/>
    <w:rsid w:val="009F40EF"/>
    <w:rsid w:val="009F417F"/>
    <w:rsid w:val="009F41C4"/>
    <w:rsid w:val="009F43A8"/>
    <w:rsid w:val="009F4409"/>
    <w:rsid w:val="009F4421"/>
    <w:rsid w:val="009F44C4"/>
    <w:rsid w:val="009F452E"/>
    <w:rsid w:val="009F4632"/>
    <w:rsid w:val="009F4673"/>
    <w:rsid w:val="009F46CE"/>
    <w:rsid w:val="009F472A"/>
    <w:rsid w:val="009F4737"/>
    <w:rsid w:val="009F47BB"/>
    <w:rsid w:val="009F4826"/>
    <w:rsid w:val="009F490C"/>
    <w:rsid w:val="009F49BB"/>
    <w:rsid w:val="009F4A0F"/>
    <w:rsid w:val="009F4C87"/>
    <w:rsid w:val="009F4C95"/>
    <w:rsid w:val="009F4CF6"/>
    <w:rsid w:val="009F4D1A"/>
    <w:rsid w:val="009F4D65"/>
    <w:rsid w:val="009F4DE5"/>
    <w:rsid w:val="009F4EA0"/>
    <w:rsid w:val="009F4EB8"/>
    <w:rsid w:val="009F4F15"/>
    <w:rsid w:val="009F4F79"/>
    <w:rsid w:val="009F4F7D"/>
    <w:rsid w:val="009F4F96"/>
    <w:rsid w:val="009F511E"/>
    <w:rsid w:val="009F5216"/>
    <w:rsid w:val="009F52A5"/>
    <w:rsid w:val="009F537A"/>
    <w:rsid w:val="009F5420"/>
    <w:rsid w:val="009F556F"/>
    <w:rsid w:val="009F55A7"/>
    <w:rsid w:val="009F565B"/>
    <w:rsid w:val="009F5665"/>
    <w:rsid w:val="009F56C1"/>
    <w:rsid w:val="009F5727"/>
    <w:rsid w:val="009F581D"/>
    <w:rsid w:val="009F58EF"/>
    <w:rsid w:val="009F5AB3"/>
    <w:rsid w:val="009F5BD0"/>
    <w:rsid w:val="009F5C4B"/>
    <w:rsid w:val="009F5CEA"/>
    <w:rsid w:val="009F5E93"/>
    <w:rsid w:val="009F5FE3"/>
    <w:rsid w:val="009F5FFF"/>
    <w:rsid w:val="009F6014"/>
    <w:rsid w:val="009F60AE"/>
    <w:rsid w:val="009F60ED"/>
    <w:rsid w:val="009F6376"/>
    <w:rsid w:val="009F647B"/>
    <w:rsid w:val="009F6509"/>
    <w:rsid w:val="009F6631"/>
    <w:rsid w:val="009F669A"/>
    <w:rsid w:val="009F66B0"/>
    <w:rsid w:val="009F6735"/>
    <w:rsid w:val="009F67C7"/>
    <w:rsid w:val="009F686A"/>
    <w:rsid w:val="009F68C4"/>
    <w:rsid w:val="009F6930"/>
    <w:rsid w:val="009F6957"/>
    <w:rsid w:val="009F69EC"/>
    <w:rsid w:val="009F6A18"/>
    <w:rsid w:val="009F6A21"/>
    <w:rsid w:val="009F6A28"/>
    <w:rsid w:val="009F6A9A"/>
    <w:rsid w:val="009F6B00"/>
    <w:rsid w:val="009F6B98"/>
    <w:rsid w:val="009F6C1D"/>
    <w:rsid w:val="009F6CA8"/>
    <w:rsid w:val="009F6CC4"/>
    <w:rsid w:val="009F6DB7"/>
    <w:rsid w:val="009F6E49"/>
    <w:rsid w:val="009F6F35"/>
    <w:rsid w:val="009F6FB9"/>
    <w:rsid w:val="009F6FF1"/>
    <w:rsid w:val="009F7010"/>
    <w:rsid w:val="009F703B"/>
    <w:rsid w:val="009F70DA"/>
    <w:rsid w:val="009F70E4"/>
    <w:rsid w:val="009F70E9"/>
    <w:rsid w:val="009F718B"/>
    <w:rsid w:val="009F7199"/>
    <w:rsid w:val="009F723F"/>
    <w:rsid w:val="009F7248"/>
    <w:rsid w:val="009F7286"/>
    <w:rsid w:val="009F72C3"/>
    <w:rsid w:val="009F73E7"/>
    <w:rsid w:val="009F7459"/>
    <w:rsid w:val="009F7495"/>
    <w:rsid w:val="009F758B"/>
    <w:rsid w:val="009F7621"/>
    <w:rsid w:val="009F764D"/>
    <w:rsid w:val="009F7683"/>
    <w:rsid w:val="009F7702"/>
    <w:rsid w:val="009F7757"/>
    <w:rsid w:val="009F778E"/>
    <w:rsid w:val="009F7794"/>
    <w:rsid w:val="009F794C"/>
    <w:rsid w:val="009F79E7"/>
    <w:rsid w:val="009F7A94"/>
    <w:rsid w:val="009F7ACC"/>
    <w:rsid w:val="009F7AE2"/>
    <w:rsid w:val="009F7B00"/>
    <w:rsid w:val="009F7B37"/>
    <w:rsid w:val="009F7B5E"/>
    <w:rsid w:val="009F7BC5"/>
    <w:rsid w:val="009F7D82"/>
    <w:rsid w:val="009F7E16"/>
    <w:rsid w:val="009F7F77"/>
    <w:rsid w:val="009F7FA4"/>
    <w:rsid w:val="00A0005D"/>
    <w:rsid w:val="00A000B7"/>
    <w:rsid w:val="00A00109"/>
    <w:rsid w:val="00A001D7"/>
    <w:rsid w:val="00A00280"/>
    <w:rsid w:val="00A00308"/>
    <w:rsid w:val="00A0033C"/>
    <w:rsid w:val="00A003F7"/>
    <w:rsid w:val="00A003FE"/>
    <w:rsid w:val="00A00545"/>
    <w:rsid w:val="00A005C2"/>
    <w:rsid w:val="00A005FD"/>
    <w:rsid w:val="00A006D5"/>
    <w:rsid w:val="00A006E9"/>
    <w:rsid w:val="00A0075D"/>
    <w:rsid w:val="00A0076E"/>
    <w:rsid w:val="00A00796"/>
    <w:rsid w:val="00A008DC"/>
    <w:rsid w:val="00A008F7"/>
    <w:rsid w:val="00A0095E"/>
    <w:rsid w:val="00A00B4C"/>
    <w:rsid w:val="00A00C49"/>
    <w:rsid w:val="00A00C92"/>
    <w:rsid w:val="00A00CC5"/>
    <w:rsid w:val="00A00CED"/>
    <w:rsid w:val="00A00D13"/>
    <w:rsid w:val="00A00D1C"/>
    <w:rsid w:val="00A00E56"/>
    <w:rsid w:val="00A00E5A"/>
    <w:rsid w:val="00A00EBA"/>
    <w:rsid w:val="00A00ED3"/>
    <w:rsid w:val="00A00FC4"/>
    <w:rsid w:val="00A01080"/>
    <w:rsid w:val="00A010BC"/>
    <w:rsid w:val="00A0111E"/>
    <w:rsid w:val="00A0111F"/>
    <w:rsid w:val="00A011B2"/>
    <w:rsid w:val="00A01254"/>
    <w:rsid w:val="00A012E9"/>
    <w:rsid w:val="00A01375"/>
    <w:rsid w:val="00A01387"/>
    <w:rsid w:val="00A01398"/>
    <w:rsid w:val="00A01449"/>
    <w:rsid w:val="00A01488"/>
    <w:rsid w:val="00A014C0"/>
    <w:rsid w:val="00A015BC"/>
    <w:rsid w:val="00A015CA"/>
    <w:rsid w:val="00A0166A"/>
    <w:rsid w:val="00A0169E"/>
    <w:rsid w:val="00A0171E"/>
    <w:rsid w:val="00A01729"/>
    <w:rsid w:val="00A01768"/>
    <w:rsid w:val="00A01A3D"/>
    <w:rsid w:val="00A01A43"/>
    <w:rsid w:val="00A01AB2"/>
    <w:rsid w:val="00A01B38"/>
    <w:rsid w:val="00A01B62"/>
    <w:rsid w:val="00A01CA0"/>
    <w:rsid w:val="00A01D8E"/>
    <w:rsid w:val="00A01DF3"/>
    <w:rsid w:val="00A01E3D"/>
    <w:rsid w:val="00A01E41"/>
    <w:rsid w:val="00A01E76"/>
    <w:rsid w:val="00A01F1C"/>
    <w:rsid w:val="00A01F24"/>
    <w:rsid w:val="00A01F26"/>
    <w:rsid w:val="00A01F77"/>
    <w:rsid w:val="00A01FA9"/>
    <w:rsid w:val="00A020AF"/>
    <w:rsid w:val="00A02136"/>
    <w:rsid w:val="00A0224F"/>
    <w:rsid w:val="00A0235D"/>
    <w:rsid w:val="00A02415"/>
    <w:rsid w:val="00A0242D"/>
    <w:rsid w:val="00A02462"/>
    <w:rsid w:val="00A024A8"/>
    <w:rsid w:val="00A024D2"/>
    <w:rsid w:val="00A025B1"/>
    <w:rsid w:val="00A02668"/>
    <w:rsid w:val="00A02690"/>
    <w:rsid w:val="00A02708"/>
    <w:rsid w:val="00A02731"/>
    <w:rsid w:val="00A02741"/>
    <w:rsid w:val="00A02812"/>
    <w:rsid w:val="00A02920"/>
    <w:rsid w:val="00A02937"/>
    <w:rsid w:val="00A029B6"/>
    <w:rsid w:val="00A029BC"/>
    <w:rsid w:val="00A029C0"/>
    <w:rsid w:val="00A02ABB"/>
    <w:rsid w:val="00A02B28"/>
    <w:rsid w:val="00A02B8C"/>
    <w:rsid w:val="00A02E5E"/>
    <w:rsid w:val="00A02EA2"/>
    <w:rsid w:val="00A02EEB"/>
    <w:rsid w:val="00A02F15"/>
    <w:rsid w:val="00A03038"/>
    <w:rsid w:val="00A0308E"/>
    <w:rsid w:val="00A03116"/>
    <w:rsid w:val="00A031AC"/>
    <w:rsid w:val="00A031EE"/>
    <w:rsid w:val="00A03205"/>
    <w:rsid w:val="00A0326A"/>
    <w:rsid w:val="00A0326B"/>
    <w:rsid w:val="00A032C6"/>
    <w:rsid w:val="00A032D6"/>
    <w:rsid w:val="00A0331E"/>
    <w:rsid w:val="00A03451"/>
    <w:rsid w:val="00A034FF"/>
    <w:rsid w:val="00A03558"/>
    <w:rsid w:val="00A03563"/>
    <w:rsid w:val="00A03762"/>
    <w:rsid w:val="00A03823"/>
    <w:rsid w:val="00A0383A"/>
    <w:rsid w:val="00A038B6"/>
    <w:rsid w:val="00A03915"/>
    <w:rsid w:val="00A0397A"/>
    <w:rsid w:val="00A039D0"/>
    <w:rsid w:val="00A03A42"/>
    <w:rsid w:val="00A03A4A"/>
    <w:rsid w:val="00A03D18"/>
    <w:rsid w:val="00A03E64"/>
    <w:rsid w:val="00A03E72"/>
    <w:rsid w:val="00A0405C"/>
    <w:rsid w:val="00A0405F"/>
    <w:rsid w:val="00A04167"/>
    <w:rsid w:val="00A0416E"/>
    <w:rsid w:val="00A041A1"/>
    <w:rsid w:val="00A0420C"/>
    <w:rsid w:val="00A0421C"/>
    <w:rsid w:val="00A0425B"/>
    <w:rsid w:val="00A042A8"/>
    <w:rsid w:val="00A042D9"/>
    <w:rsid w:val="00A04377"/>
    <w:rsid w:val="00A0440C"/>
    <w:rsid w:val="00A044DF"/>
    <w:rsid w:val="00A04556"/>
    <w:rsid w:val="00A04557"/>
    <w:rsid w:val="00A04608"/>
    <w:rsid w:val="00A0483C"/>
    <w:rsid w:val="00A04850"/>
    <w:rsid w:val="00A0485E"/>
    <w:rsid w:val="00A04866"/>
    <w:rsid w:val="00A048B5"/>
    <w:rsid w:val="00A04910"/>
    <w:rsid w:val="00A049BC"/>
    <w:rsid w:val="00A04A16"/>
    <w:rsid w:val="00A04A74"/>
    <w:rsid w:val="00A04B01"/>
    <w:rsid w:val="00A04BAE"/>
    <w:rsid w:val="00A04BF0"/>
    <w:rsid w:val="00A04CAA"/>
    <w:rsid w:val="00A04DC3"/>
    <w:rsid w:val="00A04DE9"/>
    <w:rsid w:val="00A04E08"/>
    <w:rsid w:val="00A04E50"/>
    <w:rsid w:val="00A04FA5"/>
    <w:rsid w:val="00A05052"/>
    <w:rsid w:val="00A05096"/>
    <w:rsid w:val="00A05151"/>
    <w:rsid w:val="00A052B4"/>
    <w:rsid w:val="00A0532F"/>
    <w:rsid w:val="00A054A6"/>
    <w:rsid w:val="00A055D6"/>
    <w:rsid w:val="00A0560F"/>
    <w:rsid w:val="00A056BB"/>
    <w:rsid w:val="00A057EE"/>
    <w:rsid w:val="00A0583D"/>
    <w:rsid w:val="00A058A1"/>
    <w:rsid w:val="00A05934"/>
    <w:rsid w:val="00A05960"/>
    <w:rsid w:val="00A05A09"/>
    <w:rsid w:val="00A05A65"/>
    <w:rsid w:val="00A05A6B"/>
    <w:rsid w:val="00A05A77"/>
    <w:rsid w:val="00A05AF7"/>
    <w:rsid w:val="00A05B8A"/>
    <w:rsid w:val="00A05BC6"/>
    <w:rsid w:val="00A05BCA"/>
    <w:rsid w:val="00A05CD0"/>
    <w:rsid w:val="00A05E4F"/>
    <w:rsid w:val="00A05E95"/>
    <w:rsid w:val="00A05FF6"/>
    <w:rsid w:val="00A06090"/>
    <w:rsid w:val="00A06144"/>
    <w:rsid w:val="00A06149"/>
    <w:rsid w:val="00A06225"/>
    <w:rsid w:val="00A06299"/>
    <w:rsid w:val="00A062DC"/>
    <w:rsid w:val="00A063D2"/>
    <w:rsid w:val="00A064D0"/>
    <w:rsid w:val="00A064D3"/>
    <w:rsid w:val="00A0650C"/>
    <w:rsid w:val="00A065A9"/>
    <w:rsid w:val="00A06642"/>
    <w:rsid w:val="00A066BA"/>
    <w:rsid w:val="00A066D6"/>
    <w:rsid w:val="00A06713"/>
    <w:rsid w:val="00A0672E"/>
    <w:rsid w:val="00A0674D"/>
    <w:rsid w:val="00A0675B"/>
    <w:rsid w:val="00A0675E"/>
    <w:rsid w:val="00A0681B"/>
    <w:rsid w:val="00A0687E"/>
    <w:rsid w:val="00A0694E"/>
    <w:rsid w:val="00A06A3A"/>
    <w:rsid w:val="00A06A52"/>
    <w:rsid w:val="00A06AEA"/>
    <w:rsid w:val="00A06C05"/>
    <w:rsid w:val="00A06C90"/>
    <w:rsid w:val="00A06CC8"/>
    <w:rsid w:val="00A06D68"/>
    <w:rsid w:val="00A06DBA"/>
    <w:rsid w:val="00A06DD0"/>
    <w:rsid w:val="00A06DFB"/>
    <w:rsid w:val="00A06E0A"/>
    <w:rsid w:val="00A06E63"/>
    <w:rsid w:val="00A06F1B"/>
    <w:rsid w:val="00A06F31"/>
    <w:rsid w:val="00A06F82"/>
    <w:rsid w:val="00A06FBF"/>
    <w:rsid w:val="00A0705B"/>
    <w:rsid w:val="00A0705C"/>
    <w:rsid w:val="00A0710A"/>
    <w:rsid w:val="00A07124"/>
    <w:rsid w:val="00A0738A"/>
    <w:rsid w:val="00A0739A"/>
    <w:rsid w:val="00A073BE"/>
    <w:rsid w:val="00A07419"/>
    <w:rsid w:val="00A07459"/>
    <w:rsid w:val="00A07490"/>
    <w:rsid w:val="00A07492"/>
    <w:rsid w:val="00A074AE"/>
    <w:rsid w:val="00A074FA"/>
    <w:rsid w:val="00A075A4"/>
    <w:rsid w:val="00A07654"/>
    <w:rsid w:val="00A0771F"/>
    <w:rsid w:val="00A07720"/>
    <w:rsid w:val="00A07724"/>
    <w:rsid w:val="00A0775B"/>
    <w:rsid w:val="00A077C1"/>
    <w:rsid w:val="00A07868"/>
    <w:rsid w:val="00A0792B"/>
    <w:rsid w:val="00A0794E"/>
    <w:rsid w:val="00A0795D"/>
    <w:rsid w:val="00A079C3"/>
    <w:rsid w:val="00A07AB1"/>
    <w:rsid w:val="00A07AB3"/>
    <w:rsid w:val="00A07CCD"/>
    <w:rsid w:val="00A07CEE"/>
    <w:rsid w:val="00A07D6F"/>
    <w:rsid w:val="00A07EB1"/>
    <w:rsid w:val="00A10071"/>
    <w:rsid w:val="00A100BE"/>
    <w:rsid w:val="00A10392"/>
    <w:rsid w:val="00A10397"/>
    <w:rsid w:val="00A1039D"/>
    <w:rsid w:val="00A103C6"/>
    <w:rsid w:val="00A103C9"/>
    <w:rsid w:val="00A10441"/>
    <w:rsid w:val="00A104A2"/>
    <w:rsid w:val="00A104E5"/>
    <w:rsid w:val="00A10554"/>
    <w:rsid w:val="00A106F5"/>
    <w:rsid w:val="00A10769"/>
    <w:rsid w:val="00A1080A"/>
    <w:rsid w:val="00A108A8"/>
    <w:rsid w:val="00A10A8D"/>
    <w:rsid w:val="00A10B4C"/>
    <w:rsid w:val="00A10CCB"/>
    <w:rsid w:val="00A10D3C"/>
    <w:rsid w:val="00A10ED8"/>
    <w:rsid w:val="00A10FD7"/>
    <w:rsid w:val="00A10FF0"/>
    <w:rsid w:val="00A11038"/>
    <w:rsid w:val="00A11053"/>
    <w:rsid w:val="00A110B5"/>
    <w:rsid w:val="00A111A0"/>
    <w:rsid w:val="00A111DD"/>
    <w:rsid w:val="00A11214"/>
    <w:rsid w:val="00A112E1"/>
    <w:rsid w:val="00A112E4"/>
    <w:rsid w:val="00A11383"/>
    <w:rsid w:val="00A1139D"/>
    <w:rsid w:val="00A1140F"/>
    <w:rsid w:val="00A11486"/>
    <w:rsid w:val="00A11512"/>
    <w:rsid w:val="00A115B2"/>
    <w:rsid w:val="00A11667"/>
    <w:rsid w:val="00A1168F"/>
    <w:rsid w:val="00A116C4"/>
    <w:rsid w:val="00A117B0"/>
    <w:rsid w:val="00A11824"/>
    <w:rsid w:val="00A118AF"/>
    <w:rsid w:val="00A118EA"/>
    <w:rsid w:val="00A118EB"/>
    <w:rsid w:val="00A1196F"/>
    <w:rsid w:val="00A119B7"/>
    <w:rsid w:val="00A11A5B"/>
    <w:rsid w:val="00A11BE7"/>
    <w:rsid w:val="00A11CE9"/>
    <w:rsid w:val="00A11D18"/>
    <w:rsid w:val="00A11D73"/>
    <w:rsid w:val="00A11EFB"/>
    <w:rsid w:val="00A11F00"/>
    <w:rsid w:val="00A11F38"/>
    <w:rsid w:val="00A12055"/>
    <w:rsid w:val="00A12182"/>
    <w:rsid w:val="00A1219A"/>
    <w:rsid w:val="00A121D3"/>
    <w:rsid w:val="00A1220E"/>
    <w:rsid w:val="00A122D2"/>
    <w:rsid w:val="00A12334"/>
    <w:rsid w:val="00A123CC"/>
    <w:rsid w:val="00A124C0"/>
    <w:rsid w:val="00A12716"/>
    <w:rsid w:val="00A1280B"/>
    <w:rsid w:val="00A1293E"/>
    <w:rsid w:val="00A12A7A"/>
    <w:rsid w:val="00A12AA4"/>
    <w:rsid w:val="00A12CB1"/>
    <w:rsid w:val="00A12D20"/>
    <w:rsid w:val="00A12D22"/>
    <w:rsid w:val="00A12D37"/>
    <w:rsid w:val="00A12E2F"/>
    <w:rsid w:val="00A12FC9"/>
    <w:rsid w:val="00A12FCC"/>
    <w:rsid w:val="00A13024"/>
    <w:rsid w:val="00A130CD"/>
    <w:rsid w:val="00A1315A"/>
    <w:rsid w:val="00A13203"/>
    <w:rsid w:val="00A13293"/>
    <w:rsid w:val="00A13321"/>
    <w:rsid w:val="00A1332E"/>
    <w:rsid w:val="00A1335D"/>
    <w:rsid w:val="00A135E2"/>
    <w:rsid w:val="00A13758"/>
    <w:rsid w:val="00A13826"/>
    <w:rsid w:val="00A13932"/>
    <w:rsid w:val="00A13935"/>
    <w:rsid w:val="00A139E6"/>
    <w:rsid w:val="00A13A38"/>
    <w:rsid w:val="00A13A8A"/>
    <w:rsid w:val="00A13A8E"/>
    <w:rsid w:val="00A13A8F"/>
    <w:rsid w:val="00A13B9A"/>
    <w:rsid w:val="00A13BAE"/>
    <w:rsid w:val="00A13C2A"/>
    <w:rsid w:val="00A13C5F"/>
    <w:rsid w:val="00A13CB0"/>
    <w:rsid w:val="00A13EC1"/>
    <w:rsid w:val="00A13EE4"/>
    <w:rsid w:val="00A13F58"/>
    <w:rsid w:val="00A13F68"/>
    <w:rsid w:val="00A13FBB"/>
    <w:rsid w:val="00A14145"/>
    <w:rsid w:val="00A14175"/>
    <w:rsid w:val="00A141AF"/>
    <w:rsid w:val="00A142DE"/>
    <w:rsid w:val="00A14366"/>
    <w:rsid w:val="00A143F4"/>
    <w:rsid w:val="00A14574"/>
    <w:rsid w:val="00A145A2"/>
    <w:rsid w:val="00A1464A"/>
    <w:rsid w:val="00A146B8"/>
    <w:rsid w:val="00A14722"/>
    <w:rsid w:val="00A147A7"/>
    <w:rsid w:val="00A147C5"/>
    <w:rsid w:val="00A14874"/>
    <w:rsid w:val="00A14954"/>
    <w:rsid w:val="00A1499B"/>
    <w:rsid w:val="00A149CB"/>
    <w:rsid w:val="00A14AB1"/>
    <w:rsid w:val="00A14B9A"/>
    <w:rsid w:val="00A14C02"/>
    <w:rsid w:val="00A14C6F"/>
    <w:rsid w:val="00A14D03"/>
    <w:rsid w:val="00A14E7B"/>
    <w:rsid w:val="00A14F0D"/>
    <w:rsid w:val="00A14F5B"/>
    <w:rsid w:val="00A14FB3"/>
    <w:rsid w:val="00A14FC7"/>
    <w:rsid w:val="00A14FF2"/>
    <w:rsid w:val="00A15015"/>
    <w:rsid w:val="00A15080"/>
    <w:rsid w:val="00A150CA"/>
    <w:rsid w:val="00A1513C"/>
    <w:rsid w:val="00A15144"/>
    <w:rsid w:val="00A15146"/>
    <w:rsid w:val="00A1519A"/>
    <w:rsid w:val="00A151B3"/>
    <w:rsid w:val="00A151B4"/>
    <w:rsid w:val="00A15209"/>
    <w:rsid w:val="00A152F1"/>
    <w:rsid w:val="00A15312"/>
    <w:rsid w:val="00A15555"/>
    <w:rsid w:val="00A15561"/>
    <w:rsid w:val="00A1557D"/>
    <w:rsid w:val="00A155CB"/>
    <w:rsid w:val="00A155DE"/>
    <w:rsid w:val="00A15660"/>
    <w:rsid w:val="00A156A4"/>
    <w:rsid w:val="00A156D7"/>
    <w:rsid w:val="00A157B8"/>
    <w:rsid w:val="00A15812"/>
    <w:rsid w:val="00A1581B"/>
    <w:rsid w:val="00A15897"/>
    <w:rsid w:val="00A1589C"/>
    <w:rsid w:val="00A158A8"/>
    <w:rsid w:val="00A158B0"/>
    <w:rsid w:val="00A158D0"/>
    <w:rsid w:val="00A1597E"/>
    <w:rsid w:val="00A15988"/>
    <w:rsid w:val="00A159F1"/>
    <w:rsid w:val="00A15AAE"/>
    <w:rsid w:val="00A15B74"/>
    <w:rsid w:val="00A15C23"/>
    <w:rsid w:val="00A15C37"/>
    <w:rsid w:val="00A15C8E"/>
    <w:rsid w:val="00A15C96"/>
    <w:rsid w:val="00A15CA3"/>
    <w:rsid w:val="00A15D0F"/>
    <w:rsid w:val="00A15E34"/>
    <w:rsid w:val="00A15E38"/>
    <w:rsid w:val="00A15E50"/>
    <w:rsid w:val="00A15EAC"/>
    <w:rsid w:val="00A15EB8"/>
    <w:rsid w:val="00A15EBB"/>
    <w:rsid w:val="00A15F01"/>
    <w:rsid w:val="00A16040"/>
    <w:rsid w:val="00A16070"/>
    <w:rsid w:val="00A1609F"/>
    <w:rsid w:val="00A161CF"/>
    <w:rsid w:val="00A161F0"/>
    <w:rsid w:val="00A1622E"/>
    <w:rsid w:val="00A16248"/>
    <w:rsid w:val="00A1631A"/>
    <w:rsid w:val="00A16337"/>
    <w:rsid w:val="00A163F5"/>
    <w:rsid w:val="00A16420"/>
    <w:rsid w:val="00A16423"/>
    <w:rsid w:val="00A16447"/>
    <w:rsid w:val="00A16450"/>
    <w:rsid w:val="00A16626"/>
    <w:rsid w:val="00A166A9"/>
    <w:rsid w:val="00A167D3"/>
    <w:rsid w:val="00A1684E"/>
    <w:rsid w:val="00A16870"/>
    <w:rsid w:val="00A16939"/>
    <w:rsid w:val="00A169B8"/>
    <w:rsid w:val="00A169BA"/>
    <w:rsid w:val="00A16A2A"/>
    <w:rsid w:val="00A16A50"/>
    <w:rsid w:val="00A16B41"/>
    <w:rsid w:val="00A16B4E"/>
    <w:rsid w:val="00A16B54"/>
    <w:rsid w:val="00A16BB1"/>
    <w:rsid w:val="00A16C02"/>
    <w:rsid w:val="00A16C37"/>
    <w:rsid w:val="00A16D95"/>
    <w:rsid w:val="00A16E01"/>
    <w:rsid w:val="00A16E41"/>
    <w:rsid w:val="00A16E82"/>
    <w:rsid w:val="00A16ECB"/>
    <w:rsid w:val="00A16F82"/>
    <w:rsid w:val="00A16FC5"/>
    <w:rsid w:val="00A16FE4"/>
    <w:rsid w:val="00A170AA"/>
    <w:rsid w:val="00A170C5"/>
    <w:rsid w:val="00A170CF"/>
    <w:rsid w:val="00A171F8"/>
    <w:rsid w:val="00A1729E"/>
    <w:rsid w:val="00A172BC"/>
    <w:rsid w:val="00A172C1"/>
    <w:rsid w:val="00A172EC"/>
    <w:rsid w:val="00A17419"/>
    <w:rsid w:val="00A174DB"/>
    <w:rsid w:val="00A17537"/>
    <w:rsid w:val="00A17541"/>
    <w:rsid w:val="00A17546"/>
    <w:rsid w:val="00A17570"/>
    <w:rsid w:val="00A1757F"/>
    <w:rsid w:val="00A175EB"/>
    <w:rsid w:val="00A17600"/>
    <w:rsid w:val="00A17637"/>
    <w:rsid w:val="00A1766B"/>
    <w:rsid w:val="00A176CA"/>
    <w:rsid w:val="00A176D9"/>
    <w:rsid w:val="00A1772A"/>
    <w:rsid w:val="00A17853"/>
    <w:rsid w:val="00A17999"/>
    <w:rsid w:val="00A179F2"/>
    <w:rsid w:val="00A179F6"/>
    <w:rsid w:val="00A17A2A"/>
    <w:rsid w:val="00A17AFA"/>
    <w:rsid w:val="00A17BBA"/>
    <w:rsid w:val="00A17CF5"/>
    <w:rsid w:val="00A17D4C"/>
    <w:rsid w:val="00A17E0C"/>
    <w:rsid w:val="00A17E89"/>
    <w:rsid w:val="00A17F2B"/>
    <w:rsid w:val="00A17FFB"/>
    <w:rsid w:val="00A2014C"/>
    <w:rsid w:val="00A201C2"/>
    <w:rsid w:val="00A20234"/>
    <w:rsid w:val="00A20390"/>
    <w:rsid w:val="00A203CE"/>
    <w:rsid w:val="00A20488"/>
    <w:rsid w:val="00A2049F"/>
    <w:rsid w:val="00A204A6"/>
    <w:rsid w:val="00A20520"/>
    <w:rsid w:val="00A205C1"/>
    <w:rsid w:val="00A205E7"/>
    <w:rsid w:val="00A206F6"/>
    <w:rsid w:val="00A207C0"/>
    <w:rsid w:val="00A20806"/>
    <w:rsid w:val="00A2085E"/>
    <w:rsid w:val="00A208A1"/>
    <w:rsid w:val="00A208E5"/>
    <w:rsid w:val="00A208E9"/>
    <w:rsid w:val="00A20957"/>
    <w:rsid w:val="00A2097C"/>
    <w:rsid w:val="00A209E6"/>
    <w:rsid w:val="00A20A63"/>
    <w:rsid w:val="00A20AA0"/>
    <w:rsid w:val="00A20ADD"/>
    <w:rsid w:val="00A20AF4"/>
    <w:rsid w:val="00A20BB6"/>
    <w:rsid w:val="00A20BDB"/>
    <w:rsid w:val="00A20CDB"/>
    <w:rsid w:val="00A20E08"/>
    <w:rsid w:val="00A20E0F"/>
    <w:rsid w:val="00A20ECE"/>
    <w:rsid w:val="00A210D6"/>
    <w:rsid w:val="00A212D3"/>
    <w:rsid w:val="00A21441"/>
    <w:rsid w:val="00A2149C"/>
    <w:rsid w:val="00A214AB"/>
    <w:rsid w:val="00A214B3"/>
    <w:rsid w:val="00A21575"/>
    <w:rsid w:val="00A215E6"/>
    <w:rsid w:val="00A215E8"/>
    <w:rsid w:val="00A2165A"/>
    <w:rsid w:val="00A2165E"/>
    <w:rsid w:val="00A2166E"/>
    <w:rsid w:val="00A21686"/>
    <w:rsid w:val="00A216A8"/>
    <w:rsid w:val="00A2190C"/>
    <w:rsid w:val="00A2194D"/>
    <w:rsid w:val="00A21A49"/>
    <w:rsid w:val="00A21AAE"/>
    <w:rsid w:val="00A21CA7"/>
    <w:rsid w:val="00A21CDD"/>
    <w:rsid w:val="00A21D13"/>
    <w:rsid w:val="00A21D2B"/>
    <w:rsid w:val="00A21D76"/>
    <w:rsid w:val="00A21FFB"/>
    <w:rsid w:val="00A220BF"/>
    <w:rsid w:val="00A220C6"/>
    <w:rsid w:val="00A2210D"/>
    <w:rsid w:val="00A221BB"/>
    <w:rsid w:val="00A2224F"/>
    <w:rsid w:val="00A223ED"/>
    <w:rsid w:val="00A2243F"/>
    <w:rsid w:val="00A2249A"/>
    <w:rsid w:val="00A224E3"/>
    <w:rsid w:val="00A226AF"/>
    <w:rsid w:val="00A2272B"/>
    <w:rsid w:val="00A22803"/>
    <w:rsid w:val="00A22912"/>
    <w:rsid w:val="00A22A13"/>
    <w:rsid w:val="00A22A99"/>
    <w:rsid w:val="00A22B4F"/>
    <w:rsid w:val="00A22B5E"/>
    <w:rsid w:val="00A22B7D"/>
    <w:rsid w:val="00A22B9A"/>
    <w:rsid w:val="00A22DC1"/>
    <w:rsid w:val="00A22E7C"/>
    <w:rsid w:val="00A22EF6"/>
    <w:rsid w:val="00A22F0F"/>
    <w:rsid w:val="00A22F21"/>
    <w:rsid w:val="00A22F72"/>
    <w:rsid w:val="00A22FFA"/>
    <w:rsid w:val="00A23070"/>
    <w:rsid w:val="00A23086"/>
    <w:rsid w:val="00A230B7"/>
    <w:rsid w:val="00A230DD"/>
    <w:rsid w:val="00A23190"/>
    <w:rsid w:val="00A2321E"/>
    <w:rsid w:val="00A2327D"/>
    <w:rsid w:val="00A232C2"/>
    <w:rsid w:val="00A23379"/>
    <w:rsid w:val="00A23404"/>
    <w:rsid w:val="00A23450"/>
    <w:rsid w:val="00A23499"/>
    <w:rsid w:val="00A235FA"/>
    <w:rsid w:val="00A23608"/>
    <w:rsid w:val="00A2365B"/>
    <w:rsid w:val="00A23700"/>
    <w:rsid w:val="00A23710"/>
    <w:rsid w:val="00A2374D"/>
    <w:rsid w:val="00A2374F"/>
    <w:rsid w:val="00A2378E"/>
    <w:rsid w:val="00A237CD"/>
    <w:rsid w:val="00A237E1"/>
    <w:rsid w:val="00A2381B"/>
    <w:rsid w:val="00A23888"/>
    <w:rsid w:val="00A2389A"/>
    <w:rsid w:val="00A238A8"/>
    <w:rsid w:val="00A23970"/>
    <w:rsid w:val="00A239C9"/>
    <w:rsid w:val="00A239CB"/>
    <w:rsid w:val="00A23A2F"/>
    <w:rsid w:val="00A23AA1"/>
    <w:rsid w:val="00A23B50"/>
    <w:rsid w:val="00A23B83"/>
    <w:rsid w:val="00A23C36"/>
    <w:rsid w:val="00A23C95"/>
    <w:rsid w:val="00A23CBC"/>
    <w:rsid w:val="00A23D2E"/>
    <w:rsid w:val="00A23D40"/>
    <w:rsid w:val="00A23DE1"/>
    <w:rsid w:val="00A23E16"/>
    <w:rsid w:val="00A23E40"/>
    <w:rsid w:val="00A23E4C"/>
    <w:rsid w:val="00A23E8D"/>
    <w:rsid w:val="00A23FBA"/>
    <w:rsid w:val="00A23FBF"/>
    <w:rsid w:val="00A23FC8"/>
    <w:rsid w:val="00A24040"/>
    <w:rsid w:val="00A24064"/>
    <w:rsid w:val="00A24090"/>
    <w:rsid w:val="00A240C3"/>
    <w:rsid w:val="00A24105"/>
    <w:rsid w:val="00A2419A"/>
    <w:rsid w:val="00A241F4"/>
    <w:rsid w:val="00A24225"/>
    <w:rsid w:val="00A24238"/>
    <w:rsid w:val="00A2428A"/>
    <w:rsid w:val="00A242A4"/>
    <w:rsid w:val="00A242C6"/>
    <w:rsid w:val="00A242E4"/>
    <w:rsid w:val="00A24461"/>
    <w:rsid w:val="00A24488"/>
    <w:rsid w:val="00A244FC"/>
    <w:rsid w:val="00A24524"/>
    <w:rsid w:val="00A2452B"/>
    <w:rsid w:val="00A24571"/>
    <w:rsid w:val="00A24580"/>
    <w:rsid w:val="00A24728"/>
    <w:rsid w:val="00A24780"/>
    <w:rsid w:val="00A2480B"/>
    <w:rsid w:val="00A24841"/>
    <w:rsid w:val="00A24982"/>
    <w:rsid w:val="00A24ADF"/>
    <w:rsid w:val="00A24B4F"/>
    <w:rsid w:val="00A24BBA"/>
    <w:rsid w:val="00A24C57"/>
    <w:rsid w:val="00A24CB3"/>
    <w:rsid w:val="00A24CE9"/>
    <w:rsid w:val="00A24D95"/>
    <w:rsid w:val="00A24DB8"/>
    <w:rsid w:val="00A24DFB"/>
    <w:rsid w:val="00A24E9E"/>
    <w:rsid w:val="00A24F0A"/>
    <w:rsid w:val="00A24F25"/>
    <w:rsid w:val="00A24F41"/>
    <w:rsid w:val="00A24F51"/>
    <w:rsid w:val="00A24FCC"/>
    <w:rsid w:val="00A25050"/>
    <w:rsid w:val="00A25105"/>
    <w:rsid w:val="00A25131"/>
    <w:rsid w:val="00A2520A"/>
    <w:rsid w:val="00A25325"/>
    <w:rsid w:val="00A25373"/>
    <w:rsid w:val="00A25403"/>
    <w:rsid w:val="00A25443"/>
    <w:rsid w:val="00A2546E"/>
    <w:rsid w:val="00A254AB"/>
    <w:rsid w:val="00A25552"/>
    <w:rsid w:val="00A2558A"/>
    <w:rsid w:val="00A255D2"/>
    <w:rsid w:val="00A25621"/>
    <w:rsid w:val="00A25692"/>
    <w:rsid w:val="00A256BE"/>
    <w:rsid w:val="00A2572A"/>
    <w:rsid w:val="00A2576D"/>
    <w:rsid w:val="00A25862"/>
    <w:rsid w:val="00A25896"/>
    <w:rsid w:val="00A258B0"/>
    <w:rsid w:val="00A258D4"/>
    <w:rsid w:val="00A25933"/>
    <w:rsid w:val="00A25A82"/>
    <w:rsid w:val="00A25B5F"/>
    <w:rsid w:val="00A25B67"/>
    <w:rsid w:val="00A25B89"/>
    <w:rsid w:val="00A25BE4"/>
    <w:rsid w:val="00A25BF4"/>
    <w:rsid w:val="00A25E4F"/>
    <w:rsid w:val="00A25E85"/>
    <w:rsid w:val="00A25F72"/>
    <w:rsid w:val="00A25FDE"/>
    <w:rsid w:val="00A25FDF"/>
    <w:rsid w:val="00A26015"/>
    <w:rsid w:val="00A260B2"/>
    <w:rsid w:val="00A2626D"/>
    <w:rsid w:val="00A2626E"/>
    <w:rsid w:val="00A263C4"/>
    <w:rsid w:val="00A264AC"/>
    <w:rsid w:val="00A264F2"/>
    <w:rsid w:val="00A264F3"/>
    <w:rsid w:val="00A2656A"/>
    <w:rsid w:val="00A265AE"/>
    <w:rsid w:val="00A265E9"/>
    <w:rsid w:val="00A267A1"/>
    <w:rsid w:val="00A267DC"/>
    <w:rsid w:val="00A268CE"/>
    <w:rsid w:val="00A268D1"/>
    <w:rsid w:val="00A26957"/>
    <w:rsid w:val="00A26998"/>
    <w:rsid w:val="00A269F7"/>
    <w:rsid w:val="00A26A69"/>
    <w:rsid w:val="00A26BA7"/>
    <w:rsid w:val="00A26BDB"/>
    <w:rsid w:val="00A26C26"/>
    <w:rsid w:val="00A26CCB"/>
    <w:rsid w:val="00A26DCD"/>
    <w:rsid w:val="00A26E65"/>
    <w:rsid w:val="00A26E96"/>
    <w:rsid w:val="00A26EEC"/>
    <w:rsid w:val="00A270AA"/>
    <w:rsid w:val="00A2710D"/>
    <w:rsid w:val="00A27180"/>
    <w:rsid w:val="00A27360"/>
    <w:rsid w:val="00A273DC"/>
    <w:rsid w:val="00A273E0"/>
    <w:rsid w:val="00A2748D"/>
    <w:rsid w:val="00A27506"/>
    <w:rsid w:val="00A275B7"/>
    <w:rsid w:val="00A275C9"/>
    <w:rsid w:val="00A277A0"/>
    <w:rsid w:val="00A277B7"/>
    <w:rsid w:val="00A2781C"/>
    <w:rsid w:val="00A2785E"/>
    <w:rsid w:val="00A278B4"/>
    <w:rsid w:val="00A278F3"/>
    <w:rsid w:val="00A2794E"/>
    <w:rsid w:val="00A27957"/>
    <w:rsid w:val="00A27AA0"/>
    <w:rsid w:val="00A27AE7"/>
    <w:rsid w:val="00A27B51"/>
    <w:rsid w:val="00A27C43"/>
    <w:rsid w:val="00A27CF6"/>
    <w:rsid w:val="00A27D7B"/>
    <w:rsid w:val="00A27DE7"/>
    <w:rsid w:val="00A27E1F"/>
    <w:rsid w:val="00A27E4D"/>
    <w:rsid w:val="00A27F69"/>
    <w:rsid w:val="00A27F70"/>
    <w:rsid w:val="00A27FC1"/>
    <w:rsid w:val="00A3000B"/>
    <w:rsid w:val="00A300D8"/>
    <w:rsid w:val="00A3029A"/>
    <w:rsid w:val="00A302ED"/>
    <w:rsid w:val="00A302FB"/>
    <w:rsid w:val="00A303B5"/>
    <w:rsid w:val="00A30416"/>
    <w:rsid w:val="00A304DD"/>
    <w:rsid w:val="00A304E7"/>
    <w:rsid w:val="00A304F3"/>
    <w:rsid w:val="00A30572"/>
    <w:rsid w:val="00A3057A"/>
    <w:rsid w:val="00A30592"/>
    <w:rsid w:val="00A3059C"/>
    <w:rsid w:val="00A30676"/>
    <w:rsid w:val="00A30695"/>
    <w:rsid w:val="00A306C2"/>
    <w:rsid w:val="00A306D5"/>
    <w:rsid w:val="00A308A9"/>
    <w:rsid w:val="00A308B4"/>
    <w:rsid w:val="00A308CE"/>
    <w:rsid w:val="00A3091F"/>
    <w:rsid w:val="00A30937"/>
    <w:rsid w:val="00A30957"/>
    <w:rsid w:val="00A3096A"/>
    <w:rsid w:val="00A3097C"/>
    <w:rsid w:val="00A309A4"/>
    <w:rsid w:val="00A30A5F"/>
    <w:rsid w:val="00A30AFB"/>
    <w:rsid w:val="00A30B1C"/>
    <w:rsid w:val="00A30BFD"/>
    <w:rsid w:val="00A30E16"/>
    <w:rsid w:val="00A30F2D"/>
    <w:rsid w:val="00A30FDC"/>
    <w:rsid w:val="00A30FFA"/>
    <w:rsid w:val="00A31002"/>
    <w:rsid w:val="00A3104E"/>
    <w:rsid w:val="00A31053"/>
    <w:rsid w:val="00A31073"/>
    <w:rsid w:val="00A310FE"/>
    <w:rsid w:val="00A31121"/>
    <w:rsid w:val="00A3114B"/>
    <w:rsid w:val="00A3122C"/>
    <w:rsid w:val="00A3127D"/>
    <w:rsid w:val="00A312C2"/>
    <w:rsid w:val="00A312CE"/>
    <w:rsid w:val="00A312D4"/>
    <w:rsid w:val="00A31321"/>
    <w:rsid w:val="00A31359"/>
    <w:rsid w:val="00A31542"/>
    <w:rsid w:val="00A3174D"/>
    <w:rsid w:val="00A31751"/>
    <w:rsid w:val="00A317CE"/>
    <w:rsid w:val="00A319E1"/>
    <w:rsid w:val="00A31B02"/>
    <w:rsid w:val="00A31B0F"/>
    <w:rsid w:val="00A31C8D"/>
    <w:rsid w:val="00A31D41"/>
    <w:rsid w:val="00A31E40"/>
    <w:rsid w:val="00A31EB8"/>
    <w:rsid w:val="00A31F03"/>
    <w:rsid w:val="00A31F06"/>
    <w:rsid w:val="00A31F69"/>
    <w:rsid w:val="00A31F94"/>
    <w:rsid w:val="00A31FBA"/>
    <w:rsid w:val="00A32027"/>
    <w:rsid w:val="00A32068"/>
    <w:rsid w:val="00A32097"/>
    <w:rsid w:val="00A320C8"/>
    <w:rsid w:val="00A320FD"/>
    <w:rsid w:val="00A321D8"/>
    <w:rsid w:val="00A3234E"/>
    <w:rsid w:val="00A3244F"/>
    <w:rsid w:val="00A32526"/>
    <w:rsid w:val="00A32543"/>
    <w:rsid w:val="00A326DA"/>
    <w:rsid w:val="00A32748"/>
    <w:rsid w:val="00A32798"/>
    <w:rsid w:val="00A32983"/>
    <w:rsid w:val="00A329C2"/>
    <w:rsid w:val="00A32BCC"/>
    <w:rsid w:val="00A32C32"/>
    <w:rsid w:val="00A32CEB"/>
    <w:rsid w:val="00A32D60"/>
    <w:rsid w:val="00A32DD5"/>
    <w:rsid w:val="00A32F4D"/>
    <w:rsid w:val="00A32FAA"/>
    <w:rsid w:val="00A32FD6"/>
    <w:rsid w:val="00A3302F"/>
    <w:rsid w:val="00A3314C"/>
    <w:rsid w:val="00A33151"/>
    <w:rsid w:val="00A3319A"/>
    <w:rsid w:val="00A33239"/>
    <w:rsid w:val="00A3327F"/>
    <w:rsid w:val="00A333FB"/>
    <w:rsid w:val="00A334DD"/>
    <w:rsid w:val="00A335B4"/>
    <w:rsid w:val="00A335DE"/>
    <w:rsid w:val="00A335E2"/>
    <w:rsid w:val="00A3367E"/>
    <w:rsid w:val="00A336D6"/>
    <w:rsid w:val="00A33787"/>
    <w:rsid w:val="00A337BA"/>
    <w:rsid w:val="00A33814"/>
    <w:rsid w:val="00A339A6"/>
    <w:rsid w:val="00A33A65"/>
    <w:rsid w:val="00A33A68"/>
    <w:rsid w:val="00A33AF1"/>
    <w:rsid w:val="00A33B11"/>
    <w:rsid w:val="00A33B25"/>
    <w:rsid w:val="00A33BC4"/>
    <w:rsid w:val="00A33C90"/>
    <w:rsid w:val="00A33CC9"/>
    <w:rsid w:val="00A33DCC"/>
    <w:rsid w:val="00A33DD9"/>
    <w:rsid w:val="00A33ED4"/>
    <w:rsid w:val="00A34160"/>
    <w:rsid w:val="00A341C3"/>
    <w:rsid w:val="00A34253"/>
    <w:rsid w:val="00A34273"/>
    <w:rsid w:val="00A3428B"/>
    <w:rsid w:val="00A34292"/>
    <w:rsid w:val="00A34330"/>
    <w:rsid w:val="00A34354"/>
    <w:rsid w:val="00A343A0"/>
    <w:rsid w:val="00A343CB"/>
    <w:rsid w:val="00A343CE"/>
    <w:rsid w:val="00A3449D"/>
    <w:rsid w:val="00A3454D"/>
    <w:rsid w:val="00A345CD"/>
    <w:rsid w:val="00A34655"/>
    <w:rsid w:val="00A346F9"/>
    <w:rsid w:val="00A34829"/>
    <w:rsid w:val="00A348BA"/>
    <w:rsid w:val="00A348FB"/>
    <w:rsid w:val="00A348FC"/>
    <w:rsid w:val="00A34A83"/>
    <w:rsid w:val="00A34ADE"/>
    <w:rsid w:val="00A34B54"/>
    <w:rsid w:val="00A34D44"/>
    <w:rsid w:val="00A34DBA"/>
    <w:rsid w:val="00A34DEE"/>
    <w:rsid w:val="00A34FFC"/>
    <w:rsid w:val="00A34FFF"/>
    <w:rsid w:val="00A3522F"/>
    <w:rsid w:val="00A3524D"/>
    <w:rsid w:val="00A3529B"/>
    <w:rsid w:val="00A352BB"/>
    <w:rsid w:val="00A35403"/>
    <w:rsid w:val="00A3541E"/>
    <w:rsid w:val="00A35443"/>
    <w:rsid w:val="00A355BB"/>
    <w:rsid w:val="00A355E4"/>
    <w:rsid w:val="00A35614"/>
    <w:rsid w:val="00A3565F"/>
    <w:rsid w:val="00A357C4"/>
    <w:rsid w:val="00A357F7"/>
    <w:rsid w:val="00A3581D"/>
    <w:rsid w:val="00A358D1"/>
    <w:rsid w:val="00A358F8"/>
    <w:rsid w:val="00A3595B"/>
    <w:rsid w:val="00A359EA"/>
    <w:rsid w:val="00A35A17"/>
    <w:rsid w:val="00A35A2F"/>
    <w:rsid w:val="00A35AB1"/>
    <w:rsid w:val="00A35B57"/>
    <w:rsid w:val="00A35BB1"/>
    <w:rsid w:val="00A35BF7"/>
    <w:rsid w:val="00A35C36"/>
    <w:rsid w:val="00A35C7E"/>
    <w:rsid w:val="00A35CC4"/>
    <w:rsid w:val="00A35D5D"/>
    <w:rsid w:val="00A35D9D"/>
    <w:rsid w:val="00A3602A"/>
    <w:rsid w:val="00A36091"/>
    <w:rsid w:val="00A360BD"/>
    <w:rsid w:val="00A360C0"/>
    <w:rsid w:val="00A360E2"/>
    <w:rsid w:val="00A360F3"/>
    <w:rsid w:val="00A36101"/>
    <w:rsid w:val="00A3611F"/>
    <w:rsid w:val="00A361D2"/>
    <w:rsid w:val="00A36271"/>
    <w:rsid w:val="00A3628B"/>
    <w:rsid w:val="00A362D9"/>
    <w:rsid w:val="00A36380"/>
    <w:rsid w:val="00A3646C"/>
    <w:rsid w:val="00A364EA"/>
    <w:rsid w:val="00A36518"/>
    <w:rsid w:val="00A3654D"/>
    <w:rsid w:val="00A36612"/>
    <w:rsid w:val="00A36786"/>
    <w:rsid w:val="00A36806"/>
    <w:rsid w:val="00A368AD"/>
    <w:rsid w:val="00A3690B"/>
    <w:rsid w:val="00A3691E"/>
    <w:rsid w:val="00A36926"/>
    <w:rsid w:val="00A36975"/>
    <w:rsid w:val="00A369CB"/>
    <w:rsid w:val="00A36A41"/>
    <w:rsid w:val="00A36AC1"/>
    <w:rsid w:val="00A36B23"/>
    <w:rsid w:val="00A36B70"/>
    <w:rsid w:val="00A36B71"/>
    <w:rsid w:val="00A36BA9"/>
    <w:rsid w:val="00A36BAA"/>
    <w:rsid w:val="00A36BF1"/>
    <w:rsid w:val="00A36CAD"/>
    <w:rsid w:val="00A36D22"/>
    <w:rsid w:val="00A36D29"/>
    <w:rsid w:val="00A36D70"/>
    <w:rsid w:val="00A36D76"/>
    <w:rsid w:val="00A36D77"/>
    <w:rsid w:val="00A36DB5"/>
    <w:rsid w:val="00A36E06"/>
    <w:rsid w:val="00A36E47"/>
    <w:rsid w:val="00A36E48"/>
    <w:rsid w:val="00A36E88"/>
    <w:rsid w:val="00A36EA5"/>
    <w:rsid w:val="00A36F09"/>
    <w:rsid w:val="00A36F32"/>
    <w:rsid w:val="00A36F4F"/>
    <w:rsid w:val="00A36FC1"/>
    <w:rsid w:val="00A37095"/>
    <w:rsid w:val="00A37134"/>
    <w:rsid w:val="00A37170"/>
    <w:rsid w:val="00A37180"/>
    <w:rsid w:val="00A3721D"/>
    <w:rsid w:val="00A37224"/>
    <w:rsid w:val="00A37227"/>
    <w:rsid w:val="00A3732E"/>
    <w:rsid w:val="00A37442"/>
    <w:rsid w:val="00A37460"/>
    <w:rsid w:val="00A37507"/>
    <w:rsid w:val="00A37533"/>
    <w:rsid w:val="00A375EB"/>
    <w:rsid w:val="00A375EE"/>
    <w:rsid w:val="00A376E7"/>
    <w:rsid w:val="00A37783"/>
    <w:rsid w:val="00A378E0"/>
    <w:rsid w:val="00A378EA"/>
    <w:rsid w:val="00A378F4"/>
    <w:rsid w:val="00A37953"/>
    <w:rsid w:val="00A37962"/>
    <w:rsid w:val="00A37989"/>
    <w:rsid w:val="00A379B2"/>
    <w:rsid w:val="00A37A79"/>
    <w:rsid w:val="00A37ADF"/>
    <w:rsid w:val="00A37B20"/>
    <w:rsid w:val="00A37B57"/>
    <w:rsid w:val="00A37B77"/>
    <w:rsid w:val="00A37B83"/>
    <w:rsid w:val="00A37BED"/>
    <w:rsid w:val="00A37C0C"/>
    <w:rsid w:val="00A37D2A"/>
    <w:rsid w:val="00A37D2D"/>
    <w:rsid w:val="00A37DAA"/>
    <w:rsid w:val="00A37DB7"/>
    <w:rsid w:val="00A37DC5"/>
    <w:rsid w:val="00A37E25"/>
    <w:rsid w:val="00A37E58"/>
    <w:rsid w:val="00A37EF2"/>
    <w:rsid w:val="00A4002E"/>
    <w:rsid w:val="00A40076"/>
    <w:rsid w:val="00A401B3"/>
    <w:rsid w:val="00A40205"/>
    <w:rsid w:val="00A4023A"/>
    <w:rsid w:val="00A4028C"/>
    <w:rsid w:val="00A402A1"/>
    <w:rsid w:val="00A403C9"/>
    <w:rsid w:val="00A403E4"/>
    <w:rsid w:val="00A404AA"/>
    <w:rsid w:val="00A40606"/>
    <w:rsid w:val="00A40614"/>
    <w:rsid w:val="00A406DE"/>
    <w:rsid w:val="00A40775"/>
    <w:rsid w:val="00A40798"/>
    <w:rsid w:val="00A408ED"/>
    <w:rsid w:val="00A408F4"/>
    <w:rsid w:val="00A40926"/>
    <w:rsid w:val="00A40933"/>
    <w:rsid w:val="00A4094B"/>
    <w:rsid w:val="00A40A9B"/>
    <w:rsid w:val="00A40AC7"/>
    <w:rsid w:val="00A40C3C"/>
    <w:rsid w:val="00A40D6D"/>
    <w:rsid w:val="00A40DD2"/>
    <w:rsid w:val="00A40E15"/>
    <w:rsid w:val="00A40F09"/>
    <w:rsid w:val="00A40F6A"/>
    <w:rsid w:val="00A40FEA"/>
    <w:rsid w:val="00A410EC"/>
    <w:rsid w:val="00A411FD"/>
    <w:rsid w:val="00A41204"/>
    <w:rsid w:val="00A41205"/>
    <w:rsid w:val="00A41233"/>
    <w:rsid w:val="00A4126D"/>
    <w:rsid w:val="00A412A4"/>
    <w:rsid w:val="00A412E2"/>
    <w:rsid w:val="00A413BC"/>
    <w:rsid w:val="00A413F8"/>
    <w:rsid w:val="00A41427"/>
    <w:rsid w:val="00A41525"/>
    <w:rsid w:val="00A41567"/>
    <w:rsid w:val="00A41589"/>
    <w:rsid w:val="00A41592"/>
    <w:rsid w:val="00A41632"/>
    <w:rsid w:val="00A41665"/>
    <w:rsid w:val="00A4168D"/>
    <w:rsid w:val="00A416EC"/>
    <w:rsid w:val="00A41746"/>
    <w:rsid w:val="00A4184E"/>
    <w:rsid w:val="00A418F2"/>
    <w:rsid w:val="00A41937"/>
    <w:rsid w:val="00A419D2"/>
    <w:rsid w:val="00A41A17"/>
    <w:rsid w:val="00A41A29"/>
    <w:rsid w:val="00A41B34"/>
    <w:rsid w:val="00A41BE6"/>
    <w:rsid w:val="00A41C11"/>
    <w:rsid w:val="00A41CF8"/>
    <w:rsid w:val="00A41DC2"/>
    <w:rsid w:val="00A41DCA"/>
    <w:rsid w:val="00A41EEB"/>
    <w:rsid w:val="00A41EFF"/>
    <w:rsid w:val="00A41F3B"/>
    <w:rsid w:val="00A41FD2"/>
    <w:rsid w:val="00A42038"/>
    <w:rsid w:val="00A4207B"/>
    <w:rsid w:val="00A42093"/>
    <w:rsid w:val="00A4212F"/>
    <w:rsid w:val="00A4218F"/>
    <w:rsid w:val="00A421D0"/>
    <w:rsid w:val="00A421D5"/>
    <w:rsid w:val="00A42230"/>
    <w:rsid w:val="00A4235F"/>
    <w:rsid w:val="00A42434"/>
    <w:rsid w:val="00A42483"/>
    <w:rsid w:val="00A424C7"/>
    <w:rsid w:val="00A4250D"/>
    <w:rsid w:val="00A4251C"/>
    <w:rsid w:val="00A4257E"/>
    <w:rsid w:val="00A425D3"/>
    <w:rsid w:val="00A42610"/>
    <w:rsid w:val="00A4261F"/>
    <w:rsid w:val="00A426A0"/>
    <w:rsid w:val="00A426DE"/>
    <w:rsid w:val="00A426F2"/>
    <w:rsid w:val="00A427EB"/>
    <w:rsid w:val="00A428F5"/>
    <w:rsid w:val="00A42950"/>
    <w:rsid w:val="00A42AA5"/>
    <w:rsid w:val="00A42B66"/>
    <w:rsid w:val="00A42B96"/>
    <w:rsid w:val="00A42BD7"/>
    <w:rsid w:val="00A42BDD"/>
    <w:rsid w:val="00A42C16"/>
    <w:rsid w:val="00A42C8D"/>
    <w:rsid w:val="00A42D35"/>
    <w:rsid w:val="00A42D57"/>
    <w:rsid w:val="00A42D70"/>
    <w:rsid w:val="00A42E85"/>
    <w:rsid w:val="00A42EEC"/>
    <w:rsid w:val="00A42EFD"/>
    <w:rsid w:val="00A42F04"/>
    <w:rsid w:val="00A42F4E"/>
    <w:rsid w:val="00A43002"/>
    <w:rsid w:val="00A4302F"/>
    <w:rsid w:val="00A4307C"/>
    <w:rsid w:val="00A430D0"/>
    <w:rsid w:val="00A43188"/>
    <w:rsid w:val="00A431D4"/>
    <w:rsid w:val="00A432E3"/>
    <w:rsid w:val="00A433E7"/>
    <w:rsid w:val="00A4347E"/>
    <w:rsid w:val="00A4347F"/>
    <w:rsid w:val="00A435BE"/>
    <w:rsid w:val="00A43644"/>
    <w:rsid w:val="00A4364A"/>
    <w:rsid w:val="00A436D1"/>
    <w:rsid w:val="00A4383C"/>
    <w:rsid w:val="00A43885"/>
    <w:rsid w:val="00A438B4"/>
    <w:rsid w:val="00A43946"/>
    <w:rsid w:val="00A4395B"/>
    <w:rsid w:val="00A439ED"/>
    <w:rsid w:val="00A43A88"/>
    <w:rsid w:val="00A43A9E"/>
    <w:rsid w:val="00A43AC6"/>
    <w:rsid w:val="00A43AFC"/>
    <w:rsid w:val="00A43BB0"/>
    <w:rsid w:val="00A43CA4"/>
    <w:rsid w:val="00A43D2D"/>
    <w:rsid w:val="00A43E46"/>
    <w:rsid w:val="00A43FAA"/>
    <w:rsid w:val="00A43FEB"/>
    <w:rsid w:val="00A44020"/>
    <w:rsid w:val="00A44039"/>
    <w:rsid w:val="00A44081"/>
    <w:rsid w:val="00A44136"/>
    <w:rsid w:val="00A44196"/>
    <w:rsid w:val="00A442C3"/>
    <w:rsid w:val="00A442F9"/>
    <w:rsid w:val="00A4430E"/>
    <w:rsid w:val="00A443BC"/>
    <w:rsid w:val="00A443E2"/>
    <w:rsid w:val="00A44418"/>
    <w:rsid w:val="00A44470"/>
    <w:rsid w:val="00A44510"/>
    <w:rsid w:val="00A44685"/>
    <w:rsid w:val="00A446BF"/>
    <w:rsid w:val="00A446E2"/>
    <w:rsid w:val="00A44737"/>
    <w:rsid w:val="00A44768"/>
    <w:rsid w:val="00A44852"/>
    <w:rsid w:val="00A448A7"/>
    <w:rsid w:val="00A448A8"/>
    <w:rsid w:val="00A44919"/>
    <w:rsid w:val="00A4498E"/>
    <w:rsid w:val="00A44A30"/>
    <w:rsid w:val="00A44A9D"/>
    <w:rsid w:val="00A44BC4"/>
    <w:rsid w:val="00A44C21"/>
    <w:rsid w:val="00A44C34"/>
    <w:rsid w:val="00A44D76"/>
    <w:rsid w:val="00A44E0D"/>
    <w:rsid w:val="00A44E27"/>
    <w:rsid w:val="00A44E61"/>
    <w:rsid w:val="00A44F0F"/>
    <w:rsid w:val="00A44FA5"/>
    <w:rsid w:val="00A44FE6"/>
    <w:rsid w:val="00A45034"/>
    <w:rsid w:val="00A4503A"/>
    <w:rsid w:val="00A45085"/>
    <w:rsid w:val="00A45188"/>
    <w:rsid w:val="00A451A6"/>
    <w:rsid w:val="00A451B9"/>
    <w:rsid w:val="00A45423"/>
    <w:rsid w:val="00A454E1"/>
    <w:rsid w:val="00A45516"/>
    <w:rsid w:val="00A455BB"/>
    <w:rsid w:val="00A455F3"/>
    <w:rsid w:val="00A4566E"/>
    <w:rsid w:val="00A45751"/>
    <w:rsid w:val="00A457F0"/>
    <w:rsid w:val="00A4584C"/>
    <w:rsid w:val="00A4585C"/>
    <w:rsid w:val="00A4587A"/>
    <w:rsid w:val="00A458B1"/>
    <w:rsid w:val="00A459D8"/>
    <w:rsid w:val="00A459F1"/>
    <w:rsid w:val="00A459F7"/>
    <w:rsid w:val="00A45A27"/>
    <w:rsid w:val="00A45A30"/>
    <w:rsid w:val="00A45A49"/>
    <w:rsid w:val="00A45AB4"/>
    <w:rsid w:val="00A45BA9"/>
    <w:rsid w:val="00A45CBC"/>
    <w:rsid w:val="00A45CD4"/>
    <w:rsid w:val="00A45D2F"/>
    <w:rsid w:val="00A45D3B"/>
    <w:rsid w:val="00A45D78"/>
    <w:rsid w:val="00A45F22"/>
    <w:rsid w:val="00A45FF0"/>
    <w:rsid w:val="00A45FF4"/>
    <w:rsid w:val="00A4602D"/>
    <w:rsid w:val="00A46120"/>
    <w:rsid w:val="00A46134"/>
    <w:rsid w:val="00A461C5"/>
    <w:rsid w:val="00A46226"/>
    <w:rsid w:val="00A4622B"/>
    <w:rsid w:val="00A462F9"/>
    <w:rsid w:val="00A46313"/>
    <w:rsid w:val="00A46542"/>
    <w:rsid w:val="00A46566"/>
    <w:rsid w:val="00A465E6"/>
    <w:rsid w:val="00A465F2"/>
    <w:rsid w:val="00A465FC"/>
    <w:rsid w:val="00A467C1"/>
    <w:rsid w:val="00A46803"/>
    <w:rsid w:val="00A4683C"/>
    <w:rsid w:val="00A468BE"/>
    <w:rsid w:val="00A46927"/>
    <w:rsid w:val="00A4692F"/>
    <w:rsid w:val="00A469C2"/>
    <w:rsid w:val="00A469EA"/>
    <w:rsid w:val="00A46A10"/>
    <w:rsid w:val="00A46B5A"/>
    <w:rsid w:val="00A46BD7"/>
    <w:rsid w:val="00A46C1B"/>
    <w:rsid w:val="00A46C1D"/>
    <w:rsid w:val="00A46C29"/>
    <w:rsid w:val="00A46D2A"/>
    <w:rsid w:val="00A46DD5"/>
    <w:rsid w:val="00A46DE9"/>
    <w:rsid w:val="00A46E3A"/>
    <w:rsid w:val="00A46ED9"/>
    <w:rsid w:val="00A46F14"/>
    <w:rsid w:val="00A46F30"/>
    <w:rsid w:val="00A46F73"/>
    <w:rsid w:val="00A46FE6"/>
    <w:rsid w:val="00A47064"/>
    <w:rsid w:val="00A47082"/>
    <w:rsid w:val="00A4710A"/>
    <w:rsid w:val="00A47224"/>
    <w:rsid w:val="00A472E3"/>
    <w:rsid w:val="00A4734C"/>
    <w:rsid w:val="00A474B1"/>
    <w:rsid w:val="00A474F6"/>
    <w:rsid w:val="00A47530"/>
    <w:rsid w:val="00A4785E"/>
    <w:rsid w:val="00A4787E"/>
    <w:rsid w:val="00A47880"/>
    <w:rsid w:val="00A478E9"/>
    <w:rsid w:val="00A479CC"/>
    <w:rsid w:val="00A47A0C"/>
    <w:rsid w:val="00A47A45"/>
    <w:rsid w:val="00A47A5C"/>
    <w:rsid w:val="00A47B59"/>
    <w:rsid w:val="00A47B7E"/>
    <w:rsid w:val="00A47BCA"/>
    <w:rsid w:val="00A47D77"/>
    <w:rsid w:val="00A47ED5"/>
    <w:rsid w:val="00A47EF2"/>
    <w:rsid w:val="00A47FA1"/>
    <w:rsid w:val="00A50029"/>
    <w:rsid w:val="00A50053"/>
    <w:rsid w:val="00A5007B"/>
    <w:rsid w:val="00A500A1"/>
    <w:rsid w:val="00A500E1"/>
    <w:rsid w:val="00A5022A"/>
    <w:rsid w:val="00A502D4"/>
    <w:rsid w:val="00A50302"/>
    <w:rsid w:val="00A50441"/>
    <w:rsid w:val="00A50574"/>
    <w:rsid w:val="00A505DE"/>
    <w:rsid w:val="00A50624"/>
    <w:rsid w:val="00A5068D"/>
    <w:rsid w:val="00A50693"/>
    <w:rsid w:val="00A506A2"/>
    <w:rsid w:val="00A507B6"/>
    <w:rsid w:val="00A507F0"/>
    <w:rsid w:val="00A508BC"/>
    <w:rsid w:val="00A50934"/>
    <w:rsid w:val="00A509AC"/>
    <w:rsid w:val="00A509F3"/>
    <w:rsid w:val="00A50BA5"/>
    <w:rsid w:val="00A50C4C"/>
    <w:rsid w:val="00A50E2C"/>
    <w:rsid w:val="00A50E36"/>
    <w:rsid w:val="00A50E5F"/>
    <w:rsid w:val="00A50F17"/>
    <w:rsid w:val="00A51094"/>
    <w:rsid w:val="00A510E9"/>
    <w:rsid w:val="00A51187"/>
    <w:rsid w:val="00A511C4"/>
    <w:rsid w:val="00A51402"/>
    <w:rsid w:val="00A5141A"/>
    <w:rsid w:val="00A5149A"/>
    <w:rsid w:val="00A514E9"/>
    <w:rsid w:val="00A516E5"/>
    <w:rsid w:val="00A51739"/>
    <w:rsid w:val="00A51778"/>
    <w:rsid w:val="00A51798"/>
    <w:rsid w:val="00A517A8"/>
    <w:rsid w:val="00A51868"/>
    <w:rsid w:val="00A5186C"/>
    <w:rsid w:val="00A5188C"/>
    <w:rsid w:val="00A518B4"/>
    <w:rsid w:val="00A518E6"/>
    <w:rsid w:val="00A519E7"/>
    <w:rsid w:val="00A51A38"/>
    <w:rsid w:val="00A51A3B"/>
    <w:rsid w:val="00A51A7A"/>
    <w:rsid w:val="00A51A96"/>
    <w:rsid w:val="00A51BD8"/>
    <w:rsid w:val="00A51C39"/>
    <w:rsid w:val="00A51C43"/>
    <w:rsid w:val="00A51D8E"/>
    <w:rsid w:val="00A51E27"/>
    <w:rsid w:val="00A51F65"/>
    <w:rsid w:val="00A52005"/>
    <w:rsid w:val="00A5201E"/>
    <w:rsid w:val="00A520A6"/>
    <w:rsid w:val="00A52116"/>
    <w:rsid w:val="00A52223"/>
    <w:rsid w:val="00A52233"/>
    <w:rsid w:val="00A5227C"/>
    <w:rsid w:val="00A522CF"/>
    <w:rsid w:val="00A52421"/>
    <w:rsid w:val="00A5242B"/>
    <w:rsid w:val="00A52438"/>
    <w:rsid w:val="00A525C2"/>
    <w:rsid w:val="00A52600"/>
    <w:rsid w:val="00A5265A"/>
    <w:rsid w:val="00A52661"/>
    <w:rsid w:val="00A52668"/>
    <w:rsid w:val="00A52892"/>
    <w:rsid w:val="00A528A7"/>
    <w:rsid w:val="00A528AC"/>
    <w:rsid w:val="00A528DE"/>
    <w:rsid w:val="00A52917"/>
    <w:rsid w:val="00A52924"/>
    <w:rsid w:val="00A5297F"/>
    <w:rsid w:val="00A52A5A"/>
    <w:rsid w:val="00A52AC0"/>
    <w:rsid w:val="00A52DB1"/>
    <w:rsid w:val="00A52DD5"/>
    <w:rsid w:val="00A52E1E"/>
    <w:rsid w:val="00A52F16"/>
    <w:rsid w:val="00A53082"/>
    <w:rsid w:val="00A5316F"/>
    <w:rsid w:val="00A53174"/>
    <w:rsid w:val="00A531F7"/>
    <w:rsid w:val="00A5322A"/>
    <w:rsid w:val="00A53231"/>
    <w:rsid w:val="00A532A0"/>
    <w:rsid w:val="00A532D7"/>
    <w:rsid w:val="00A53374"/>
    <w:rsid w:val="00A533B1"/>
    <w:rsid w:val="00A533E2"/>
    <w:rsid w:val="00A53434"/>
    <w:rsid w:val="00A5344A"/>
    <w:rsid w:val="00A534BB"/>
    <w:rsid w:val="00A5358A"/>
    <w:rsid w:val="00A5366E"/>
    <w:rsid w:val="00A536F5"/>
    <w:rsid w:val="00A537A2"/>
    <w:rsid w:val="00A5382B"/>
    <w:rsid w:val="00A53830"/>
    <w:rsid w:val="00A5385A"/>
    <w:rsid w:val="00A5392A"/>
    <w:rsid w:val="00A53AAA"/>
    <w:rsid w:val="00A53B08"/>
    <w:rsid w:val="00A53B5C"/>
    <w:rsid w:val="00A53B7C"/>
    <w:rsid w:val="00A53B8D"/>
    <w:rsid w:val="00A53BB2"/>
    <w:rsid w:val="00A53BDB"/>
    <w:rsid w:val="00A53C88"/>
    <w:rsid w:val="00A53CD0"/>
    <w:rsid w:val="00A53CF5"/>
    <w:rsid w:val="00A53D1E"/>
    <w:rsid w:val="00A53D52"/>
    <w:rsid w:val="00A53D57"/>
    <w:rsid w:val="00A53EEB"/>
    <w:rsid w:val="00A54069"/>
    <w:rsid w:val="00A540EE"/>
    <w:rsid w:val="00A541F5"/>
    <w:rsid w:val="00A542A4"/>
    <w:rsid w:val="00A543E6"/>
    <w:rsid w:val="00A5445E"/>
    <w:rsid w:val="00A54479"/>
    <w:rsid w:val="00A544B7"/>
    <w:rsid w:val="00A544F6"/>
    <w:rsid w:val="00A54582"/>
    <w:rsid w:val="00A545CD"/>
    <w:rsid w:val="00A545E7"/>
    <w:rsid w:val="00A54629"/>
    <w:rsid w:val="00A546D2"/>
    <w:rsid w:val="00A54713"/>
    <w:rsid w:val="00A547B1"/>
    <w:rsid w:val="00A547E6"/>
    <w:rsid w:val="00A54B13"/>
    <w:rsid w:val="00A54BFC"/>
    <w:rsid w:val="00A54C73"/>
    <w:rsid w:val="00A54C92"/>
    <w:rsid w:val="00A54C9F"/>
    <w:rsid w:val="00A54CA9"/>
    <w:rsid w:val="00A54D9A"/>
    <w:rsid w:val="00A54E05"/>
    <w:rsid w:val="00A54E8E"/>
    <w:rsid w:val="00A54F1B"/>
    <w:rsid w:val="00A54F21"/>
    <w:rsid w:val="00A55050"/>
    <w:rsid w:val="00A550AE"/>
    <w:rsid w:val="00A550CD"/>
    <w:rsid w:val="00A5511D"/>
    <w:rsid w:val="00A5511F"/>
    <w:rsid w:val="00A551F4"/>
    <w:rsid w:val="00A55258"/>
    <w:rsid w:val="00A55287"/>
    <w:rsid w:val="00A552D2"/>
    <w:rsid w:val="00A55358"/>
    <w:rsid w:val="00A553AD"/>
    <w:rsid w:val="00A55476"/>
    <w:rsid w:val="00A554B4"/>
    <w:rsid w:val="00A554EA"/>
    <w:rsid w:val="00A55515"/>
    <w:rsid w:val="00A55592"/>
    <w:rsid w:val="00A5561B"/>
    <w:rsid w:val="00A55659"/>
    <w:rsid w:val="00A55669"/>
    <w:rsid w:val="00A556AA"/>
    <w:rsid w:val="00A557E9"/>
    <w:rsid w:val="00A558C0"/>
    <w:rsid w:val="00A558CE"/>
    <w:rsid w:val="00A55957"/>
    <w:rsid w:val="00A559D4"/>
    <w:rsid w:val="00A55A86"/>
    <w:rsid w:val="00A55A8F"/>
    <w:rsid w:val="00A55B10"/>
    <w:rsid w:val="00A55B25"/>
    <w:rsid w:val="00A55B96"/>
    <w:rsid w:val="00A55C5F"/>
    <w:rsid w:val="00A55CBB"/>
    <w:rsid w:val="00A55D00"/>
    <w:rsid w:val="00A55E21"/>
    <w:rsid w:val="00A55E9A"/>
    <w:rsid w:val="00A55F12"/>
    <w:rsid w:val="00A55FCC"/>
    <w:rsid w:val="00A56016"/>
    <w:rsid w:val="00A5601C"/>
    <w:rsid w:val="00A56049"/>
    <w:rsid w:val="00A5605F"/>
    <w:rsid w:val="00A560A7"/>
    <w:rsid w:val="00A560BE"/>
    <w:rsid w:val="00A56122"/>
    <w:rsid w:val="00A56127"/>
    <w:rsid w:val="00A5612F"/>
    <w:rsid w:val="00A561A3"/>
    <w:rsid w:val="00A56216"/>
    <w:rsid w:val="00A5621B"/>
    <w:rsid w:val="00A5625F"/>
    <w:rsid w:val="00A5627F"/>
    <w:rsid w:val="00A562D5"/>
    <w:rsid w:val="00A56347"/>
    <w:rsid w:val="00A56372"/>
    <w:rsid w:val="00A563E7"/>
    <w:rsid w:val="00A56418"/>
    <w:rsid w:val="00A56454"/>
    <w:rsid w:val="00A5658C"/>
    <w:rsid w:val="00A567ED"/>
    <w:rsid w:val="00A56867"/>
    <w:rsid w:val="00A56908"/>
    <w:rsid w:val="00A569DE"/>
    <w:rsid w:val="00A569DF"/>
    <w:rsid w:val="00A56B80"/>
    <w:rsid w:val="00A56B8F"/>
    <w:rsid w:val="00A56C18"/>
    <w:rsid w:val="00A56D5F"/>
    <w:rsid w:val="00A56DB2"/>
    <w:rsid w:val="00A56DDA"/>
    <w:rsid w:val="00A56E80"/>
    <w:rsid w:val="00A56EC2"/>
    <w:rsid w:val="00A57041"/>
    <w:rsid w:val="00A57080"/>
    <w:rsid w:val="00A57122"/>
    <w:rsid w:val="00A57147"/>
    <w:rsid w:val="00A571D6"/>
    <w:rsid w:val="00A57221"/>
    <w:rsid w:val="00A5724B"/>
    <w:rsid w:val="00A572C9"/>
    <w:rsid w:val="00A57325"/>
    <w:rsid w:val="00A5733D"/>
    <w:rsid w:val="00A57350"/>
    <w:rsid w:val="00A573BC"/>
    <w:rsid w:val="00A57402"/>
    <w:rsid w:val="00A57475"/>
    <w:rsid w:val="00A5748D"/>
    <w:rsid w:val="00A575DB"/>
    <w:rsid w:val="00A576D7"/>
    <w:rsid w:val="00A576EE"/>
    <w:rsid w:val="00A576F1"/>
    <w:rsid w:val="00A57757"/>
    <w:rsid w:val="00A57795"/>
    <w:rsid w:val="00A577D4"/>
    <w:rsid w:val="00A5792A"/>
    <w:rsid w:val="00A57A23"/>
    <w:rsid w:val="00A57AE8"/>
    <w:rsid w:val="00A57B7C"/>
    <w:rsid w:val="00A57C07"/>
    <w:rsid w:val="00A57CA0"/>
    <w:rsid w:val="00A57DB1"/>
    <w:rsid w:val="00A57E56"/>
    <w:rsid w:val="00A57F2D"/>
    <w:rsid w:val="00A57FDA"/>
    <w:rsid w:val="00A6010A"/>
    <w:rsid w:val="00A60156"/>
    <w:rsid w:val="00A601C7"/>
    <w:rsid w:val="00A601EC"/>
    <w:rsid w:val="00A601F0"/>
    <w:rsid w:val="00A60207"/>
    <w:rsid w:val="00A602FF"/>
    <w:rsid w:val="00A60303"/>
    <w:rsid w:val="00A6047C"/>
    <w:rsid w:val="00A60541"/>
    <w:rsid w:val="00A60572"/>
    <w:rsid w:val="00A605CF"/>
    <w:rsid w:val="00A60608"/>
    <w:rsid w:val="00A60637"/>
    <w:rsid w:val="00A606DC"/>
    <w:rsid w:val="00A607DC"/>
    <w:rsid w:val="00A60901"/>
    <w:rsid w:val="00A609A9"/>
    <w:rsid w:val="00A609B7"/>
    <w:rsid w:val="00A60A85"/>
    <w:rsid w:val="00A60B59"/>
    <w:rsid w:val="00A60B7B"/>
    <w:rsid w:val="00A60C0E"/>
    <w:rsid w:val="00A60C1E"/>
    <w:rsid w:val="00A60D58"/>
    <w:rsid w:val="00A60E7E"/>
    <w:rsid w:val="00A60EC7"/>
    <w:rsid w:val="00A60F6A"/>
    <w:rsid w:val="00A61038"/>
    <w:rsid w:val="00A6103B"/>
    <w:rsid w:val="00A61051"/>
    <w:rsid w:val="00A61085"/>
    <w:rsid w:val="00A610CB"/>
    <w:rsid w:val="00A610D1"/>
    <w:rsid w:val="00A61137"/>
    <w:rsid w:val="00A6119B"/>
    <w:rsid w:val="00A611DA"/>
    <w:rsid w:val="00A6122A"/>
    <w:rsid w:val="00A61254"/>
    <w:rsid w:val="00A612C3"/>
    <w:rsid w:val="00A612EA"/>
    <w:rsid w:val="00A61418"/>
    <w:rsid w:val="00A61438"/>
    <w:rsid w:val="00A61458"/>
    <w:rsid w:val="00A614EE"/>
    <w:rsid w:val="00A615F7"/>
    <w:rsid w:val="00A6163A"/>
    <w:rsid w:val="00A61684"/>
    <w:rsid w:val="00A61690"/>
    <w:rsid w:val="00A617F1"/>
    <w:rsid w:val="00A61808"/>
    <w:rsid w:val="00A61836"/>
    <w:rsid w:val="00A6192D"/>
    <w:rsid w:val="00A619FB"/>
    <w:rsid w:val="00A61A74"/>
    <w:rsid w:val="00A61B8A"/>
    <w:rsid w:val="00A61BD8"/>
    <w:rsid w:val="00A61C1E"/>
    <w:rsid w:val="00A61C90"/>
    <w:rsid w:val="00A61D4F"/>
    <w:rsid w:val="00A61E08"/>
    <w:rsid w:val="00A61F17"/>
    <w:rsid w:val="00A61F29"/>
    <w:rsid w:val="00A61F8B"/>
    <w:rsid w:val="00A61F96"/>
    <w:rsid w:val="00A62001"/>
    <w:rsid w:val="00A62005"/>
    <w:rsid w:val="00A62075"/>
    <w:rsid w:val="00A6208E"/>
    <w:rsid w:val="00A62193"/>
    <w:rsid w:val="00A621B1"/>
    <w:rsid w:val="00A62271"/>
    <w:rsid w:val="00A622AA"/>
    <w:rsid w:val="00A622EA"/>
    <w:rsid w:val="00A62480"/>
    <w:rsid w:val="00A62508"/>
    <w:rsid w:val="00A6256F"/>
    <w:rsid w:val="00A62632"/>
    <w:rsid w:val="00A62651"/>
    <w:rsid w:val="00A62674"/>
    <w:rsid w:val="00A62698"/>
    <w:rsid w:val="00A626A8"/>
    <w:rsid w:val="00A6273D"/>
    <w:rsid w:val="00A627AC"/>
    <w:rsid w:val="00A62849"/>
    <w:rsid w:val="00A628CA"/>
    <w:rsid w:val="00A628E2"/>
    <w:rsid w:val="00A628FB"/>
    <w:rsid w:val="00A6293B"/>
    <w:rsid w:val="00A629E0"/>
    <w:rsid w:val="00A62A27"/>
    <w:rsid w:val="00A62A56"/>
    <w:rsid w:val="00A62AA8"/>
    <w:rsid w:val="00A62AD3"/>
    <w:rsid w:val="00A62B5A"/>
    <w:rsid w:val="00A62BF5"/>
    <w:rsid w:val="00A62C49"/>
    <w:rsid w:val="00A62D40"/>
    <w:rsid w:val="00A62DB1"/>
    <w:rsid w:val="00A62E1E"/>
    <w:rsid w:val="00A62F98"/>
    <w:rsid w:val="00A63009"/>
    <w:rsid w:val="00A63017"/>
    <w:rsid w:val="00A630D0"/>
    <w:rsid w:val="00A63163"/>
    <w:rsid w:val="00A631C0"/>
    <w:rsid w:val="00A631C5"/>
    <w:rsid w:val="00A63297"/>
    <w:rsid w:val="00A63328"/>
    <w:rsid w:val="00A63330"/>
    <w:rsid w:val="00A633D7"/>
    <w:rsid w:val="00A63524"/>
    <w:rsid w:val="00A63557"/>
    <w:rsid w:val="00A63597"/>
    <w:rsid w:val="00A6361F"/>
    <w:rsid w:val="00A63674"/>
    <w:rsid w:val="00A63699"/>
    <w:rsid w:val="00A63866"/>
    <w:rsid w:val="00A6394A"/>
    <w:rsid w:val="00A639E2"/>
    <w:rsid w:val="00A63A0A"/>
    <w:rsid w:val="00A63B0B"/>
    <w:rsid w:val="00A63B71"/>
    <w:rsid w:val="00A63BA3"/>
    <w:rsid w:val="00A63D27"/>
    <w:rsid w:val="00A63D30"/>
    <w:rsid w:val="00A63D39"/>
    <w:rsid w:val="00A63DC2"/>
    <w:rsid w:val="00A63DF6"/>
    <w:rsid w:val="00A63F51"/>
    <w:rsid w:val="00A63FCD"/>
    <w:rsid w:val="00A63FE4"/>
    <w:rsid w:val="00A64058"/>
    <w:rsid w:val="00A6409A"/>
    <w:rsid w:val="00A640FB"/>
    <w:rsid w:val="00A64146"/>
    <w:rsid w:val="00A64163"/>
    <w:rsid w:val="00A641EE"/>
    <w:rsid w:val="00A64354"/>
    <w:rsid w:val="00A643BF"/>
    <w:rsid w:val="00A64468"/>
    <w:rsid w:val="00A644DC"/>
    <w:rsid w:val="00A644FD"/>
    <w:rsid w:val="00A6458D"/>
    <w:rsid w:val="00A6469D"/>
    <w:rsid w:val="00A646AA"/>
    <w:rsid w:val="00A648A2"/>
    <w:rsid w:val="00A64932"/>
    <w:rsid w:val="00A6497D"/>
    <w:rsid w:val="00A64986"/>
    <w:rsid w:val="00A64A14"/>
    <w:rsid w:val="00A64A1E"/>
    <w:rsid w:val="00A64A4B"/>
    <w:rsid w:val="00A64AB3"/>
    <w:rsid w:val="00A64B5B"/>
    <w:rsid w:val="00A64BB7"/>
    <w:rsid w:val="00A64CF7"/>
    <w:rsid w:val="00A64D3D"/>
    <w:rsid w:val="00A64D47"/>
    <w:rsid w:val="00A64DA7"/>
    <w:rsid w:val="00A64EBE"/>
    <w:rsid w:val="00A64F88"/>
    <w:rsid w:val="00A64FC6"/>
    <w:rsid w:val="00A65065"/>
    <w:rsid w:val="00A65079"/>
    <w:rsid w:val="00A650C8"/>
    <w:rsid w:val="00A650DA"/>
    <w:rsid w:val="00A6510E"/>
    <w:rsid w:val="00A65149"/>
    <w:rsid w:val="00A6517E"/>
    <w:rsid w:val="00A651E0"/>
    <w:rsid w:val="00A65233"/>
    <w:rsid w:val="00A6530B"/>
    <w:rsid w:val="00A65498"/>
    <w:rsid w:val="00A655FE"/>
    <w:rsid w:val="00A65621"/>
    <w:rsid w:val="00A656C0"/>
    <w:rsid w:val="00A658B1"/>
    <w:rsid w:val="00A65928"/>
    <w:rsid w:val="00A65961"/>
    <w:rsid w:val="00A65A03"/>
    <w:rsid w:val="00A65A31"/>
    <w:rsid w:val="00A65AA2"/>
    <w:rsid w:val="00A65AE8"/>
    <w:rsid w:val="00A65B43"/>
    <w:rsid w:val="00A65B81"/>
    <w:rsid w:val="00A65BDF"/>
    <w:rsid w:val="00A65D55"/>
    <w:rsid w:val="00A65D8F"/>
    <w:rsid w:val="00A65F01"/>
    <w:rsid w:val="00A65F96"/>
    <w:rsid w:val="00A66041"/>
    <w:rsid w:val="00A66069"/>
    <w:rsid w:val="00A6610E"/>
    <w:rsid w:val="00A66164"/>
    <w:rsid w:val="00A661A3"/>
    <w:rsid w:val="00A6621F"/>
    <w:rsid w:val="00A6627F"/>
    <w:rsid w:val="00A662A8"/>
    <w:rsid w:val="00A662E6"/>
    <w:rsid w:val="00A66379"/>
    <w:rsid w:val="00A663AB"/>
    <w:rsid w:val="00A663D5"/>
    <w:rsid w:val="00A664B2"/>
    <w:rsid w:val="00A66619"/>
    <w:rsid w:val="00A6665F"/>
    <w:rsid w:val="00A666BE"/>
    <w:rsid w:val="00A66716"/>
    <w:rsid w:val="00A667C1"/>
    <w:rsid w:val="00A66868"/>
    <w:rsid w:val="00A668C3"/>
    <w:rsid w:val="00A668F2"/>
    <w:rsid w:val="00A66956"/>
    <w:rsid w:val="00A66C0C"/>
    <w:rsid w:val="00A66D50"/>
    <w:rsid w:val="00A66E3D"/>
    <w:rsid w:val="00A66E97"/>
    <w:rsid w:val="00A66ED1"/>
    <w:rsid w:val="00A66F38"/>
    <w:rsid w:val="00A66F82"/>
    <w:rsid w:val="00A66FB9"/>
    <w:rsid w:val="00A670A9"/>
    <w:rsid w:val="00A6715A"/>
    <w:rsid w:val="00A6718D"/>
    <w:rsid w:val="00A671FE"/>
    <w:rsid w:val="00A672DD"/>
    <w:rsid w:val="00A67352"/>
    <w:rsid w:val="00A6735B"/>
    <w:rsid w:val="00A67395"/>
    <w:rsid w:val="00A67409"/>
    <w:rsid w:val="00A6747E"/>
    <w:rsid w:val="00A674C9"/>
    <w:rsid w:val="00A674D7"/>
    <w:rsid w:val="00A67564"/>
    <w:rsid w:val="00A675D0"/>
    <w:rsid w:val="00A67647"/>
    <w:rsid w:val="00A67655"/>
    <w:rsid w:val="00A676FF"/>
    <w:rsid w:val="00A6773B"/>
    <w:rsid w:val="00A67878"/>
    <w:rsid w:val="00A67958"/>
    <w:rsid w:val="00A67BA6"/>
    <w:rsid w:val="00A67C2A"/>
    <w:rsid w:val="00A67CAE"/>
    <w:rsid w:val="00A67CC6"/>
    <w:rsid w:val="00A67D4A"/>
    <w:rsid w:val="00A67D50"/>
    <w:rsid w:val="00A67DB6"/>
    <w:rsid w:val="00A67DDE"/>
    <w:rsid w:val="00A67E13"/>
    <w:rsid w:val="00A67E16"/>
    <w:rsid w:val="00A67E28"/>
    <w:rsid w:val="00A67EB2"/>
    <w:rsid w:val="00A67FB6"/>
    <w:rsid w:val="00A67FC6"/>
    <w:rsid w:val="00A7005B"/>
    <w:rsid w:val="00A700B5"/>
    <w:rsid w:val="00A700E2"/>
    <w:rsid w:val="00A70155"/>
    <w:rsid w:val="00A7019D"/>
    <w:rsid w:val="00A701D3"/>
    <w:rsid w:val="00A70347"/>
    <w:rsid w:val="00A703FB"/>
    <w:rsid w:val="00A703FC"/>
    <w:rsid w:val="00A705E8"/>
    <w:rsid w:val="00A705FE"/>
    <w:rsid w:val="00A70657"/>
    <w:rsid w:val="00A7082E"/>
    <w:rsid w:val="00A7085E"/>
    <w:rsid w:val="00A708C4"/>
    <w:rsid w:val="00A7092A"/>
    <w:rsid w:val="00A70991"/>
    <w:rsid w:val="00A70A48"/>
    <w:rsid w:val="00A70A4C"/>
    <w:rsid w:val="00A70A64"/>
    <w:rsid w:val="00A70A98"/>
    <w:rsid w:val="00A70B08"/>
    <w:rsid w:val="00A70B7F"/>
    <w:rsid w:val="00A70BED"/>
    <w:rsid w:val="00A70CFA"/>
    <w:rsid w:val="00A70E1E"/>
    <w:rsid w:val="00A70E2D"/>
    <w:rsid w:val="00A70F36"/>
    <w:rsid w:val="00A70F97"/>
    <w:rsid w:val="00A71085"/>
    <w:rsid w:val="00A710EF"/>
    <w:rsid w:val="00A7113D"/>
    <w:rsid w:val="00A71157"/>
    <w:rsid w:val="00A7119C"/>
    <w:rsid w:val="00A711F0"/>
    <w:rsid w:val="00A711F7"/>
    <w:rsid w:val="00A711F9"/>
    <w:rsid w:val="00A71218"/>
    <w:rsid w:val="00A712D1"/>
    <w:rsid w:val="00A7139B"/>
    <w:rsid w:val="00A71440"/>
    <w:rsid w:val="00A71460"/>
    <w:rsid w:val="00A714AD"/>
    <w:rsid w:val="00A715D6"/>
    <w:rsid w:val="00A7164A"/>
    <w:rsid w:val="00A7167B"/>
    <w:rsid w:val="00A716EB"/>
    <w:rsid w:val="00A716EF"/>
    <w:rsid w:val="00A7178E"/>
    <w:rsid w:val="00A717DF"/>
    <w:rsid w:val="00A718A1"/>
    <w:rsid w:val="00A71AAA"/>
    <w:rsid w:val="00A71AE2"/>
    <w:rsid w:val="00A71B44"/>
    <w:rsid w:val="00A71B4C"/>
    <w:rsid w:val="00A71BF4"/>
    <w:rsid w:val="00A71C1B"/>
    <w:rsid w:val="00A71C5D"/>
    <w:rsid w:val="00A71D73"/>
    <w:rsid w:val="00A71DB6"/>
    <w:rsid w:val="00A71EBA"/>
    <w:rsid w:val="00A71F1E"/>
    <w:rsid w:val="00A72116"/>
    <w:rsid w:val="00A72127"/>
    <w:rsid w:val="00A7216D"/>
    <w:rsid w:val="00A72182"/>
    <w:rsid w:val="00A722D7"/>
    <w:rsid w:val="00A722E4"/>
    <w:rsid w:val="00A7236C"/>
    <w:rsid w:val="00A723A0"/>
    <w:rsid w:val="00A723B3"/>
    <w:rsid w:val="00A72479"/>
    <w:rsid w:val="00A72623"/>
    <w:rsid w:val="00A72658"/>
    <w:rsid w:val="00A72681"/>
    <w:rsid w:val="00A726CB"/>
    <w:rsid w:val="00A72767"/>
    <w:rsid w:val="00A727BF"/>
    <w:rsid w:val="00A727F5"/>
    <w:rsid w:val="00A72841"/>
    <w:rsid w:val="00A728B4"/>
    <w:rsid w:val="00A7290F"/>
    <w:rsid w:val="00A72912"/>
    <w:rsid w:val="00A7291C"/>
    <w:rsid w:val="00A72955"/>
    <w:rsid w:val="00A7297B"/>
    <w:rsid w:val="00A72A4A"/>
    <w:rsid w:val="00A72A7A"/>
    <w:rsid w:val="00A72AC3"/>
    <w:rsid w:val="00A72B3F"/>
    <w:rsid w:val="00A72B65"/>
    <w:rsid w:val="00A72BA2"/>
    <w:rsid w:val="00A72D1E"/>
    <w:rsid w:val="00A72F79"/>
    <w:rsid w:val="00A730D2"/>
    <w:rsid w:val="00A730D6"/>
    <w:rsid w:val="00A73142"/>
    <w:rsid w:val="00A73173"/>
    <w:rsid w:val="00A731B7"/>
    <w:rsid w:val="00A7325D"/>
    <w:rsid w:val="00A732A3"/>
    <w:rsid w:val="00A7331B"/>
    <w:rsid w:val="00A7336E"/>
    <w:rsid w:val="00A73381"/>
    <w:rsid w:val="00A73391"/>
    <w:rsid w:val="00A733F6"/>
    <w:rsid w:val="00A734CD"/>
    <w:rsid w:val="00A7352B"/>
    <w:rsid w:val="00A735F7"/>
    <w:rsid w:val="00A737D3"/>
    <w:rsid w:val="00A73834"/>
    <w:rsid w:val="00A7385A"/>
    <w:rsid w:val="00A73990"/>
    <w:rsid w:val="00A73995"/>
    <w:rsid w:val="00A739A0"/>
    <w:rsid w:val="00A73A49"/>
    <w:rsid w:val="00A73B4C"/>
    <w:rsid w:val="00A73BEF"/>
    <w:rsid w:val="00A73C65"/>
    <w:rsid w:val="00A73CBC"/>
    <w:rsid w:val="00A73D50"/>
    <w:rsid w:val="00A73DF3"/>
    <w:rsid w:val="00A73E8C"/>
    <w:rsid w:val="00A73EBB"/>
    <w:rsid w:val="00A73F49"/>
    <w:rsid w:val="00A73F87"/>
    <w:rsid w:val="00A74016"/>
    <w:rsid w:val="00A7411B"/>
    <w:rsid w:val="00A741AA"/>
    <w:rsid w:val="00A74233"/>
    <w:rsid w:val="00A74257"/>
    <w:rsid w:val="00A7426D"/>
    <w:rsid w:val="00A742AF"/>
    <w:rsid w:val="00A7433C"/>
    <w:rsid w:val="00A743EA"/>
    <w:rsid w:val="00A7440B"/>
    <w:rsid w:val="00A7440C"/>
    <w:rsid w:val="00A74412"/>
    <w:rsid w:val="00A74496"/>
    <w:rsid w:val="00A744BC"/>
    <w:rsid w:val="00A7450F"/>
    <w:rsid w:val="00A7478E"/>
    <w:rsid w:val="00A747DB"/>
    <w:rsid w:val="00A747E7"/>
    <w:rsid w:val="00A747FB"/>
    <w:rsid w:val="00A7482C"/>
    <w:rsid w:val="00A7484C"/>
    <w:rsid w:val="00A74874"/>
    <w:rsid w:val="00A748F9"/>
    <w:rsid w:val="00A74913"/>
    <w:rsid w:val="00A749A9"/>
    <w:rsid w:val="00A749DA"/>
    <w:rsid w:val="00A74A65"/>
    <w:rsid w:val="00A74CEB"/>
    <w:rsid w:val="00A74D29"/>
    <w:rsid w:val="00A74D2B"/>
    <w:rsid w:val="00A74D42"/>
    <w:rsid w:val="00A74D43"/>
    <w:rsid w:val="00A74EEC"/>
    <w:rsid w:val="00A74F76"/>
    <w:rsid w:val="00A750DA"/>
    <w:rsid w:val="00A75112"/>
    <w:rsid w:val="00A75121"/>
    <w:rsid w:val="00A751A3"/>
    <w:rsid w:val="00A751DA"/>
    <w:rsid w:val="00A75245"/>
    <w:rsid w:val="00A7530B"/>
    <w:rsid w:val="00A75311"/>
    <w:rsid w:val="00A753C0"/>
    <w:rsid w:val="00A753C2"/>
    <w:rsid w:val="00A753CA"/>
    <w:rsid w:val="00A75428"/>
    <w:rsid w:val="00A7543A"/>
    <w:rsid w:val="00A754A0"/>
    <w:rsid w:val="00A75521"/>
    <w:rsid w:val="00A755A0"/>
    <w:rsid w:val="00A755E0"/>
    <w:rsid w:val="00A7560A"/>
    <w:rsid w:val="00A7565A"/>
    <w:rsid w:val="00A75816"/>
    <w:rsid w:val="00A758AF"/>
    <w:rsid w:val="00A758E5"/>
    <w:rsid w:val="00A759D6"/>
    <w:rsid w:val="00A75A83"/>
    <w:rsid w:val="00A75AB4"/>
    <w:rsid w:val="00A75AFB"/>
    <w:rsid w:val="00A75BC8"/>
    <w:rsid w:val="00A75C76"/>
    <w:rsid w:val="00A75CEC"/>
    <w:rsid w:val="00A75CFD"/>
    <w:rsid w:val="00A75D3F"/>
    <w:rsid w:val="00A75DE3"/>
    <w:rsid w:val="00A760C7"/>
    <w:rsid w:val="00A760F0"/>
    <w:rsid w:val="00A76161"/>
    <w:rsid w:val="00A76172"/>
    <w:rsid w:val="00A7628A"/>
    <w:rsid w:val="00A762AC"/>
    <w:rsid w:val="00A76317"/>
    <w:rsid w:val="00A763AC"/>
    <w:rsid w:val="00A763EF"/>
    <w:rsid w:val="00A76421"/>
    <w:rsid w:val="00A76435"/>
    <w:rsid w:val="00A764AD"/>
    <w:rsid w:val="00A764E2"/>
    <w:rsid w:val="00A76525"/>
    <w:rsid w:val="00A7662A"/>
    <w:rsid w:val="00A766D9"/>
    <w:rsid w:val="00A768A4"/>
    <w:rsid w:val="00A76936"/>
    <w:rsid w:val="00A76996"/>
    <w:rsid w:val="00A76998"/>
    <w:rsid w:val="00A76A33"/>
    <w:rsid w:val="00A76AED"/>
    <w:rsid w:val="00A76AF0"/>
    <w:rsid w:val="00A76B21"/>
    <w:rsid w:val="00A76B3B"/>
    <w:rsid w:val="00A76CB0"/>
    <w:rsid w:val="00A76D74"/>
    <w:rsid w:val="00A76E21"/>
    <w:rsid w:val="00A76E3A"/>
    <w:rsid w:val="00A76EA1"/>
    <w:rsid w:val="00A76EAF"/>
    <w:rsid w:val="00A76EE8"/>
    <w:rsid w:val="00A76EF3"/>
    <w:rsid w:val="00A76F2E"/>
    <w:rsid w:val="00A76F3A"/>
    <w:rsid w:val="00A76F8C"/>
    <w:rsid w:val="00A76FAB"/>
    <w:rsid w:val="00A77006"/>
    <w:rsid w:val="00A77212"/>
    <w:rsid w:val="00A77254"/>
    <w:rsid w:val="00A7729C"/>
    <w:rsid w:val="00A7749E"/>
    <w:rsid w:val="00A774AC"/>
    <w:rsid w:val="00A7757C"/>
    <w:rsid w:val="00A77619"/>
    <w:rsid w:val="00A7762F"/>
    <w:rsid w:val="00A77682"/>
    <w:rsid w:val="00A77798"/>
    <w:rsid w:val="00A777F4"/>
    <w:rsid w:val="00A77801"/>
    <w:rsid w:val="00A77804"/>
    <w:rsid w:val="00A7780F"/>
    <w:rsid w:val="00A77844"/>
    <w:rsid w:val="00A77970"/>
    <w:rsid w:val="00A779A9"/>
    <w:rsid w:val="00A77AD8"/>
    <w:rsid w:val="00A77B38"/>
    <w:rsid w:val="00A77B54"/>
    <w:rsid w:val="00A77B69"/>
    <w:rsid w:val="00A77BDC"/>
    <w:rsid w:val="00A77C7A"/>
    <w:rsid w:val="00A77CEB"/>
    <w:rsid w:val="00A77CEE"/>
    <w:rsid w:val="00A77D3E"/>
    <w:rsid w:val="00A77DBC"/>
    <w:rsid w:val="00A77DCA"/>
    <w:rsid w:val="00A77E4D"/>
    <w:rsid w:val="00A77FAA"/>
    <w:rsid w:val="00A80051"/>
    <w:rsid w:val="00A80056"/>
    <w:rsid w:val="00A8021B"/>
    <w:rsid w:val="00A8023A"/>
    <w:rsid w:val="00A80246"/>
    <w:rsid w:val="00A8028C"/>
    <w:rsid w:val="00A8039A"/>
    <w:rsid w:val="00A803CB"/>
    <w:rsid w:val="00A803EB"/>
    <w:rsid w:val="00A80413"/>
    <w:rsid w:val="00A8048F"/>
    <w:rsid w:val="00A8049B"/>
    <w:rsid w:val="00A804B6"/>
    <w:rsid w:val="00A804DB"/>
    <w:rsid w:val="00A80513"/>
    <w:rsid w:val="00A80515"/>
    <w:rsid w:val="00A805D7"/>
    <w:rsid w:val="00A8067A"/>
    <w:rsid w:val="00A80683"/>
    <w:rsid w:val="00A807F0"/>
    <w:rsid w:val="00A80897"/>
    <w:rsid w:val="00A808C7"/>
    <w:rsid w:val="00A809DF"/>
    <w:rsid w:val="00A80B22"/>
    <w:rsid w:val="00A80B3A"/>
    <w:rsid w:val="00A80BCC"/>
    <w:rsid w:val="00A80C1C"/>
    <w:rsid w:val="00A80CC0"/>
    <w:rsid w:val="00A80DD4"/>
    <w:rsid w:val="00A80E39"/>
    <w:rsid w:val="00A80EB0"/>
    <w:rsid w:val="00A80EC1"/>
    <w:rsid w:val="00A80F01"/>
    <w:rsid w:val="00A80F35"/>
    <w:rsid w:val="00A80F76"/>
    <w:rsid w:val="00A80F9E"/>
    <w:rsid w:val="00A80FA0"/>
    <w:rsid w:val="00A80FFE"/>
    <w:rsid w:val="00A8107B"/>
    <w:rsid w:val="00A81113"/>
    <w:rsid w:val="00A81146"/>
    <w:rsid w:val="00A81190"/>
    <w:rsid w:val="00A81193"/>
    <w:rsid w:val="00A81238"/>
    <w:rsid w:val="00A81253"/>
    <w:rsid w:val="00A81284"/>
    <w:rsid w:val="00A812E0"/>
    <w:rsid w:val="00A81302"/>
    <w:rsid w:val="00A81341"/>
    <w:rsid w:val="00A81391"/>
    <w:rsid w:val="00A813E3"/>
    <w:rsid w:val="00A8142F"/>
    <w:rsid w:val="00A81553"/>
    <w:rsid w:val="00A815FA"/>
    <w:rsid w:val="00A816B0"/>
    <w:rsid w:val="00A816EB"/>
    <w:rsid w:val="00A81709"/>
    <w:rsid w:val="00A81713"/>
    <w:rsid w:val="00A8177B"/>
    <w:rsid w:val="00A81791"/>
    <w:rsid w:val="00A817B3"/>
    <w:rsid w:val="00A8185F"/>
    <w:rsid w:val="00A818A1"/>
    <w:rsid w:val="00A818D9"/>
    <w:rsid w:val="00A8198B"/>
    <w:rsid w:val="00A81A50"/>
    <w:rsid w:val="00A81BA9"/>
    <w:rsid w:val="00A81C56"/>
    <w:rsid w:val="00A81D6F"/>
    <w:rsid w:val="00A81E59"/>
    <w:rsid w:val="00A8200C"/>
    <w:rsid w:val="00A8203C"/>
    <w:rsid w:val="00A8206D"/>
    <w:rsid w:val="00A820AA"/>
    <w:rsid w:val="00A82136"/>
    <w:rsid w:val="00A82244"/>
    <w:rsid w:val="00A8233E"/>
    <w:rsid w:val="00A82419"/>
    <w:rsid w:val="00A82544"/>
    <w:rsid w:val="00A8256A"/>
    <w:rsid w:val="00A82640"/>
    <w:rsid w:val="00A826D2"/>
    <w:rsid w:val="00A826E1"/>
    <w:rsid w:val="00A827B5"/>
    <w:rsid w:val="00A827EF"/>
    <w:rsid w:val="00A82866"/>
    <w:rsid w:val="00A828BE"/>
    <w:rsid w:val="00A82901"/>
    <w:rsid w:val="00A82920"/>
    <w:rsid w:val="00A829AF"/>
    <w:rsid w:val="00A829CB"/>
    <w:rsid w:val="00A82A95"/>
    <w:rsid w:val="00A82AA5"/>
    <w:rsid w:val="00A82B32"/>
    <w:rsid w:val="00A82B44"/>
    <w:rsid w:val="00A82B58"/>
    <w:rsid w:val="00A82BEA"/>
    <w:rsid w:val="00A82C0B"/>
    <w:rsid w:val="00A82C55"/>
    <w:rsid w:val="00A82C56"/>
    <w:rsid w:val="00A82C7F"/>
    <w:rsid w:val="00A82CE2"/>
    <w:rsid w:val="00A82D61"/>
    <w:rsid w:val="00A82D8A"/>
    <w:rsid w:val="00A82DBD"/>
    <w:rsid w:val="00A82E3E"/>
    <w:rsid w:val="00A82E7E"/>
    <w:rsid w:val="00A82F75"/>
    <w:rsid w:val="00A82F8C"/>
    <w:rsid w:val="00A82FE7"/>
    <w:rsid w:val="00A83004"/>
    <w:rsid w:val="00A83114"/>
    <w:rsid w:val="00A831AF"/>
    <w:rsid w:val="00A83286"/>
    <w:rsid w:val="00A834F1"/>
    <w:rsid w:val="00A834F3"/>
    <w:rsid w:val="00A835D7"/>
    <w:rsid w:val="00A835DF"/>
    <w:rsid w:val="00A835E7"/>
    <w:rsid w:val="00A83651"/>
    <w:rsid w:val="00A83690"/>
    <w:rsid w:val="00A836B3"/>
    <w:rsid w:val="00A836BB"/>
    <w:rsid w:val="00A836CD"/>
    <w:rsid w:val="00A8388C"/>
    <w:rsid w:val="00A838EB"/>
    <w:rsid w:val="00A838F5"/>
    <w:rsid w:val="00A83940"/>
    <w:rsid w:val="00A839B6"/>
    <w:rsid w:val="00A839E5"/>
    <w:rsid w:val="00A83B54"/>
    <w:rsid w:val="00A83BF8"/>
    <w:rsid w:val="00A83D03"/>
    <w:rsid w:val="00A83D46"/>
    <w:rsid w:val="00A83D88"/>
    <w:rsid w:val="00A83E5D"/>
    <w:rsid w:val="00A83EEC"/>
    <w:rsid w:val="00A83F06"/>
    <w:rsid w:val="00A841FC"/>
    <w:rsid w:val="00A84266"/>
    <w:rsid w:val="00A84375"/>
    <w:rsid w:val="00A843E7"/>
    <w:rsid w:val="00A84594"/>
    <w:rsid w:val="00A846D9"/>
    <w:rsid w:val="00A84722"/>
    <w:rsid w:val="00A84723"/>
    <w:rsid w:val="00A84768"/>
    <w:rsid w:val="00A8476E"/>
    <w:rsid w:val="00A84798"/>
    <w:rsid w:val="00A847C7"/>
    <w:rsid w:val="00A847CC"/>
    <w:rsid w:val="00A8493C"/>
    <w:rsid w:val="00A84942"/>
    <w:rsid w:val="00A84943"/>
    <w:rsid w:val="00A84A8E"/>
    <w:rsid w:val="00A84AC9"/>
    <w:rsid w:val="00A84B36"/>
    <w:rsid w:val="00A84B46"/>
    <w:rsid w:val="00A84C1B"/>
    <w:rsid w:val="00A84C42"/>
    <w:rsid w:val="00A84C9B"/>
    <w:rsid w:val="00A84CAC"/>
    <w:rsid w:val="00A84CE8"/>
    <w:rsid w:val="00A84D1B"/>
    <w:rsid w:val="00A84D84"/>
    <w:rsid w:val="00A84E55"/>
    <w:rsid w:val="00A84E7D"/>
    <w:rsid w:val="00A84EBA"/>
    <w:rsid w:val="00A84EC5"/>
    <w:rsid w:val="00A84F15"/>
    <w:rsid w:val="00A84F8A"/>
    <w:rsid w:val="00A84FEB"/>
    <w:rsid w:val="00A85016"/>
    <w:rsid w:val="00A85029"/>
    <w:rsid w:val="00A8504C"/>
    <w:rsid w:val="00A85166"/>
    <w:rsid w:val="00A85202"/>
    <w:rsid w:val="00A852B7"/>
    <w:rsid w:val="00A8536E"/>
    <w:rsid w:val="00A853B3"/>
    <w:rsid w:val="00A853F6"/>
    <w:rsid w:val="00A85471"/>
    <w:rsid w:val="00A854A5"/>
    <w:rsid w:val="00A854BC"/>
    <w:rsid w:val="00A8553B"/>
    <w:rsid w:val="00A85547"/>
    <w:rsid w:val="00A8559A"/>
    <w:rsid w:val="00A8559B"/>
    <w:rsid w:val="00A85683"/>
    <w:rsid w:val="00A856A5"/>
    <w:rsid w:val="00A857B6"/>
    <w:rsid w:val="00A858AE"/>
    <w:rsid w:val="00A858CC"/>
    <w:rsid w:val="00A85973"/>
    <w:rsid w:val="00A85A17"/>
    <w:rsid w:val="00A85A8A"/>
    <w:rsid w:val="00A85AB5"/>
    <w:rsid w:val="00A85B1B"/>
    <w:rsid w:val="00A85C90"/>
    <w:rsid w:val="00A85D2D"/>
    <w:rsid w:val="00A85DB0"/>
    <w:rsid w:val="00A85DF5"/>
    <w:rsid w:val="00A85EDE"/>
    <w:rsid w:val="00A85F2A"/>
    <w:rsid w:val="00A85F91"/>
    <w:rsid w:val="00A85FAC"/>
    <w:rsid w:val="00A860C8"/>
    <w:rsid w:val="00A86145"/>
    <w:rsid w:val="00A861CD"/>
    <w:rsid w:val="00A861F4"/>
    <w:rsid w:val="00A86210"/>
    <w:rsid w:val="00A86288"/>
    <w:rsid w:val="00A86310"/>
    <w:rsid w:val="00A8633C"/>
    <w:rsid w:val="00A86588"/>
    <w:rsid w:val="00A866C3"/>
    <w:rsid w:val="00A866F7"/>
    <w:rsid w:val="00A8671D"/>
    <w:rsid w:val="00A86725"/>
    <w:rsid w:val="00A86796"/>
    <w:rsid w:val="00A86818"/>
    <w:rsid w:val="00A86905"/>
    <w:rsid w:val="00A8692D"/>
    <w:rsid w:val="00A86965"/>
    <w:rsid w:val="00A86998"/>
    <w:rsid w:val="00A86A15"/>
    <w:rsid w:val="00A86A26"/>
    <w:rsid w:val="00A86A45"/>
    <w:rsid w:val="00A86A5E"/>
    <w:rsid w:val="00A86A89"/>
    <w:rsid w:val="00A86AB3"/>
    <w:rsid w:val="00A86B2F"/>
    <w:rsid w:val="00A86C28"/>
    <w:rsid w:val="00A86C4D"/>
    <w:rsid w:val="00A86C8D"/>
    <w:rsid w:val="00A86CFD"/>
    <w:rsid w:val="00A86D78"/>
    <w:rsid w:val="00A86DCB"/>
    <w:rsid w:val="00A86DD8"/>
    <w:rsid w:val="00A86E09"/>
    <w:rsid w:val="00A86E0F"/>
    <w:rsid w:val="00A86E4E"/>
    <w:rsid w:val="00A86EAC"/>
    <w:rsid w:val="00A86F31"/>
    <w:rsid w:val="00A86FE9"/>
    <w:rsid w:val="00A86FEC"/>
    <w:rsid w:val="00A87017"/>
    <w:rsid w:val="00A8702B"/>
    <w:rsid w:val="00A8702F"/>
    <w:rsid w:val="00A87186"/>
    <w:rsid w:val="00A87304"/>
    <w:rsid w:val="00A87348"/>
    <w:rsid w:val="00A87414"/>
    <w:rsid w:val="00A8759D"/>
    <w:rsid w:val="00A875A6"/>
    <w:rsid w:val="00A875E6"/>
    <w:rsid w:val="00A87857"/>
    <w:rsid w:val="00A87875"/>
    <w:rsid w:val="00A878DD"/>
    <w:rsid w:val="00A87902"/>
    <w:rsid w:val="00A87953"/>
    <w:rsid w:val="00A87960"/>
    <w:rsid w:val="00A87A6A"/>
    <w:rsid w:val="00A87A98"/>
    <w:rsid w:val="00A87BE7"/>
    <w:rsid w:val="00A87BEB"/>
    <w:rsid w:val="00A87BF1"/>
    <w:rsid w:val="00A87CA5"/>
    <w:rsid w:val="00A87D6C"/>
    <w:rsid w:val="00A87D8D"/>
    <w:rsid w:val="00A87E0F"/>
    <w:rsid w:val="00A87E4D"/>
    <w:rsid w:val="00A87F39"/>
    <w:rsid w:val="00A87F4B"/>
    <w:rsid w:val="00A87FFC"/>
    <w:rsid w:val="00A90031"/>
    <w:rsid w:val="00A90096"/>
    <w:rsid w:val="00A900A3"/>
    <w:rsid w:val="00A9011C"/>
    <w:rsid w:val="00A90175"/>
    <w:rsid w:val="00A9019A"/>
    <w:rsid w:val="00A90288"/>
    <w:rsid w:val="00A902AE"/>
    <w:rsid w:val="00A902F2"/>
    <w:rsid w:val="00A90476"/>
    <w:rsid w:val="00A90597"/>
    <w:rsid w:val="00A905D8"/>
    <w:rsid w:val="00A905F5"/>
    <w:rsid w:val="00A9094C"/>
    <w:rsid w:val="00A90959"/>
    <w:rsid w:val="00A90974"/>
    <w:rsid w:val="00A90979"/>
    <w:rsid w:val="00A909C6"/>
    <w:rsid w:val="00A909DC"/>
    <w:rsid w:val="00A90A41"/>
    <w:rsid w:val="00A90A74"/>
    <w:rsid w:val="00A90A8E"/>
    <w:rsid w:val="00A90C0D"/>
    <w:rsid w:val="00A90C18"/>
    <w:rsid w:val="00A90C28"/>
    <w:rsid w:val="00A90C7A"/>
    <w:rsid w:val="00A90D60"/>
    <w:rsid w:val="00A90DB1"/>
    <w:rsid w:val="00A90E39"/>
    <w:rsid w:val="00A90E5E"/>
    <w:rsid w:val="00A90F18"/>
    <w:rsid w:val="00A90FC3"/>
    <w:rsid w:val="00A9105F"/>
    <w:rsid w:val="00A91062"/>
    <w:rsid w:val="00A911B3"/>
    <w:rsid w:val="00A911E4"/>
    <w:rsid w:val="00A911F1"/>
    <w:rsid w:val="00A91284"/>
    <w:rsid w:val="00A912EC"/>
    <w:rsid w:val="00A91325"/>
    <w:rsid w:val="00A913E6"/>
    <w:rsid w:val="00A914A6"/>
    <w:rsid w:val="00A915A6"/>
    <w:rsid w:val="00A91641"/>
    <w:rsid w:val="00A91763"/>
    <w:rsid w:val="00A91789"/>
    <w:rsid w:val="00A919A7"/>
    <w:rsid w:val="00A91AAA"/>
    <w:rsid w:val="00A91ABF"/>
    <w:rsid w:val="00A91AE1"/>
    <w:rsid w:val="00A91B06"/>
    <w:rsid w:val="00A91B23"/>
    <w:rsid w:val="00A91B32"/>
    <w:rsid w:val="00A91B54"/>
    <w:rsid w:val="00A91BB8"/>
    <w:rsid w:val="00A91C62"/>
    <w:rsid w:val="00A91DBF"/>
    <w:rsid w:val="00A91ECD"/>
    <w:rsid w:val="00A91F9A"/>
    <w:rsid w:val="00A920A1"/>
    <w:rsid w:val="00A92288"/>
    <w:rsid w:val="00A922D4"/>
    <w:rsid w:val="00A92343"/>
    <w:rsid w:val="00A9239D"/>
    <w:rsid w:val="00A923AD"/>
    <w:rsid w:val="00A92489"/>
    <w:rsid w:val="00A924A2"/>
    <w:rsid w:val="00A92582"/>
    <w:rsid w:val="00A926AD"/>
    <w:rsid w:val="00A927E4"/>
    <w:rsid w:val="00A928C7"/>
    <w:rsid w:val="00A92931"/>
    <w:rsid w:val="00A92995"/>
    <w:rsid w:val="00A929A0"/>
    <w:rsid w:val="00A92AEC"/>
    <w:rsid w:val="00A92D43"/>
    <w:rsid w:val="00A92D61"/>
    <w:rsid w:val="00A92E44"/>
    <w:rsid w:val="00A92E91"/>
    <w:rsid w:val="00A92ED7"/>
    <w:rsid w:val="00A92EDE"/>
    <w:rsid w:val="00A92F2C"/>
    <w:rsid w:val="00A92F65"/>
    <w:rsid w:val="00A92FB9"/>
    <w:rsid w:val="00A92FD2"/>
    <w:rsid w:val="00A92FDA"/>
    <w:rsid w:val="00A92FDF"/>
    <w:rsid w:val="00A9302C"/>
    <w:rsid w:val="00A9308F"/>
    <w:rsid w:val="00A931D3"/>
    <w:rsid w:val="00A932C6"/>
    <w:rsid w:val="00A9335B"/>
    <w:rsid w:val="00A93408"/>
    <w:rsid w:val="00A93424"/>
    <w:rsid w:val="00A93435"/>
    <w:rsid w:val="00A93473"/>
    <w:rsid w:val="00A934A5"/>
    <w:rsid w:val="00A9351F"/>
    <w:rsid w:val="00A93545"/>
    <w:rsid w:val="00A93570"/>
    <w:rsid w:val="00A93592"/>
    <w:rsid w:val="00A936E6"/>
    <w:rsid w:val="00A93747"/>
    <w:rsid w:val="00A9376B"/>
    <w:rsid w:val="00A9379A"/>
    <w:rsid w:val="00A937F0"/>
    <w:rsid w:val="00A93894"/>
    <w:rsid w:val="00A938F0"/>
    <w:rsid w:val="00A93933"/>
    <w:rsid w:val="00A93986"/>
    <w:rsid w:val="00A93A5D"/>
    <w:rsid w:val="00A93ADB"/>
    <w:rsid w:val="00A93AF4"/>
    <w:rsid w:val="00A93B14"/>
    <w:rsid w:val="00A93B51"/>
    <w:rsid w:val="00A93B74"/>
    <w:rsid w:val="00A93C3E"/>
    <w:rsid w:val="00A93C9B"/>
    <w:rsid w:val="00A93CB0"/>
    <w:rsid w:val="00A93CCB"/>
    <w:rsid w:val="00A93D03"/>
    <w:rsid w:val="00A93D2B"/>
    <w:rsid w:val="00A93D2D"/>
    <w:rsid w:val="00A93DCA"/>
    <w:rsid w:val="00A93DE7"/>
    <w:rsid w:val="00A93ECD"/>
    <w:rsid w:val="00A93EEC"/>
    <w:rsid w:val="00A94097"/>
    <w:rsid w:val="00A94101"/>
    <w:rsid w:val="00A9412B"/>
    <w:rsid w:val="00A94167"/>
    <w:rsid w:val="00A94246"/>
    <w:rsid w:val="00A94334"/>
    <w:rsid w:val="00A9433D"/>
    <w:rsid w:val="00A943AF"/>
    <w:rsid w:val="00A9440E"/>
    <w:rsid w:val="00A9442F"/>
    <w:rsid w:val="00A94448"/>
    <w:rsid w:val="00A94472"/>
    <w:rsid w:val="00A945C9"/>
    <w:rsid w:val="00A9461E"/>
    <w:rsid w:val="00A9463B"/>
    <w:rsid w:val="00A94664"/>
    <w:rsid w:val="00A94673"/>
    <w:rsid w:val="00A9467D"/>
    <w:rsid w:val="00A947A9"/>
    <w:rsid w:val="00A947E3"/>
    <w:rsid w:val="00A9481C"/>
    <w:rsid w:val="00A9481D"/>
    <w:rsid w:val="00A948D2"/>
    <w:rsid w:val="00A948E6"/>
    <w:rsid w:val="00A9491B"/>
    <w:rsid w:val="00A94974"/>
    <w:rsid w:val="00A949A5"/>
    <w:rsid w:val="00A949EB"/>
    <w:rsid w:val="00A94A4C"/>
    <w:rsid w:val="00A94A69"/>
    <w:rsid w:val="00A94A85"/>
    <w:rsid w:val="00A94A86"/>
    <w:rsid w:val="00A94A90"/>
    <w:rsid w:val="00A94AF7"/>
    <w:rsid w:val="00A94C06"/>
    <w:rsid w:val="00A94CF3"/>
    <w:rsid w:val="00A94D68"/>
    <w:rsid w:val="00A94DD9"/>
    <w:rsid w:val="00A94E58"/>
    <w:rsid w:val="00A94EC9"/>
    <w:rsid w:val="00A94F58"/>
    <w:rsid w:val="00A94FA2"/>
    <w:rsid w:val="00A94FA9"/>
    <w:rsid w:val="00A94FCD"/>
    <w:rsid w:val="00A95002"/>
    <w:rsid w:val="00A951E2"/>
    <w:rsid w:val="00A95325"/>
    <w:rsid w:val="00A95335"/>
    <w:rsid w:val="00A9536F"/>
    <w:rsid w:val="00A95373"/>
    <w:rsid w:val="00A953AF"/>
    <w:rsid w:val="00A95415"/>
    <w:rsid w:val="00A9550C"/>
    <w:rsid w:val="00A9555F"/>
    <w:rsid w:val="00A955D6"/>
    <w:rsid w:val="00A95651"/>
    <w:rsid w:val="00A95680"/>
    <w:rsid w:val="00A956B8"/>
    <w:rsid w:val="00A956EC"/>
    <w:rsid w:val="00A957CD"/>
    <w:rsid w:val="00A957E8"/>
    <w:rsid w:val="00A95853"/>
    <w:rsid w:val="00A95856"/>
    <w:rsid w:val="00A9593F"/>
    <w:rsid w:val="00A95990"/>
    <w:rsid w:val="00A95A1A"/>
    <w:rsid w:val="00A95A6A"/>
    <w:rsid w:val="00A95A8B"/>
    <w:rsid w:val="00A95AA0"/>
    <w:rsid w:val="00A95AF1"/>
    <w:rsid w:val="00A95B4A"/>
    <w:rsid w:val="00A95C04"/>
    <w:rsid w:val="00A95CA6"/>
    <w:rsid w:val="00A95D3F"/>
    <w:rsid w:val="00A95E22"/>
    <w:rsid w:val="00A95E44"/>
    <w:rsid w:val="00A95F1E"/>
    <w:rsid w:val="00A9603A"/>
    <w:rsid w:val="00A960B4"/>
    <w:rsid w:val="00A960FF"/>
    <w:rsid w:val="00A9612F"/>
    <w:rsid w:val="00A961E8"/>
    <w:rsid w:val="00A96455"/>
    <w:rsid w:val="00A96480"/>
    <w:rsid w:val="00A964F2"/>
    <w:rsid w:val="00A9652E"/>
    <w:rsid w:val="00A9656E"/>
    <w:rsid w:val="00A965A3"/>
    <w:rsid w:val="00A965DF"/>
    <w:rsid w:val="00A965EB"/>
    <w:rsid w:val="00A96636"/>
    <w:rsid w:val="00A96667"/>
    <w:rsid w:val="00A967F0"/>
    <w:rsid w:val="00A968A5"/>
    <w:rsid w:val="00A96954"/>
    <w:rsid w:val="00A96972"/>
    <w:rsid w:val="00A96A9A"/>
    <w:rsid w:val="00A96AD9"/>
    <w:rsid w:val="00A96AF2"/>
    <w:rsid w:val="00A96B1D"/>
    <w:rsid w:val="00A96B97"/>
    <w:rsid w:val="00A96BEF"/>
    <w:rsid w:val="00A96C33"/>
    <w:rsid w:val="00A96C79"/>
    <w:rsid w:val="00A96D2C"/>
    <w:rsid w:val="00A96D90"/>
    <w:rsid w:val="00A96EE6"/>
    <w:rsid w:val="00A96F4F"/>
    <w:rsid w:val="00A96FDB"/>
    <w:rsid w:val="00A97207"/>
    <w:rsid w:val="00A97254"/>
    <w:rsid w:val="00A97263"/>
    <w:rsid w:val="00A972B6"/>
    <w:rsid w:val="00A9730D"/>
    <w:rsid w:val="00A97420"/>
    <w:rsid w:val="00A97475"/>
    <w:rsid w:val="00A974BD"/>
    <w:rsid w:val="00A97647"/>
    <w:rsid w:val="00A97798"/>
    <w:rsid w:val="00A977C8"/>
    <w:rsid w:val="00A9788F"/>
    <w:rsid w:val="00A9798F"/>
    <w:rsid w:val="00A979B8"/>
    <w:rsid w:val="00A979F2"/>
    <w:rsid w:val="00A97A3B"/>
    <w:rsid w:val="00A97BA2"/>
    <w:rsid w:val="00A97BC8"/>
    <w:rsid w:val="00A97C9A"/>
    <w:rsid w:val="00A97CF3"/>
    <w:rsid w:val="00A97D83"/>
    <w:rsid w:val="00A97DC1"/>
    <w:rsid w:val="00A97E63"/>
    <w:rsid w:val="00A97EC5"/>
    <w:rsid w:val="00A97F4C"/>
    <w:rsid w:val="00AA00BB"/>
    <w:rsid w:val="00AA00CB"/>
    <w:rsid w:val="00AA0117"/>
    <w:rsid w:val="00AA02B0"/>
    <w:rsid w:val="00AA02E9"/>
    <w:rsid w:val="00AA02F5"/>
    <w:rsid w:val="00AA03AE"/>
    <w:rsid w:val="00AA03EC"/>
    <w:rsid w:val="00AA0436"/>
    <w:rsid w:val="00AA04E0"/>
    <w:rsid w:val="00AA056B"/>
    <w:rsid w:val="00AA0592"/>
    <w:rsid w:val="00AA05A1"/>
    <w:rsid w:val="00AA05D6"/>
    <w:rsid w:val="00AA05FC"/>
    <w:rsid w:val="00AA06D8"/>
    <w:rsid w:val="00AA06E6"/>
    <w:rsid w:val="00AA070B"/>
    <w:rsid w:val="00AA070E"/>
    <w:rsid w:val="00AA0751"/>
    <w:rsid w:val="00AA075A"/>
    <w:rsid w:val="00AA0768"/>
    <w:rsid w:val="00AA07CC"/>
    <w:rsid w:val="00AA086E"/>
    <w:rsid w:val="00AA08FA"/>
    <w:rsid w:val="00AA0989"/>
    <w:rsid w:val="00AA09DD"/>
    <w:rsid w:val="00AA0A2E"/>
    <w:rsid w:val="00AA0A3A"/>
    <w:rsid w:val="00AA0B7F"/>
    <w:rsid w:val="00AA0BEA"/>
    <w:rsid w:val="00AA0BFB"/>
    <w:rsid w:val="00AA0C26"/>
    <w:rsid w:val="00AA0C7B"/>
    <w:rsid w:val="00AA0D6A"/>
    <w:rsid w:val="00AA0DA3"/>
    <w:rsid w:val="00AA0E22"/>
    <w:rsid w:val="00AA0F00"/>
    <w:rsid w:val="00AA0F31"/>
    <w:rsid w:val="00AA100F"/>
    <w:rsid w:val="00AA10D7"/>
    <w:rsid w:val="00AA1318"/>
    <w:rsid w:val="00AA1353"/>
    <w:rsid w:val="00AA139C"/>
    <w:rsid w:val="00AA13AE"/>
    <w:rsid w:val="00AA147F"/>
    <w:rsid w:val="00AA14C2"/>
    <w:rsid w:val="00AA167D"/>
    <w:rsid w:val="00AA16C5"/>
    <w:rsid w:val="00AA16EE"/>
    <w:rsid w:val="00AA17C1"/>
    <w:rsid w:val="00AA19C3"/>
    <w:rsid w:val="00AA1A19"/>
    <w:rsid w:val="00AA1A59"/>
    <w:rsid w:val="00AA1B5F"/>
    <w:rsid w:val="00AA1B9B"/>
    <w:rsid w:val="00AA1BB7"/>
    <w:rsid w:val="00AA1C50"/>
    <w:rsid w:val="00AA1D4D"/>
    <w:rsid w:val="00AA1D9B"/>
    <w:rsid w:val="00AA1D9D"/>
    <w:rsid w:val="00AA1DD7"/>
    <w:rsid w:val="00AA2028"/>
    <w:rsid w:val="00AA203C"/>
    <w:rsid w:val="00AA20A4"/>
    <w:rsid w:val="00AA20B1"/>
    <w:rsid w:val="00AA213E"/>
    <w:rsid w:val="00AA21C8"/>
    <w:rsid w:val="00AA2290"/>
    <w:rsid w:val="00AA22D2"/>
    <w:rsid w:val="00AA24C8"/>
    <w:rsid w:val="00AA251E"/>
    <w:rsid w:val="00AA25CE"/>
    <w:rsid w:val="00AA271A"/>
    <w:rsid w:val="00AA27D6"/>
    <w:rsid w:val="00AA27F2"/>
    <w:rsid w:val="00AA2896"/>
    <w:rsid w:val="00AA28B4"/>
    <w:rsid w:val="00AA2921"/>
    <w:rsid w:val="00AA2B33"/>
    <w:rsid w:val="00AA2BAF"/>
    <w:rsid w:val="00AA2BFB"/>
    <w:rsid w:val="00AA2C91"/>
    <w:rsid w:val="00AA2CA8"/>
    <w:rsid w:val="00AA2CB1"/>
    <w:rsid w:val="00AA2DC3"/>
    <w:rsid w:val="00AA2F88"/>
    <w:rsid w:val="00AA2FE4"/>
    <w:rsid w:val="00AA3058"/>
    <w:rsid w:val="00AA3060"/>
    <w:rsid w:val="00AA3098"/>
    <w:rsid w:val="00AA3125"/>
    <w:rsid w:val="00AA3189"/>
    <w:rsid w:val="00AA327E"/>
    <w:rsid w:val="00AA32B5"/>
    <w:rsid w:val="00AA32E1"/>
    <w:rsid w:val="00AA3370"/>
    <w:rsid w:val="00AA33CA"/>
    <w:rsid w:val="00AA3449"/>
    <w:rsid w:val="00AA346D"/>
    <w:rsid w:val="00AA34A5"/>
    <w:rsid w:val="00AA34AF"/>
    <w:rsid w:val="00AA35EE"/>
    <w:rsid w:val="00AA35FE"/>
    <w:rsid w:val="00AA36B8"/>
    <w:rsid w:val="00AA371B"/>
    <w:rsid w:val="00AA3744"/>
    <w:rsid w:val="00AA3822"/>
    <w:rsid w:val="00AA3892"/>
    <w:rsid w:val="00AA38A1"/>
    <w:rsid w:val="00AA3C15"/>
    <w:rsid w:val="00AA3C38"/>
    <w:rsid w:val="00AA3C4A"/>
    <w:rsid w:val="00AA3C88"/>
    <w:rsid w:val="00AA3C92"/>
    <w:rsid w:val="00AA3CA8"/>
    <w:rsid w:val="00AA3D28"/>
    <w:rsid w:val="00AA3DDB"/>
    <w:rsid w:val="00AA3E4C"/>
    <w:rsid w:val="00AA3EB4"/>
    <w:rsid w:val="00AA3EC2"/>
    <w:rsid w:val="00AA3F86"/>
    <w:rsid w:val="00AA3FDF"/>
    <w:rsid w:val="00AA4014"/>
    <w:rsid w:val="00AA40AD"/>
    <w:rsid w:val="00AA40AE"/>
    <w:rsid w:val="00AA40F4"/>
    <w:rsid w:val="00AA4123"/>
    <w:rsid w:val="00AA413D"/>
    <w:rsid w:val="00AA41DA"/>
    <w:rsid w:val="00AA41E5"/>
    <w:rsid w:val="00AA4279"/>
    <w:rsid w:val="00AA4283"/>
    <w:rsid w:val="00AA42AD"/>
    <w:rsid w:val="00AA4309"/>
    <w:rsid w:val="00AA4310"/>
    <w:rsid w:val="00AA439F"/>
    <w:rsid w:val="00AA4401"/>
    <w:rsid w:val="00AA4422"/>
    <w:rsid w:val="00AA4442"/>
    <w:rsid w:val="00AA4528"/>
    <w:rsid w:val="00AA4565"/>
    <w:rsid w:val="00AA45D8"/>
    <w:rsid w:val="00AA461F"/>
    <w:rsid w:val="00AA462C"/>
    <w:rsid w:val="00AA4650"/>
    <w:rsid w:val="00AA46A6"/>
    <w:rsid w:val="00AA46BF"/>
    <w:rsid w:val="00AA4785"/>
    <w:rsid w:val="00AA47EA"/>
    <w:rsid w:val="00AA4804"/>
    <w:rsid w:val="00AA48BE"/>
    <w:rsid w:val="00AA4974"/>
    <w:rsid w:val="00AA49A7"/>
    <w:rsid w:val="00AA49FA"/>
    <w:rsid w:val="00AA4A10"/>
    <w:rsid w:val="00AA4A72"/>
    <w:rsid w:val="00AA4A8D"/>
    <w:rsid w:val="00AA4AC1"/>
    <w:rsid w:val="00AA4B68"/>
    <w:rsid w:val="00AA4BC6"/>
    <w:rsid w:val="00AA4C77"/>
    <w:rsid w:val="00AA4C9F"/>
    <w:rsid w:val="00AA4DBA"/>
    <w:rsid w:val="00AA4EAB"/>
    <w:rsid w:val="00AA4F27"/>
    <w:rsid w:val="00AA4F8D"/>
    <w:rsid w:val="00AA50C2"/>
    <w:rsid w:val="00AA50FE"/>
    <w:rsid w:val="00AA5145"/>
    <w:rsid w:val="00AA5151"/>
    <w:rsid w:val="00AA517E"/>
    <w:rsid w:val="00AA51D6"/>
    <w:rsid w:val="00AA521E"/>
    <w:rsid w:val="00AA5222"/>
    <w:rsid w:val="00AA52EE"/>
    <w:rsid w:val="00AA52F5"/>
    <w:rsid w:val="00AA5311"/>
    <w:rsid w:val="00AA53CD"/>
    <w:rsid w:val="00AA53E2"/>
    <w:rsid w:val="00AA5569"/>
    <w:rsid w:val="00AA5572"/>
    <w:rsid w:val="00AA5610"/>
    <w:rsid w:val="00AA561C"/>
    <w:rsid w:val="00AA56A6"/>
    <w:rsid w:val="00AA56CE"/>
    <w:rsid w:val="00AA5729"/>
    <w:rsid w:val="00AA572C"/>
    <w:rsid w:val="00AA57BB"/>
    <w:rsid w:val="00AA5886"/>
    <w:rsid w:val="00AA58C0"/>
    <w:rsid w:val="00AA591B"/>
    <w:rsid w:val="00AA596B"/>
    <w:rsid w:val="00AA598A"/>
    <w:rsid w:val="00AA59A7"/>
    <w:rsid w:val="00AA5B45"/>
    <w:rsid w:val="00AA5B9E"/>
    <w:rsid w:val="00AA5BC8"/>
    <w:rsid w:val="00AA5CFB"/>
    <w:rsid w:val="00AA5D04"/>
    <w:rsid w:val="00AA5D09"/>
    <w:rsid w:val="00AA5DA4"/>
    <w:rsid w:val="00AA5E4A"/>
    <w:rsid w:val="00AA5F44"/>
    <w:rsid w:val="00AA5F98"/>
    <w:rsid w:val="00AA6091"/>
    <w:rsid w:val="00AA60A3"/>
    <w:rsid w:val="00AA60F5"/>
    <w:rsid w:val="00AA6170"/>
    <w:rsid w:val="00AA6233"/>
    <w:rsid w:val="00AA6313"/>
    <w:rsid w:val="00AA6326"/>
    <w:rsid w:val="00AA63C7"/>
    <w:rsid w:val="00AA6454"/>
    <w:rsid w:val="00AA6499"/>
    <w:rsid w:val="00AA65BC"/>
    <w:rsid w:val="00AA66D6"/>
    <w:rsid w:val="00AA66EA"/>
    <w:rsid w:val="00AA66F5"/>
    <w:rsid w:val="00AA676F"/>
    <w:rsid w:val="00AA67A3"/>
    <w:rsid w:val="00AA67E9"/>
    <w:rsid w:val="00AA67FC"/>
    <w:rsid w:val="00AA6862"/>
    <w:rsid w:val="00AA6886"/>
    <w:rsid w:val="00AA68A8"/>
    <w:rsid w:val="00AA68DA"/>
    <w:rsid w:val="00AA69AC"/>
    <w:rsid w:val="00AA69FA"/>
    <w:rsid w:val="00AA6A82"/>
    <w:rsid w:val="00AA6AC5"/>
    <w:rsid w:val="00AA6BEF"/>
    <w:rsid w:val="00AA6BF8"/>
    <w:rsid w:val="00AA6BFF"/>
    <w:rsid w:val="00AA6C3D"/>
    <w:rsid w:val="00AA6C52"/>
    <w:rsid w:val="00AA6D52"/>
    <w:rsid w:val="00AA6DCD"/>
    <w:rsid w:val="00AA6DD6"/>
    <w:rsid w:val="00AA6FF6"/>
    <w:rsid w:val="00AA7088"/>
    <w:rsid w:val="00AA70C3"/>
    <w:rsid w:val="00AA70F8"/>
    <w:rsid w:val="00AA7180"/>
    <w:rsid w:val="00AA71CF"/>
    <w:rsid w:val="00AA7232"/>
    <w:rsid w:val="00AA728D"/>
    <w:rsid w:val="00AA7423"/>
    <w:rsid w:val="00AA7465"/>
    <w:rsid w:val="00AA76B0"/>
    <w:rsid w:val="00AA7728"/>
    <w:rsid w:val="00AA778C"/>
    <w:rsid w:val="00AA77DE"/>
    <w:rsid w:val="00AA787F"/>
    <w:rsid w:val="00AA793E"/>
    <w:rsid w:val="00AA7A00"/>
    <w:rsid w:val="00AA7AE8"/>
    <w:rsid w:val="00AA7AFB"/>
    <w:rsid w:val="00AA7B1E"/>
    <w:rsid w:val="00AA7B57"/>
    <w:rsid w:val="00AA7B66"/>
    <w:rsid w:val="00AA7B7F"/>
    <w:rsid w:val="00AA7C9C"/>
    <w:rsid w:val="00AA7D4C"/>
    <w:rsid w:val="00AA7D91"/>
    <w:rsid w:val="00AA7E2C"/>
    <w:rsid w:val="00AA7E85"/>
    <w:rsid w:val="00AA7ED7"/>
    <w:rsid w:val="00AA7F14"/>
    <w:rsid w:val="00AA7F1B"/>
    <w:rsid w:val="00AB005D"/>
    <w:rsid w:val="00AB019B"/>
    <w:rsid w:val="00AB0365"/>
    <w:rsid w:val="00AB043C"/>
    <w:rsid w:val="00AB0499"/>
    <w:rsid w:val="00AB04A5"/>
    <w:rsid w:val="00AB05DE"/>
    <w:rsid w:val="00AB06D5"/>
    <w:rsid w:val="00AB0719"/>
    <w:rsid w:val="00AB0740"/>
    <w:rsid w:val="00AB07B6"/>
    <w:rsid w:val="00AB07D3"/>
    <w:rsid w:val="00AB07FE"/>
    <w:rsid w:val="00AB0854"/>
    <w:rsid w:val="00AB08DE"/>
    <w:rsid w:val="00AB08E8"/>
    <w:rsid w:val="00AB0909"/>
    <w:rsid w:val="00AB0910"/>
    <w:rsid w:val="00AB097C"/>
    <w:rsid w:val="00AB0986"/>
    <w:rsid w:val="00AB0AC3"/>
    <w:rsid w:val="00AB0AF1"/>
    <w:rsid w:val="00AB0B3D"/>
    <w:rsid w:val="00AB0B49"/>
    <w:rsid w:val="00AB0BE7"/>
    <w:rsid w:val="00AB0C26"/>
    <w:rsid w:val="00AB0CA2"/>
    <w:rsid w:val="00AB0CB7"/>
    <w:rsid w:val="00AB0CCA"/>
    <w:rsid w:val="00AB0CF4"/>
    <w:rsid w:val="00AB0D51"/>
    <w:rsid w:val="00AB0E37"/>
    <w:rsid w:val="00AB0F11"/>
    <w:rsid w:val="00AB0FB3"/>
    <w:rsid w:val="00AB1036"/>
    <w:rsid w:val="00AB10A2"/>
    <w:rsid w:val="00AB1108"/>
    <w:rsid w:val="00AB111A"/>
    <w:rsid w:val="00AB115F"/>
    <w:rsid w:val="00AB117A"/>
    <w:rsid w:val="00AB123F"/>
    <w:rsid w:val="00AB1249"/>
    <w:rsid w:val="00AB12DC"/>
    <w:rsid w:val="00AB134B"/>
    <w:rsid w:val="00AB1354"/>
    <w:rsid w:val="00AB135E"/>
    <w:rsid w:val="00AB14F8"/>
    <w:rsid w:val="00AB14FE"/>
    <w:rsid w:val="00AB179D"/>
    <w:rsid w:val="00AB18CC"/>
    <w:rsid w:val="00AB18E4"/>
    <w:rsid w:val="00AB1A65"/>
    <w:rsid w:val="00AB1B15"/>
    <w:rsid w:val="00AB1B45"/>
    <w:rsid w:val="00AB1BB3"/>
    <w:rsid w:val="00AB1BD0"/>
    <w:rsid w:val="00AB1C44"/>
    <w:rsid w:val="00AB1D44"/>
    <w:rsid w:val="00AB1D71"/>
    <w:rsid w:val="00AB1DB0"/>
    <w:rsid w:val="00AB1DCF"/>
    <w:rsid w:val="00AB1DF4"/>
    <w:rsid w:val="00AB1E6A"/>
    <w:rsid w:val="00AB1EBE"/>
    <w:rsid w:val="00AB1F20"/>
    <w:rsid w:val="00AB1FAE"/>
    <w:rsid w:val="00AB1FDF"/>
    <w:rsid w:val="00AB200E"/>
    <w:rsid w:val="00AB2115"/>
    <w:rsid w:val="00AB2166"/>
    <w:rsid w:val="00AB219E"/>
    <w:rsid w:val="00AB21D1"/>
    <w:rsid w:val="00AB2356"/>
    <w:rsid w:val="00AB2373"/>
    <w:rsid w:val="00AB2402"/>
    <w:rsid w:val="00AB2536"/>
    <w:rsid w:val="00AB2544"/>
    <w:rsid w:val="00AB256D"/>
    <w:rsid w:val="00AB26AE"/>
    <w:rsid w:val="00AB26E8"/>
    <w:rsid w:val="00AB27F8"/>
    <w:rsid w:val="00AB2891"/>
    <w:rsid w:val="00AB2A30"/>
    <w:rsid w:val="00AB2AD9"/>
    <w:rsid w:val="00AB2AE7"/>
    <w:rsid w:val="00AB2B1C"/>
    <w:rsid w:val="00AB2B7C"/>
    <w:rsid w:val="00AB2B83"/>
    <w:rsid w:val="00AB2CC4"/>
    <w:rsid w:val="00AB2CF1"/>
    <w:rsid w:val="00AB2D4C"/>
    <w:rsid w:val="00AB2E18"/>
    <w:rsid w:val="00AB2EC1"/>
    <w:rsid w:val="00AB2ED5"/>
    <w:rsid w:val="00AB2F00"/>
    <w:rsid w:val="00AB2F3E"/>
    <w:rsid w:val="00AB2F61"/>
    <w:rsid w:val="00AB30B1"/>
    <w:rsid w:val="00AB30DA"/>
    <w:rsid w:val="00AB3148"/>
    <w:rsid w:val="00AB3163"/>
    <w:rsid w:val="00AB31F4"/>
    <w:rsid w:val="00AB3239"/>
    <w:rsid w:val="00AB3260"/>
    <w:rsid w:val="00AB32EE"/>
    <w:rsid w:val="00AB3324"/>
    <w:rsid w:val="00AB3343"/>
    <w:rsid w:val="00AB3377"/>
    <w:rsid w:val="00AB3384"/>
    <w:rsid w:val="00AB345C"/>
    <w:rsid w:val="00AB34B7"/>
    <w:rsid w:val="00AB3549"/>
    <w:rsid w:val="00AB355A"/>
    <w:rsid w:val="00AB360A"/>
    <w:rsid w:val="00AB3647"/>
    <w:rsid w:val="00AB36C9"/>
    <w:rsid w:val="00AB37FE"/>
    <w:rsid w:val="00AB3812"/>
    <w:rsid w:val="00AB389F"/>
    <w:rsid w:val="00AB3A59"/>
    <w:rsid w:val="00AB3ADB"/>
    <w:rsid w:val="00AB3B0A"/>
    <w:rsid w:val="00AB3B5A"/>
    <w:rsid w:val="00AB3B5C"/>
    <w:rsid w:val="00AB3B80"/>
    <w:rsid w:val="00AB3C0B"/>
    <w:rsid w:val="00AB3CB7"/>
    <w:rsid w:val="00AB3D40"/>
    <w:rsid w:val="00AB3D8B"/>
    <w:rsid w:val="00AB3D8E"/>
    <w:rsid w:val="00AB3DFD"/>
    <w:rsid w:val="00AB3E69"/>
    <w:rsid w:val="00AB3F57"/>
    <w:rsid w:val="00AB402A"/>
    <w:rsid w:val="00AB40F1"/>
    <w:rsid w:val="00AB42D3"/>
    <w:rsid w:val="00AB4300"/>
    <w:rsid w:val="00AB4320"/>
    <w:rsid w:val="00AB43FF"/>
    <w:rsid w:val="00AB455C"/>
    <w:rsid w:val="00AB45EE"/>
    <w:rsid w:val="00AB4643"/>
    <w:rsid w:val="00AB46FA"/>
    <w:rsid w:val="00AB47ED"/>
    <w:rsid w:val="00AB485B"/>
    <w:rsid w:val="00AB48F2"/>
    <w:rsid w:val="00AB48FF"/>
    <w:rsid w:val="00AB4991"/>
    <w:rsid w:val="00AB4AF3"/>
    <w:rsid w:val="00AB4B6F"/>
    <w:rsid w:val="00AB4CF6"/>
    <w:rsid w:val="00AB4D3F"/>
    <w:rsid w:val="00AB4D46"/>
    <w:rsid w:val="00AB4E9F"/>
    <w:rsid w:val="00AB4EFD"/>
    <w:rsid w:val="00AB4F53"/>
    <w:rsid w:val="00AB50EA"/>
    <w:rsid w:val="00AB513B"/>
    <w:rsid w:val="00AB518E"/>
    <w:rsid w:val="00AB519F"/>
    <w:rsid w:val="00AB5227"/>
    <w:rsid w:val="00AB528F"/>
    <w:rsid w:val="00AB53F5"/>
    <w:rsid w:val="00AB549D"/>
    <w:rsid w:val="00AB5509"/>
    <w:rsid w:val="00AB557B"/>
    <w:rsid w:val="00AB5610"/>
    <w:rsid w:val="00AB56B8"/>
    <w:rsid w:val="00AB5722"/>
    <w:rsid w:val="00AB5733"/>
    <w:rsid w:val="00AB573A"/>
    <w:rsid w:val="00AB57B6"/>
    <w:rsid w:val="00AB584F"/>
    <w:rsid w:val="00AB5952"/>
    <w:rsid w:val="00AB5987"/>
    <w:rsid w:val="00AB5BA8"/>
    <w:rsid w:val="00AB5BB7"/>
    <w:rsid w:val="00AB5BD5"/>
    <w:rsid w:val="00AB5C49"/>
    <w:rsid w:val="00AB5C59"/>
    <w:rsid w:val="00AB5C5D"/>
    <w:rsid w:val="00AB5D65"/>
    <w:rsid w:val="00AB5DAC"/>
    <w:rsid w:val="00AB5E41"/>
    <w:rsid w:val="00AB5F02"/>
    <w:rsid w:val="00AB6079"/>
    <w:rsid w:val="00AB607B"/>
    <w:rsid w:val="00AB60E7"/>
    <w:rsid w:val="00AB6145"/>
    <w:rsid w:val="00AB61C7"/>
    <w:rsid w:val="00AB627B"/>
    <w:rsid w:val="00AB62C9"/>
    <w:rsid w:val="00AB6327"/>
    <w:rsid w:val="00AB6343"/>
    <w:rsid w:val="00AB63CC"/>
    <w:rsid w:val="00AB640C"/>
    <w:rsid w:val="00AB653F"/>
    <w:rsid w:val="00AB65BD"/>
    <w:rsid w:val="00AB661A"/>
    <w:rsid w:val="00AB66C2"/>
    <w:rsid w:val="00AB66E6"/>
    <w:rsid w:val="00AB66E8"/>
    <w:rsid w:val="00AB676F"/>
    <w:rsid w:val="00AB6957"/>
    <w:rsid w:val="00AB697E"/>
    <w:rsid w:val="00AB6A30"/>
    <w:rsid w:val="00AB6A3B"/>
    <w:rsid w:val="00AB6AE8"/>
    <w:rsid w:val="00AB6BBB"/>
    <w:rsid w:val="00AB6CEA"/>
    <w:rsid w:val="00AB6DA5"/>
    <w:rsid w:val="00AB6ED3"/>
    <w:rsid w:val="00AB6F10"/>
    <w:rsid w:val="00AB6F36"/>
    <w:rsid w:val="00AB7008"/>
    <w:rsid w:val="00AB7013"/>
    <w:rsid w:val="00AB7041"/>
    <w:rsid w:val="00AB708F"/>
    <w:rsid w:val="00AB70A4"/>
    <w:rsid w:val="00AB70D0"/>
    <w:rsid w:val="00AB718B"/>
    <w:rsid w:val="00AB71EE"/>
    <w:rsid w:val="00AB7206"/>
    <w:rsid w:val="00AB721E"/>
    <w:rsid w:val="00AB728A"/>
    <w:rsid w:val="00AB7299"/>
    <w:rsid w:val="00AB74A7"/>
    <w:rsid w:val="00AB74ED"/>
    <w:rsid w:val="00AB753A"/>
    <w:rsid w:val="00AB75BF"/>
    <w:rsid w:val="00AB75C8"/>
    <w:rsid w:val="00AB75CD"/>
    <w:rsid w:val="00AB7623"/>
    <w:rsid w:val="00AB7676"/>
    <w:rsid w:val="00AB7742"/>
    <w:rsid w:val="00AB789F"/>
    <w:rsid w:val="00AB78BD"/>
    <w:rsid w:val="00AB798F"/>
    <w:rsid w:val="00AB7AB9"/>
    <w:rsid w:val="00AB7AEF"/>
    <w:rsid w:val="00AB7D9C"/>
    <w:rsid w:val="00AB7E34"/>
    <w:rsid w:val="00AB7E74"/>
    <w:rsid w:val="00AB7F3F"/>
    <w:rsid w:val="00AB7FC0"/>
    <w:rsid w:val="00AC00BB"/>
    <w:rsid w:val="00AC0106"/>
    <w:rsid w:val="00AC0148"/>
    <w:rsid w:val="00AC01DF"/>
    <w:rsid w:val="00AC035A"/>
    <w:rsid w:val="00AC0435"/>
    <w:rsid w:val="00AC045D"/>
    <w:rsid w:val="00AC048C"/>
    <w:rsid w:val="00AC050B"/>
    <w:rsid w:val="00AC053D"/>
    <w:rsid w:val="00AC0574"/>
    <w:rsid w:val="00AC0585"/>
    <w:rsid w:val="00AC05CC"/>
    <w:rsid w:val="00AC0770"/>
    <w:rsid w:val="00AC081F"/>
    <w:rsid w:val="00AC08A6"/>
    <w:rsid w:val="00AC0A33"/>
    <w:rsid w:val="00AC0A3C"/>
    <w:rsid w:val="00AC0B23"/>
    <w:rsid w:val="00AC0B95"/>
    <w:rsid w:val="00AC0BD0"/>
    <w:rsid w:val="00AC0C65"/>
    <w:rsid w:val="00AC0CEE"/>
    <w:rsid w:val="00AC0D54"/>
    <w:rsid w:val="00AC0E1D"/>
    <w:rsid w:val="00AC0E4C"/>
    <w:rsid w:val="00AC0E67"/>
    <w:rsid w:val="00AC0F55"/>
    <w:rsid w:val="00AC1030"/>
    <w:rsid w:val="00AC1035"/>
    <w:rsid w:val="00AC10A8"/>
    <w:rsid w:val="00AC10F8"/>
    <w:rsid w:val="00AC1162"/>
    <w:rsid w:val="00AC12B7"/>
    <w:rsid w:val="00AC130D"/>
    <w:rsid w:val="00AC1429"/>
    <w:rsid w:val="00AC1451"/>
    <w:rsid w:val="00AC1547"/>
    <w:rsid w:val="00AC15ED"/>
    <w:rsid w:val="00AC15EF"/>
    <w:rsid w:val="00AC1703"/>
    <w:rsid w:val="00AC170B"/>
    <w:rsid w:val="00AC1781"/>
    <w:rsid w:val="00AC1897"/>
    <w:rsid w:val="00AC1898"/>
    <w:rsid w:val="00AC18EF"/>
    <w:rsid w:val="00AC194C"/>
    <w:rsid w:val="00AC19A5"/>
    <w:rsid w:val="00AC1A7F"/>
    <w:rsid w:val="00AC1B1E"/>
    <w:rsid w:val="00AC1B3F"/>
    <w:rsid w:val="00AC1D01"/>
    <w:rsid w:val="00AC1D06"/>
    <w:rsid w:val="00AC1D1F"/>
    <w:rsid w:val="00AC1FB0"/>
    <w:rsid w:val="00AC1FD2"/>
    <w:rsid w:val="00AC2021"/>
    <w:rsid w:val="00AC207A"/>
    <w:rsid w:val="00AC21F3"/>
    <w:rsid w:val="00AC2234"/>
    <w:rsid w:val="00AC2290"/>
    <w:rsid w:val="00AC22C2"/>
    <w:rsid w:val="00AC2334"/>
    <w:rsid w:val="00AC23A3"/>
    <w:rsid w:val="00AC23D3"/>
    <w:rsid w:val="00AC2405"/>
    <w:rsid w:val="00AC24D4"/>
    <w:rsid w:val="00AC26E0"/>
    <w:rsid w:val="00AC2715"/>
    <w:rsid w:val="00AC27A6"/>
    <w:rsid w:val="00AC289D"/>
    <w:rsid w:val="00AC2A36"/>
    <w:rsid w:val="00AC2A41"/>
    <w:rsid w:val="00AC2A70"/>
    <w:rsid w:val="00AC2ABB"/>
    <w:rsid w:val="00AC2B58"/>
    <w:rsid w:val="00AC2B5E"/>
    <w:rsid w:val="00AC2BA8"/>
    <w:rsid w:val="00AC2BD2"/>
    <w:rsid w:val="00AC2D36"/>
    <w:rsid w:val="00AC2D84"/>
    <w:rsid w:val="00AC2E1D"/>
    <w:rsid w:val="00AC2E30"/>
    <w:rsid w:val="00AC2EC7"/>
    <w:rsid w:val="00AC2ED4"/>
    <w:rsid w:val="00AC2EEB"/>
    <w:rsid w:val="00AC2F66"/>
    <w:rsid w:val="00AC3026"/>
    <w:rsid w:val="00AC303D"/>
    <w:rsid w:val="00AC308F"/>
    <w:rsid w:val="00AC30C1"/>
    <w:rsid w:val="00AC3190"/>
    <w:rsid w:val="00AC3213"/>
    <w:rsid w:val="00AC321A"/>
    <w:rsid w:val="00AC3246"/>
    <w:rsid w:val="00AC3373"/>
    <w:rsid w:val="00AC3410"/>
    <w:rsid w:val="00AC346E"/>
    <w:rsid w:val="00AC35D1"/>
    <w:rsid w:val="00AC3649"/>
    <w:rsid w:val="00AC36B7"/>
    <w:rsid w:val="00AC36B9"/>
    <w:rsid w:val="00AC371A"/>
    <w:rsid w:val="00AC3834"/>
    <w:rsid w:val="00AC38E0"/>
    <w:rsid w:val="00AC38FD"/>
    <w:rsid w:val="00AC39AF"/>
    <w:rsid w:val="00AC39E4"/>
    <w:rsid w:val="00AC3A39"/>
    <w:rsid w:val="00AC3AD1"/>
    <w:rsid w:val="00AC3AF3"/>
    <w:rsid w:val="00AC3B48"/>
    <w:rsid w:val="00AC3C40"/>
    <w:rsid w:val="00AC3C47"/>
    <w:rsid w:val="00AC3CB2"/>
    <w:rsid w:val="00AC3D85"/>
    <w:rsid w:val="00AC3D90"/>
    <w:rsid w:val="00AC3DB3"/>
    <w:rsid w:val="00AC3E08"/>
    <w:rsid w:val="00AC3F33"/>
    <w:rsid w:val="00AC3F97"/>
    <w:rsid w:val="00AC416C"/>
    <w:rsid w:val="00AC4185"/>
    <w:rsid w:val="00AC4298"/>
    <w:rsid w:val="00AC42CE"/>
    <w:rsid w:val="00AC42D7"/>
    <w:rsid w:val="00AC4323"/>
    <w:rsid w:val="00AC43CF"/>
    <w:rsid w:val="00AC4409"/>
    <w:rsid w:val="00AC45FA"/>
    <w:rsid w:val="00AC4644"/>
    <w:rsid w:val="00AC465B"/>
    <w:rsid w:val="00AC47B3"/>
    <w:rsid w:val="00AC47CE"/>
    <w:rsid w:val="00AC4821"/>
    <w:rsid w:val="00AC4861"/>
    <w:rsid w:val="00AC4929"/>
    <w:rsid w:val="00AC49C2"/>
    <w:rsid w:val="00AC4A63"/>
    <w:rsid w:val="00AC4C6B"/>
    <w:rsid w:val="00AC4CA7"/>
    <w:rsid w:val="00AC4CB8"/>
    <w:rsid w:val="00AC4D14"/>
    <w:rsid w:val="00AC4D53"/>
    <w:rsid w:val="00AC4DAE"/>
    <w:rsid w:val="00AC4E21"/>
    <w:rsid w:val="00AC4E47"/>
    <w:rsid w:val="00AC4EA9"/>
    <w:rsid w:val="00AC4EFA"/>
    <w:rsid w:val="00AC4F68"/>
    <w:rsid w:val="00AC4FBC"/>
    <w:rsid w:val="00AC5035"/>
    <w:rsid w:val="00AC50B2"/>
    <w:rsid w:val="00AC5120"/>
    <w:rsid w:val="00AC5158"/>
    <w:rsid w:val="00AC516C"/>
    <w:rsid w:val="00AC5178"/>
    <w:rsid w:val="00AC51EB"/>
    <w:rsid w:val="00AC5258"/>
    <w:rsid w:val="00AC5267"/>
    <w:rsid w:val="00AC528F"/>
    <w:rsid w:val="00AC52E2"/>
    <w:rsid w:val="00AC5308"/>
    <w:rsid w:val="00AC538D"/>
    <w:rsid w:val="00AC5622"/>
    <w:rsid w:val="00AC566A"/>
    <w:rsid w:val="00AC5693"/>
    <w:rsid w:val="00AC5728"/>
    <w:rsid w:val="00AC572D"/>
    <w:rsid w:val="00AC57D4"/>
    <w:rsid w:val="00AC5858"/>
    <w:rsid w:val="00AC589F"/>
    <w:rsid w:val="00AC58AE"/>
    <w:rsid w:val="00AC5927"/>
    <w:rsid w:val="00AC594D"/>
    <w:rsid w:val="00AC595E"/>
    <w:rsid w:val="00AC59D6"/>
    <w:rsid w:val="00AC59E3"/>
    <w:rsid w:val="00AC5A25"/>
    <w:rsid w:val="00AC5A4E"/>
    <w:rsid w:val="00AC5A72"/>
    <w:rsid w:val="00AC5A91"/>
    <w:rsid w:val="00AC5B49"/>
    <w:rsid w:val="00AC5B65"/>
    <w:rsid w:val="00AC5B80"/>
    <w:rsid w:val="00AC5BBA"/>
    <w:rsid w:val="00AC5BBD"/>
    <w:rsid w:val="00AC5BCD"/>
    <w:rsid w:val="00AC5C69"/>
    <w:rsid w:val="00AC5CA3"/>
    <w:rsid w:val="00AC5CD7"/>
    <w:rsid w:val="00AC5CEE"/>
    <w:rsid w:val="00AC5CF4"/>
    <w:rsid w:val="00AC5DCA"/>
    <w:rsid w:val="00AC5E25"/>
    <w:rsid w:val="00AC5F9A"/>
    <w:rsid w:val="00AC604A"/>
    <w:rsid w:val="00AC60EA"/>
    <w:rsid w:val="00AC636F"/>
    <w:rsid w:val="00AC63EC"/>
    <w:rsid w:val="00AC6446"/>
    <w:rsid w:val="00AC6473"/>
    <w:rsid w:val="00AC64C8"/>
    <w:rsid w:val="00AC64F9"/>
    <w:rsid w:val="00AC6548"/>
    <w:rsid w:val="00AC6559"/>
    <w:rsid w:val="00AC6673"/>
    <w:rsid w:val="00AC6674"/>
    <w:rsid w:val="00AC66ED"/>
    <w:rsid w:val="00AC66F8"/>
    <w:rsid w:val="00AC682B"/>
    <w:rsid w:val="00AC6883"/>
    <w:rsid w:val="00AC68A2"/>
    <w:rsid w:val="00AC68B8"/>
    <w:rsid w:val="00AC68FB"/>
    <w:rsid w:val="00AC6927"/>
    <w:rsid w:val="00AC69BD"/>
    <w:rsid w:val="00AC6A0F"/>
    <w:rsid w:val="00AC6B36"/>
    <w:rsid w:val="00AC6C1B"/>
    <w:rsid w:val="00AC6C34"/>
    <w:rsid w:val="00AC6CF5"/>
    <w:rsid w:val="00AC6DEE"/>
    <w:rsid w:val="00AC6E76"/>
    <w:rsid w:val="00AC6EF3"/>
    <w:rsid w:val="00AC6FB7"/>
    <w:rsid w:val="00AC7018"/>
    <w:rsid w:val="00AC706A"/>
    <w:rsid w:val="00AC727E"/>
    <w:rsid w:val="00AC72ED"/>
    <w:rsid w:val="00AC7313"/>
    <w:rsid w:val="00AC731E"/>
    <w:rsid w:val="00AC73C5"/>
    <w:rsid w:val="00AC74E2"/>
    <w:rsid w:val="00AC7517"/>
    <w:rsid w:val="00AC75D2"/>
    <w:rsid w:val="00AC7647"/>
    <w:rsid w:val="00AC7675"/>
    <w:rsid w:val="00AC76D8"/>
    <w:rsid w:val="00AC7766"/>
    <w:rsid w:val="00AC7874"/>
    <w:rsid w:val="00AC78DF"/>
    <w:rsid w:val="00AC7917"/>
    <w:rsid w:val="00AC792B"/>
    <w:rsid w:val="00AC7B10"/>
    <w:rsid w:val="00AC7D79"/>
    <w:rsid w:val="00AC7DC4"/>
    <w:rsid w:val="00AC7E28"/>
    <w:rsid w:val="00AC7E41"/>
    <w:rsid w:val="00AC7ECB"/>
    <w:rsid w:val="00AD0006"/>
    <w:rsid w:val="00AD0180"/>
    <w:rsid w:val="00AD01FE"/>
    <w:rsid w:val="00AD02D5"/>
    <w:rsid w:val="00AD030F"/>
    <w:rsid w:val="00AD0358"/>
    <w:rsid w:val="00AD0390"/>
    <w:rsid w:val="00AD0400"/>
    <w:rsid w:val="00AD042B"/>
    <w:rsid w:val="00AD047E"/>
    <w:rsid w:val="00AD050D"/>
    <w:rsid w:val="00AD0550"/>
    <w:rsid w:val="00AD0577"/>
    <w:rsid w:val="00AD05FF"/>
    <w:rsid w:val="00AD06B2"/>
    <w:rsid w:val="00AD08AC"/>
    <w:rsid w:val="00AD0928"/>
    <w:rsid w:val="00AD0A45"/>
    <w:rsid w:val="00AD0A8B"/>
    <w:rsid w:val="00AD0B02"/>
    <w:rsid w:val="00AD0C6D"/>
    <w:rsid w:val="00AD0C91"/>
    <w:rsid w:val="00AD0CFF"/>
    <w:rsid w:val="00AD0D22"/>
    <w:rsid w:val="00AD0D4A"/>
    <w:rsid w:val="00AD0DC3"/>
    <w:rsid w:val="00AD0DCD"/>
    <w:rsid w:val="00AD0E9F"/>
    <w:rsid w:val="00AD0F10"/>
    <w:rsid w:val="00AD0F20"/>
    <w:rsid w:val="00AD0FF8"/>
    <w:rsid w:val="00AD1045"/>
    <w:rsid w:val="00AD1168"/>
    <w:rsid w:val="00AD11BD"/>
    <w:rsid w:val="00AD121C"/>
    <w:rsid w:val="00AD134D"/>
    <w:rsid w:val="00AD1454"/>
    <w:rsid w:val="00AD16BA"/>
    <w:rsid w:val="00AD1706"/>
    <w:rsid w:val="00AD1713"/>
    <w:rsid w:val="00AD174F"/>
    <w:rsid w:val="00AD1800"/>
    <w:rsid w:val="00AD181B"/>
    <w:rsid w:val="00AD1969"/>
    <w:rsid w:val="00AD1B61"/>
    <w:rsid w:val="00AD1B6F"/>
    <w:rsid w:val="00AD1B83"/>
    <w:rsid w:val="00AD1BB5"/>
    <w:rsid w:val="00AD1BEF"/>
    <w:rsid w:val="00AD1CC7"/>
    <w:rsid w:val="00AD1CEE"/>
    <w:rsid w:val="00AD1D4C"/>
    <w:rsid w:val="00AD1D60"/>
    <w:rsid w:val="00AD1D7F"/>
    <w:rsid w:val="00AD1E1C"/>
    <w:rsid w:val="00AD1EBA"/>
    <w:rsid w:val="00AD1EC7"/>
    <w:rsid w:val="00AD1ED4"/>
    <w:rsid w:val="00AD1FF5"/>
    <w:rsid w:val="00AD2009"/>
    <w:rsid w:val="00AD2013"/>
    <w:rsid w:val="00AD208E"/>
    <w:rsid w:val="00AD21A0"/>
    <w:rsid w:val="00AD21D6"/>
    <w:rsid w:val="00AD22BE"/>
    <w:rsid w:val="00AD22DD"/>
    <w:rsid w:val="00AD22E8"/>
    <w:rsid w:val="00AD2314"/>
    <w:rsid w:val="00AD24F6"/>
    <w:rsid w:val="00AD2500"/>
    <w:rsid w:val="00AD2539"/>
    <w:rsid w:val="00AD257E"/>
    <w:rsid w:val="00AD266D"/>
    <w:rsid w:val="00AD26F5"/>
    <w:rsid w:val="00AD2798"/>
    <w:rsid w:val="00AD28BB"/>
    <w:rsid w:val="00AD29C7"/>
    <w:rsid w:val="00AD2A08"/>
    <w:rsid w:val="00AD2A2A"/>
    <w:rsid w:val="00AD2A3D"/>
    <w:rsid w:val="00AD2BAE"/>
    <w:rsid w:val="00AD2C64"/>
    <w:rsid w:val="00AD2D36"/>
    <w:rsid w:val="00AD2DFF"/>
    <w:rsid w:val="00AD2EAD"/>
    <w:rsid w:val="00AD2F5B"/>
    <w:rsid w:val="00AD2FB3"/>
    <w:rsid w:val="00AD3068"/>
    <w:rsid w:val="00AD3077"/>
    <w:rsid w:val="00AD3101"/>
    <w:rsid w:val="00AD31A1"/>
    <w:rsid w:val="00AD3226"/>
    <w:rsid w:val="00AD3282"/>
    <w:rsid w:val="00AD32CB"/>
    <w:rsid w:val="00AD3393"/>
    <w:rsid w:val="00AD33C0"/>
    <w:rsid w:val="00AD3493"/>
    <w:rsid w:val="00AD3529"/>
    <w:rsid w:val="00AD3616"/>
    <w:rsid w:val="00AD37BF"/>
    <w:rsid w:val="00AD3A7D"/>
    <w:rsid w:val="00AD3A88"/>
    <w:rsid w:val="00AD3A8B"/>
    <w:rsid w:val="00AD3BAB"/>
    <w:rsid w:val="00AD3BD6"/>
    <w:rsid w:val="00AD3C11"/>
    <w:rsid w:val="00AD3C93"/>
    <w:rsid w:val="00AD3EC7"/>
    <w:rsid w:val="00AD3F15"/>
    <w:rsid w:val="00AD3F2E"/>
    <w:rsid w:val="00AD3F8B"/>
    <w:rsid w:val="00AD3FF3"/>
    <w:rsid w:val="00AD4153"/>
    <w:rsid w:val="00AD415E"/>
    <w:rsid w:val="00AD4292"/>
    <w:rsid w:val="00AD42BB"/>
    <w:rsid w:val="00AD42CB"/>
    <w:rsid w:val="00AD431B"/>
    <w:rsid w:val="00AD433D"/>
    <w:rsid w:val="00AD43B1"/>
    <w:rsid w:val="00AD4445"/>
    <w:rsid w:val="00AD4452"/>
    <w:rsid w:val="00AD44FE"/>
    <w:rsid w:val="00AD4575"/>
    <w:rsid w:val="00AD4650"/>
    <w:rsid w:val="00AD46AA"/>
    <w:rsid w:val="00AD4703"/>
    <w:rsid w:val="00AD4715"/>
    <w:rsid w:val="00AD472A"/>
    <w:rsid w:val="00AD4948"/>
    <w:rsid w:val="00AD4B08"/>
    <w:rsid w:val="00AD4B6B"/>
    <w:rsid w:val="00AD4E8B"/>
    <w:rsid w:val="00AD4E8D"/>
    <w:rsid w:val="00AD4EE5"/>
    <w:rsid w:val="00AD4F7A"/>
    <w:rsid w:val="00AD5143"/>
    <w:rsid w:val="00AD51B3"/>
    <w:rsid w:val="00AD528E"/>
    <w:rsid w:val="00AD5320"/>
    <w:rsid w:val="00AD53E9"/>
    <w:rsid w:val="00AD540B"/>
    <w:rsid w:val="00AD54BA"/>
    <w:rsid w:val="00AD54C8"/>
    <w:rsid w:val="00AD5547"/>
    <w:rsid w:val="00AD5573"/>
    <w:rsid w:val="00AD5638"/>
    <w:rsid w:val="00AD5648"/>
    <w:rsid w:val="00AD5656"/>
    <w:rsid w:val="00AD57CC"/>
    <w:rsid w:val="00AD580A"/>
    <w:rsid w:val="00AD586B"/>
    <w:rsid w:val="00AD5894"/>
    <w:rsid w:val="00AD59C0"/>
    <w:rsid w:val="00AD5A63"/>
    <w:rsid w:val="00AD5A70"/>
    <w:rsid w:val="00AD5AA6"/>
    <w:rsid w:val="00AD5ACE"/>
    <w:rsid w:val="00AD5C02"/>
    <w:rsid w:val="00AD5CAA"/>
    <w:rsid w:val="00AD5CEF"/>
    <w:rsid w:val="00AD5D73"/>
    <w:rsid w:val="00AD5D7F"/>
    <w:rsid w:val="00AD5DAB"/>
    <w:rsid w:val="00AD5DD3"/>
    <w:rsid w:val="00AD5DDA"/>
    <w:rsid w:val="00AD5DEB"/>
    <w:rsid w:val="00AD5E3F"/>
    <w:rsid w:val="00AD5E44"/>
    <w:rsid w:val="00AD5F46"/>
    <w:rsid w:val="00AD5F4F"/>
    <w:rsid w:val="00AD5FF8"/>
    <w:rsid w:val="00AD608B"/>
    <w:rsid w:val="00AD60FC"/>
    <w:rsid w:val="00AD6127"/>
    <w:rsid w:val="00AD6228"/>
    <w:rsid w:val="00AD634C"/>
    <w:rsid w:val="00AD6391"/>
    <w:rsid w:val="00AD6552"/>
    <w:rsid w:val="00AD66DA"/>
    <w:rsid w:val="00AD66F0"/>
    <w:rsid w:val="00AD673D"/>
    <w:rsid w:val="00AD674E"/>
    <w:rsid w:val="00AD685A"/>
    <w:rsid w:val="00AD68C5"/>
    <w:rsid w:val="00AD68FD"/>
    <w:rsid w:val="00AD6A4D"/>
    <w:rsid w:val="00AD6B4C"/>
    <w:rsid w:val="00AD6B64"/>
    <w:rsid w:val="00AD6BBE"/>
    <w:rsid w:val="00AD6E5F"/>
    <w:rsid w:val="00AD6E6C"/>
    <w:rsid w:val="00AD6E7D"/>
    <w:rsid w:val="00AD6F29"/>
    <w:rsid w:val="00AD6F93"/>
    <w:rsid w:val="00AD7011"/>
    <w:rsid w:val="00AD70A5"/>
    <w:rsid w:val="00AD7128"/>
    <w:rsid w:val="00AD7177"/>
    <w:rsid w:val="00AD718B"/>
    <w:rsid w:val="00AD7250"/>
    <w:rsid w:val="00AD728B"/>
    <w:rsid w:val="00AD73DA"/>
    <w:rsid w:val="00AD7406"/>
    <w:rsid w:val="00AD74C0"/>
    <w:rsid w:val="00AD75C8"/>
    <w:rsid w:val="00AD762E"/>
    <w:rsid w:val="00AD7788"/>
    <w:rsid w:val="00AD77D4"/>
    <w:rsid w:val="00AD7808"/>
    <w:rsid w:val="00AD78A5"/>
    <w:rsid w:val="00AD78C1"/>
    <w:rsid w:val="00AD7903"/>
    <w:rsid w:val="00AD794F"/>
    <w:rsid w:val="00AD7952"/>
    <w:rsid w:val="00AD7961"/>
    <w:rsid w:val="00AD7968"/>
    <w:rsid w:val="00AD79E5"/>
    <w:rsid w:val="00AD7A6C"/>
    <w:rsid w:val="00AD7A71"/>
    <w:rsid w:val="00AD7B00"/>
    <w:rsid w:val="00AD7B49"/>
    <w:rsid w:val="00AD7B63"/>
    <w:rsid w:val="00AD7BD1"/>
    <w:rsid w:val="00AD7BE1"/>
    <w:rsid w:val="00AD7BEC"/>
    <w:rsid w:val="00AD7C49"/>
    <w:rsid w:val="00AD7C4D"/>
    <w:rsid w:val="00AD7C5F"/>
    <w:rsid w:val="00AD7D6E"/>
    <w:rsid w:val="00AD7DBB"/>
    <w:rsid w:val="00AD7E54"/>
    <w:rsid w:val="00AD7FE4"/>
    <w:rsid w:val="00AE0016"/>
    <w:rsid w:val="00AE010C"/>
    <w:rsid w:val="00AE0197"/>
    <w:rsid w:val="00AE01C8"/>
    <w:rsid w:val="00AE026F"/>
    <w:rsid w:val="00AE033A"/>
    <w:rsid w:val="00AE038B"/>
    <w:rsid w:val="00AE03C3"/>
    <w:rsid w:val="00AE0460"/>
    <w:rsid w:val="00AE0461"/>
    <w:rsid w:val="00AE0493"/>
    <w:rsid w:val="00AE0531"/>
    <w:rsid w:val="00AE05D4"/>
    <w:rsid w:val="00AE05E4"/>
    <w:rsid w:val="00AE0688"/>
    <w:rsid w:val="00AE074E"/>
    <w:rsid w:val="00AE078B"/>
    <w:rsid w:val="00AE07C3"/>
    <w:rsid w:val="00AE07CA"/>
    <w:rsid w:val="00AE081A"/>
    <w:rsid w:val="00AE0868"/>
    <w:rsid w:val="00AE08BD"/>
    <w:rsid w:val="00AE08EF"/>
    <w:rsid w:val="00AE0916"/>
    <w:rsid w:val="00AE0964"/>
    <w:rsid w:val="00AE09C2"/>
    <w:rsid w:val="00AE0A47"/>
    <w:rsid w:val="00AE0A74"/>
    <w:rsid w:val="00AE0AD6"/>
    <w:rsid w:val="00AE0B2D"/>
    <w:rsid w:val="00AE0C33"/>
    <w:rsid w:val="00AE0D4E"/>
    <w:rsid w:val="00AE0D6C"/>
    <w:rsid w:val="00AE0D7E"/>
    <w:rsid w:val="00AE0EAD"/>
    <w:rsid w:val="00AE0EB7"/>
    <w:rsid w:val="00AE0EC4"/>
    <w:rsid w:val="00AE1076"/>
    <w:rsid w:val="00AE10B4"/>
    <w:rsid w:val="00AE11A1"/>
    <w:rsid w:val="00AE1347"/>
    <w:rsid w:val="00AE13D5"/>
    <w:rsid w:val="00AE13D7"/>
    <w:rsid w:val="00AE13F5"/>
    <w:rsid w:val="00AE13F7"/>
    <w:rsid w:val="00AE1680"/>
    <w:rsid w:val="00AE17AE"/>
    <w:rsid w:val="00AE19B6"/>
    <w:rsid w:val="00AE19F7"/>
    <w:rsid w:val="00AE1A46"/>
    <w:rsid w:val="00AE1B21"/>
    <w:rsid w:val="00AE1B33"/>
    <w:rsid w:val="00AE1B46"/>
    <w:rsid w:val="00AE1B85"/>
    <w:rsid w:val="00AE1C74"/>
    <w:rsid w:val="00AE1D39"/>
    <w:rsid w:val="00AE1E2A"/>
    <w:rsid w:val="00AE1E5E"/>
    <w:rsid w:val="00AE1E8E"/>
    <w:rsid w:val="00AE1ECA"/>
    <w:rsid w:val="00AE209D"/>
    <w:rsid w:val="00AE2209"/>
    <w:rsid w:val="00AE2280"/>
    <w:rsid w:val="00AE24E1"/>
    <w:rsid w:val="00AE253D"/>
    <w:rsid w:val="00AE26AF"/>
    <w:rsid w:val="00AE2760"/>
    <w:rsid w:val="00AE2797"/>
    <w:rsid w:val="00AE27C4"/>
    <w:rsid w:val="00AE2849"/>
    <w:rsid w:val="00AE28BA"/>
    <w:rsid w:val="00AE28E8"/>
    <w:rsid w:val="00AE29B7"/>
    <w:rsid w:val="00AE29CE"/>
    <w:rsid w:val="00AE29D6"/>
    <w:rsid w:val="00AE2AB3"/>
    <w:rsid w:val="00AE2B41"/>
    <w:rsid w:val="00AE2DE9"/>
    <w:rsid w:val="00AE2E20"/>
    <w:rsid w:val="00AE2EB2"/>
    <w:rsid w:val="00AE2EFB"/>
    <w:rsid w:val="00AE2F3C"/>
    <w:rsid w:val="00AE2F4E"/>
    <w:rsid w:val="00AE303B"/>
    <w:rsid w:val="00AE305C"/>
    <w:rsid w:val="00AE30C9"/>
    <w:rsid w:val="00AE3135"/>
    <w:rsid w:val="00AE317B"/>
    <w:rsid w:val="00AE3203"/>
    <w:rsid w:val="00AE3280"/>
    <w:rsid w:val="00AE34C4"/>
    <w:rsid w:val="00AE35D9"/>
    <w:rsid w:val="00AE35F8"/>
    <w:rsid w:val="00AE3638"/>
    <w:rsid w:val="00AE3661"/>
    <w:rsid w:val="00AE36ED"/>
    <w:rsid w:val="00AE374E"/>
    <w:rsid w:val="00AE37A9"/>
    <w:rsid w:val="00AE3885"/>
    <w:rsid w:val="00AE38DB"/>
    <w:rsid w:val="00AE393C"/>
    <w:rsid w:val="00AE39B7"/>
    <w:rsid w:val="00AE39F2"/>
    <w:rsid w:val="00AE39F6"/>
    <w:rsid w:val="00AE3A95"/>
    <w:rsid w:val="00AE3ACE"/>
    <w:rsid w:val="00AE3AFA"/>
    <w:rsid w:val="00AE3BA3"/>
    <w:rsid w:val="00AE3BA6"/>
    <w:rsid w:val="00AE3C07"/>
    <w:rsid w:val="00AE3C25"/>
    <w:rsid w:val="00AE3C52"/>
    <w:rsid w:val="00AE3C71"/>
    <w:rsid w:val="00AE3C7F"/>
    <w:rsid w:val="00AE3D08"/>
    <w:rsid w:val="00AE3E86"/>
    <w:rsid w:val="00AE40E5"/>
    <w:rsid w:val="00AE414B"/>
    <w:rsid w:val="00AE41D0"/>
    <w:rsid w:val="00AE4266"/>
    <w:rsid w:val="00AE429E"/>
    <w:rsid w:val="00AE42FE"/>
    <w:rsid w:val="00AE4337"/>
    <w:rsid w:val="00AE434F"/>
    <w:rsid w:val="00AE43F4"/>
    <w:rsid w:val="00AE4403"/>
    <w:rsid w:val="00AE4486"/>
    <w:rsid w:val="00AE4497"/>
    <w:rsid w:val="00AE462E"/>
    <w:rsid w:val="00AE4661"/>
    <w:rsid w:val="00AE46B3"/>
    <w:rsid w:val="00AE46E2"/>
    <w:rsid w:val="00AE478D"/>
    <w:rsid w:val="00AE489F"/>
    <w:rsid w:val="00AE490B"/>
    <w:rsid w:val="00AE4931"/>
    <w:rsid w:val="00AE4932"/>
    <w:rsid w:val="00AE4936"/>
    <w:rsid w:val="00AE4954"/>
    <w:rsid w:val="00AE4962"/>
    <w:rsid w:val="00AE497C"/>
    <w:rsid w:val="00AE4A17"/>
    <w:rsid w:val="00AE4A91"/>
    <w:rsid w:val="00AE4A9B"/>
    <w:rsid w:val="00AE4AA0"/>
    <w:rsid w:val="00AE4AE9"/>
    <w:rsid w:val="00AE4B84"/>
    <w:rsid w:val="00AE4BC1"/>
    <w:rsid w:val="00AE4D35"/>
    <w:rsid w:val="00AE4D8C"/>
    <w:rsid w:val="00AE4F4D"/>
    <w:rsid w:val="00AE4FA3"/>
    <w:rsid w:val="00AE4FDC"/>
    <w:rsid w:val="00AE4FF5"/>
    <w:rsid w:val="00AE508A"/>
    <w:rsid w:val="00AE508B"/>
    <w:rsid w:val="00AE52AA"/>
    <w:rsid w:val="00AE5372"/>
    <w:rsid w:val="00AE54C4"/>
    <w:rsid w:val="00AE54F9"/>
    <w:rsid w:val="00AE5564"/>
    <w:rsid w:val="00AE55BE"/>
    <w:rsid w:val="00AE561E"/>
    <w:rsid w:val="00AE562C"/>
    <w:rsid w:val="00AE5753"/>
    <w:rsid w:val="00AE5812"/>
    <w:rsid w:val="00AE58A0"/>
    <w:rsid w:val="00AE58A8"/>
    <w:rsid w:val="00AE5A37"/>
    <w:rsid w:val="00AE5A4A"/>
    <w:rsid w:val="00AE5AED"/>
    <w:rsid w:val="00AE5B2D"/>
    <w:rsid w:val="00AE5BF5"/>
    <w:rsid w:val="00AE5C92"/>
    <w:rsid w:val="00AE5D4A"/>
    <w:rsid w:val="00AE5D68"/>
    <w:rsid w:val="00AE5D71"/>
    <w:rsid w:val="00AE5D9D"/>
    <w:rsid w:val="00AE5E31"/>
    <w:rsid w:val="00AE5E6E"/>
    <w:rsid w:val="00AE5F22"/>
    <w:rsid w:val="00AE5FE9"/>
    <w:rsid w:val="00AE60F8"/>
    <w:rsid w:val="00AE616F"/>
    <w:rsid w:val="00AE61C2"/>
    <w:rsid w:val="00AE61DD"/>
    <w:rsid w:val="00AE620E"/>
    <w:rsid w:val="00AE63C4"/>
    <w:rsid w:val="00AE6442"/>
    <w:rsid w:val="00AE6502"/>
    <w:rsid w:val="00AE657D"/>
    <w:rsid w:val="00AE6660"/>
    <w:rsid w:val="00AE666D"/>
    <w:rsid w:val="00AE6673"/>
    <w:rsid w:val="00AE668D"/>
    <w:rsid w:val="00AE66FC"/>
    <w:rsid w:val="00AE67A4"/>
    <w:rsid w:val="00AE6824"/>
    <w:rsid w:val="00AE68EC"/>
    <w:rsid w:val="00AE6968"/>
    <w:rsid w:val="00AE6A20"/>
    <w:rsid w:val="00AE6A5F"/>
    <w:rsid w:val="00AE6A6A"/>
    <w:rsid w:val="00AE6B0A"/>
    <w:rsid w:val="00AE6B64"/>
    <w:rsid w:val="00AE6BBF"/>
    <w:rsid w:val="00AE6BDE"/>
    <w:rsid w:val="00AE6BE6"/>
    <w:rsid w:val="00AE6C0A"/>
    <w:rsid w:val="00AE6CC2"/>
    <w:rsid w:val="00AE6CF0"/>
    <w:rsid w:val="00AE6DAD"/>
    <w:rsid w:val="00AE6DBF"/>
    <w:rsid w:val="00AE6DE1"/>
    <w:rsid w:val="00AE6DF6"/>
    <w:rsid w:val="00AE6ED9"/>
    <w:rsid w:val="00AE6F82"/>
    <w:rsid w:val="00AE6FBE"/>
    <w:rsid w:val="00AE6FFD"/>
    <w:rsid w:val="00AE702A"/>
    <w:rsid w:val="00AE7043"/>
    <w:rsid w:val="00AE7084"/>
    <w:rsid w:val="00AE70F3"/>
    <w:rsid w:val="00AE71DD"/>
    <w:rsid w:val="00AE7231"/>
    <w:rsid w:val="00AE72B5"/>
    <w:rsid w:val="00AE73F2"/>
    <w:rsid w:val="00AE7460"/>
    <w:rsid w:val="00AE74AE"/>
    <w:rsid w:val="00AE7515"/>
    <w:rsid w:val="00AE753E"/>
    <w:rsid w:val="00AE7564"/>
    <w:rsid w:val="00AE7576"/>
    <w:rsid w:val="00AE7675"/>
    <w:rsid w:val="00AE7740"/>
    <w:rsid w:val="00AE774C"/>
    <w:rsid w:val="00AE77FF"/>
    <w:rsid w:val="00AE794D"/>
    <w:rsid w:val="00AE799B"/>
    <w:rsid w:val="00AE79C2"/>
    <w:rsid w:val="00AE7A80"/>
    <w:rsid w:val="00AE7A93"/>
    <w:rsid w:val="00AE7AA8"/>
    <w:rsid w:val="00AE7AFB"/>
    <w:rsid w:val="00AE7B63"/>
    <w:rsid w:val="00AE7BE9"/>
    <w:rsid w:val="00AE7BF3"/>
    <w:rsid w:val="00AE7C71"/>
    <w:rsid w:val="00AE7E9A"/>
    <w:rsid w:val="00AE7EB2"/>
    <w:rsid w:val="00AE7EB3"/>
    <w:rsid w:val="00AE7F3C"/>
    <w:rsid w:val="00AF00A1"/>
    <w:rsid w:val="00AF00C8"/>
    <w:rsid w:val="00AF0175"/>
    <w:rsid w:val="00AF0180"/>
    <w:rsid w:val="00AF025C"/>
    <w:rsid w:val="00AF0266"/>
    <w:rsid w:val="00AF04DE"/>
    <w:rsid w:val="00AF04E6"/>
    <w:rsid w:val="00AF0592"/>
    <w:rsid w:val="00AF06E2"/>
    <w:rsid w:val="00AF073D"/>
    <w:rsid w:val="00AF076E"/>
    <w:rsid w:val="00AF0777"/>
    <w:rsid w:val="00AF078F"/>
    <w:rsid w:val="00AF07AB"/>
    <w:rsid w:val="00AF08E1"/>
    <w:rsid w:val="00AF0980"/>
    <w:rsid w:val="00AF0999"/>
    <w:rsid w:val="00AF09CF"/>
    <w:rsid w:val="00AF09EE"/>
    <w:rsid w:val="00AF0A57"/>
    <w:rsid w:val="00AF0A6F"/>
    <w:rsid w:val="00AF0A9C"/>
    <w:rsid w:val="00AF0AF6"/>
    <w:rsid w:val="00AF0AF9"/>
    <w:rsid w:val="00AF0BDA"/>
    <w:rsid w:val="00AF0CC6"/>
    <w:rsid w:val="00AF0DDF"/>
    <w:rsid w:val="00AF0EE9"/>
    <w:rsid w:val="00AF0F7E"/>
    <w:rsid w:val="00AF0F86"/>
    <w:rsid w:val="00AF0F8C"/>
    <w:rsid w:val="00AF0FBE"/>
    <w:rsid w:val="00AF0FC6"/>
    <w:rsid w:val="00AF11B9"/>
    <w:rsid w:val="00AF1208"/>
    <w:rsid w:val="00AF123C"/>
    <w:rsid w:val="00AF12FA"/>
    <w:rsid w:val="00AF1302"/>
    <w:rsid w:val="00AF134F"/>
    <w:rsid w:val="00AF1401"/>
    <w:rsid w:val="00AF1498"/>
    <w:rsid w:val="00AF14F4"/>
    <w:rsid w:val="00AF1510"/>
    <w:rsid w:val="00AF1540"/>
    <w:rsid w:val="00AF154A"/>
    <w:rsid w:val="00AF15DD"/>
    <w:rsid w:val="00AF1702"/>
    <w:rsid w:val="00AF1725"/>
    <w:rsid w:val="00AF1760"/>
    <w:rsid w:val="00AF176D"/>
    <w:rsid w:val="00AF178E"/>
    <w:rsid w:val="00AF18F3"/>
    <w:rsid w:val="00AF192D"/>
    <w:rsid w:val="00AF1989"/>
    <w:rsid w:val="00AF198A"/>
    <w:rsid w:val="00AF19AA"/>
    <w:rsid w:val="00AF19F5"/>
    <w:rsid w:val="00AF1A56"/>
    <w:rsid w:val="00AF1A69"/>
    <w:rsid w:val="00AF1ABB"/>
    <w:rsid w:val="00AF1AC3"/>
    <w:rsid w:val="00AF1B99"/>
    <w:rsid w:val="00AF1BB5"/>
    <w:rsid w:val="00AF1BD3"/>
    <w:rsid w:val="00AF1D43"/>
    <w:rsid w:val="00AF1DDC"/>
    <w:rsid w:val="00AF1DFC"/>
    <w:rsid w:val="00AF1E6E"/>
    <w:rsid w:val="00AF1ED3"/>
    <w:rsid w:val="00AF1F07"/>
    <w:rsid w:val="00AF1F52"/>
    <w:rsid w:val="00AF20AD"/>
    <w:rsid w:val="00AF20F1"/>
    <w:rsid w:val="00AF223F"/>
    <w:rsid w:val="00AF229E"/>
    <w:rsid w:val="00AF229F"/>
    <w:rsid w:val="00AF2396"/>
    <w:rsid w:val="00AF249F"/>
    <w:rsid w:val="00AF24F6"/>
    <w:rsid w:val="00AF2600"/>
    <w:rsid w:val="00AF2640"/>
    <w:rsid w:val="00AF2654"/>
    <w:rsid w:val="00AF2678"/>
    <w:rsid w:val="00AF26BD"/>
    <w:rsid w:val="00AF2704"/>
    <w:rsid w:val="00AF2733"/>
    <w:rsid w:val="00AF2745"/>
    <w:rsid w:val="00AF278E"/>
    <w:rsid w:val="00AF27A5"/>
    <w:rsid w:val="00AF27B6"/>
    <w:rsid w:val="00AF27BB"/>
    <w:rsid w:val="00AF27E2"/>
    <w:rsid w:val="00AF2A3C"/>
    <w:rsid w:val="00AF2BAE"/>
    <w:rsid w:val="00AF2BC2"/>
    <w:rsid w:val="00AF2BD1"/>
    <w:rsid w:val="00AF2C0D"/>
    <w:rsid w:val="00AF2CA4"/>
    <w:rsid w:val="00AF2D1C"/>
    <w:rsid w:val="00AF2E59"/>
    <w:rsid w:val="00AF2E89"/>
    <w:rsid w:val="00AF2E9B"/>
    <w:rsid w:val="00AF2FCC"/>
    <w:rsid w:val="00AF31DE"/>
    <w:rsid w:val="00AF32B2"/>
    <w:rsid w:val="00AF3495"/>
    <w:rsid w:val="00AF34CC"/>
    <w:rsid w:val="00AF3506"/>
    <w:rsid w:val="00AF352B"/>
    <w:rsid w:val="00AF35DE"/>
    <w:rsid w:val="00AF35F5"/>
    <w:rsid w:val="00AF362D"/>
    <w:rsid w:val="00AF364B"/>
    <w:rsid w:val="00AF3653"/>
    <w:rsid w:val="00AF369F"/>
    <w:rsid w:val="00AF3760"/>
    <w:rsid w:val="00AF379E"/>
    <w:rsid w:val="00AF37A0"/>
    <w:rsid w:val="00AF37AE"/>
    <w:rsid w:val="00AF38D9"/>
    <w:rsid w:val="00AF3968"/>
    <w:rsid w:val="00AF3A23"/>
    <w:rsid w:val="00AF3A46"/>
    <w:rsid w:val="00AF3A84"/>
    <w:rsid w:val="00AF3A9B"/>
    <w:rsid w:val="00AF3AC3"/>
    <w:rsid w:val="00AF3B95"/>
    <w:rsid w:val="00AF3BBF"/>
    <w:rsid w:val="00AF3CEA"/>
    <w:rsid w:val="00AF3CFC"/>
    <w:rsid w:val="00AF3D12"/>
    <w:rsid w:val="00AF3EDD"/>
    <w:rsid w:val="00AF3F04"/>
    <w:rsid w:val="00AF3FEE"/>
    <w:rsid w:val="00AF4086"/>
    <w:rsid w:val="00AF40CD"/>
    <w:rsid w:val="00AF41B4"/>
    <w:rsid w:val="00AF41C5"/>
    <w:rsid w:val="00AF42F7"/>
    <w:rsid w:val="00AF4410"/>
    <w:rsid w:val="00AF4525"/>
    <w:rsid w:val="00AF465B"/>
    <w:rsid w:val="00AF46CC"/>
    <w:rsid w:val="00AF46FB"/>
    <w:rsid w:val="00AF4878"/>
    <w:rsid w:val="00AF492D"/>
    <w:rsid w:val="00AF4966"/>
    <w:rsid w:val="00AF4A16"/>
    <w:rsid w:val="00AF4B51"/>
    <w:rsid w:val="00AF4BB9"/>
    <w:rsid w:val="00AF4CD7"/>
    <w:rsid w:val="00AF4CE3"/>
    <w:rsid w:val="00AF4D02"/>
    <w:rsid w:val="00AF4D86"/>
    <w:rsid w:val="00AF4E11"/>
    <w:rsid w:val="00AF4E7E"/>
    <w:rsid w:val="00AF4F4D"/>
    <w:rsid w:val="00AF512B"/>
    <w:rsid w:val="00AF513B"/>
    <w:rsid w:val="00AF516C"/>
    <w:rsid w:val="00AF52C9"/>
    <w:rsid w:val="00AF52F5"/>
    <w:rsid w:val="00AF539F"/>
    <w:rsid w:val="00AF53E5"/>
    <w:rsid w:val="00AF5466"/>
    <w:rsid w:val="00AF54D9"/>
    <w:rsid w:val="00AF560E"/>
    <w:rsid w:val="00AF562D"/>
    <w:rsid w:val="00AF5748"/>
    <w:rsid w:val="00AF57F9"/>
    <w:rsid w:val="00AF5837"/>
    <w:rsid w:val="00AF59E4"/>
    <w:rsid w:val="00AF5A26"/>
    <w:rsid w:val="00AF5A71"/>
    <w:rsid w:val="00AF5A9F"/>
    <w:rsid w:val="00AF5B4C"/>
    <w:rsid w:val="00AF5BA8"/>
    <w:rsid w:val="00AF5D00"/>
    <w:rsid w:val="00AF5EED"/>
    <w:rsid w:val="00AF5F69"/>
    <w:rsid w:val="00AF5FE8"/>
    <w:rsid w:val="00AF6025"/>
    <w:rsid w:val="00AF6048"/>
    <w:rsid w:val="00AF6092"/>
    <w:rsid w:val="00AF60D9"/>
    <w:rsid w:val="00AF6193"/>
    <w:rsid w:val="00AF61CC"/>
    <w:rsid w:val="00AF622D"/>
    <w:rsid w:val="00AF630D"/>
    <w:rsid w:val="00AF64F5"/>
    <w:rsid w:val="00AF6599"/>
    <w:rsid w:val="00AF669F"/>
    <w:rsid w:val="00AF6728"/>
    <w:rsid w:val="00AF6774"/>
    <w:rsid w:val="00AF67A5"/>
    <w:rsid w:val="00AF6888"/>
    <w:rsid w:val="00AF688E"/>
    <w:rsid w:val="00AF689F"/>
    <w:rsid w:val="00AF690E"/>
    <w:rsid w:val="00AF69B3"/>
    <w:rsid w:val="00AF6A2B"/>
    <w:rsid w:val="00AF6B10"/>
    <w:rsid w:val="00AF6BAA"/>
    <w:rsid w:val="00AF6C26"/>
    <w:rsid w:val="00AF6D41"/>
    <w:rsid w:val="00AF6D74"/>
    <w:rsid w:val="00AF6DD6"/>
    <w:rsid w:val="00AF6E44"/>
    <w:rsid w:val="00AF6E7E"/>
    <w:rsid w:val="00AF6F5E"/>
    <w:rsid w:val="00AF6FA1"/>
    <w:rsid w:val="00AF7020"/>
    <w:rsid w:val="00AF714B"/>
    <w:rsid w:val="00AF7284"/>
    <w:rsid w:val="00AF7287"/>
    <w:rsid w:val="00AF72C1"/>
    <w:rsid w:val="00AF741A"/>
    <w:rsid w:val="00AF74E2"/>
    <w:rsid w:val="00AF74F4"/>
    <w:rsid w:val="00AF75DB"/>
    <w:rsid w:val="00AF7668"/>
    <w:rsid w:val="00AF7723"/>
    <w:rsid w:val="00AF7740"/>
    <w:rsid w:val="00AF7750"/>
    <w:rsid w:val="00AF7928"/>
    <w:rsid w:val="00AF79B7"/>
    <w:rsid w:val="00AF7A41"/>
    <w:rsid w:val="00AF7AF0"/>
    <w:rsid w:val="00AF7AFF"/>
    <w:rsid w:val="00AF7B4A"/>
    <w:rsid w:val="00AF7B82"/>
    <w:rsid w:val="00AF7B91"/>
    <w:rsid w:val="00AF7C34"/>
    <w:rsid w:val="00AF7C9D"/>
    <w:rsid w:val="00AF7D47"/>
    <w:rsid w:val="00AF7E48"/>
    <w:rsid w:val="00AF7F27"/>
    <w:rsid w:val="00B000AA"/>
    <w:rsid w:val="00B001F1"/>
    <w:rsid w:val="00B00237"/>
    <w:rsid w:val="00B00283"/>
    <w:rsid w:val="00B0028A"/>
    <w:rsid w:val="00B0031F"/>
    <w:rsid w:val="00B00392"/>
    <w:rsid w:val="00B00404"/>
    <w:rsid w:val="00B004A7"/>
    <w:rsid w:val="00B00552"/>
    <w:rsid w:val="00B00586"/>
    <w:rsid w:val="00B00639"/>
    <w:rsid w:val="00B0065B"/>
    <w:rsid w:val="00B00705"/>
    <w:rsid w:val="00B00750"/>
    <w:rsid w:val="00B00789"/>
    <w:rsid w:val="00B007E1"/>
    <w:rsid w:val="00B008CC"/>
    <w:rsid w:val="00B008CE"/>
    <w:rsid w:val="00B008D3"/>
    <w:rsid w:val="00B0094D"/>
    <w:rsid w:val="00B00977"/>
    <w:rsid w:val="00B009C0"/>
    <w:rsid w:val="00B00A0F"/>
    <w:rsid w:val="00B00AE2"/>
    <w:rsid w:val="00B00BFC"/>
    <w:rsid w:val="00B00C3D"/>
    <w:rsid w:val="00B00CA2"/>
    <w:rsid w:val="00B00CA7"/>
    <w:rsid w:val="00B00D79"/>
    <w:rsid w:val="00B00D86"/>
    <w:rsid w:val="00B00DA6"/>
    <w:rsid w:val="00B00DC9"/>
    <w:rsid w:val="00B00E24"/>
    <w:rsid w:val="00B00E57"/>
    <w:rsid w:val="00B00EE4"/>
    <w:rsid w:val="00B00EF9"/>
    <w:rsid w:val="00B00F0A"/>
    <w:rsid w:val="00B00FCF"/>
    <w:rsid w:val="00B010E2"/>
    <w:rsid w:val="00B0114F"/>
    <w:rsid w:val="00B01150"/>
    <w:rsid w:val="00B011CE"/>
    <w:rsid w:val="00B011FB"/>
    <w:rsid w:val="00B01241"/>
    <w:rsid w:val="00B01388"/>
    <w:rsid w:val="00B013AF"/>
    <w:rsid w:val="00B0142F"/>
    <w:rsid w:val="00B01442"/>
    <w:rsid w:val="00B01551"/>
    <w:rsid w:val="00B0159F"/>
    <w:rsid w:val="00B015AB"/>
    <w:rsid w:val="00B015F6"/>
    <w:rsid w:val="00B01627"/>
    <w:rsid w:val="00B01674"/>
    <w:rsid w:val="00B016CB"/>
    <w:rsid w:val="00B016D6"/>
    <w:rsid w:val="00B01746"/>
    <w:rsid w:val="00B0184A"/>
    <w:rsid w:val="00B019B6"/>
    <w:rsid w:val="00B019E9"/>
    <w:rsid w:val="00B019EA"/>
    <w:rsid w:val="00B01A18"/>
    <w:rsid w:val="00B01AE0"/>
    <w:rsid w:val="00B01AE7"/>
    <w:rsid w:val="00B01B2B"/>
    <w:rsid w:val="00B01B98"/>
    <w:rsid w:val="00B01C42"/>
    <w:rsid w:val="00B01C46"/>
    <w:rsid w:val="00B01CBF"/>
    <w:rsid w:val="00B01FEF"/>
    <w:rsid w:val="00B0209C"/>
    <w:rsid w:val="00B0219F"/>
    <w:rsid w:val="00B02279"/>
    <w:rsid w:val="00B022E9"/>
    <w:rsid w:val="00B02393"/>
    <w:rsid w:val="00B023EA"/>
    <w:rsid w:val="00B02403"/>
    <w:rsid w:val="00B02419"/>
    <w:rsid w:val="00B0246B"/>
    <w:rsid w:val="00B0247D"/>
    <w:rsid w:val="00B02529"/>
    <w:rsid w:val="00B0260E"/>
    <w:rsid w:val="00B02675"/>
    <w:rsid w:val="00B026F0"/>
    <w:rsid w:val="00B026FB"/>
    <w:rsid w:val="00B02742"/>
    <w:rsid w:val="00B02744"/>
    <w:rsid w:val="00B027F8"/>
    <w:rsid w:val="00B027FF"/>
    <w:rsid w:val="00B02925"/>
    <w:rsid w:val="00B02954"/>
    <w:rsid w:val="00B0295E"/>
    <w:rsid w:val="00B029BE"/>
    <w:rsid w:val="00B02B0C"/>
    <w:rsid w:val="00B02BCB"/>
    <w:rsid w:val="00B02C09"/>
    <w:rsid w:val="00B02C7B"/>
    <w:rsid w:val="00B02CD5"/>
    <w:rsid w:val="00B02D47"/>
    <w:rsid w:val="00B02DB4"/>
    <w:rsid w:val="00B02DC6"/>
    <w:rsid w:val="00B02E5B"/>
    <w:rsid w:val="00B02E5C"/>
    <w:rsid w:val="00B02EA8"/>
    <w:rsid w:val="00B02F2F"/>
    <w:rsid w:val="00B02F39"/>
    <w:rsid w:val="00B02F80"/>
    <w:rsid w:val="00B03079"/>
    <w:rsid w:val="00B030AB"/>
    <w:rsid w:val="00B03168"/>
    <w:rsid w:val="00B03172"/>
    <w:rsid w:val="00B031A1"/>
    <w:rsid w:val="00B033B4"/>
    <w:rsid w:val="00B0344A"/>
    <w:rsid w:val="00B03464"/>
    <w:rsid w:val="00B0347E"/>
    <w:rsid w:val="00B034FD"/>
    <w:rsid w:val="00B03524"/>
    <w:rsid w:val="00B0365C"/>
    <w:rsid w:val="00B037D0"/>
    <w:rsid w:val="00B03831"/>
    <w:rsid w:val="00B0387A"/>
    <w:rsid w:val="00B03945"/>
    <w:rsid w:val="00B03985"/>
    <w:rsid w:val="00B039A0"/>
    <w:rsid w:val="00B03A6F"/>
    <w:rsid w:val="00B03B1A"/>
    <w:rsid w:val="00B03B35"/>
    <w:rsid w:val="00B03C3A"/>
    <w:rsid w:val="00B03C78"/>
    <w:rsid w:val="00B03CA6"/>
    <w:rsid w:val="00B03CEE"/>
    <w:rsid w:val="00B03CFA"/>
    <w:rsid w:val="00B03D05"/>
    <w:rsid w:val="00B03D62"/>
    <w:rsid w:val="00B03D89"/>
    <w:rsid w:val="00B03DA6"/>
    <w:rsid w:val="00B03DD6"/>
    <w:rsid w:val="00B03FA2"/>
    <w:rsid w:val="00B0403D"/>
    <w:rsid w:val="00B04064"/>
    <w:rsid w:val="00B040F4"/>
    <w:rsid w:val="00B04223"/>
    <w:rsid w:val="00B04234"/>
    <w:rsid w:val="00B04240"/>
    <w:rsid w:val="00B042F1"/>
    <w:rsid w:val="00B04341"/>
    <w:rsid w:val="00B04399"/>
    <w:rsid w:val="00B0441B"/>
    <w:rsid w:val="00B04443"/>
    <w:rsid w:val="00B04533"/>
    <w:rsid w:val="00B04576"/>
    <w:rsid w:val="00B04587"/>
    <w:rsid w:val="00B04592"/>
    <w:rsid w:val="00B045A3"/>
    <w:rsid w:val="00B0465A"/>
    <w:rsid w:val="00B04693"/>
    <w:rsid w:val="00B04717"/>
    <w:rsid w:val="00B0479F"/>
    <w:rsid w:val="00B047FB"/>
    <w:rsid w:val="00B047FC"/>
    <w:rsid w:val="00B047FD"/>
    <w:rsid w:val="00B04845"/>
    <w:rsid w:val="00B0497F"/>
    <w:rsid w:val="00B04A82"/>
    <w:rsid w:val="00B04B19"/>
    <w:rsid w:val="00B04B94"/>
    <w:rsid w:val="00B04C22"/>
    <w:rsid w:val="00B04CF6"/>
    <w:rsid w:val="00B04D80"/>
    <w:rsid w:val="00B04DF6"/>
    <w:rsid w:val="00B04E9F"/>
    <w:rsid w:val="00B04ED7"/>
    <w:rsid w:val="00B04FF9"/>
    <w:rsid w:val="00B05134"/>
    <w:rsid w:val="00B05199"/>
    <w:rsid w:val="00B051CA"/>
    <w:rsid w:val="00B05276"/>
    <w:rsid w:val="00B052E5"/>
    <w:rsid w:val="00B0530C"/>
    <w:rsid w:val="00B05344"/>
    <w:rsid w:val="00B053AB"/>
    <w:rsid w:val="00B0543F"/>
    <w:rsid w:val="00B05476"/>
    <w:rsid w:val="00B054F3"/>
    <w:rsid w:val="00B05542"/>
    <w:rsid w:val="00B055A0"/>
    <w:rsid w:val="00B055C3"/>
    <w:rsid w:val="00B05611"/>
    <w:rsid w:val="00B05674"/>
    <w:rsid w:val="00B056D5"/>
    <w:rsid w:val="00B05848"/>
    <w:rsid w:val="00B05861"/>
    <w:rsid w:val="00B05927"/>
    <w:rsid w:val="00B0592F"/>
    <w:rsid w:val="00B0593C"/>
    <w:rsid w:val="00B059A8"/>
    <w:rsid w:val="00B05AF5"/>
    <w:rsid w:val="00B05B29"/>
    <w:rsid w:val="00B05B35"/>
    <w:rsid w:val="00B05B3A"/>
    <w:rsid w:val="00B05B46"/>
    <w:rsid w:val="00B05BAD"/>
    <w:rsid w:val="00B05CE3"/>
    <w:rsid w:val="00B05CFC"/>
    <w:rsid w:val="00B05E48"/>
    <w:rsid w:val="00B05E56"/>
    <w:rsid w:val="00B05E57"/>
    <w:rsid w:val="00B05F2A"/>
    <w:rsid w:val="00B0606E"/>
    <w:rsid w:val="00B06090"/>
    <w:rsid w:val="00B060D3"/>
    <w:rsid w:val="00B06126"/>
    <w:rsid w:val="00B06138"/>
    <w:rsid w:val="00B06181"/>
    <w:rsid w:val="00B06198"/>
    <w:rsid w:val="00B0630A"/>
    <w:rsid w:val="00B06328"/>
    <w:rsid w:val="00B06417"/>
    <w:rsid w:val="00B06451"/>
    <w:rsid w:val="00B06576"/>
    <w:rsid w:val="00B06635"/>
    <w:rsid w:val="00B067BF"/>
    <w:rsid w:val="00B06A06"/>
    <w:rsid w:val="00B06A18"/>
    <w:rsid w:val="00B06ADD"/>
    <w:rsid w:val="00B06B41"/>
    <w:rsid w:val="00B06BE5"/>
    <w:rsid w:val="00B06C0F"/>
    <w:rsid w:val="00B06D4F"/>
    <w:rsid w:val="00B06DA7"/>
    <w:rsid w:val="00B06E80"/>
    <w:rsid w:val="00B06FB3"/>
    <w:rsid w:val="00B07082"/>
    <w:rsid w:val="00B070D7"/>
    <w:rsid w:val="00B070F3"/>
    <w:rsid w:val="00B07164"/>
    <w:rsid w:val="00B071A4"/>
    <w:rsid w:val="00B07354"/>
    <w:rsid w:val="00B07355"/>
    <w:rsid w:val="00B074AE"/>
    <w:rsid w:val="00B074F1"/>
    <w:rsid w:val="00B074FB"/>
    <w:rsid w:val="00B07503"/>
    <w:rsid w:val="00B0752A"/>
    <w:rsid w:val="00B07544"/>
    <w:rsid w:val="00B07664"/>
    <w:rsid w:val="00B07693"/>
    <w:rsid w:val="00B0783A"/>
    <w:rsid w:val="00B07969"/>
    <w:rsid w:val="00B079EA"/>
    <w:rsid w:val="00B07A80"/>
    <w:rsid w:val="00B07AA2"/>
    <w:rsid w:val="00B07AEE"/>
    <w:rsid w:val="00B07AFC"/>
    <w:rsid w:val="00B07B16"/>
    <w:rsid w:val="00B07B19"/>
    <w:rsid w:val="00B07C49"/>
    <w:rsid w:val="00B07CD0"/>
    <w:rsid w:val="00B07D19"/>
    <w:rsid w:val="00B07D30"/>
    <w:rsid w:val="00B07D79"/>
    <w:rsid w:val="00B07DDA"/>
    <w:rsid w:val="00B07E4A"/>
    <w:rsid w:val="00B07E57"/>
    <w:rsid w:val="00B07E94"/>
    <w:rsid w:val="00B07F7E"/>
    <w:rsid w:val="00B10013"/>
    <w:rsid w:val="00B10067"/>
    <w:rsid w:val="00B10089"/>
    <w:rsid w:val="00B1022C"/>
    <w:rsid w:val="00B10232"/>
    <w:rsid w:val="00B102DA"/>
    <w:rsid w:val="00B10410"/>
    <w:rsid w:val="00B1045F"/>
    <w:rsid w:val="00B10468"/>
    <w:rsid w:val="00B10492"/>
    <w:rsid w:val="00B104F4"/>
    <w:rsid w:val="00B1065C"/>
    <w:rsid w:val="00B1069C"/>
    <w:rsid w:val="00B106D8"/>
    <w:rsid w:val="00B106FA"/>
    <w:rsid w:val="00B107EC"/>
    <w:rsid w:val="00B10847"/>
    <w:rsid w:val="00B1092C"/>
    <w:rsid w:val="00B109D3"/>
    <w:rsid w:val="00B10A5C"/>
    <w:rsid w:val="00B10A68"/>
    <w:rsid w:val="00B10A8B"/>
    <w:rsid w:val="00B10AC6"/>
    <w:rsid w:val="00B10B18"/>
    <w:rsid w:val="00B10B1B"/>
    <w:rsid w:val="00B10CD3"/>
    <w:rsid w:val="00B10CF3"/>
    <w:rsid w:val="00B10DC6"/>
    <w:rsid w:val="00B10E15"/>
    <w:rsid w:val="00B10E78"/>
    <w:rsid w:val="00B10EAB"/>
    <w:rsid w:val="00B1107F"/>
    <w:rsid w:val="00B11299"/>
    <w:rsid w:val="00B112CF"/>
    <w:rsid w:val="00B113EA"/>
    <w:rsid w:val="00B11564"/>
    <w:rsid w:val="00B115FA"/>
    <w:rsid w:val="00B116A1"/>
    <w:rsid w:val="00B116C6"/>
    <w:rsid w:val="00B1178F"/>
    <w:rsid w:val="00B118EC"/>
    <w:rsid w:val="00B1192C"/>
    <w:rsid w:val="00B119D2"/>
    <w:rsid w:val="00B11A7E"/>
    <w:rsid w:val="00B11A9E"/>
    <w:rsid w:val="00B11AC2"/>
    <w:rsid w:val="00B11B06"/>
    <w:rsid w:val="00B11BD0"/>
    <w:rsid w:val="00B11C35"/>
    <w:rsid w:val="00B11C5B"/>
    <w:rsid w:val="00B11C65"/>
    <w:rsid w:val="00B11C97"/>
    <w:rsid w:val="00B11CE7"/>
    <w:rsid w:val="00B11D2F"/>
    <w:rsid w:val="00B11DC6"/>
    <w:rsid w:val="00B11E80"/>
    <w:rsid w:val="00B11E94"/>
    <w:rsid w:val="00B120FE"/>
    <w:rsid w:val="00B12185"/>
    <w:rsid w:val="00B12190"/>
    <w:rsid w:val="00B12234"/>
    <w:rsid w:val="00B1229D"/>
    <w:rsid w:val="00B12343"/>
    <w:rsid w:val="00B12416"/>
    <w:rsid w:val="00B124CE"/>
    <w:rsid w:val="00B124D0"/>
    <w:rsid w:val="00B124D9"/>
    <w:rsid w:val="00B12520"/>
    <w:rsid w:val="00B12676"/>
    <w:rsid w:val="00B12743"/>
    <w:rsid w:val="00B128C8"/>
    <w:rsid w:val="00B12969"/>
    <w:rsid w:val="00B129D0"/>
    <w:rsid w:val="00B12B0B"/>
    <w:rsid w:val="00B12BA2"/>
    <w:rsid w:val="00B12BE3"/>
    <w:rsid w:val="00B12BFD"/>
    <w:rsid w:val="00B12C3D"/>
    <w:rsid w:val="00B12C64"/>
    <w:rsid w:val="00B12D72"/>
    <w:rsid w:val="00B12E28"/>
    <w:rsid w:val="00B12E94"/>
    <w:rsid w:val="00B12EDF"/>
    <w:rsid w:val="00B12FC7"/>
    <w:rsid w:val="00B12FE4"/>
    <w:rsid w:val="00B13018"/>
    <w:rsid w:val="00B1306C"/>
    <w:rsid w:val="00B1310B"/>
    <w:rsid w:val="00B13161"/>
    <w:rsid w:val="00B1318D"/>
    <w:rsid w:val="00B131CF"/>
    <w:rsid w:val="00B1321F"/>
    <w:rsid w:val="00B13281"/>
    <w:rsid w:val="00B133BA"/>
    <w:rsid w:val="00B133C4"/>
    <w:rsid w:val="00B134B1"/>
    <w:rsid w:val="00B13509"/>
    <w:rsid w:val="00B13545"/>
    <w:rsid w:val="00B13601"/>
    <w:rsid w:val="00B13615"/>
    <w:rsid w:val="00B13652"/>
    <w:rsid w:val="00B13668"/>
    <w:rsid w:val="00B1366D"/>
    <w:rsid w:val="00B13721"/>
    <w:rsid w:val="00B13739"/>
    <w:rsid w:val="00B137A9"/>
    <w:rsid w:val="00B1383E"/>
    <w:rsid w:val="00B1391B"/>
    <w:rsid w:val="00B13954"/>
    <w:rsid w:val="00B1395A"/>
    <w:rsid w:val="00B139D5"/>
    <w:rsid w:val="00B139E3"/>
    <w:rsid w:val="00B139FA"/>
    <w:rsid w:val="00B13A56"/>
    <w:rsid w:val="00B13AC9"/>
    <w:rsid w:val="00B13B5F"/>
    <w:rsid w:val="00B13C24"/>
    <w:rsid w:val="00B13C25"/>
    <w:rsid w:val="00B13C52"/>
    <w:rsid w:val="00B13C91"/>
    <w:rsid w:val="00B13D08"/>
    <w:rsid w:val="00B13E19"/>
    <w:rsid w:val="00B13E5F"/>
    <w:rsid w:val="00B13E7D"/>
    <w:rsid w:val="00B13EDA"/>
    <w:rsid w:val="00B13EDF"/>
    <w:rsid w:val="00B13F0D"/>
    <w:rsid w:val="00B13F3C"/>
    <w:rsid w:val="00B140CB"/>
    <w:rsid w:val="00B14117"/>
    <w:rsid w:val="00B14121"/>
    <w:rsid w:val="00B141AC"/>
    <w:rsid w:val="00B14297"/>
    <w:rsid w:val="00B142D5"/>
    <w:rsid w:val="00B1431C"/>
    <w:rsid w:val="00B1434C"/>
    <w:rsid w:val="00B1435E"/>
    <w:rsid w:val="00B14519"/>
    <w:rsid w:val="00B145C6"/>
    <w:rsid w:val="00B14653"/>
    <w:rsid w:val="00B14704"/>
    <w:rsid w:val="00B14742"/>
    <w:rsid w:val="00B14773"/>
    <w:rsid w:val="00B147CD"/>
    <w:rsid w:val="00B14818"/>
    <w:rsid w:val="00B148A7"/>
    <w:rsid w:val="00B149CE"/>
    <w:rsid w:val="00B14A6C"/>
    <w:rsid w:val="00B14BA4"/>
    <w:rsid w:val="00B14BB1"/>
    <w:rsid w:val="00B14C11"/>
    <w:rsid w:val="00B14C67"/>
    <w:rsid w:val="00B14D5F"/>
    <w:rsid w:val="00B14DD4"/>
    <w:rsid w:val="00B14DFE"/>
    <w:rsid w:val="00B14E1C"/>
    <w:rsid w:val="00B14EB7"/>
    <w:rsid w:val="00B14ED2"/>
    <w:rsid w:val="00B14FC8"/>
    <w:rsid w:val="00B14FF0"/>
    <w:rsid w:val="00B15033"/>
    <w:rsid w:val="00B15084"/>
    <w:rsid w:val="00B150F1"/>
    <w:rsid w:val="00B15139"/>
    <w:rsid w:val="00B15280"/>
    <w:rsid w:val="00B152B7"/>
    <w:rsid w:val="00B153E7"/>
    <w:rsid w:val="00B153EC"/>
    <w:rsid w:val="00B1547B"/>
    <w:rsid w:val="00B154B2"/>
    <w:rsid w:val="00B15512"/>
    <w:rsid w:val="00B156CC"/>
    <w:rsid w:val="00B1570E"/>
    <w:rsid w:val="00B157F7"/>
    <w:rsid w:val="00B15848"/>
    <w:rsid w:val="00B1596C"/>
    <w:rsid w:val="00B15B39"/>
    <w:rsid w:val="00B15B3B"/>
    <w:rsid w:val="00B15DC8"/>
    <w:rsid w:val="00B15EB2"/>
    <w:rsid w:val="00B15F15"/>
    <w:rsid w:val="00B15F41"/>
    <w:rsid w:val="00B16005"/>
    <w:rsid w:val="00B16021"/>
    <w:rsid w:val="00B1605A"/>
    <w:rsid w:val="00B160E1"/>
    <w:rsid w:val="00B160EB"/>
    <w:rsid w:val="00B161C4"/>
    <w:rsid w:val="00B161EA"/>
    <w:rsid w:val="00B162D1"/>
    <w:rsid w:val="00B162F0"/>
    <w:rsid w:val="00B1633A"/>
    <w:rsid w:val="00B164FC"/>
    <w:rsid w:val="00B16585"/>
    <w:rsid w:val="00B165E8"/>
    <w:rsid w:val="00B16627"/>
    <w:rsid w:val="00B166F8"/>
    <w:rsid w:val="00B16782"/>
    <w:rsid w:val="00B1689E"/>
    <w:rsid w:val="00B16967"/>
    <w:rsid w:val="00B16ABC"/>
    <w:rsid w:val="00B16B17"/>
    <w:rsid w:val="00B16B40"/>
    <w:rsid w:val="00B16C74"/>
    <w:rsid w:val="00B16CDE"/>
    <w:rsid w:val="00B16D72"/>
    <w:rsid w:val="00B16E66"/>
    <w:rsid w:val="00B16F03"/>
    <w:rsid w:val="00B17008"/>
    <w:rsid w:val="00B171E7"/>
    <w:rsid w:val="00B17228"/>
    <w:rsid w:val="00B1723C"/>
    <w:rsid w:val="00B172B8"/>
    <w:rsid w:val="00B1738A"/>
    <w:rsid w:val="00B1745B"/>
    <w:rsid w:val="00B1745C"/>
    <w:rsid w:val="00B174B9"/>
    <w:rsid w:val="00B17577"/>
    <w:rsid w:val="00B17634"/>
    <w:rsid w:val="00B17655"/>
    <w:rsid w:val="00B1765F"/>
    <w:rsid w:val="00B1768C"/>
    <w:rsid w:val="00B177A4"/>
    <w:rsid w:val="00B177F4"/>
    <w:rsid w:val="00B1784A"/>
    <w:rsid w:val="00B178ED"/>
    <w:rsid w:val="00B17950"/>
    <w:rsid w:val="00B1795E"/>
    <w:rsid w:val="00B17A61"/>
    <w:rsid w:val="00B17B72"/>
    <w:rsid w:val="00B17BE9"/>
    <w:rsid w:val="00B17C35"/>
    <w:rsid w:val="00B17D24"/>
    <w:rsid w:val="00B17D5A"/>
    <w:rsid w:val="00B17D6C"/>
    <w:rsid w:val="00B17DC1"/>
    <w:rsid w:val="00B17DD0"/>
    <w:rsid w:val="00B17F9D"/>
    <w:rsid w:val="00B17FB2"/>
    <w:rsid w:val="00B2002C"/>
    <w:rsid w:val="00B200E1"/>
    <w:rsid w:val="00B20106"/>
    <w:rsid w:val="00B203A4"/>
    <w:rsid w:val="00B20421"/>
    <w:rsid w:val="00B2042B"/>
    <w:rsid w:val="00B204EC"/>
    <w:rsid w:val="00B20571"/>
    <w:rsid w:val="00B20683"/>
    <w:rsid w:val="00B206AC"/>
    <w:rsid w:val="00B2071E"/>
    <w:rsid w:val="00B2085B"/>
    <w:rsid w:val="00B20875"/>
    <w:rsid w:val="00B208D8"/>
    <w:rsid w:val="00B208E7"/>
    <w:rsid w:val="00B208FB"/>
    <w:rsid w:val="00B20A05"/>
    <w:rsid w:val="00B20A2C"/>
    <w:rsid w:val="00B20B1F"/>
    <w:rsid w:val="00B20B32"/>
    <w:rsid w:val="00B20B92"/>
    <w:rsid w:val="00B20BA1"/>
    <w:rsid w:val="00B20BC0"/>
    <w:rsid w:val="00B20CAB"/>
    <w:rsid w:val="00B20D3C"/>
    <w:rsid w:val="00B20D53"/>
    <w:rsid w:val="00B20D98"/>
    <w:rsid w:val="00B20DA8"/>
    <w:rsid w:val="00B20DC3"/>
    <w:rsid w:val="00B20E46"/>
    <w:rsid w:val="00B20E65"/>
    <w:rsid w:val="00B20ED2"/>
    <w:rsid w:val="00B20F0A"/>
    <w:rsid w:val="00B21009"/>
    <w:rsid w:val="00B210BC"/>
    <w:rsid w:val="00B2113F"/>
    <w:rsid w:val="00B21186"/>
    <w:rsid w:val="00B2122C"/>
    <w:rsid w:val="00B21267"/>
    <w:rsid w:val="00B21290"/>
    <w:rsid w:val="00B212A3"/>
    <w:rsid w:val="00B21307"/>
    <w:rsid w:val="00B2138C"/>
    <w:rsid w:val="00B213BF"/>
    <w:rsid w:val="00B213D9"/>
    <w:rsid w:val="00B214C8"/>
    <w:rsid w:val="00B214F0"/>
    <w:rsid w:val="00B21611"/>
    <w:rsid w:val="00B2161E"/>
    <w:rsid w:val="00B21642"/>
    <w:rsid w:val="00B21660"/>
    <w:rsid w:val="00B2167D"/>
    <w:rsid w:val="00B216D5"/>
    <w:rsid w:val="00B217E9"/>
    <w:rsid w:val="00B21816"/>
    <w:rsid w:val="00B2182A"/>
    <w:rsid w:val="00B218BD"/>
    <w:rsid w:val="00B21926"/>
    <w:rsid w:val="00B21979"/>
    <w:rsid w:val="00B21980"/>
    <w:rsid w:val="00B219F0"/>
    <w:rsid w:val="00B21A3D"/>
    <w:rsid w:val="00B21B99"/>
    <w:rsid w:val="00B21BA9"/>
    <w:rsid w:val="00B21BE9"/>
    <w:rsid w:val="00B21C8A"/>
    <w:rsid w:val="00B21DBD"/>
    <w:rsid w:val="00B21DC7"/>
    <w:rsid w:val="00B21DE4"/>
    <w:rsid w:val="00B21DEE"/>
    <w:rsid w:val="00B21DFA"/>
    <w:rsid w:val="00B21EEA"/>
    <w:rsid w:val="00B21F3D"/>
    <w:rsid w:val="00B21FA3"/>
    <w:rsid w:val="00B21FFA"/>
    <w:rsid w:val="00B22022"/>
    <w:rsid w:val="00B2206A"/>
    <w:rsid w:val="00B22146"/>
    <w:rsid w:val="00B221C4"/>
    <w:rsid w:val="00B22216"/>
    <w:rsid w:val="00B22243"/>
    <w:rsid w:val="00B22259"/>
    <w:rsid w:val="00B2234D"/>
    <w:rsid w:val="00B22569"/>
    <w:rsid w:val="00B2258D"/>
    <w:rsid w:val="00B2263B"/>
    <w:rsid w:val="00B226E9"/>
    <w:rsid w:val="00B22713"/>
    <w:rsid w:val="00B2295D"/>
    <w:rsid w:val="00B2296C"/>
    <w:rsid w:val="00B22ADC"/>
    <w:rsid w:val="00B22B23"/>
    <w:rsid w:val="00B22B74"/>
    <w:rsid w:val="00B22B85"/>
    <w:rsid w:val="00B22C76"/>
    <w:rsid w:val="00B22CE0"/>
    <w:rsid w:val="00B22CE5"/>
    <w:rsid w:val="00B22DF6"/>
    <w:rsid w:val="00B22EA8"/>
    <w:rsid w:val="00B22EF9"/>
    <w:rsid w:val="00B22F89"/>
    <w:rsid w:val="00B22F9A"/>
    <w:rsid w:val="00B22FE3"/>
    <w:rsid w:val="00B23011"/>
    <w:rsid w:val="00B23091"/>
    <w:rsid w:val="00B23123"/>
    <w:rsid w:val="00B2315B"/>
    <w:rsid w:val="00B2316A"/>
    <w:rsid w:val="00B2319B"/>
    <w:rsid w:val="00B23280"/>
    <w:rsid w:val="00B232D0"/>
    <w:rsid w:val="00B2333E"/>
    <w:rsid w:val="00B233E0"/>
    <w:rsid w:val="00B233F6"/>
    <w:rsid w:val="00B23421"/>
    <w:rsid w:val="00B234F6"/>
    <w:rsid w:val="00B23547"/>
    <w:rsid w:val="00B235B8"/>
    <w:rsid w:val="00B236BD"/>
    <w:rsid w:val="00B23762"/>
    <w:rsid w:val="00B237F2"/>
    <w:rsid w:val="00B23830"/>
    <w:rsid w:val="00B2394D"/>
    <w:rsid w:val="00B23994"/>
    <w:rsid w:val="00B23BBA"/>
    <w:rsid w:val="00B23BF1"/>
    <w:rsid w:val="00B23C38"/>
    <w:rsid w:val="00B23C7D"/>
    <w:rsid w:val="00B23D24"/>
    <w:rsid w:val="00B23D2F"/>
    <w:rsid w:val="00B23D6C"/>
    <w:rsid w:val="00B23DAC"/>
    <w:rsid w:val="00B23E9D"/>
    <w:rsid w:val="00B23EED"/>
    <w:rsid w:val="00B23FFC"/>
    <w:rsid w:val="00B240EA"/>
    <w:rsid w:val="00B2417B"/>
    <w:rsid w:val="00B2419F"/>
    <w:rsid w:val="00B241A1"/>
    <w:rsid w:val="00B241ED"/>
    <w:rsid w:val="00B241F4"/>
    <w:rsid w:val="00B2422D"/>
    <w:rsid w:val="00B242B3"/>
    <w:rsid w:val="00B24314"/>
    <w:rsid w:val="00B24319"/>
    <w:rsid w:val="00B2435B"/>
    <w:rsid w:val="00B243FD"/>
    <w:rsid w:val="00B24452"/>
    <w:rsid w:val="00B2447E"/>
    <w:rsid w:val="00B2448D"/>
    <w:rsid w:val="00B244B2"/>
    <w:rsid w:val="00B247D3"/>
    <w:rsid w:val="00B24805"/>
    <w:rsid w:val="00B248CB"/>
    <w:rsid w:val="00B248D8"/>
    <w:rsid w:val="00B248F8"/>
    <w:rsid w:val="00B24954"/>
    <w:rsid w:val="00B24974"/>
    <w:rsid w:val="00B249BB"/>
    <w:rsid w:val="00B24A1B"/>
    <w:rsid w:val="00B24A42"/>
    <w:rsid w:val="00B24B62"/>
    <w:rsid w:val="00B24BC7"/>
    <w:rsid w:val="00B24C17"/>
    <w:rsid w:val="00B24DF4"/>
    <w:rsid w:val="00B24E10"/>
    <w:rsid w:val="00B24F21"/>
    <w:rsid w:val="00B24FA6"/>
    <w:rsid w:val="00B24FC8"/>
    <w:rsid w:val="00B24FF8"/>
    <w:rsid w:val="00B2501E"/>
    <w:rsid w:val="00B250D7"/>
    <w:rsid w:val="00B250D9"/>
    <w:rsid w:val="00B250F6"/>
    <w:rsid w:val="00B25167"/>
    <w:rsid w:val="00B252C4"/>
    <w:rsid w:val="00B252E5"/>
    <w:rsid w:val="00B252EE"/>
    <w:rsid w:val="00B252F1"/>
    <w:rsid w:val="00B25312"/>
    <w:rsid w:val="00B253A8"/>
    <w:rsid w:val="00B253C5"/>
    <w:rsid w:val="00B255EE"/>
    <w:rsid w:val="00B256AE"/>
    <w:rsid w:val="00B25779"/>
    <w:rsid w:val="00B25830"/>
    <w:rsid w:val="00B25867"/>
    <w:rsid w:val="00B25888"/>
    <w:rsid w:val="00B25892"/>
    <w:rsid w:val="00B25A28"/>
    <w:rsid w:val="00B25B04"/>
    <w:rsid w:val="00B25B60"/>
    <w:rsid w:val="00B25B8A"/>
    <w:rsid w:val="00B25B96"/>
    <w:rsid w:val="00B25C0B"/>
    <w:rsid w:val="00B25CA7"/>
    <w:rsid w:val="00B25CCA"/>
    <w:rsid w:val="00B25CEE"/>
    <w:rsid w:val="00B25D7D"/>
    <w:rsid w:val="00B25E04"/>
    <w:rsid w:val="00B25E2F"/>
    <w:rsid w:val="00B25EC3"/>
    <w:rsid w:val="00B25ECC"/>
    <w:rsid w:val="00B25F2D"/>
    <w:rsid w:val="00B25F3E"/>
    <w:rsid w:val="00B25F6E"/>
    <w:rsid w:val="00B25F92"/>
    <w:rsid w:val="00B25FD3"/>
    <w:rsid w:val="00B25FE1"/>
    <w:rsid w:val="00B260A1"/>
    <w:rsid w:val="00B260AD"/>
    <w:rsid w:val="00B260F2"/>
    <w:rsid w:val="00B2616D"/>
    <w:rsid w:val="00B2619D"/>
    <w:rsid w:val="00B261A8"/>
    <w:rsid w:val="00B26211"/>
    <w:rsid w:val="00B26399"/>
    <w:rsid w:val="00B26428"/>
    <w:rsid w:val="00B264E9"/>
    <w:rsid w:val="00B2650F"/>
    <w:rsid w:val="00B26521"/>
    <w:rsid w:val="00B26568"/>
    <w:rsid w:val="00B265A1"/>
    <w:rsid w:val="00B265CA"/>
    <w:rsid w:val="00B26681"/>
    <w:rsid w:val="00B266B7"/>
    <w:rsid w:val="00B2679E"/>
    <w:rsid w:val="00B267CB"/>
    <w:rsid w:val="00B26836"/>
    <w:rsid w:val="00B26848"/>
    <w:rsid w:val="00B268AE"/>
    <w:rsid w:val="00B268D8"/>
    <w:rsid w:val="00B26963"/>
    <w:rsid w:val="00B26A4A"/>
    <w:rsid w:val="00B26BCA"/>
    <w:rsid w:val="00B26BD3"/>
    <w:rsid w:val="00B26C61"/>
    <w:rsid w:val="00B26C83"/>
    <w:rsid w:val="00B26D5C"/>
    <w:rsid w:val="00B26E14"/>
    <w:rsid w:val="00B26E1B"/>
    <w:rsid w:val="00B26E69"/>
    <w:rsid w:val="00B26F12"/>
    <w:rsid w:val="00B27006"/>
    <w:rsid w:val="00B2700F"/>
    <w:rsid w:val="00B2702C"/>
    <w:rsid w:val="00B270C3"/>
    <w:rsid w:val="00B27128"/>
    <w:rsid w:val="00B2722B"/>
    <w:rsid w:val="00B2733A"/>
    <w:rsid w:val="00B27413"/>
    <w:rsid w:val="00B27457"/>
    <w:rsid w:val="00B27479"/>
    <w:rsid w:val="00B2751D"/>
    <w:rsid w:val="00B27530"/>
    <w:rsid w:val="00B2763A"/>
    <w:rsid w:val="00B276F6"/>
    <w:rsid w:val="00B2779C"/>
    <w:rsid w:val="00B27837"/>
    <w:rsid w:val="00B278DA"/>
    <w:rsid w:val="00B279A9"/>
    <w:rsid w:val="00B27B24"/>
    <w:rsid w:val="00B27BD0"/>
    <w:rsid w:val="00B27C8D"/>
    <w:rsid w:val="00B27CC3"/>
    <w:rsid w:val="00B27D0C"/>
    <w:rsid w:val="00B27D72"/>
    <w:rsid w:val="00B27EE8"/>
    <w:rsid w:val="00B27F3D"/>
    <w:rsid w:val="00B3001E"/>
    <w:rsid w:val="00B30090"/>
    <w:rsid w:val="00B300C0"/>
    <w:rsid w:val="00B30148"/>
    <w:rsid w:val="00B30159"/>
    <w:rsid w:val="00B3015C"/>
    <w:rsid w:val="00B30175"/>
    <w:rsid w:val="00B30183"/>
    <w:rsid w:val="00B3019C"/>
    <w:rsid w:val="00B301F9"/>
    <w:rsid w:val="00B302FC"/>
    <w:rsid w:val="00B3040A"/>
    <w:rsid w:val="00B30439"/>
    <w:rsid w:val="00B305CF"/>
    <w:rsid w:val="00B305EC"/>
    <w:rsid w:val="00B30609"/>
    <w:rsid w:val="00B306FD"/>
    <w:rsid w:val="00B3073D"/>
    <w:rsid w:val="00B30743"/>
    <w:rsid w:val="00B30756"/>
    <w:rsid w:val="00B30806"/>
    <w:rsid w:val="00B30884"/>
    <w:rsid w:val="00B30A9D"/>
    <w:rsid w:val="00B30B37"/>
    <w:rsid w:val="00B30B3C"/>
    <w:rsid w:val="00B30D61"/>
    <w:rsid w:val="00B30E51"/>
    <w:rsid w:val="00B30EC6"/>
    <w:rsid w:val="00B30F10"/>
    <w:rsid w:val="00B310C3"/>
    <w:rsid w:val="00B310E2"/>
    <w:rsid w:val="00B31130"/>
    <w:rsid w:val="00B31199"/>
    <w:rsid w:val="00B311CA"/>
    <w:rsid w:val="00B314D4"/>
    <w:rsid w:val="00B3159F"/>
    <w:rsid w:val="00B315C5"/>
    <w:rsid w:val="00B316AD"/>
    <w:rsid w:val="00B316B0"/>
    <w:rsid w:val="00B31752"/>
    <w:rsid w:val="00B319A4"/>
    <w:rsid w:val="00B31B89"/>
    <w:rsid w:val="00B31C8F"/>
    <w:rsid w:val="00B31DCD"/>
    <w:rsid w:val="00B31E53"/>
    <w:rsid w:val="00B31F76"/>
    <w:rsid w:val="00B31FF0"/>
    <w:rsid w:val="00B32044"/>
    <w:rsid w:val="00B3205E"/>
    <w:rsid w:val="00B320D7"/>
    <w:rsid w:val="00B32114"/>
    <w:rsid w:val="00B32115"/>
    <w:rsid w:val="00B32116"/>
    <w:rsid w:val="00B3213A"/>
    <w:rsid w:val="00B32278"/>
    <w:rsid w:val="00B322B7"/>
    <w:rsid w:val="00B32376"/>
    <w:rsid w:val="00B32388"/>
    <w:rsid w:val="00B323E8"/>
    <w:rsid w:val="00B32456"/>
    <w:rsid w:val="00B3250C"/>
    <w:rsid w:val="00B32551"/>
    <w:rsid w:val="00B3255A"/>
    <w:rsid w:val="00B325B9"/>
    <w:rsid w:val="00B32636"/>
    <w:rsid w:val="00B32671"/>
    <w:rsid w:val="00B32674"/>
    <w:rsid w:val="00B326EA"/>
    <w:rsid w:val="00B3275F"/>
    <w:rsid w:val="00B328B6"/>
    <w:rsid w:val="00B328C8"/>
    <w:rsid w:val="00B3299F"/>
    <w:rsid w:val="00B32A5F"/>
    <w:rsid w:val="00B32B17"/>
    <w:rsid w:val="00B32C6F"/>
    <w:rsid w:val="00B32CDC"/>
    <w:rsid w:val="00B32D35"/>
    <w:rsid w:val="00B32D6D"/>
    <w:rsid w:val="00B32E38"/>
    <w:rsid w:val="00B32E3D"/>
    <w:rsid w:val="00B32E41"/>
    <w:rsid w:val="00B32EA1"/>
    <w:rsid w:val="00B32ED0"/>
    <w:rsid w:val="00B32F3F"/>
    <w:rsid w:val="00B3306B"/>
    <w:rsid w:val="00B3312B"/>
    <w:rsid w:val="00B331C0"/>
    <w:rsid w:val="00B331FA"/>
    <w:rsid w:val="00B3321A"/>
    <w:rsid w:val="00B332AF"/>
    <w:rsid w:val="00B332BE"/>
    <w:rsid w:val="00B33354"/>
    <w:rsid w:val="00B333A4"/>
    <w:rsid w:val="00B33457"/>
    <w:rsid w:val="00B33510"/>
    <w:rsid w:val="00B335B4"/>
    <w:rsid w:val="00B336C5"/>
    <w:rsid w:val="00B336E1"/>
    <w:rsid w:val="00B33762"/>
    <w:rsid w:val="00B337D3"/>
    <w:rsid w:val="00B3383B"/>
    <w:rsid w:val="00B33879"/>
    <w:rsid w:val="00B338DB"/>
    <w:rsid w:val="00B33930"/>
    <w:rsid w:val="00B339C7"/>
    <w:rsid w:val="00B33A9C"/>
    <w:rsid w:val="00B33AF0"/>
    <w:rsid w:val="00B33B0E"/>
    <w:rsid w:val="00B33B43"/>
    <w:rsid w:val="00B33B92"/>
    <w:rsid w:val="00B33C1D"/>
    <w:rsid w:val="00B33CF3"/>
    <w:rsid w:val="00B33CF4"/>
    <w:rsid w:val="00B33D92"/>
    <w:rsid w:val="00B33E72"/>
    <w:rsid w:val="00B33F31"/>
    <w:rsid w:val="00B33F8C"/>
    <w:rsid w:val="00B33FC4"/>
    <w:rsid w:val="00B34057"/>
    <w:rsid w:val="00B34065"/>
    <w:rsid w:val="00B34076"/>
    <w:rsid w:val="00B3415B"/>
    <w:rsid w:val="00B3416F"/>
    <w:rsid w:val="00B3424C"/>
    <w:rsid w:val="00B34325"/>
    <w:rsid w:val="00B3438A"/>
    <w:rsid w:val="00B34461"/>
    <w:rsid w:val="00B344EB"/>
    <w:rsid w:val="00B34514"/>
    <w:rsid w:val="00B345F3"/>
    <w:rsid w:val="00B34622"/>
    <w:rsid w:val="00B34658"/>
    <w:rsid w:val="00B3470E"/>
    <w:rsid w:val="00B3479F"/>
    <w:rsid w:val="00B34800"/>
    <w:rsid w:val="00B34883"/>
    <w:rsid w:val="00B34908"/>
    <w:rsid w:val="00B34955"/>
    <w:rsid w:val="00B34970"/>
    <w:rsid w:val="00B34A24"/>
    <w:rsid w:val="00B34A63"/>
    <w:rsid w:val="00B34A9E"/>
    <w:rsid w:val="00B34B38"/>
    <w:rsid w:val="00B34BA1"/>
    <w:rsid w:val="00B34BF8"/>
    <w:rsid w:val="00B34C07"/>
    <w:rsid w:val="00B34D0F"/>
    <w:rsid w:val="00B34D7E"/>
    <w:rsid w:val="00B34DAD"/>
    <w:rsid w:val="00B34E1A"/>
    <w:rsid w:val="00B34E63"/>
    <w:rsid w:val="00B34E9E"/>
    <w:rsid w:val="00B34FD2"/>
    <w:rsid w:val="00B34FEA"/>
    <w:rsid w:val="00B3502B"/>
    <w:rsid w:val="00B3507A"/>
    <w:rsid w:val="00B3520D"/>
    <w:rsid w:val="00B35248"/>
    <w:rsid w:val="00B35272"/>
    <w:rsid w:val="00B3527F"/>
    <w:rsid w:val="00B35336"/>
    <w:rsid w:val="00B3536D"/>
    <w:rsid w:val="00B3541D"/>
    <w:rsid w:val="00B354E4"/>
    <w:rsid w:val="00B35638"/>
    <w:rsid w:val="00B356C0"/>
    <w:rsid w:val="00B356EC"/>
    <w:rsid w:val="00B3570B"/>
    <w:rsid w:val="00B35869"/>
    <w:rsid w:val="00B35886"/>
    <w:rsid w:val="00B35907"/>
    <w:rsid w:val="00B35958"/>
    <w:rsid w:val="00B35969"/>
    <w:rsid w:val="00B359C6"/>
    <w:rsid w:val="00B359F9"/>
    <w:rsid w:val="00B35A5A"/>
    <w:rsid w:val="00B35CC7"/>
    <w:rsid w:val="00B35E5F"/>
    <w:rsid w:val="00B35E6F"/>
    <w:rsid w:val="00B35F63"/>
    <w:rsid w:val="00B35F9A"/>
    <w:rsid w:val="00B35FC2"/>
    <w:rsid w:val="00B36079"/>
    <w:rsid w:val="00B36087"/>
    <w:rsid w:val="00B3613C"/>
    <w:rsid w:val="00B3629B"/>
    <w:rsid w:val="00B362F4"/>
    <w:rsid w:val="00B36386"/>
    <w:rsid w:val="00B36393"/>
    <w:rsid w:val="00B363DD"/>
    <w:rsid w:val="00B3642E"/>
    <w:rsid w:val="00B3647F"/>
    <w:rsid w:val="00B364CF"/>
    <w:rsid w:val="00B36517"/>
    <w:rsid w:val="00B3652E"/>
    <w:rsid w:val="00B36539"/>
    <w:rsid w:val="00B36577"/>
    <w:rsid w:val="00B3660C"/>
    <w:rsid w:val="00B36628"/>
    <w:rsid w:val="00B36666"/>
    <w:rsid w:val="00B36674"/>
    <w:rsid w:val="00B3667A"/>
    <w:rsid w:val="00B36719"/>
    <w:rsid w:val="00B3672B"/>
    <w:rsid w:val="00B367B5"/>
    <w:rsid w:val="00B3688A"/>
    <w:rsid w:val="00B3699C"/>
    <w:rsid w:val="00B36A6A"/>
    <w:rsid w:val="00B36ABE"/>
    <w:rsid w:val="00B36B2A"/>
    <w:rsid w:val="00B36BFA"/>
    <w:rsid w:val="00B36C66"/>
    <w:rsid w:val="00B36D6F"/>
    <w:rsid w:val="00B36DA0"/>
    <w:rsid w:val="00B36FAB"/>
    <w:rsid w:val="00B36FC8"/>
    <w:rsid w:val="00B370A0"/>
    <w:rsid w:val="00B37231"/>
    <w:rsid w:val="00B37264"/>
    <w:rsid w:val="00B37272"/>
    <w:rsid w:val="00B3732A"/>
    <w:rsid w:val="00B3733B"/>
    <w:rsid w:val="00B373DF"/>
    <w:rsid w:val="00B373E1"/>
    <w:rsid w:val="00B373E9"/>
    <w:rsid w:val="00B373EE"/>
    <w:rsid w:val="00B37428"/>
    <w:rsid w:val="00B37596"/>
    <w:rsid w:val="00B375A2"/>
    <w:rsid w:val="00B375BC"/>
    <w:rsid w:val="00B377DA"/>
    <w:rsid w:val="00B37823"/>
    <w:rsid w:val="00B379A4"/>
    <w:rsid w:val="00B37A07"/>
    <w:rsid w:val="00B37A34"/>
    <w:rsid w:val="00B37A65"/>
    <w:rsid w:val="00B37A94"/>
    <w:rsid w:val="00B37AEC"/>
    <w:rsid w:val="00B37B6B"/>
    <w:rsid w:val="00B37BB8"/>
    <w:rsid w:val="00B37BE0"/>
    <w:rsid w:val="00B37D5B"/>
    <w:rsid w:val="00B37E04"/>
    <w:rsid w:val="00B37F05"/>
    <w:rsid w:val="00B40022"/>
    <w:rsid w:val="00B400B9"/>
    <w:rsid w:val="00B400D5"/>
    <w:rsid w:val="00B4010C"/>
    <w:rsid w:val="00B4029A"/>
    <w:rsid w:val="00B403A5"/>
    <w:rsid w:val="00B403CC"/>
    <w:rsid w:val="00B40405"/>
    <w:rsid w:val="00B405F0"/>
    <w:rsid w:val="00B4062B"/>
    <w:rsid w:val="00B406FF"/>
    <w:rsid w:val="00B40760"/>
    <w:rsid w:val="00B40785"/>
    <w:rsid w:val="00B4078B"/>
    <w:rsid w:val="00B407BE"/>
    <w:rsid w:val="00B407F8"/>
    <w:rsid w:val="00B4088E"/>
    <w:rsid w:val="00B408A8"/>
    <w:rsid w:val="00B40900"/>
    <w:rsid w:val="00B409FD"/>
    <w:rsid w:val="00B40A96"/>
    <w:rsid w:val="00B40AE7"/>
    <w:rsid w:val="00B40BF4"/>
    <w:rsid w:val="00B40C26"/>
    <w:rsid w:val="00B40C76"/>
    <w:rsid w:val="00B40C7F"/>
    <w:rsid w:val="00B40CBD"/>
    <w:rsid w:val="00B40CDB"/>
    <w:rsid w:val="00B40D61"/>
    <w:rsid w:val="00B40D6C"/>
    <w:rsid w:val="00B40DB6"/>
    <w:rsid w:val="00B40DF5"/>
    <w:rsid w:val="00B40F54"/>
    <w:rsid w:val="00B40F71"/>
    <w:rsid w:val="00B40FA2"/>
    <w:rsid w:val="00B40FB7"/>
    <w:rsid w:val="00B4109C"/>
    <w:rsid w:val="00B410F8"/>
    <w:rsid w:val="00B4110B"/>
    <w:rsid w:val="00B411F3"/>
    <w:rsid w:val="00B4124D"/>
    <w:rsid w:val="00B4138B"/>
    <w:rsid w:val="00B413B7"/>
    <w:rsid w:val="00B413B8"/>
    <w:rsid w:val="00B413E2"/>
    <w:rsid w:val="00B41473"/>
    <w:rsid w:val="00B4152A"/>
    <w:rsid w:val="00B41546"/>
    <w:rsid w:val="00B415B2"/>
    <w:rsid w:val="00B415BE"/>
    <w:rsid w:val="00B4169C"/>
    <w:rsid w:val="00B4179E"/>
    <w:rsid w:val="00B417AD"/>
    <w:rsid w:val="00B41818"/>
    <w:rsid w:val="00B4184D"/>
    <w:rsid w:val="00B418A1"/>
    <w:rsid w:val="00B418D2"/>
    <w:rsid w:val="00B418DB"/>
    <w:rsid w:val="00B4197D"/>
    <w:rsid w:val="00B419B9"/>
    <w:rsid w:val="00B419E3"/>
    <w:rsid w:val="00B41A3B"/>
    <w:rsid w:val="00B41A5B"/>
    <w:rsid w:val="00B41A69"/>
    <w:rsid w:val="00B41B4D"/>
    <w:rsid w:val="00B41B8F"/>
    <w:rsid w:val="00B41BDC"/>
    <w:rsid w:val="00B41BEF"/>
    <w:rsid w:val="00B41C6B"/>
    <w:rsid w:val="00B41D73"/>
    <w:rsid w:val="00B41D83"/>
    <w:rsid w:val="00B41DA0"/>
    <w:rsid w:val="00B41DF2"/>
    <w:rsid w:val="00B41FE2"/>
    <w:rsid w:val="00B4206C"/>
    <w:rsid w:val="00B4208F"/>
    <w:rsid w:val="00B4210F"/>
    <w:rsid w:val="00B42181"/>
    <w:rsid w:val="00B421D2"/>
    <w:rsid w:val="00B42270"/>
    <w:rsid w:val="00B422BA"/>
    <w:rsid w:val="00B42308"/>
    <w:rsid w:val="00B4234A"/>
    <w:rsid w:val="00B42452"/>
    <w:rsid w:val="00B424A3"/>
    <w:rsid w:val="00B42641"/>
    <w:rsid w:val="00B42760"/>
    <w:rsid w:val="00B42829"/>
    <w:rsid w:val="00B4288C"/>
    <w:rsid w:val="00B4289C"/>
    <w:rsid w:val="00B4293E"/>
    <w:rsid w:val="00B429C0"/>
    <w:rsid w:val="00B42A79"/>
    <w:rsid w:val="00B42B31"/>
    <w:rsid w:val="00B42B64"/>
    <w:rsid w:val="00B42CAC"/>
    <w:rsid w:val="00B42D22"/>
    <w:rsid w:val="00B42D8D"/>
    <w:rsid w:val="00B42DDE"/>
    <w:rsid w:val="00B42E34"/>
    <w:rsid w:val="00B42EE4"/>
    <w:rsid w:val="00B42F31"/>
    <w:rsid w:val="00B42FF9"/>
    <w:rsid w:val="00B4305B"/>
    <w:rsid w:val="00B430F8"/>
    <w:rsid w:val="00B43213"/>
    <w:rsid w:val="00B432BE"/>
    <w:rsid w:val="00B43457"/>
    <w:rsid w:val="00B4350A"/>
    <w:rsid w:val="00B43557"/>
    <w:rsid w:val="00B435BB"/>
    <w:rsid w:val="00B43631"/>
    <w:rsid w:val="00B4366C"/>
    <w:rsid w:val="00B4371F"/>
    <w:rsid w:val="00B437A2"/>
    <w:rsid w:val="00B437BF"/>
    <w:rsid w:val="00B437D9"/>
    <w:rsid w:val="00B437F2"/>
    <w:rsid w:val="00B43961"/>
    <w:rsid w:val="00B43968"/>
    <w:rsid w:val="00B43A5A"/>
    <w:rsid w:val="00B43A61"/>
    <w:rsid w:val="00B43A71"/>
    <w:rsid w:val="00B43B0D"/>
    <w:rsid w:val="00B43B94"/>
    <w:rsid w:val="00B43C08"/>
    <w:rsid w:val="00B43D00"/>
    <w:rsid w:val="00B43E0F"/>
    <w:rsid w:val="00B43E65"/>
    <w:rsid w:val="00B43EEA"/>
    <w:rsid w:val="00B43F23"/>
    <w:rsid w:val="00B43F58"/>
    <w:rsid w:val="00B43F99"/>
    <w:rsid w:val="00B43FE4"/>
    <w:rsid w:val="00B44031"/>
    <w:rsid w:val="00B44037"/>
    <w:rsid w:val="00B44083"/>
    <w:rsid w:val="00B4409D"/>
    <w:rsid w:val="00B4426F"/>
    <w:rsid w:val="00B4430C"/>
    <w:rsid w:val="00B443D1"/>
    <w:rsid w:val="00B4443D"/>
    <w:rsid w:val="00B44454"/>
    <w:rsid w:val="00B44475"/>
    <w:rsid w:val="00B444E0"/>
    <w:rsid w:val="00B4459B"/>
    <w:rsid w:val="00B44620"/>
    <w:rsid w:val="00B4468F"/>
    <w:rsid w:val="00B4475D"/>
    <w:rsid w:val="00B44897"/>
    <w:rsid w:val="00B448A6"/>
    <w:rsid w:val="00B4490E"/>
    <w:rsid w:val="00B4496A"/>
    <w:rsid w:val="00B44971"/>
    <w:rsid w:val="00B449ED"/>
    <w:rsid w:val="00B44A34"/>
    <w:rsid w:val="00B44A86"/>
    <w:rsid w:val="00B44ABA"/>
    <w:rsid w:val="00B44B1F"/>
    <w:rsid w:val="00B44B24"/>
    <w:rsid w:val="00B44BAC"/>
    <w:rsid w:val="00B44BB4"/>
    <w:rsid w:val="00B44BDB"/>
    <w:rsid w:val="00B44BDE"/>
    <w:rsid w:val="00B44C24"/>
    <w:rsid w:val="00B44D17"/>
    <w:rsid w:val="00B44DDE"/>
    <w:rsid w:val="00B44ED2"/>
    <w:rsid w:val="00B44F81"/>
    <w:rsid w:val="00B44FAE"/>
    <w:rsid w:val="00B4500E"/>
    <w:rsid w:val="00B4505C"/>
    <w:rsid w:val="00B450DC"/>
    <w:rsid w:val="00B4518B"/>
    <w:rsid w:val="00B45194"/>
    <w:rsid w:val="00B451A1"/>
    <w:rsid w:val="00B451EE"/>
    <w:rsid w:val="00B45259"/>
    <w:rsid w:val="00B454BC"/>
    <w:rsid w:val="00B455E8"/>
    <w:rsid w:val="00B4562E"/>
    <w:rsid w:val="00B45672"/>
    <w:rsid w:val="00B4579F"/>
    <w:rsid w:val="00B45861"/>
    <w:rsid w:val="00B45901"/>
    <w:rsid w:val="00B459E4"/>
    <w:rsid w:val="00B45AD7"/>
    <w:rsid w:val="00B45AFF"/>
    <w:rsid w:val="00B45BA7"/>
    <w:rsid w:val="00B45C1F"/>
    <w:rsid w:val="00B45E9B"/>
    <w:rsid w:val="00B45FDD"/>
    <w:rsid w:val="00B460F1"/>
    <w:rsid w:val="00B46153"/>
    <w:rsid w:val="00B4616D"/>
    <w:rsid w:val="00B46187"/>
    <w:rsid w:val="00B461BA"/>
    <w:rsid w:val="00B461EA"/>
    <w:rsid w:val="00B4631B"/>
    <w:rsid w:val="00B46331"/>
    <w:rsid w:val="00B463EF"/>
    <w:rsid w:val="00B46440"/>
    <w:rsid w:val="00B46442"/>
    <w:rsid w:val="00B464E0"/>
    <w:rsid w:val="00B464FE"/>
    <w:rsid w:val="00B4651B"/>
    <w:rsid w:val="00B46560"/>
    <w:rsid w:val="00B46630"/>
    <w:rsid w:val="00B46660"/>
    <w:rsid w:val="00B4670E"/>
    <w:rsid w:val="00B4680B"/>
    <w:rsid w:val="00B46824"/>
    <w:rsid w:val="00B4686A"/>
    <w:rsid w:val="00B468FF"/>
    <w:rsid w:val="00B46902"/>
    <w:rsid w:val="00B46958"/>
    <w:rsid w:val="00B46977"/>
    <w:rsid w:val="00B469E1"/>
    <w:rsid w:val="00B46A3E"/>
    <w:rsid w:val="00B46A92"/>
    <w:rsid w:val="00B46BB7"/>
    <w:rsid w:val="00B46C91"/>
    <w:rsid w:val="00B46D87"/>
    <w:rsid w:val="00B46E13"/>
    <w:rsid w:val="00B46FB2"/>
    <w:rsid w:val="00B47007"/>
    <w:rsid w:val="00B470BC"/>
    <w:rsid w:val="00B47271"/>
    <w:rsid w:val="00B4735F"/>
    <w:rsid w:val="00B473A4"/>
    <w:rsid w:val="00B4742D"/>
    <w:rsid w:val="00B47468"/>
    <w:rsid w:val="00B47741"/>
    <w:rsid w:val="00B4779A"/>
    <w:rsid w:val="00B47883"/>
    <w:rsid w:val="00B47896"/>
    <w:rsid w:val="00B47902"/>
    <w:rsid w:val="00B47939"/>
    <w:rsid w:val="00B4793B"/>
    <w:rsid w:val="00B4794B"/>
    <w:rsid w:val="00B47AB9"/>
    <w:rsid w:val="00B47C4C"/>
    <w:rsid w:val="00B47C52"/>
    <w:rsid w:val="00B47C6D"/>
    <w:rsid w:val="00B47D2A"/>
    <w:rsid w:val="00B47D45"/>
    <w:rsid w:val="00B47EE6"/>
    <w:rsid w:val="00B47F8B"/>
    <w:rsid w:val="00B50003"/>
    <w:rsid w:val="00B5005A"/>
    <w:rsid w:val="00B50077"/>
    <w:rsid w:val="00B500C8"/>
    <w:rsid w:val="00B5010D"/>
    <w:rsid w:val="00B503C3"/>
    <w:rsid w:val="00B50444"/>
    <w:rsid w:val="00B50494"/>
    <w:rsid w:val="00B506A6"/>
    <w:rsid w:val="00B507AE"/>
    <w:rsid w:val="00B508D3"/>
    <w:rsid w:val="00B50AEE"/>
    <w:rsid w:val="00B50B4D"/>
    <w:rsid w:val="00B50C7D"/>
    <w:rsid w:val="00B50CD2"/>
    <w:rsid w:val="00B50E6E"/>
    <w:rsid w:val="00B50F40"/>
    <w:rsid w:val="00B50F5C"/>
    <w:rsid w:val="00B50FFA"/>
    <w:rsid w:val="00B5111D"/>
    <w:rsid w:val="00B511BD"/>
    <w:rsid w:val="00B511ED"/>
    <w:rsid w:val="00B511FB"/>
    <w:rsid w:val="00B51268"/>
    <w:rsid w:val="00B513BD"/>
    <w:rsid w:val="00B514AC"/>
    <w:rsid w:val="00B514F7"/>
    <w:rsid w:val="00B5156A"/>
    <w:rsid w:val="00B51580"/>
    <w:rsid w:val="00B51734"/>
    <w:rsid w:val="00B517C3"/>
    <w:rsid w:val="00B5184A"/>
    <w:rsid w:val="00B5188F"/>
    <w:rsid w:val="00B518FA"/>
    <w:rsid w:val="00B51985"/>
    <w:rsid w:val="00B519C2"/>
    <w:rsid w:val="00B51B21"/>
    <w:rsid w:val="00B51B6E"/>
    <w:rsid w:val="00B51B92"/>
    <w:rsid w:val="00B51C4F"/>
    <w:rsid w:val="00B51CCF"/>
    <w:rsid w:val="00B51D84"/>
    <w:rsid w:val="00B51DE4"/>
    <w:rsid w:val="00B51F0D"/>
    <w:rsid w:val="00B51F6F"/>
    <w:rsid w:val="00B51FB8"/>
    <w:rsid w:val="00B5201D"/>
    <w:rsid w:val="00B52089"/>
    <w:rsid w:val="00B520D8"/>
    <w:rsid w:val="00B52116"/>
    <w:rsid w:val="00B5214D"/>
    <w:rsid w:val="00B521CB"/>
    <w:rsid w:val="00B521D1"/>
    <w:rsid w:val="00B52218"/>
    <w:rsid w:val="00B5224D"/>
    <w:rsid w:val="00B522C3"/>
    <w:rsid w:val="00B522F4"/>
    <w:rsid w:val="00B52320"/>
    <w:rsid w:val="00B52335"/>
    <w:rsid w:val="00B5245E"/>
    <w:rsid w:val="00B5247D"/>
    <w:rsid w:val="00B524C8"/>
    <w:rsid w:val="00B524F8"/>
    <w:rsid w:val="00B52541"/>
    <w:rsid w:val="00B52618"/>
    <w:rsid w:val="00B5261A"/>
    <w:rsid w:val="00B52654"/>
    <w:rsid w:val="00B5267D"/>
    <w:rsid w:val="00B52790"/>
    <w:rsid w:val="00B527A5"/>
    <w:rsid w:val="00B527E9"/>
    <w:rsid w:val="00B527EC"/>
    <w:rsid w:val="00B528CA"/>
    <w:rsid w:val="00B529F8"/>
    <w:rsid w:val="00B52ACE"/>
    <w:rsid w:val="00B52BF4"/>
    <w:rsid w:val="00B52DDD"/>
    <w:rsid w:val="00B52E70"/>
    <w:rsid w:val="00B52F3F"/>
    <w:rsid w:val="00B52FBF"/>
    <w:rsid w:val="00B5302F"/>
    <w:rsid w:val="00B53051"/>
    <w:rsid w:val="00B531BE"/>
    <w:rsid w:val="00B531F4"/>
    <w:rsid w:val="00B532FA"/>
    <w:rsid w:val="00B5346B"/>
    <w:rsid w:val="00B534C7"/>
    <w:rsid w:val="00B53530"/>
    <w:rsid w:val="00B5356A"/>
    <w:rsid w:val="00B5370B"/>
    <w:rsid w:val="00B53810"/>
    <w:rsid w:val="00B5386E"/>
    <w:rsid w:val="00B53998"/>
    <w:rsid w:val="00B53A51"/>
    <w:rsid w:val="00B53BB4"/>
    <w:rsid w:val="00B53BCA"/>
    <w:rsid w:val="00B53E45"/>
    <w:rsid w:val="00B53FAE"/>
    <w:rsid w:val="00B53FE5"/>
    <w:rsid w:val="00B540DE"/>
    <w:rsid w:val="00B54113"/>
    <w:rsid w:val="00B54315"/>
    <w:rsid w:val="00B54409"/>
    <w:rsid w:val="00B5442C"/>
    <w:rsid w:val="00B54476"/>
    <w:rsid w:val="00B544A4"/>
    <w:rsid w:val="00B54513"/>
    <w:rsid w:val="00B54608"/>
    <w:rsid w:val="00B54651"/>
    <w:rsid w:val="00B546D5"/>
    <w:rsid w:val="00B54707"/>
    <w:rsid w:val="00B54740"/>
    <w:rsid w:val="00B5474D"/>
    <w:rsid w:val="00B547C6"/>
    <w:rsid w:val="00B54811"/>
    <w:rsid w:val="00B54817"/>
    <w:rsid w:val="00B54894"/>
    <w:rsid w:val="00B54934"/>
    <w:rsid w:val="00B54944"/>
    <w:rsid w:val="00B5494F"/>
    <w:rsid w:val="00B54976"/>
    <w:rsid w:val="00B549A1"/>
    <w:rsid w:val="00B549A3"/>
    <w:rsid w:val="00B54A0A"/>
    <w:rsid w:val="00B54B85"/>
    <w:rsid w:val="00B54BE4"/>
    <w:rsid w:val="00B54C99"/>
    <w:rsid w:val="00B54D24"/>
    <w:rsid w:val="00B54DD7"/>
    <w:rsid w:val="00B54E59"/>
    <w:rsid w:val="00B54E9C"/>
    <w:rsid w:val="00B54EFD"/>
    <w:rsid w:val="00B5502A"/>
    <w:rsid w:val="00B550A7"/>
    <w:rsid w:val="00B550AF"/>
    <w:rsid w:val="00B550EF"/>
    <w:rsid w:val="00B55153"/>
    <w:rsid w:val="00B55220"/>
    <w:rsid w:val="00B552E3"/>
    <w:rsid w:val="00B55333"/>
    <w:rsid w:val="00B5539E"/>
    <w:rsid w:val="00B553DF"/>
    <w:rsid w:val="00B55599"/>
    <w:rsid w:val="00B555BF"/>
    <w:rsid w:val="00B5565D"/>
    <w:rsid w:val="00B5577F"/>
    <w:rsid w:val="00B557BE"/>
    <w:rsid w:val="00B5581D"/>
    <w:rsid w:val="00B55848"/>
    <w:rsid w:val="00B55944"/>
    <w:rsid w:val="00B55A39"/>
    <w:rsid w:val="00B55AF0"/>
    <w:rsid w:val="00B55B0D"/>
    <w:rsid w:val="00B55D62"/>
    <w:rsid w:val="00B55D76"/>
    <w:rsid w:val="00B55D88"/>
    <w:rsid w:val="00B55E75"/>
    <w:rsid w:val="00B55EAA"/>
    <w:rsid w:val="00B5601A"/>
    <w:rsid w:val="00B56130"/>
    <w:rsid w:val="00B56157"/>
    <w:rsid w:val="00B56243"/>
    <w:rsid w:val="00B562F5"/>
    <w:rsid w:val="00B564D0"/>
    <w:rsid w:val="00B56541"/>
    <w:rsid w:val="00B56572"/>
    <w:rsid w:val="00B5659F"/>
    <w:rsid w:val="00B565DA"/>
    <w:rsid w:val="00B56613"/>
    <w:rsid w:val="00B566B0"/>
    <w:rsid w:val="00B56703"/>
    <w:rsid w:val="00B56888"/>
    <w:rsid w:val="00B568B1"/>
    <w:rsid w:val="00B568DF"/>
    <w:rsid w:val="00B56952"/>
    <w:rsid w:val="00B56973"/>
    <w:rsid w:val="00B56A88"/>
    <w:rsid w:val="00B56AD7"/>
    <w:rsid w:val="00B56AFF"/>
    <w:rsid w:val="00B56B58"/>
    <w:rsid w:val="00B56C26"/>
    <w:rsid w:val="00B56C78"/>
    <w:rsid w:val="00B56CBD"/>
    <w:rsid w:val="00B56D2A"/>
    <w:rsid w:val="00B56DF8"/>
    <w:rsid w:val="00B56E7C"/>
    <w:rsid w:val="00B56F74"/>
    <w:rsid w:val="00B56FDF"/>
    <w:rsid w:val="00B5704B"/>
    <w:rsid w:val="00B570C0"/>
    <w:rsid w:val="00B57144"/>
    <w:rsid w:val="00B571E4"/>
    <w:rsid w:val="00B572BB"/>
    <w:rsid w:val="00B572F5"/>
    <w:rsid w:val="00B5739A"/>
    <w:rsid w:val="00B573A7"/>
    <w:rsid w:val="00B5749A"/>
    <w:rsid w:val="00B5752A"/>
    <w:rsid w:val="00B5754F"/>
    <w:rsid w:val="00B57597"/>
    <w:rsid w:val="00B57668"/>
    <w:rsid w:val="00B576A7"/>
    <w:rsid w:val="00B576FF"/>
    <w:rsid w:val="00B57735"/>
    <w:rsid w:val="00B57788"/>
    <w:rsid w:val="00B577DF"/>
    <w:rsid w:val="00B57844"/>
    <w:rsid w:val="00B5785D"/>
    <w:rsid w:val="00B5785F"/>
    <w:rsid w:val="00B57950"/>
    <w:rsid w:val="00B579B8"/>
    <w:rsid w:val="00B57A03"/>
    <w:rsid w:val="00B57B0E"/>
    <w:rsid w:val="00B57B91"/>
    <w:rsid w:val="00B57BB9"/>
    <w:rsid w:val="00B57BCE"/>
    <w:rsid w:val="00B57C89"/>
    <w:rsid w:val="00B57D3D"/>
    <w:rsid w:val="00B57E22"/>
    <w:rsid w:val="00B57F5D"/>
    <w:rsid w:val="00B57F76"/>
    <w:rsid w:val="00B57FB9"/>
    <w:rsid w:val="00B57FC7"/>
    <w:rsid w:val="00B57FCF"/>
    <w:rsid w:val="00B57FF5"/>
    <w:rsid w:val="00B60050"/>
    <w:rsid w:val="00B600BD"/>
    <w:rsid w:val="00B600EB"/>
    <w:rsid w:val="00B60117"/>
    <w:rsid w:val="00B60282"/>
    <w:rsid w:val="00B602D1"/>
    <w:rsid w:val="00B60337"/>
    <w:rsid w:val="00B60388"/>
    <w:rsid w:val="00B60437"/>
    <w:rsid w:val="00B604DE"/>
    <w:rsid w:val="00B604F3"/>
    <w:rsid w:val="00B60525"/>
    <w:rsid w:val="00B60644"/>
    <w:rsid w:val="00B607F3"/>
    <w:rsid w:val="00B60867"/>
    <w:rsid w:val="00B60881"/>
    <w:rsid w:val="00B6098E"/>
    <w:rsid w:val="00B609EA"/>
    <w:rsid w:val="00B60A0E"/>
    <w:rsid w:val="00B60A1B"/>
    <w:rsid w:val="00B60A22"/>
    <w:rsid w:val="00B60A32"/>
    <w:rsid w:val="00B60AE6"/>
    <w:rsid w:val="00B60B28"/>
    <w:rsid w:val="00B60B2C"/>
    <w:rsid w:val="00B60B4E"/>
    <w:rsid w:val="00B60CA4"/>
    <w:rsid w:val="00B60CA6"/>
    <w:rsid w:val="00B60DA1"/>
    <w:rsid w:val="00B60E46"/>
    <w:rsid w:val="00B60E48"/>
    <w:rsid w:val="00B60E61"/>
    <w:rsid w:val="00B60FEF"/>
    <w:rsid w:val="00B610B2"/>
    <w:rsid w:val="00B611AF"/>
    <w:rsid w:val="00B611BA"/>
    <w:rsid w:val="00B611BB"/>
    <w:rsid w:val="00B61237"/>
    <w:rsid w:val="00B61239"/>
    <w:rsid w:val="00B612A3"/>
    <w:rsid w:val="00B612BD"/>
    <w:rsid w:val="00B612CA"/>
    <w:rsid w:val="00B612D2"/>
    <w:rsid w:val="00B612EA"/>
    <w:rsid w:val="00B612FA"/>
    <w:rsid w:val="00B6131A"/>
    <w:rsid w:val="00B613DA"/>
    <w:rsid w:val="00B6140C"/>
    <w:rsid w:val="00B61459"/>
    <w:rsid w:val="00B61577"/>
    <w:rsid w:val="00B61645"/>
    <w:rsid w:val="00B6166B"/>
    <w:rsid w:val="00B6168B"/>
    <w:rsid w:val="00B616E5"/>
    <w:rsid w:val="00B61733"/>
    <w:rsid w:val="00B61790"/>
    <w:rsid w:val="00B61893"/>
    <w:rsid w:val="00B618B1"/>
    <w:rsid w:val="00B6199C"/>
    <w:rsid w:val="00B619BD"/>
    <w:rsid w:val="00B619D3"/>
    <w:rsid w:val="00B61A13"/>
    <w:rsid w:val="00B61A58"/>
    <w:rsid w:val="00B61C52"/>
    <w:rsid w:val="00B61C58"/>
    <w:rsid w:val="00B61CAD"/>
    <w:rsid w:val="00B61CB9"/>
    <w:rsid w:val="00B61D04"/>
    <w:rsid w:val="00B61DB7"/>
    <w:rsid w:val="00B61DFB"/>
    <w:rsid w:val="00B61F2E"/>
    <w:rsid w:val="00B61FC4"/>
    <w:rsid w:val="00B61FCD"/>
    <w:rsid w:val="00B62014"/>
    <w:rsid w:val="00B6202D"/>
    <w:rsid w:val="00B620E6"/>
    <w:rsid w:val="00B623AF"/>
    <w:rsid w:val="00B623B6"/>
    <w:rsid w:val="00B6246C"/>
    <w:rsid w:val="00B62564"/>
    <w:rsid w:val="00B625B6"/>
    <w:rsid w:val="00B62660"/>
    <w:rsid w:val="00B62744"/>
    <w:rsid w:val="00B62745"/>
    <w:rsid w:val="00B6280A"/>
    <w:rsid w:val="00B6282C"/>
    <w:rsid w:val="00B62840"/>
    <w:rsid w:val="00B62847"/>
    <w:rsid w:val="00B6286E"/>
    <w:rsid w:val="00B6288C"/>
    <w:rsid w:val="00B6298A"/>
    <w:rsid w:val="00B62A65"/>
    <w:rsid w:val="00B62B0F"/>
    <w:rsid w:val="00B62B4A"/>
    <w:rsid w:val="00B62C37"/>
    <w:rsid w:val="00B62C4B"/>
    <w:rsid w:val="00B62C71"/>
    <w:rsid w:val="00B62CCD"/>
    <w:rsid w:val="00B62DA1"/>
    <w:rsid w:val="00B62E61"/>
    <w:rsid w:val="00B62E7B"/>
    <w:rsid w:val="00B62F49"/>
    <w:rsid w:val="00B62FDD"/>
    <w:rsid w:val="00B62FEE"/>
    <w:rsid w:val="00B63056"/>
    <w:rsid w:val="00B6311A"/>
    <w:rsid w:val="00B6315C"/>
    <w:rsid w:val="00B6316B"/>
    <w:rsid w:val="00B631CD"/>
    <w:rsid w:val="00B632F5"/>
    <w:rsid w:val="00B63365"/>
    <w:rsid w:val="00B63387"/>
    <w:rsid w:val="00B63592"/>
    <w:rsid w:val="00B635CF"/>
    <w:rsid w:val="00B6362A"/>
    <w:rsid w:val="00B63663"/>
    <w:rsid w:val="00B636F0"/>
    <w:rsid w:val="00B63752"/>
    <w:rsid w:val="00B637C1"/>
    <w:rsid w:val="00B6398A"/>
    <w:rsid w:val="00B639CA"/>
    <w:rsid w:val="00B63B2E"/>
    <w:rsid w:val="00B63B7E"/>
    <w:rsid w:val="00B63C01"/>
    <w:rsid w:val="00B63C39"/>
    <w:rsid w:val="00B63DBB"/>
    <w:rsid w:val="00B63DC2"/>
    <w:rsid w:val="00B63E5A"/>
    <w:rsid w:val="00B63E97"/>
    <w:rsid w:val="00B63F8F"/>
    <w:rsid w:val="00B63FE9"/>
    <w:rsid w:val="00B6412D"/>
    <w:rsid w:val="00B6413E"/>
    <w:rsid w:val="00B6415A"/>
    <w:rsid w:val="00B6424B"/>
    <w:rsid w:val="00B64285"/>
    <w:rsid w:val="00B64358"/>
    <w:rsid w:val="00B6437D"/>
    <w:rsid w:val="00B64390"/>
    <w:rsid w:val="00B643AA"/>
    <w:rsid w:val="00B643C1"/>
    <w:rsid w:val="00B643E6"/>
    <w:rsid w:val="00B644CF"/>
    <w:rsid w:val="00B644EE"/>
    <w:rsid w:val="00B6459D"/>
    <w:rsid w:val="00B6467F"/>
    <w:rsid w:val="00B64698"/>
    <w:rsid w:val="00B646AE"/>
    <w:rsid w:val="00B646E3"/>
    <w:rsid w:val="00B647C5"/>
    <w:rsid w:val="00B64855"/>
    <w:rsid w:val="00B64B59"/>
    <w:rsid w:val="00B64C00"/>
    <w:rsid w:val="00B64C31"/>
    <w:rsid w:val="00B64C99"/>
    <w:rsid w:val="00B64CF4"/>
    <w:rsid w:val="00B64DB2"/>
    <w:rsid w:val="00B64DC8"/>
    <w:rsid w:val="00B64DDA"/>
    <w:rsid w:val="00B64E0A"/>
    <w:rsid w:val="00B64F00"/>
    <w:rsid w:val="00B64F1E"/>
    <w:rsid w:val="00B64F35"/>
    <w:rsid w:val="00B6504D"/>
    <w:rsid w:val="00B65163"/>
    <w:rsid w:val="00B651A9"/>
    <w:rsid w:val="00B652CA"/>
    <w:rsid w:val="00B6532F"/>
    <w:rsid w:val="00B653FD"/>
    <w:rsid w:val="00B65584"/>
    <w:rsid w:val="00B65591"/>
    <w:rsid w:val="00B6562E"/>
    <w:rsid w:val="00B65687"/>
    <w:rsid w:val="00B65699"/>
    <w:rsid w:val="00B656FE"/>
    <w:rsid w:val="00B65847"/>
    <w:rsid w:val="00B6594A"/>
    <w:rsid w:val="00B6598E"/>
    <w:rsid w:val="00B659B7"/>
    <w:rsid w:val="00B65A41"/>
    <w:rsid w:val="00B65B13"/>
    <w:rsid w:val="00B65B56"/>
    <w:rsid w:val="00B65BB6"/>
    <w:rsid w:val="00B65BCE"/>
    <w:rsid w:val="00B65C38"/>
    <w:rsid w:val="00B65C3B"/>
    <w:rsid w:val="00B65D74"/>
    <w:rsid w:val="00B65E21"/>
    <w:rsid w:val="00B65E56"/>
    <w:rsid w:val="00B65E59"/>
    <w:rsid w:val="00B65ED0"/>
    <w:rsid w:val="00B65EE7"/>
    <w:rsid w:val="00B65F15"/>
    <w:rsid w:val="00B660B2"/>
    <w:rsid w:val="00B6627A"/>
    <w:rsid w:val="00B662AD"/>
    <w:rsid w:val="00B662E9"/>
    <w:rsid w:val="00B663B4"/>
    <w:rsid w:val="00B663DF"/>
    <w:rsid w:val="00B665E3"/>
    <w:rsid w:val="00B665EA"/>
    <w:rsid w:val="00B6661A"/>
    <w:rsid w:val="00B666D0"/>
    <w:rsid w:val="00B6671C"/>
    <w:rsid w:val="00B6688F"/>
    <w:rsid w:val="00B668D3"/>
    <w:rsid w:val="00B66947"/>
    <w:rsid w:val="00B66B30"/>
    <w:rsid w:val="00B66C2C"/>
    <w:rsid w:val="00B66CAF"/>
    <w:rsid w:val="00B66CF3"/>
    <w:rsid w:val="00B66DF5"/>
    <w:rsid w:val="00B66ED2"/>
    <w:rsid w:val="00B66F53"/>
    <w:rsid w:val="00B67034"/>
    <w:rsid w:val="00B67040"/>
    <w:rsid w:val="00B67048"/>
    <w:rsid w:val="00B6712D"/>
    <w:rsid w:val="00B671D2"/>
    <w:rsid w:val="00B671ED"/>
    <w:rsid w:val="00B672EA"/>
    <w:rsid w:val="00B6730C"/>
    <w:rsid w:val="00B6734C"/>
    <w:rsid w:val="00B6734F"/>
    <w:rsid w:val="00B6744B"/>
    <w:rsid w:val="00B674A4"/>
    <w:rsid w:val="00B674C8"/>
    <w:rsid w:val="00B6756A"/>
    <w:rsid w:val="00B6761C"/>
    <w:rsid w:val="00B67652"/>
    <w:rsid w:val="00B6768C"/>
    <w:rsid w:val="00B676C4"/>
    <w:rsid w:val="00B6772C"/>
    <w:rsid w:val="00B67756"/>
    <w:rsid w:val="00B67808"/>
    <w:rsid w:val="00B6786D"/>
    <w:rsid w:val="00B67A0C"/>
    <w:rsid w:val="00B67A3D"/>
    <w:rsid w:val="00B67A48"/>
    <w:rsid w:val="00B67A7C"/>
    <w:rsid w:val="00B67AC1"/>
    <w:rsid w:val="00B67B0E"/>
    <w:rsid w:val="00B67CA1"/>
    <w:rsid w:val="00B67CA3"/>
    <w:rsid w:val="00B67D19"/>
    <w:rsid w:val="00B67DC9"/>
    <w:rsid w:val="00B67E10"/>
    <w:rsid w:val="00B67E23"/>
    <w:rsid w:val="00B67E2E"/>
    <w:rsid w:val="00B67E63"/>
    <w:rsid w:val="00B67FAB"/>
    <w:rsid w:val="00B7001C"/>
    <w:rsid w:val="00B7001E"/>
    <w:rsid w:val="00B7004C"/>
    <w:rsid w:val="00B7004F"/>
    <w:rsid w:val="00B7007D"/>
    <w:rsid w:val="00B70104"/>
    <w:rsid w:val="00B70160"/>
    <w:rsid w:val="00B70179"/>
    <w:rsid w:val="00B70334"/>
    <w:rsid w:val="00B7039C"/>
    <w:rsid w:val="00B703EE"/>
    <w:rsid w:val="00B704C5"/>
    <w:rsid w:val="00B70529"/>
    <w:rsid w:val="00B7056D"/>
    <w:rsid w:val="00B706CE"/>
    <w:rsid w:val="00B70711"/>
    <w:rsid w:val="00B7073A"/>
    <w:rsid w:val="00B7080F"/>
    <w:rsid w:val="00B7086E"/>
    <w:rsid w:val="00B708BB"/>
    <w:rsid w:val="00B708DC"/>
    <w:rsid w:val="00B70910"/>
    <w:rsid w:val="00B70A11"/>
    <w:rsid w:val="00B70B39"/>
    <w:rsid w:val="00B70CAD"/>
    <w:rsid w:val="00B70CD7"/>
    <w:rsid w:val="00B70DF8"/>
    <w:rsid w:val="00B70F1D"/>
    <w:rsid w:val="00B71059"/>
    <w:rsid w:val="00B71096"/>
    <w:rsid w:val="00B710DC"/>
    <w:rsid w:val="00B712EB"/>
    <w:rsid w:val="00B71343"/>
    <w:rsid w:val="00B7142D"/>
    <w:rsid w:val="00B71467"/>
    <w:rsid w:val="00B71529"/>
    <w:rsid w:val="00B715BB"/>
    <w:rsid w:val="00B715C4"/>
    <w:rsid w:val="00B715D5"/>
    <w:rsid w:val="00B716E8"/>
    <w:rsid w:val="00B717CF"/>
    <w:rsid w:val="00B718BE"/>
    <w:rsid w:val="00B71901"/>
    <w:rsid w:val="00B71A0A"/>
    <w:rsid w:val="00B71AD4"/>
    <w:rsid w:val="00B71BC0"/>
    <w:rsid w:val="00B71BC7"/>
    <w:rsid w:val="00B71BDE"/>
    <w:rsid w:val="00B71BE1"/>
    <w:rsid w:val="00B71C17"/>
    <w:rsid w:val="00B71CAA"/>
    <w:rsid w:val="00B71D0B"/>
    <w:rsid w:val="00B71E93"/>
    <w:rsid w:val="00B71F0A"/>
    <w:rsid w:val="00B71F63"/>
    <w:rsid w:val="00B71F90"/>
    <w:rsid w:val="00B71FA2"/>
    <w:rsid w:val="00B72007"/>
    <w:rsid w:val="00B72045"/>
    <w:rsid w:val="00B720C0"/>
    <w:rsid w:val="00B720E9"/>
    <w:rsid w:val="00B720F8"/>
    <w:rsid w:val="00B72100"/>
    <w:rsid w:val="00B72139"/>
    <w:rsid w:val="00B72170"/>
    <w:rsid w:val="00B721F9"/>
    <w:rsid w:val="00B72224"/>
    <w:rsid w:val="00B7223B"/>
    <w:rsid w:val="00B72260"/>
    <w:rsid w:val="00B72273"/>
    <w:rsid w:val="00B7240D"/>
    <w:rsid w:val="00B724BE"/>
    <w:rsid w:val="00B72526"/>
    <w:rsid w:val="00B72529"/>
    <w:rsid w:val="00B7257F"/>
    <w:rsid w:val="00B7260D"/>
    <w:rsid w:val="00B72665"/>
    <w:rsid w:val="00B726B3"/>
    <w:rsid w:val="00B726B5"/>
    <w:rsid w:val="00B726C2"/>
    <w:rsid w:val="00B7271F"/>
    <w:rsid w:val="00B7275C"/>
    <w:rsid w:val="00B727A0"/>
    <w:rsid w:val="00B727FD"/>
    <w:rsid w:val="00B72862"/>
    <w:rsid w:val="00B728B3"/>
    <w:rsid w:val="00B728DC"/>
    <w:rsid w:val="00B7290C"/>
    <w:rsid w:val="00B72943"/>
    <w:rsid w:val="00B72A2D"/>
    <w:rsid w:val="00B72A3C"/>
    <w:rsid w:val="00B72B21"/>
    <w:rsid w:val="00B72BBD"/>
    <w:rsid w:val="00B72C47"/>
    <w:rsid w:val="00B72C5C"/>
    <w:rsid w:val="00B72D3F"/>
    <w:rsid w:val="00B72D43"/>
    <w:rsid w:val="00B72E0D"/>
    <w:rsid w:val="00B72E26"/>
    <w:rsid w:val="00B72FCE"/>
    <w:rsid w:val="00B73096"/>
    <w:rsid w:val="00B7317A"/>
    <w:rsid w:val="00B731FE"/>
    <w:rsid w:val="00B732A3"/>
    <w:rsid w:val="00B73420"/>
    <w:rsid w:val="00B73493"/>
    <w:rsid w:val="00B734DA"/>
    <w:rsid w:val="00B735E4"/>
    <w:rsid w:val="00B73763"/>
    <w:rsid w:val="00B73769"/>
    <w:rsid w:val="00B7387C"/>
    <w:rsid w:val="00B738A0"/>
    <w:rsid w:val="00B738CC"/>
    <w:rsid w:val="00B738FA"/>
    <w:rsid w:val="00B7391F"/>
    <w:rsid w:val="00B739A9"/>
    <w:rsid w:val="00B73A63"/>
    <w:rsid w:val="00B73A9A"/>
    <w:rsid w:val="00B73ABA"/>
    <w:rsid w:val="00B73B28"/>
    <w:rsid w:val="00B73B5D"/>
    <w:rsid w:val="00B73B7F"/>
    <w:rsid w:val="00B73C22"/>
    <w:rsid w:val="00B73D27"/>
    <w:rsid w:val="00B73D90"/>
    <w:rsid w:val="00B73DFD"/>
    <w:rsid w:val="00B73ECC"/>
    <w:rsid w:val="00B73F6F"/>
    <w:rsid w:val="00B74043"/>
    <w:rsid w:val="00B741B9"/>
    <w:rsid w:val="00B741EC"/>
    <w:rsid w:val="00B7427E"/>
    <w:rsid w:val="00B742E2"/>
    <w:rsid w:val="00B74394"/>
    <w:rsid w:val="00B74398"/>
    <w:rsid w:val="00B743E2"/>
    <w:rsid w:val="00B743E9"/>
    <w:rsid w:val="00B744EB"/>
    <w:rsid w:val="00B747B1"/>
    <w:rsid w:val="00B74805"/>
    <w:rsid w:val="00B74897"/>
    <w:rsid w:val="00B748BE"/>
    <w:rsid w:val="00B74920"/>
    <w:rsid w:val="00B74944"/>
    <w:rsid w:val="00B7494E"/>
    <w:rsid w:val="00B749F3"/>
    <w:rsid w:val="00B74A2A"/>
    <w:rsid w:val="00B74B15"/>
    <w:rsid w:val="00B74B80"/>
    <w:rsid w:val="00B74BC4"/>
    <w:rsid w:val="00B74BF9"/>
    <w:rsid w:val="00B74D38"/>
    <w:rsid w:val="00B74D55"/>
    <w:rsid w:val="00B74E5B"/>
    <w:rsid w:val="00B74E5E"/>
    <w:rsid w:val="00B74F6E"/>
    <w:rsid w:val="00B74F8B"/>
    <w:rsid w:val="00B74FF3"/>
    <w:rsid w:val="00B75039"/>
    <w:rsid w:val="00B751DE"/>
    <w:rsid w:val="00B752DF"/>
    <w:rsid w:val="00B75317"/>
    <w:rsid w:val="00B7533E"/>
    <w:rsid w:val="00B75370"/>
    <w:rsid w:val="00B753A4"/>
    <w:rsid w:val="00B753C8"/>
    <w:rsid w:val="00B75419"/>
    <w:rsid w:val="00B75504"/>
    <w:rsid w:val="00B75505"/>
    <w:rsid w:val="00B7550B"/>
    <w:rsid w:val="00B7550C"/>
    <w:rsid w:val="00B75585"/>
    <w:rsid w:val="00B755F1"/>
    <w:rsid w:val="00B75686"/>
    <w:rsid w:val="00B75745"/>
    <w:rsid w:val="00B75790"/>
    <w:rsid w:val="00B7579C"/>
    <w:rsid w:val="00B75999"/>
    <w:rsid w:val="00B75A96"/>
    <w:rsid w:val="00B75ACB"/>
    <w:rsid w:val="00B75B4F"/>
    <w:rsid w:val="00B75B69"/>
    <w:rsid w:val="00B75B8A"/>
    <w:rsid w:val="00B75C1A"/>
    <w:rsid w:val="00B75C51"/>
    <w:rsid w:val="00B75D2C"/>
    <w:rsid w:val="00B75D58"/>
    <w:rsid w:val="00B75E11"/>
    <w:rsid w:val="00B75E56"/>
    <w:rsid w:val="00B76020"/>
    <w:rsid w:val="00B76145"/>
    <w:rsid w:val="00B7626D"/>
    <w:rsid w:val="00B762B5"/>
    <w:rsid w:val="00B762F9"/>
    <w:rsid w:val="00B76381"/>
    <w:rsid w:val="00B764EB"/>
    <w:rsid w:val="00B76541"/>
    <w:rsid w:val="00B7654C"/>
    <w:rsid w:val="00B76675"/>
    <w:rsid w:val="00B766BF"/>
    <w:rsid w:val="00B767C4"/>
    <w:rsid w:val="00B7692D"/>
    <w:rsid w:val="00B769B2"/>
    <w:rsid w:val="00B76A6C"/>
    <w:rsid w:val="00B76B9D"/>
    <w:rsid w:val="00B76BE7"/>
    <w:rsid w:val="00B76C40"/>
    <w:rsid w:val="00B76C48"/>
    <w:rsid w:val="00B76CAD"/>
    <w:rsid w:val="00B76CF2"/>
    <w:rsid w:val="00B76CFB"/>
    <w:rsid w:val="00B76CFE"/>
    <w:rsid w:val="00B76D09"/>
    <w:rsid w:val="00B76DE1"/>
    <w:rsid w:val="00B76EF7"/>
    <w:rsid w:val="00B76EFE"/>
    <w:rsid w:val="00B76F08"/>
    <w:rsid w:val="00B76F78"/>
    <w:rsid w:val="00B77028"/>
    <w:rsid w:val="00B771CF"/>
    <w:rsid w:val="00B771F4"/>
    <w:rsid w:val="00B77253"/>
    <w:rsid w:val="00B77274"/>
    <w:rsid w:val="00B773DD"/>
    <w:rsid w:val="00B7741F"/>
    <w:rsid w:val="00B77461"/>
    <w:rsid w:val="00B774F4"/>
    <w:rsid w:val="00B775B8"/>
    <w:rsid w:val="00B7786C"/>
    <w:rsid w:val="00B77933"/>
    <w:rsid w:val="00B77995"/>
    <w:rsid w:val="00B779CE"/>
    <w:rsid w:val="00B77A84"/>
    <w:rsid w:val="00B77AD2"/>
    <w:rsid w:val="00B77C7D"/>
    <w:rsid w:val="00B77D13"/>
    <w:rsid w:val="00B77D69"/>
    <w:rsid w:val="00B77D81"/>
    <w:rsid w:val="00B77F57"/>
    <w:rsid w:val="00B77F61"/>
    <w:rsid w:val="00B77F62"/>
    <w:rsid w:val="00B77FA0"/>
    <w:rsid w:val="00B77FC6"/>
    <w:rsid w:val="00B8001E"/>
    <w:rsid w:val="00B8006B"/>
    <w:rsid w:val="00B80124"/>
    <w:rsid w:val="00B8014F"/>
    <w:rsid w:val="00B801C6"/>
    <w:rsid w:val="00B8032A"/>
    <w:rsid w:val="00B803CC"/>
    <w:rsid w:val="00B803E3"/>
    <w:rsid w:val="00B80432"/>
    <w:rsid w:val="00B80523"/>
    <w:rsid w:val="00B8052E"/>
    <w:rsid w:val="00B80622"/>
    <w:rsid w:val="00B80647"/>
    <w:rsid w:val="00B807A4"/>
    <w:rsid w:val="00B807B3"/>
    <w:rsid w:val="00B80843"/>
    <w:rsid w:val="00B8085D"/>
    <w:rsid w:val="00B8086B"/>
    <w:rsid w:val="00B8086D"/>
    <w:rsid w:val="00B808F3"/>
    <w:rsid w:val="00B80935"/>
    <w:rsid w:val="00B8097C"/>
    <w:rsid w:val="00B80A84"/>
    <w:rsid w:val="00B80AA4"/>
    <w:rsid w:val="00B80C3A"/>
    <w:rsid w:val="00B80D10"/>
    <w:rsid w:val="00B80D49"/>
    <w:rsid w:val="00B80E22"/>
    <w:rsid w:val="00B80E7F"/>
    <w:rsid w:val="00B80F94"/>
    <w:rsid w:val="00B80FD6"/>
    <w:rsid w:val="00B80FDE"/>
    <w:rsid w:val="00B81069"/>
    <w:rsid w:val="00B810B8"/>
    <w:rsid w:val="00B81175"/>
    <w:rsid w:val="00B81190"/>
    <w:rsid w:val="00B811F2"/>
    <w:rsid w:val="00B8124D"/>
    <w:rsid w:val="00B81251"/>
    <w:rsid w:val="00B8128D"/>
    <w:rsid w:val="00B81293"/>
    <w:rsid w:val="00B81313"/>
    <w:rsid w:val="00B81386"/>
    <w:rsid w:val="00B813AB"/>
    <w:rsid w:val="00B81543"/>
    <w:rsid w:val="00B815DD"/>
    <w:rsid w:val="00B815E7"/>
    <w:rsid w:val="00B81751"/>
    <w:rsid w:val="00B8178C"/>
    <w:rsid w:val="00B817DA"/>
    <w:rsid w:val="00B818AB"/>
    <w:rsid w:val="00B818C6"/>
    <w:rsid w:val="00B818EE"/>
    <w:rsid w:val="00B81A2C"/>
    <w:rsid w:val="00B81AB8"/>
    <w:rsid w:val="00B81B93"/>
    <w:rsid w:val="00B81B99"/>
    <w:rsid w:val="00B81BAC"/>
    <w:rsid w:val="00B81BB0"/>
    <w:rsid w:val="00B81BE2"/>
    <w:rsid w:val="00B81C33"/>
    <w:rsid w:val="00B81C82"/>
    <w:rsid w:val="00B81CB9"/>
    <w:rsid w:val="00B81D1D"/>
    <w:rsid w:val="00B81D3F"/>
    <w:rsid w:val="00B81D88"/>
    <w:rsid w:val="00B81E58"/>
    <w:rsid w:val="00B81F37"/>
    <w:rsid w:val="00B8205C"/>
    <w:rsid w:val="00B821AD"/>
    <w:rsid w:val="00B82204"/>
    <w:rsid w:val="00B82240"/>
    <w:rsid w:val="00B8227B"/>
    <w:rsid w:val="00B822DE"/>
    <w:rsid w:val="00B823CA"/>
    <w:rsid w:val="00B823FA"/>
    <w:rsid w:val="00B823FC"/>
    <w:rsid w:val="00B82418"/>
    <w:rsid w:val="00B8243E"/>
    <w:rsid w:val="00B82576"/>
    <w:rsid w:val="00B8258A"/>
    <w:rsid w:val="00B826EA"/>
    <w:rsid w:val="00B826F0"/>
    <w:rsid w:val="00B827AE"/>
    <w:rsid w:val="00B82825"/>
    <w:rsid w:val="00B8283D"/>
    <w:rsid w:val="00B828E7"/>
    <w:rsid w:val="00B82941"/>
    <w:rsid w:val="00B82943"/>
    <w:rsid w:val="00B82980"/>
    <w:rsid w:val="00B82A7C"/>
    <w:rsid w:val="00B82A7F"/>
    <w:rsid w:val="00B82ADF"/>
    <w:rsid w:val="00B82B5F"/>
    <w:rsid w:val="00B82B83"/>
    <w:rsid w:val="00B82CE0"/>
    <w:rsid w:val="00B82D15"/>
    <w:rsid w:val="00B82D88"/>
    <w:rsid w:val="00B82E05"/>
    <w:rsid w:val="00B82E34"/>
    <w:rsid w:val="00B83041"/>
    <w:rsid w:val="00B830FF"/>
    <w:rsid w:val="00B83139"/>
    <w:rsid w:val="00B8313B"/>
    <w:rsid w:val="00B83192"/>
    <w:rsid w:val="00B831A3"/>
    <w:rsid w:val="00B83257"/>
    <w:rsid w:val="00B832C2"/>
    <w:rsid w:val="00B8337D"/>
    <w:rsid w:val="00B833E8"/>
    <w:rsid w:val="00B8341F"/>
    <w:rsid w:val="00B8360C"/>
    <w:rsid w:val="00B8368D"/>
    <w:rsid w:val="00B836A6"/>
    <w:rsid w:val="00B836B9"/>
    <w:rsid w:val="00B838ED"/>
    <w:rsid w:val="00B83A51"/>
    <w:rsid w:val="00B83B1D"/>
    <w:rsid w:val="00B83D00"/>
    <w:rsid w:val="00B83D0C"/>
    <w:rsid w:val="00B83DAE"/>
    <w:rsid w:val="00B83DD3"/>
    <w:rsid w:val="00B83DDE"/>
    <w:rsid w:val="00B83DDF"/>
    <w:rsid w:val="00B83EE7"/>
    <w:rsid w:val="00B83FE1"/>
    <w:rsid w:val="00B84148"/>
    <w:rsid w:val="00B84184"/>
    <w:rsid w:val="00B841CD"/>
    <w:rsid w:val="00B84220"/>
    <w:rsid w:val="00B8433D"/>
    <w:rsid w:val="00B8449B"/>
    <w:rsid w:val="00B844E2"/>
    <w:rsid w:val="00B8451D"/>
    <w:rsid w:val="00B8456C"/>
    <w:rsid w:val="00B84576"/>
    <w:rsid w:val="00B845F2"/>
    <w:rsid w:val="00B84604"/>
    <w:rsid w:val="00B84685"/>
    <w:rsid w:val="00B846DF"/>
    <w:rsid w:val="00B846E8"/>
    <w:rsid w:val="00B84760"/>
    <w:rsid w:val="00B8479B"/>
    <w:rsid w:val="00B84818"/>
    <w:rsid w:val="00B84835"/>
    <w:rsid w:val="00B84861"/>
    <w:rsid w:val="00B848A0"/>
    <w:rsid w:val="00B848D9"/>
    <w:rsid w:val="00B848F6"/>
    <w:rsid w:val="00B84969"/>
    <w:rsid w:val="00B84979"/>
    <w:rsid w:val="00B849F5"/>
    <w:rsid w:val="00B849F7"/>
    <w:rsid w:val="00B84A12"/>
    <w:rsid w:val="00B84A33"/>
    <w:rsid w:val="00B84BA7"/>
    <w:rsid w:val="00B84CD4"/>
    <w:rsid w:val="00B84D6F"/>
    <w:rsid w:val="00B84D71"/>
    <w:rsid w:val="00B84DA9"/>
    <w:rsid w:val="00B84E51"/>
    <w:rsid w:val="00B84E57"/>
    <w:rsid w:val="00B850AC"/>
    <w:rsid w:val="00B85218"/>
    <w:rsid w:val="00B853D4"/>
    <w:rsid w:val="00B8542A"/>
    <w:rsid w:val="00B85430"/>
    <w:rsid w:val="00B8545C"/>
    <w:rsid w:val="00B8554A"/>
    <w:rsid w:val="00B85591"/>
    <w:rsid w:val="00B855FA"/>
    <w:rsid w:val="00B85619"/>
    <w:rsid w:val="00B856D7"/>
    <w:rsid w:val="00B856DF"/>
    <w:rsid w:val="00B856F3"/>
    <w:rsid w:val="00B8572C"/>
    <w:rsid w:val="00B85785"/>
    <w:rsid w:val="00B857A6"/>
    <w:rsid w:val="00B85828"/>
    <w:rsid w:val="00B858B4"/>
    <w:rsid w:val="00B85945"/>
    <w:rsid w:val="00B85A1C"/>
    <w:rsid w:val="00B85B80"/>
    <w:rsid w:val="00B85BD8"/>
    <w:rsid w:val="00B85D23"/>
    <w:rsid w:val="00B85D7F"/>
    <w:rsid w:val="00B85E04"/>
    <w:rsid w:val="00B85F87"/>
    <w:rsid w:val="00B86000"/>
    <w:rsid w:val="00B860B6"/>
    <w:rsid w:val="00B860C5"/>
    <w:rsid w:val="00B860E5"/>
    <w:rsid w:val="00B860FB"/>
    <w:rsid w:val="00B8610D"/>
    <w:rsid w:val="00B86157"/>
    <w:rsid w:val="00B861A6"/>
    <w:rsid w:val="00B861B3"/>
    <w:rsid w:val="00B8627A"/>
    <w:rsid w:val="00B86318"/>
    <w:rsid w:val="00B86409"/>
    <w:rsid w:val="00B86524"/>
    <w:rsid w:val="00B8656D"/>
    <w:rsid w:val="00B86581"/>
    <w:rsid w:val="00B866A1"/>
    <w:rsid w:val="00B86719"/>
    <w:rsid w:val="00B86896"/>
    <w:rsid w:val="00B869DE"/>
    <w:rsid w:val="00B86A51"/>
    <w:rsid w:val="00B86B89"/>
    <w:rsid w:val="00B86BAA"/>
    <w:rsid w:val="00B86BC8"/>
    <w:rsid w:val="00B86C38"/>
    <w:rsid w:val="00B86CDC"/>
    <w:rsid w:val="00B86DBA"/>
    <w:rsid w:val="00B86E87"/>
    <w:rsid w:val="00B86F13"/>
    <w:rsid w:val="00B86F1E"/>
    <w:rsid w:val="00B86F26"/>
    <w:rsid w:val="00B86F7A"/>
    <w:rsid w:val="00B870BE"/>
    <w:rsid w:val="00B87104"/>
    <w:rsid w:val="00B87117"/>
    <w:rsid w:val="00B87134"/>
    <w:rsid w:val="00B8727C"/>
    <w:rsid w:val="00B872BD"/>
    <w:rsid w:val="00B87342"/>
    <w:rsid w:val="00B873A2"/>
    <w:rsid w:val="00B87420"/>
    <w:rsid w:val="00B874D5"/>
    <w:rsid w:val="00B874F3"/>
    <w:rsid w:val="00B875E7"/>
    <w:rsid w:val="00B8769E"/>
    <w:rsid w:val="00B8776C"/>
    <w:rsid w:val="00B877AB"/>
    <w:rsid w:val="00B877B2"/>
    <w:rsid w:val="00B87802"/>
    <w:rsid w:val="00B87867"/>
    <w:rsid w:val="00B87909"/>
    <w:rsid w:val="00B87A2F"/>
    <w:rsid w:val="00B87A93"/>
    <w:rsid w:val="00B87AB8"/>
    <w:rsid w:val="00B87AD8"/>
    <w:rsid w:val="00B87B71"/>
    <w:rsid w:val="00B87B82"/>
    <w:rsid w:val="00B87BD7"/>
    <w:rsid w:val="00B87BEE"/>
    <w:rsid w:val="00B87E2C"/>
    <w:rsid w:val="00B87E41"/>
    <w:rsid w:val="00B87E57"/>
    <w:rsid w:val="00B87E97"/>
    <w:rsid w:val="00B87F8A"/>
    <w:rsid w:val="00B87FFE"/>
    <w:rsid w:val="00B90013"/>
    <w:rsid w:val="00B900CC"/>
    <w:rsid w:val="00B902BE"/>
    <w:rsid w:val="00B902EF"/>
    <w:rsid w:val="00B90389"/>
    <w:rsid w:val="00B903C3"/>
    <w:rsid w:val="00B903C9"/>
    <w:rsid w:val="00B9044A"/>
    <w:rsid w:val="00B9046B"/>
    <w:rsid w:val="00B904DA"/>
    <w:rsid w:val="00B90554"/>
    <w:rsid w:val="00B9056C"/>
    <w:rsid w:val="00B905A4"/>
    <w:rsid w:val="00B905AD"/>
    <w:rsid w:val="00B9067F"/>
    <w:rsid w:val="00B906E6"/>
    <w:rsid w:val="00B908C0"/>
    <w:rsid w:val="00B90930"/>
    <w:rsid w:val="00B90AB4"/>
    <w:rsid w:val="00B90B8B"/>
    <w:rsid w:val="00B90BE0"/>
    <w:rsid w:val="00B90DB6"/>
    <w:rsid w:val="00B90E6D"/>
    <w:rsid w:val="00B90E6E"/>
    <w:rsid w:val="00B90F38"/>
    <w:rsid w:val="00B90F83"/>
    <w:rsid w:val="00B90F97"/>
    <w:rsid w:val="00B90FCE"/>
    <w:rsid w:val="00B910AB"/>
    <w:rsid w:val="00B910CA"/>
    <w:rsid w:val="00B910FB"/>
    <w:rsid w:val="00B911A4"/>
    <w:rsid w:val="00B9124F"/>
    <w:rsid w:val="00B91296"/>
    <w:rsid w:val="00B9129C"/>
    <w:rsid w:val="00B912D8"/>
    <w:rsid w:val="00B912E4"/>
    <w:rsid w:val="00B9131B"/>
    <w:rsid w:val="00B91343"/>
    <w:rsid w:val="00B91346"/>
    <w:rsid w:val="00B91379"/>
    <w:rsid w:val="00B91385"/>
    <w:rsid w:val="00B91459"/>
    <w:rsid w:val="00B9145D"/>
    <w:rsid w:val="00B9145F"/>
    <w:rsid w:val="00B9147B"/>
    <w:rsid w:val="00B915D4"/>
    <w:rsid w:val="00B9166E"/>
    <w:rsid w:val="00B916AB"/>
    <w:rsid w:val="00B917A5"/>
    <w:rsid w:val="00B91977"/>
    <w:rsid w:val="00B91A8B"/>
    <w:rsid w:val="00B91AD8"/>
    <w:rsid w:val="00B91B31"/>
    <w:rsid w:val="00B91BB6"/>
    <w:rsid w:val="00B91BB8"/>
    <w:rsid w:val="00B91C55"/>
    <w:rsid w:val="00B91C75"/>
    <w:rsid w:val="00B91CAD"/>
    <w:rsid w:val="00B91D5C"/>
    <w:rsid w:val="00B91E22"/>
    <w:rsid w:val="00B91EFB"/>
    <w:rsid w:val="00B91F4C"/>
    <w:rsid w:val="00B91F6C"/>
    <w:rsid w:val="00B91F95"/>
    <w:rsid w:val="00B92072"/>
    <w:rsid w:val="00B920BE"/>
    <w:rsid w:val="00B920FB"/>
    <w:rsid w:val="00B92165"/>
    <w:rsid w:val="00B92173"/>
    <w:rsid w:val="00B921D4"/>
    <w:rsid w:val="00B921DB"/>
    <w:rsid w:val="00B92211"/>
    <w:rsid w:val="00B92245"/>
    <w:rsid w:val="00B92260"/>
    <w:rsid w:val="00B92262"/>
    <w:rsid w:val="00B92272"/>
    <w:rsid w:val="00B92352"/>
    <w:rsid w:val="00B9239A"/>
    <w:rsid w:val="00B923C4"/>
    <w:rsid w:val="00B923F6"/>
    <w:rsid w:val="00B9243B"/>
    <w:rsid w:val="00B92440"/>
    <w:rsid w:val="00B9245B"/>
    <w:rsid w:val="00B92484"/>
    <w:rsid w:val="00B924C1"/>
    <w:rsid w:val="00B924F3"/>
    <w:rsid w:val="00B92504"/>
    <w:rsid w:val="00B92513"/>
    <w:rsid w:val="00B92562"/>
    <w:rsid w:val="00B925C7"/>
    <w:rsid w:val="00B9260D"/>
    <w:rsid w:val="00B9261D"/>
    <w:rsid w:val="00B92635"/>
    <w:rsid w:val="00B92687"/>
    <w:rsid w:val="00B9270D"/>
    <w:rsid w:val="00B927A1"/>
    <w:rsid w:val="00B927D1"/>
    <w:rsid w:val="00B927D4"/>
    <w:rsid w:val="00B92825"/>
    <w:rsid w:val="00B92894"/>
    <w:rsid w:val="00B92904"/>
    <w:rsid w:val="00B92908"/>
    <w:rsid w:val="00B92936"/>
    <w:rsid w:val="00B92960"/>
    <w:rsid w:val="00B929DA"/>
    <w:rsid w:val="00B92A7C"/>
    <w:rsid w:val="00B92AD8"/>
    <w:rsid w:val="00B92ADF"/>
    <w:rsid w:val="00B92C50"/>
    <w:rsid w:val="00B92C7E"/>
    <w:rsid w:val="00B92C89"/>
    <w:rsid w:val="00B92DE9"/>
    <w:rsid w:val="00B92DF0"/>
    <w:rsid w:val="00B92E1E"/>
    <w:rsid w:val="00B92EAB"/>
    <w:rsid w:val="00B92EE3"/>
    <w:rsid w:val="00B92FDE"/>
    <w:rsid w:val="00B92FE3"/>
    <w:rsid w:val="00B93155"/>
    <w:rsid w:val="00B9339D"/>
    <w:rsid w:val="00B9344A"/>
    <w:rsid w:val="00B934A4"/>
    <w:rsid w:val="00B9356C"/>
    <w:rsid w:val="00B93636"/>
    <w:rsid w:val="00B93681"/>
    <w:rsid w:val="00B936D7"/>
    <w:rsid w:val="00B9379C"/>
    <w:rsid w:val="00B9380F"/>
    <w:rsid w:val="00B93852"/>
    <w:rsid w:val="00B93857"/>
    <w:rsid w:val="00B93946"/>
    <w:rsid w:val="00B939AC"/>
    <w:rsid w:val="00B939EA"/>
    <w:rsid w:val="00B93A26"/>
    <w:rsid w:val="00B93BB8"/>
    <w:rsid w:val="00B93BE1"/>
    <w:rsid w:val="00B93D53"/>
    <w:rsid w:val="00B93EC8"/>
    <w:rsid w:val="00B93EE6"/>
    <w:rsid w:val="00B93F34"/>
    <w:rsid w:val="00B93F57"/>
    <w:rsid w:val="00B93F69"/>
    <w:rsid w:val="00B9407D"/>
    <w:rsid w:val="00B941BD"/>
    <w:rsid w:val="00B941D2"/>
    <w:rsid w:val="00B94203"/>
    <w:rsid w:val="00B9427E"/>
    <w:rsid w:val="00B9431B"/>
    <w:rsid w:val="00B943E0"/>
    <w:rsid w:val="00B9446C"/>
    <w:rsid w:val="00B94632"/>
    <w:rsid w:val="00B94662"/>
    <w:rsid w:val="00B9466D"/>
    <w:rsid w:val="00B9466F"/>
    <w:rsid w:val="00B94746"/>
    <w:rsid w:val="00B9475E"/>
    <w:rsid w:val="00B947D2"/>
    <w:rsid w:val="00B94847"/>
    <w:rsid w:val="00B94877"/>
    <w:rsid w:val="00B948B0"/>
    <w:rsid w:val="00B9491B"/>
    <w:rsid w:val="00B94929"/>
    <w:rsid w:val="00B94A7E"/>
    <w:rsid w:val="00B94B1B"/>
    <w:rsid w:val="00B94D6C"/>
    <w:rsid w:val="00B94E2D"/>
    <w:rsid w:val="00B94F21"/>
    <w:rsid w:val="00B94F55"/>
    <w:rsid w:val="00B94F79"/>
    <w:rsid w:val="00B95001"/>
    <w:rsid w:val="00B95058"/>
    <w:rsid w:val="00B950E5"/>
    <w:rsid w:val="00B95135"/>
    <w:rsid w:val="00B95158"/>
    <w:rsid w:val="00B9515E"/>
    <w:rsid w:val="00B95218"/>
    <w:rsid w:val="00B9528A"/>
    <w:rsid w:val="00B952A2"/>
    <w:rsid w:val="00B95350"/>
    <w:rsid w:val="00B95413"/>
    <w:rsid w:val="00B95419"/>
    <w:rsid w:val="00B9548C"/>
    <w:rsid w:val="00B95642"/>
    <w:rsid w:val="00B95689"/>
    <w:rsid w:val="00B9569D"/>
    <w:rsid w:val="00B956AB"/>
    <w:rsid w:val="00B956C4"/>
    <w:rsid w:val="00B95768"/>
    <w:rsid w:val="00B95828"/>
    <w:rsid w:val="00B95883"/>
    <w:rsid w:val="00B959A3"/>
    <w:rsid w:val="00B959BD"/>
    <w:rsid w:val="00B95A9F"/>
    <w:rsid w:val="00B95AB4"/>
    <w:rsid w:val="00B95B0F"/>
    <w:rsid w:val="00B95B39"/>
    <w:rsid w:val="00B95B80"/>
    <w:rsid w:val="00B95B90"/>
    <w:rsid w:val="00B95B9F"/>
    <w:rsid w:val="00B95BAA"/>
    <w:rsid w:val="00B95C49"/>
    <w:rsid w:val="00B95C88"/>
    <w:rsid w:val="00B95CC4"/>
    <w:rsid w:val="00B95DC7"/>
    <w:rsid w:val="00B95E9F"/>
    <w:rsid w:val="00B95F2E"/>
    <w:rsid w:val="00B95F38"/>
    <w:rsid w:val="00B95F66"/>
    <w:rsid w:val="00B95FE2"/>
    <w:rsid w:val="00B96013"/>
    <w:rsid w:val="00B9602D"/>
    <w:rsid w:val="00B960FF"/>
    <w:rsid w:val="00B9616A"/>
    <w:rsid w:val="00B961FF"/>
    <w:rsid w:val="00B9642A"/>
    <w:rsid w:val="00B9644C"/>
    <w:rsid w:val="00B964FD"/>
    <w:rsid w:val="00B9654B"/>
    <w:rsid w:val="00B96559"/>
    <w:rsid w:val="00B96562"/>
    <w:rsid w:val="00B9656C"/>
    <w:rsid w:val="00B96571"/>
    <w:rsid w:val="00B965A9"/>
    <w:rsid w:val="00B965B4"/>
    <w:rsid w:val="00B96621"/>
    <w:rsid w:val="00B966FF"/>
    <w:rsid w:val="00B9673F"/>
    <w:rsid w:val="00B96777"/>
    <w:rsid w:val="00B967C6"/>
    <w:rsid w:val="00B967E7"/>
    <w:rsid w:val="00B967FF"/>
    <w:rsid w:val="00B96875"/>
    <w:rsid w:val="00B968BA"/>
    <w:rsid w:val="00B96988"/>
    <w:rsid w:val="00B969A5"/>
    <w:rsid w:val="00B96C8D"/>
    <w:rsid w:val="00B96D85"/>
    <w:rsid w:val="00B96D87"/>
    <w:rsid w:val="00B96E9C"/>
    <w:rsid w:val="00B96ECA"/>
    <w:rsid w:val="00B96EDD"/>
    <w:rsid w:val="00B96F4F"/>
    <w:rsid w:val="00B96F80"/>
    <w:rsid w:val="00B96FE8"/>
    <w:rsid w:val="00B970AC"/>
    <w:rsid w:val="00B970F5"/>
    <w:rsid w:val="00B97158"/>
    <w:rsid w:val="00B971C4"/>
    <w:rsid w:val="00B97228"/>
    <w:rsid w:val="00B9734B"/>
    <w:rsid w:val="00B97363"/>
    <w:rsid w:val="00B97395"/>
    <w:rsid w:val="00B973A2"/>
    <w:rsid w:val="00B97474"/>
    <w:rsid w:val="00B974AF"/>
    <w:rsid w:val="00B974DD"/>
    <w:rsid w:val="00B975AA"/>
    <w:rsid w:val="00B975D4"/>
    <w:rsid w:val="00B976D6"/>
    <w:rsid w:val="00B9776F"/>
    <w:rsid w:val="00B97774"/>
    <w:rsid w:val="00B977E3"/>
    <w:rsid w:val="00B97809"/>
    <w:rsid w:val="00B978D5"/>
    <w:rsid w:val="00B97949"/>
    <w:rsid w:val="00B97998"/>
    <w:rsid w:val="00B979B8"/>
    <w:rsid w:val="00B979D7"/>
    <w:rsid w:val="00B97AA2"/>
    <w:rsid w:val="00B97AB9"/>
    <w:rsid w:val="00B97AE0"/>
    <w:rsid w:val="00B97B3F"/>
    <w:rsid w:val="00B97C71"/>
    <w:rsid w:val="00B97C85"/>
    <w:rsid w:val="00B97D16"/>
    <w:rsid w:val="00B97D2D"/>
    <w:rsid w:val="00B97D63"/>
    <w:rsid w:val="00B97E9E"/>
    <w:rsid w:val="00B97EFA"/>
    <w:rsid w:val="00B97F82"/>
    <w:rsid w:val="00B97FBB"/>
    <w:rsid w:val="00B97FE0"/>
    <w:rsid w:val="00BA00B8"/>
    <w:rsid w:val="00BA0110"/>
    <w:rsid w:val="00BA017A"/>
    <w:rsid w:val="00BA01CB"/>
    <w:rsid w:val="00BA0200"/>
    <w:rsid w:val="00BA03C0"/>
    <w:rsid w:val="00BA03FA"/>
    <w:rsid w:val="00BA0533"/>
    <w:rsid w:val="00BA0633"/>
    <w:rsid w:val="00BA067A"/>
    <w:rsid w:val="00BA06AC"/>
    <w:rsid w:val="00BA06BE"/>
    <w:rsid w:val="00BA06F6"/>
    <w:rsid w:val="00BA070F"/>
    <w:rsid w:val="00BA083A"/>
    <w:rsid w:val="00BA08F2"/>
    <w:rsid w:val="00BA0906"/>
    <w:rsid w:val="00BA0A8D"/>
    <w:rsid w:val="00BA0AE4"/>
    <w:rsid w:val="00BA0B15"/>
    <w:rsid w:val="00BA0BDD"/>
    <w:rsid w:val="00BA0BEC"/>
    <w:rsid w:val="00BA0BFE"/>
    <w:rsid w:val="00BA0C56"/>
    <w:rsid w:val="00BA0D16"/>
    <w:rsid w:val="00BA0D6B"/>
    <w:rsid w:val="00BA0F85"/>
    <w:rsid w:val="00BA10D0"/>
    <w:rsid w:val="00BA1133"/>
    <w:rsid w:val="00BA11C6"/>
    <w:rsid w:val="00BA11FB"/>
    <w:rsid w:val="00BA12E3"/>
    <w:rsid w:val="00BA138A"/>
    <w:rsid w:val="00BA13CA"/>
    <w:rsid w:val="00BA1430"/>
    <w:rsid w:val="00BA14DC"/>
    <w:rsid w:val="00BA14E9"/>
    <w:rsid w:val="00BA1674"/>
    <w:rsid w:val="00BA16AB"/>
    <w:rsid w:val="00BA16CB"/>
    <w:rsid w:val="00BA1773"/>
    <w:rsid w:val="00BA17A5"/>
    <w:rsid w:val="00BA17C2"/>
    <w:rsid w:val="00BA17C8"/>
    <w:rsid w:val="00BA1867"/>
    <w:rsid w:val="00BA1992"/>
    <w:rsid w:val="00BA19A6"/>
    <w:rsid w:val="00BA19D0"/>
    <w:rsid w:val="00BA1AAC"/>
    <w:rsid w:val="00BA1ACE"/>
    <w:rsid w:val="00BA1BA7"/>
    <w:rsid w:val="00BA1BC9"/>
    <w:rsid w:val="00BA1C2D"/>
    <w:rsid w:val="00BA1C6E"/>
    <w:rsid w:val="00BA1CA8"/>
    <w:rsid w:val="00BA1D76"/>
    <w:rsid w:val="00BA1F35"/>
    <w:rsid w:val="00BA200A"/>
    <w:rsid w:val="00BA200F"/>
    <w:rsid w:val="00BA2010"/>
    <w:rsid w:val="00BA202A"/>
    <w:rsid w:val="00BA2058"/>
    <w:rsid w:val="00BA210B"/>
    <w:rsid w:val="00BA21A5"/>
    <w:rsid w:val="00BA230F"/>
    <w:rsid w:val="00BA233E"/>
    <w:rsid w:val="00BA2530"/>
    <w:rsid w:val="00BA2555"/>
    <w:rsid w:val="00BA261F"/>
    <w:rsid w:val="00BA2671"/>
    <w:rsid w:val="00BA26FF"/>
    <w:rsid w:val="00BA2877"/>
    <w:rsid w:val="00BA287E"/>
    <w:rsid w:val="00BA28C7"/>
    <w:rsid w:val="00BA28D1"/>
    <w:rsid w:val="00BA292D"/>
    <w:rsid w:val="00BA29C0"/>
    <w:rsid w:val="00BA29E0"/>
    <w:rsid w:val="00BA2BB4"/>
    <w:rsid w:val="00BA2BE7"/>
    <w:rsid w:val="00BA2CAD"/>
    <w:rsid w:val="00BA2D89"/>
    <w:rsid w:val="00BA2DF1"/>
    <w:rsid w:val="00BA2E3F"/>
    <w:rsid w:val="00BA2F1F"/>
    <w:rsid w:val="00BA3060"/>
    <w:rsid w:val="00BA31C0"/>
    <w:rsid w:val="00BA32A9"/>
    <w:rsid w:val="00BA3317"/>
    <w:rsid w:val="00BA33F8"/>
    <w:rsid w:val="00BA345C"/>
    <w:rsid w:val="00BA3542"/>
    <w:rsid w:val="00BA357E"/>
    <w:rsid w:val="00BA35D2"/>
    <w:rsid w:val="00BA36D8"/>
    <w:rsid w:val="00BA36E4"/>
    <w:rsid w:val="00BA3766"/>
    <w:rsid w:val="00BA3807"/>
    <w:rsid w:val="00BA3876"/>
    <w:rsid w:val="00BA389A"/>
    <w:rsid w:val="00BA3929"/>
    <w:rsid w:val="00BA3963"/>
    <w:rsid w:val="00BA398C"/>
    <w:rsid w:val="00BA39AE"/>
    <w:rsid w:val="00BA3A35"/>
    <w:rsid w:val="00BA3AAE"/>
    <w:rsid w:val="00BA3AF3"/>
    <w:rsid w:val="00BA3B34"/>
    <w:rsid w:val="00BA3B79"/>
    <w:rsid w:val="00BA3BBE"/>
    <w:rsid w:val="00BA3BE3"/>
    <w:rsid w:val="00BA3C59"/>
    <w:rsid w:val="00BA3C68"/>
    <w:rsid w:val="00BA3CB9"/>
    <w:rsid w:val="00BA3CDF"/>
    <w:rsid w:val="00BA3D32"/>
    <w:rsid w:val="00BA3E9C"/>
    <w:rsid w:val="00BA3F26"/>
    <w:rsid w:val="00BA3F90"/>
    <w:rsid w:val="00BA3FED"/>
    <w:rsid w:val="00BA404A"/>
    <w:rsid w:val="00BA40AC"/>
    <w:rsid w:val="00BA4170"/>
    <w:rsid w:val="00BA41ED"/>
    <w:rsid w:val="00BA4227"/>
    <w:rsid w:val="00BA42B9"/>
    <w:rsid w:val="00BA42F5"/>
    <w:rsid w:val="00BA4307"/>
    <w:rsid w:val="00BA43C2"/>
    <w:rsid w:val="00BA43C9"/>
    <w:rsid w:val="00BA44F3"/>
    <w:rsid w:val="00BA4517"/>
    <w:rsid w:val="00BA462C"/>
    <w:rsid w:val="00BA4631"/>
    <w:rsid w:val="00BA46D7"/>
    <w:rsid w:val="00BA484D"/>
    <w:rsid w:val="00BA48ED"/>
    <w:rsid w:val="00BA4A9A"/>
    <w:rsid w:val="00BA4B00"/>
    <w:rsid w:val="00BA4B38"/>
    <w:rsid w:val="00BA4BD0"/>
    <w:rsid w:val="00BA4C2F"/>
    <w:rsid w:val="00BA4CEC"/>
    <w:rsid w:val="00BA4D7A"/>
    <w:rsid w:val="00BA4DCA"/>
    <w:rsid w:val="00BA4DE5"/>
    <w:rsid w:val="00BA5052"/>
    <w:rsid w:val="00BA50F5"/>
    <w:rsid w:val="00BA512B"/>
    <w:rsid w:val="00BA5142"/>
    <w:rsid w:val="00BA51A6"/>
    <w:rsid w:val="00BA523C"/>
    <w:rsid w:val="00BA5251"/>
    <w:rsid w:val="00BA5253"/>
    <w:rsid w:val="00BA52C4"/>
    <w:rsid w:val="00BA5328"/>
    <w:rsid w:val="00BA5349"/>
    <w:rsid w:val="00BA535A"/>
    <w:rsid w:val="00BA5391"/>
    <w:rsid w:val="00BA5408"/>
    <w:rsid w:val="00BA5415"/>
    <w:rsid w:val="00BA5416"/>
    <w:rsid w:val="00BA552C"/>
    <w:rsid w:val="00BA5637"/>
    <w:rsid w:val="00BA57EB"/>
    <w:rsid w:val="00BA5864"/>
    <w:rsid w:val="00BA58F8"/>
    <w:rsid w:val="00BA58FF"/>
    <w:rsid w:val="00BA5946"/>
    <w:rsid w:val="00BA5A0F"/>
    <w:rsid w:val="00BA5AA2"/>
    <w:rsid w:val="00BA5AE0"/>
    <w:rsid w:val="00BA5AF5"/>
    <w:rsid w:val="00BA5B74"/>
    <w:rsid w:val="00BA5BE2"/>
    <w:rsid w:val="00BA5C2F"/>
    <w:rsid w:val="00BA5D45"/>
    <w:rsid w:val="00BA5D70"/>
    <w:rsid w:val="00BA5DAD"/>
    <w:rsid w:val="00BA5DF4"/>
    <w:rsid w:val="00BA6143"/>
    <w:rsid w:val="00BA6280"/>
    <w:rsid w:val="00BA6283"/>
    <w:rsid w:val="00BA62E0"/>
    <w:rsid w:val="00BA63C2"/>
    <w:rsid w:val="00BA6437"/>
    <w:rsid w:val="00BA64AC"/>
    <w:rsid w:val="00BA64D8"/>
    <w:rsid w:val="00BA64DB"/>
    <w:rsid w:val="00BA6673"/>
    <w:rsid w:val="00BA6695"/>
    <w:rsid w:val="00BA6770"/>
    <w:rsid w:val="00BA67AD"/>
    <w:rsid w:val="00BA67C2"/>
    <w:rsid w:val="00BA67E4"/>
    <w:rsid w:val="00BA6836"/>
    <w:rsid w:val="00BA686F"/>
    <w:rsid w:val="00BA68EA"/>
    <w:rsid w:val="00BA69BA"/>
    <w:rsid w:val="00BA6A7D"/>
    <w:rsid w:val="00BA6A9E"/>
    <w:rsid w:val="00BA6ABB"/>
    <w:rsid w:val="00BA6C5A"/>
    <w:rsid w:val="00BA6C65"/>
    <w:rsid w:val="00BA6CD1"/>
    <w:rsid w:val="00BA6D08"/>
    <w:rsid w:val="00BA6D26"/>
    <w:rsid w:val="00BA6D5B"/>
    <w:rsid w:val="00BA6D66"/>
    <w:rsid w:val="00BA6DB5"/>
    <w:rsid w:val="00BA6DBA"/>
    <w:rsid w:val="00BA6F18"/>
    <w:rsid w:val="00BA705F"/>
    <w:rsid w:val="00BA727D"/>
    <w:rsid w:val="00BA746A"/>
    <w:rsid w:val="00BA7650"/>
    <w:rsid w:val="00BA7675"/>
    <w:rsid w:val="00BA7683"/>
    <w:rsid w:val="00BA768E"/>
    <w:rsid w:val="00BA76DD"/>
    <w:rsid w:val="00BA7827"/>
    <w:rsid w:val="00BA7911"/>
    <w:rsid w:val="00BA7971"/>
    <w:rsid w:val="00BA7972"/>
    <w:rsid w:val="00BA7A7A"/>
    <w:rsid w:val="00BA7B49"/>
    <w:rsid w:val="00BA7B6D"/>
    <w:rsid w:val="00BA7B7C"/>
    <w:rsid w:val="00BA7C27"/>
    <w:rsid w:val="00BA7CB0"/>
    <w:rsid w:val="00BA7CB3"/>
    <w:rsid w:val="00BA7DAB"/>
    <w:rsid w:val="00BA7E08"/>
    <w:rsid w:val="00BA7EC6"/>
    <w:rsid w:val="00BA7F00"/>
    <w:rsid w:val="00BA7F66"/>
    <w:rsid w:val="00BA7F9A"/>
    <w:rsid w:val="00BB0031"/>
    <w:rsid w:val="00BB00FD"/>
    <w:rsid w:val="00BB0198"/>
    <w:rsid w:val="00BB036B"/>
    <w:rsid w:val="00BB04A6"/>
    <w:rsid w:val="00BB0502"/>
    <w:rsid w:val="00BB05A9"/>
    <w:rsid w:val="00BB0608"/>
    <w:rsid w:val="00BB062B"/>
    <w:rsid w:val="00BB0666"/>
    <w:rsid w:val="00BB06BB"/>
    <w:rsid w:val="00BB06CB"/>
    <w:rsid w:val="00BB06D0"/>
    <w:rsid w:val="00BB07AE"/>
    <w:rsid w:val="00BB0811"/>
    <w:rsid w:val="00BB093A"/>
    <w:rsid w:val="00BB093C"/>
    <w:rsid w:val="00BB0971"/>
    <w:rsid w:val="00BB0988"/>
    <w:rsid w:val="00BB099F"/>
    <w:rsid w:val="00BB09EE"/>
    <w:rsid w:val="00BB0A98"/>
    <w:rsid w:val="00BB0C63"/>
    <w:rsid w:val="00BB0C81"/>
    <w:rsid w:val="00BB0D8C"/>
    <w:rsid w:val="00BB0E95"/>
    <w:rsid w:val="00BB0EA2"/>
    <w:rsid w:val="00BB0F29"/>
    <w:rsid w:val="00BB0F8A"/>
    <w:rsid w:val="00BB0FF6"/>
    <w:rsid w:val="00BB125E"/>
    <w:rsid w:val="00BB1266"/>
    <w:rsid w:val="00BB133D"/>
    <w:rsid w:val="00BB1340"/>
    <w:rsid w:val="00BB1375"/>
    <w:rsid w:val="00BB145C"/>
    <w:rsid w:val="00BB1460"/>
    <w:rsid w:val="00BB1472"/>
    <w:rsid w:val="00BB1495"/>
    <w:rsid w:val="00BB15B6"/>
    <w:rsid w:val="00BB167D"/>
    <w:rsid w:val="00BB16BE"/>
    <w:rsid w:val="00BB17A9"/>
    <w:rsid w:val="00BB17B7"/>
    <w:rsid w:val="00BB17F1"/>
    <w:rsid w:val="00BB1823"/>
    <w:rsid w:val="00BB18B5"/>
    <w:rsid w:val="00BB18D7"/>
    <w:rsid w:val="00BB18F3"/>
    <w:rsid w:val="00BB19E6"/>
    <w:rsid w:val="00BB19F3"/>
    <w:rsid w:val="00BB1A50"/>
    <w:rsid w:val="00BB1AE0"/>
    <w:rsid w:val="00BB1BFF"/>
    <w:rsid w:val="00BB1C03"/>
    <w:rsid w:val="00BB1C47"/>
    <w:rsid w:val="00BB1CB6"/>
    <w:rsid w:val="00BB1E7F"/>
    <w:rsid w:val="00BB1F08"/>
    <w:rsid w:val="00BB1F2E"/>
    <w:rsid w:val="00BB2003"/>
    <w:rsid w:val="00BB2014"/>
    <w:rsid w:val="00BB2135"/>
    <w:rsid w:val="00BB21E4"/>
    <w:rsid w:val="00BB22C0"/>
    <w:rsid w:val="00BB22E6"/>
    <w:rsid w:val="00BB246A"/>
    <w:rsid w:val="00BB2486"/>
    <w:rsid w:val="00BB24F8"/>
    <w:rsid w:val="00BB252B"/>
    <w:rsid w:val="00BB25F7"/>
    <w:rsid w:val="00BB264F"/>
    <w:rsid w:val="00BB271D"/>
    <w:rsid w:val="00BB27CB"/>
    <w:rsid w:val="00BB27E3"/>
    <w:rsid w:val="00BB28A0"/>
    <w:rsid w:val="00BB291A"/>
    <w:rsid w:val="00BB2974"/>
    <w:rsid w:val="00BB29A9"/>
    <w:rsid w:val="00BB2A01"/>
    <w:rsid w:val="00BB2A4F"/>
    <w:rsid w:val="00BB2A8E"/>
    <w:rsid w:val="00BB2B57"/>
    <w:rsid w:val="00BB2B80"/>
    <w:rsid w:val="00BB2BD7"/>
    <w:rsid w:val="00BB2C36"/>
    <w:rsid w:val="00BB2D2B"/>
    <w:rsid w:val="00BB2F65"/>
    <w:rsid w:val="00BB2FCA"/>
    <w:rsid w:val="00BB30C4"/>
    <w:rsid w:val="00BB30CA"/>
    <w:rsid w:val="00BB318C"/>
    <w:rsid w:val="00BB3197"/>
    <w:rsid w:val="00BB32B2"/>
    <w:rsid w:val="00BB32E4"/>
    <w:rsid w:val="00BB32EF"/>
    <w:rsid w:val="00BB33D0"/>
    <w:rsid w:val="00BB33F9"/>
    <w:rsid w:val="00BB347F"/>
    <w:rsid w:val="00BB34DB"/>
    <w:rsid w:val="00BB3501"/>
    <w:rsid w:val="00BB357E"/>
    <w:rsid w:val="00BB35F9"/>
    <w:rsid w:val="00BB3745"/>
    <w:rsid w:val="00BB3783"/>
    <w:rsid w:val="00BB37A9"/>
    <w:rsid w:val="00BB37D8"/>
    <w:rsid w:val="00BB37E7"/>
    <w:rsid w:val="00BB3857"/>
    <w:rsid w:val="00BB385B"/>
    <w:rsid w:val="00BB38CE"/>
    <w:rsid w:val="00BB3A65"/>
    <w:rsid w:val="00BB3B49"/>
    <w:rsid w:val="00BB3BDC"/>
    <w:rsid w:val="00BB3C14"/>
    <w:rsid w:val="00BB3C21"/>
    <w:rsid w:val="00BB3C24"/>
    <w:rsid w:val="00BB3C9F"/>
    <w:rsid w:val="00BB3D5B"/>
    <w:rsid w:val="00BB3D63"/>
    <w:rsid w:val="00BB3D86"/>
    <w:rsid w:val="00BB3DF7"/>
    <w:rsid w:val="00BB3E12"/>
    <w:rsid w:val="00BB3EBB"/>
    <w:rsid w:val="00BB3FA2"/>
    <w:rsid w:val="00BB3FA5"/>
    <w:rsid w:val="00BB4131"/>
    <w:rsid w:val="00BB4148"/>
    <w:rsid w:val="00BB415B"/>
    <w:rsid w:val="00BB4239"/>
    <w:rsid w:val="00BB4270"/>
    <w:rsid w:val="00BB4285"/>
    <w:rsid w:val="00BB430E"/>
    <w:rsid w:val="00BB43C4"/>
    <w:rsid w:val="00BB442E"/>
    <w:rsid w:val="00BB4508"/>
    <w:rsid w:val="00BB457A"/>
    <w:rsid w:val="00BB45BB"/>
    <w:rsid w:val="00BB467A"/>
    <w:rsid w:val="00BB4686"/>
    <w:rsid w:val="00BB469D"/>
    <w:rsid w:val="00BB4712"/>
    <w:rsid w:val="00BB47AF"/>
    <w:rsid w:val="00BB4836"/>
    <w:rsid w:val="00BB483B"/>
    <w:rsid w:val="00BB48A2"/>
    <w:rsid w:val="00BB48DA"/>
    <w:rsid w:val="00BB4975"/>
    <w:rsid w:val="00BB4990"/>
    <w:rsid w:val="00BB4995"/>
    <w:rsid w:val="00BB49BA"/>
    <w:rsid w:val="00BB4A19"/>
    <w:rsid w:val="00BB4A5D"/>
    <w:rsid w:val="00BB4A85"/>
    <w:rsid w:val="00BB4AA2"/>
    <w:rsid w:val="00BB4B35"/>
    <w:rsid w:val="00BB4B46"/>
    <w:rsid w:val="00BB4C40"/>
    <w:rsid w:val="00BB4C68"/>
    <w:rsid w:val="00BB4CD2"/>
    <w:rsid w:val="00BB4D03"/>
    <w:rsid w:val="00BB4D52"/>
    <w:rsid w:val="00BB4D6A"/>
    <w:rsid w:val="00BB4DB9"/>
    <w:rsid w:val="00BB4E3B"/>
    <w:rsid w:val="00BB4E5F"/>
    <w:rsid w:val="00BB4ECB"/>
    <w:rsid w:val="00BB4EE8"/>
    <w:rsid w:val="00BB4FBC"/>
    <w:rsid w:val="00BB4FD8"/>
    <w:rsid w:val="00BB505B"/>
    <w:rsid w:val="00BB508B"/>
    <w:rsid w:val="00BB50C2"/>
    <w:rsid w:val="00BB5152"/>
    <w:rsid w:val="00BB5165"/>
    <w:rsid w:val="00BB520B"/>
    <w:rsid w:val="00BB5237"/>
    <w:rsid w:val="00BB534A"/>
    <w:rsid w:val="00BB537A"/>
    <w:rsid w:val="00BB5394"/>
    <w:rsid w:val="00BB53D2"/>
    <w:rsid w:val="00BB5458"/>
    <w:rsid w:val="00BB54A1"/>
    <w:rsid w:val="00BB551A"/>
    <w:rsid w:val="00BB5547"/>
    <w:rsid w:val="00BB556C"/>
    <w:rsid w:val="00BB55DC"/>
    <w:rsid w:val="00BB563D"/>
    <w:rsid w:val="00BB5668"/>
    <w:rsid w:val="00BB56ED"/>
    <w:rsid w:val="00BB56F7"/>
    <w:rsid w:val="00BB57F5"/>
    <w:rsid w:val="00BB589B"/>
    <w:rsid w:val="00BB5953"/>
    <w:rsid w:val="00BB5A20"/>
    <w:rsid w:val="00BB5A5E"/>
    <w:rsid w:val="00BB5CA2"/>
    <w:rsid w:val="00BB5CED"/>
    <w:rsid w:val="00BB5D22"/>
    <w:rsid w:val="00BB5D66"/>
    <w:rsid w:val="00BB5F95"/>
    <w:rsid w:val="00BB5FB3"/>
    <w:rsid w:val="00BB600C"/>
    <w:rsid w:val="00BB6032"/>
    <w:rsid w:val="00BB605D"/>
    <w:rsid w:val="00BB6074"/>
    <w:rsid w:val="00BB60C4"/>
    <w:rsid w:val="00BB60CF"/>
    <w:rsid w:val="00BB61C6"/>
    <w:rsid w:val="00BB6259"/>
    <w:rsid w:val="00BB6294"/>
    <w:rsid w:val="00BB62DA"/>
    <w:rsid w:val="00BB63A7"/>
    <w:rsid w:val="00BB63B5"/>
    <w:rsid w:val="00BB6414"/>
    <w:rsid w:val="00BB645D"/>
    <w:rsid w:val="00BB646F"/>
    <w:rsid w:val="00BB64C7"/>
    <w:rsid w:val="00BB663B"/>
    <w:rsid w:val="00BB6664"/>
    <w:rsid w:val="00BB677A"/>
    <w:rsid w:val="00BB679A"/>
    <w:rsid w:val="00BB67CF"/>
    <w:rsid w:val="00BB687F"/>
    <w:rsid w:val="00BB697F"/>
    <w:rsid w:val="00BB69BC"/>
    <w:rsid w:val="00BB69F3"/>
    <w:rsid w:val="00BB6B01"/>
    <w:rsid w:val="00BB6B37"/>
    <w:rsid w:val="00BB6B8C"/>
    <w:rsid w:val="00BB6B9F"/>
    <w:rsid w:val="00BB6C94"/>
    <w:rsid w:val="00BB6D31"/>
    <w:rsid w:val="00BB6E39"/>
    <w:rsid w:val="00BB6F5D"/>
    <w:rsid w:val="00BB701E"/>
    <w:rsid w:val="00BB70EE"/>
    <w:rsid w:val="00BB725F"/>
    <w:rsid w:val="00BB742C"/>
    <w:rsid w:val="00BB7447"/>
    <w:rsid w:val="00BB74A8"/>
    <w:rsid w:val="00BB756E"/>
    <w:rsid w:val="00BB7651"/>
    <w:rsid w:val="00BB77E9"/>
    <w:rsid w:val="00BB7839"/>
    <w:rsid w:val="00BB7891"/>
    <w:rsid w:val="00BB78FA"/>
    <w:rsid w:val="00BB7915"/>
    <w:rsid w:val="00BB7957"/>
    <w:rsid w:val="00BB7A7D"/>
    <w:rsid w:val="00BB7A87"/>
    <w:rsid w:val="00BB7B8E"/>
    <w:rsid w:val="00BB7BDB"/>
    <w:rsid w:val="00BB7D43"/>
    <w:rsid w:val="00BB7E46"/>
    <w:rsid w:val="00BB7F0A"/>
    <w:rsid w:val="00BB7F6C"/>
    <w:rsid w:val="00BB7FCE"/>
    <w:rsid w:val="00BB7FE4"/>
    <w:rsid w:val="00BC0085"/>
    <w:rsid w:val="00BC00A9"/>
    <w:rsid w:val="00BC00AB"/>
    <w:rsid w:val="00BC01B0"/>
    <w:rsid w:val="00BC01D8"/>
    <w:rsid w:val="00BC026A"/>
    <w:rsid w:val="00BC0426"/>
    <w:rsid w:val="00BC0449"/>
    <w:rsid w:val="00BC0472"/>
    <w:rsid w:val="00BC047C"/>
    <w:rsid w:val="00BC0527"/>
    <w:rsid w:val="00BC05F8"/>
    <w:rsid w:val="00BC07BC"/>
    <w:rsid w:val="00BC08DE"/>
    <w:rsid w:val="00BC08E4"/>
    <w:rsid w:val="00BC093D"/>
    <w:rsid w:val="00BC0946"/>
    <w:rsid w:val="00BC0977"/>
    <w:rsid w:val="00BC097A"/>
    <w:rsid w:val="00BC0A08"/>
    <w:rsid w:val="00BC0A15"/>
    <w:rsid w:val="00BC0A94"/>
    <w:rsid w:val="00BC0A9A"/>
    <w:rsid w:val="00BC0BAB"/>
    <w:rsid w:val="00BC0BFC"/>
    <w:rsid w:val="00BC0CE0"/>
    <w:rsid w:val="00BC0CE6"/>
    <w:rsid w:val="00BC0DA1"/>
    <w:rsid w:val="00BC0DD6"/>
    <w:rsid w:val="00BC0DE9"/>
    <w:rsid w:val="00BC0E27"/>
    <w:rsid w:val="00BC0E3B"/>
    <w:rsid w:val="00BC0F72"/>
    <w:rsid w:val="00BC0FBB"/>
    <w:rsid w:val="00BC0FC5"/>
    <w:rsid w:val="00BC1058"/>
    <w:rsid w:val="00BC105F"/>
    <w:rsid w:val="00BC12AB"/>
    <w:rsid w:val="00BC1314"/>
    <w:rsid w:val="00BC137E"/>
    <w:rsid w:val="00BC14C7"/>
    <w:rsid w:val="00BC151C"/>
    <w:rsid w:val="00BC161A"/>
    <w:rsid w:val="00BC167D"/>
    <w:rsid w:val="00BC1698"/>
    <w:rsid w:val="00BC16A5"/>
    <w:rsid w:val="00BC180F"/>
    <w:rsid w:val="00BC1847"/>
    <w:rsid w:val="00BC192C"/>
    <w:rsid w:val="00BC19B3"/>
    <w:rsid w:val="00BC19E6"/>
    <w:rsid w:val="00BC1A45"/>
    <w:rsid w:val="00BC1A55"/>
    <w:rsid w:val="00BC1A95"/>
    <w:rsid w:val="00BC1AFF"/>
    <w:rsid w:val="00BC1BBF"/>
    <w:rsid w:val="00BC1C19"/>
    <w:rsid w:val="00BC1CD2"/>
    <w:rsid w:val="00BC1CD7"/>
    <w:rsid w:val="00BC1D5F"/>
    <w:rsid w:val="00BC1D75"/>
    <w:rsid w:val="00BC1E5C"/>
    <w:rsid w:val="00BC1F33"/>
    <w:rsid w:val="00BC1FAC"/>
    <w:rsid w:val="00BC219B"/>
    <w:rsid w:val="00BC21C0"/>
    <w:rsid w:val="00BC2258"/>
    <w:rsid w:val="00BC2266"/>
    <w:rsid w:val="00BC2306"/>
    <w:rsid w:val="00BC231D"/>
    <w:rsid w:val="00BC2327"/>
    <w:rsid w:val="00BC23CB"/>
    <w:rsid w:val="00BC241A"/>
    <w:rsid w:val="00BC241D"/>
    <w:rsid w:val="00BC25D7"/>
    <w:rsid w:val="00BC25F8"/>
    <w:rsid w:val="00BC261E"/>
    <w:rsid w:val="00BC271D"/>
    <w:rsid w:val="00BC273D"/>
    <w:rsid w:val="00BC274D"/>
    <w:rsid w:val="00BC2758"/>
    <w:rsid w:val="00BC2772"/>
    <w:rsid w:val="00BC278E"/>
    <w:rsid w:val="00BC27A1"/>
    <w:rsid w:val="00BC2839"/>
    <w:rsid w:val="00BC2874"/>
    <w:rsid w:val="00BC2908"/>
    <w:rsid w:val="00BC2973"/>
    <w:rsid w:val="00BC2989"/>
    <w:rsid w:val="00BC29B2"/>
    <w:rsid w:val="00BC2A33"/>
    <w:rsid w:val="00BC2A8E"/>
    <w:rsid w:val="00BC2B38"/>
    <w:rsid w:val="00BC2CFE"/>
    <w:rsid w:val="00BC2DA4"/>
    <w:rsid w:val="00BC2DDE"/>
    <w:rsid w:val="00BC2DE0"/>
    <w:rsid w:val="00BC2E27"/>
    <w:rsid w:val="00BC2E38"/>
    <w:rsid w:val="00BC2EA1"/>
    <w:rsid w:val="00BC2F07"/>
    <w:rsid w:val="00BC2F3B"/>
    <w:rsid w:val="00BC2F8D"/>
    <w:rsid w:val="00BC305C"/>
    <w:rsid w:val="00BC3085"/>
    <w:rsid w:val="00BC30A5"/>
    <w:rsid w:val="00BC3180"/>
    <w:rsid w:val="00BC31D8"/>
    <w:rsid w:val="00BC31EF"/>
    <w:rsid w:val="00BC32BF"/>
    <w:rsid w:val="00BC337C"/>
    <w:rsid w:val="00BC34A0"/>
    <w:rsid w:val="00BC35BA"/>
    <w:rsid w:val="00BC35D6"/>
    <w:rsid w:val="00BC36AD"/>
    <w:rsid w:val="00BC371C"/>
    <w:rsid w:val="00BC373E"/>
    <w:rsid w:val="00BC3874"/>
    <w:rsid w:val="00BC3891"/>
    <w:rsid w:val="00BC38F7"/>
    <w:rsid w:val="00BC38F8"/>
    <w:rsid w:val="00BC393E"/>
    <w:rsid w:val="00BC395F"/>
    <w:rsid w:val="00BC3999"/>
    <w:rsid w:val="00BC39D2"/>
    <w:rsid w:val="00BC3A02"/>
    <w:rsid w:val="00BC3A25"/>
    <w:rsid w:val="00BC3B15"/>
    <w:rsid w:val="00BC3B5C"/>
    <w:rsid w:val="00BC3BD3"/>
    <w:rsid w:val="00BC3BEB"/>
    <w:rsid w:val="00BC3DD8"/>
    <w:rsid w:val="00BC3F72"/>
    <w:rsid w:val="00BC3FAD"/>
    <w:rsid w:val="00BC402B"/>
    <w:rsid w:val="00BC4067"/>
    <w:rsid w:val="00BC40A9"/>
    <w:rsid w:val="00BC417B"/>
    <w:rsid w:val="00BC42C4"/>
    <w:rsid w:val="00BC43F7"/>
    <w:rsid w:val="00BC4580"/>
    <w:rsid w:val="00BC45EC"/>
    <w:rsid w:val="00BC4612"/>
    <w:rsid w:val="00BC4620"/>
    <w:rsid w:val="00BC4848"/>
    <w:rsid w:val="00BC48A2"/>
    <w:rsid w:val="00BC4A6A"/>
    <w:rsid w:val="00BC4ABF"/>
    <w:rsid w:val="00BC4AF1"/>
    <w:rsid w:val="00BC4B6F"/>
    <w:rsid w:val="00BC4BA0"/>
    <w:rsid w:val="00BC4BB2"/>
    <w:rsid w:val="00BC4C88"/>
    <w:rsid w:val="00BC4D50"/>
    <w:rsid w:val="00BC4D6B"/>
    <w:rsid w:val="00BC4D7C"/>
    <w:rsid w:val="00BC4E50"/>
    <w:rsid w:val="00BC4F8F"/>
    <w:rsid w:val="00BC4FAE"/>
    <w:rsid w:val="00BC50CF"/>
    <w:rsid w:val="00BC50EA"/>
    <w:rsid w:val="00BC5106"/>
    <w:rsid w:val="00BC52CE"/>
    <w:rsid w:val="00BC52E4"/>
    <w:rsid w:val="00BC5339"/>
    <w:rsid w:val="00BC539C"/>
    <w:rsid w:val="00BC549A"/>
    <w:rsid w:val="00BC55AA"/>
    <w:rsid w:val="00BC56A3"/>
    <w:rsid w:val="00BC56E4"/>
    <w:rsid w:val="00BC570A"/>
    <w:rsid w:val="00BC572B"/>
    <w:rsid w:val="00BC58AD"/>
    <w:rsid w:val="00BC58C5"/>
    <w:rsid w:val="00BC593A"/>
    <w:rsid w:val="00BC5986"/>
    <w:rsid w:val="00BC5A45"/>
    <w:rsid w:val="00BC5B9E"/>
    <w:rsid w:val="00BC5BF5"/>
    <w:rsid w:val="00BC5C38"/>
    <w:rsid w:val="00BC5D19"/>
    <w:rsid w:val="00BC5D36"/>
    <w:rsid w:val="00BC5D73"/>
    <w:rsid w:val="00BC5DBD"/>
    <w:rsid w:val="00BC5DD2"/>
    <w:rsid w:val="00BC5E25"/>
    <w:rsid w:val="00BC5E97"/>
    <w:rsid w:val="00BC5EB5"/>
    <w:rsid w:val="00BC5EEF"/>
    <w:rsid w:val="00BC5FD2"/>
    <w:rsid w:val="00BC6040"/>
    <w:rsid w:val="00BC6080"/>
    <w:rsid w:val="00BC6098"/>
    <w:rsid w:val="00BC60CA"/>
    <w:rsid w:val="00BC60ED"/>
    <w:rsid w:val="00BC6167"/>
    <w:rsid w:val="00BC61A1"/>
    <w:rsid w:val="00BC630B"/>
    <w:rsid w:val="00BC63B2"/>
    <w:rsid w:val="00BC6491"/>
    <w:rsid w:val="00BC6638"/>
    <w:rsid w:val="00BC6687"/>
    <w:rsid w:val="00BC66B2"/>
    <w:rsid w:val="00BC66C4"/>
    <w:rsid w:val="00BC66CB"/>
    <w:rsid w:val="00BC6760"/>
    <w:rsid w:val="00BC687A"/>
    <w:rsid w:val="00BC6896"/>
    <w:rsid w:val="00BC6917"/>
    <w:rsid w:val="00BC6975"/>
    <w:rsid w:val="00BC6A12"/>
    <w:rsid w:val="00BC6A96"/>
    <w:rsid w:val="00BC6AA9"/>
    <w:rsid w:val="00BC6AF5"/>
    <w:rsid w:val="00BC6B82"/>
    <w:rsid w:val="00BC6B88"/>
    <w:rsid w:val="00BC6BEC"/>
    <w:rsid w:val="00BC6C9E"/>
    <w:rsid w:val="00BC6CEF"/>
    <w:rsid w:val="00BC6D4C"/>
    <w:rsid w:val="00BC6DC8"/>
    <w:rsid w:val="00BC6E03"/>
    <w:rsid w:val="00BC6E65"/>
    <w:rsid w:val="00BC6EEA"/>
    <w:rsid w:val="00BC6F16"/>
    <w:rsid w:val="00BC6F4F"/>
    <w:rsid w:val="00BC6FC6"/>
    <w:rsid w:val="00BC7089"/>
    <w:rsid w:val="00BC71CC"/>
    <w:rsid w:val="00BC721D"/>
    <w:rsid w:val="00BC7384"/>
    <w:rsid w:val="00BC73AB"/>
    <w:rsid w:val="00BC73E5"/>
    <w:rsid w:val="00BC73F0"/>
    <w:rsid w:val="00BC7429"/>
    <w:rsid w:val="00BC750A"/>
    <w:rsid w:val="00BC751D"/>
    <w:rsid w:val="00BC7610"/>
    <w:rsid w:val="00BC766B"/>
    <w:rsid w:val="00BC7704"/>
    <w:rsid w:val="00BC7825"/>
    <w:rsid w:val="00BC7848"/>
    <w:rsid w:val="00BC7859"/>
    <w:rsid w:val="00BC78A5"/>
    <w:rsid w:val="00BC793A"/>
    <w:rsid w:val="00BC79F5"/>
    <w:rsid w:val="00BC7A0B"/>
    <w:rsid w:val="00BC7A24"/>
    <w:rsid w:val="00BC7B3B"/>
    <w:rsid w:val="00BC7D3E"/>
    <w:rsid w:val="00BC7D7B"/>
    <w:rsid w:val="00BC7DEB"/>
    <w:rsid w:val="00BC7E16"/>
    <w:rsid w:val="00BC7E2B"/>
    <w:rsid w:val="00BC7E54"/>
    <w:rsid w:val="00BC7E67"/>
    <w:rsid w:val="00BC7E71"/>
    <w:rsid w:val="00BC7E94"/>
    <w:rsid w:val="00BC7EC3"/>
    <w:rsid w:val="00BD002B"/>
    <w:rsid w:val="00BD00C2"/>
    <w:rsid w:val="00BD01FC"/>
    <w:rsid w:val="00BD021F"/>
    <w:rsid w:val="00BD0221"/>
    <w:rsid w:val="00BD033A"/>
    <w:rsid w:val="00BD0394"/>
    <w:rsid w:val="00BD0443"/>
    <w:rsid w:val="00BD044F"/>
    <w:rsid w:val="00BD0599"/>
    <w:rsid w:val="00BD0640"/>
    <w:rsid w:val="00BD068B"/>
    <w:rsid w:val="00BD06C5"/>
    <w:rsid w:val="00BD06D0"/>
    <w:rsid w:val="00BD07D8"/>
    <w:rsid w:val="00BD091A"/>
    <w:rsid w:val="00BD0941"/>
    <w:rsid w:val="00BD094A"/>
    <w:rsid w:val="00BD0A73"/>
    <w:rsid w:val="00BD0AB8"/>
    <w:rsid w:val="00BD0B38"/>
    <w:rsid w:val="00BD0BE7"/>
    <w:rsid w:val="00BD0C35"/>
    <w:rsid w:val="00BD0C3A"/>
    <w:rsid w:val="00BD0CCD"/>
    <w:rsid w:val="00BD0D21"/>
    <w:rsid w:val="00BD0D95"/>
    <w:rsid w:val="00BD0DAC"/>
    <w:rsid w:val="00BD0E22"/>
    <w:rsid w:val="00BD0F9E"/>
    <w:rsid w:val="00BD0FC5"/>
    <w:rsid w:val="00BD0FF0"/>
    <w:rsid w:val="00BD1003"/>
    <w:rsid w:val="00BD1013"/>
    <w:rsid w:val="00BD1124"/>
    <w:rsid w:val="00BD1167"/>
    <w:rsid w:val="00BD1272"/>
    <w:rsid w:val="00BD1317"/>
    <w:rsid w:val="00BD14B1"/>
    <w:rsid w:val="00BD1615"/>
    <w:rsid w:val="00BD1621"/>
    <w:rsid w:val="00BD165F"/>
    <w:rsid w:val="00BD1684"/>
    <w:rsid w:val="00BD1697"/>
    <w:rsid w:val="00BD1740"/>
    <w:rsid w:val="00BD17EC"/>
    <w:rsid w:val="00BD18E0"/>
    <w:rsid w:val="00BD19E0"/>
    <w:rsid w:val="00BD1AA1"/>
    <w:rsid w:val="00BD1D47"/>
    <w:rsid w:val="00BD1E12"/>
    <w:rsid w:val="00BD1E47"/>
    <w:rsid w:val="00BD1EB6"/>
    <w:rsid w:val="00BD1EDE"/>
    <w:rsid w:val="00BD1F0F"/>
    <w:rsid w:val="00BD1F51"/>
    <w:rsid w:val="00BD1F84"/>
    <w:rsid w:val="00BD1FFD"/>
    <w:rsid w:val="00BD228F"/>
    <w:rsid w:val="00BD237D"/>
    <w:rsid w:val="00BD251B"/>
    <w:rsid w:val="00BD2533"/>
    <w:rsid w:val="00BD2573"/>
    <w:rsid w:val="00BD25B3"/>
    <w:rsid w:val="00BD28A8"/>
    <w:rsid w:val="00BD2A23"/>
    <w:rsid w:val="00BD2A2B"/>
    <w:rsid w:val="00BD2B41"/>
    <w:rsid w:val="00BD2BCA"/>
    <w:rsid w:val="00BD2BEB"/>
    <w:rsid w:val="00BD2CD6"/>
    <w:rsid w:val="00BD2D13"/>
    <w:rsid w:val="00BD2D47"/>
    <w:rsid w:val="00BD2DE3"/>
    <w:rsid w:val="00BD2E9D"/>
    <w:rsid w:val="00BD2EFD"/>
    <w:rsid w:val="00BD2F24"/>
    <w:rsid w:val="00BD3060"/>
    <w:rsid w:val="00BD30C3"/>
    <w:rsid w:val="00BD324A"/>
    <w:rsid w:val="00BD3287"/>
    <w:rsid w:val="00BD34B5"/>
    <w:rsid w:val="00BD3576"/>
    <w:rsid w:val="00BD362D"/>
    <w:rsid w:val="00BD3680"/>
    <w:rsid w:val="00BD36A5"/>
    <w:rsid w:val="00BD36B6"/>
    <w:rsid w:val="00BD37A7"/>
    <w:rsid w:val="00BD37BE"/>
    <w:rsid w:val="00BD38DA"/>
    <w:rsid w:val="00BD391A"/>
    <w:rsid w:val="00BD3A37"/>
    <w:rsid w:val="00BD3A83"/>
    <w:rsid w:val="00BD3AD3"/>
    <w:rsid w:val="00BD3B80"/>
    <w:rsid w:val="00BD3B89"/>
    <w:rsid w:val="00BD3C1B"/>
    <w:rsid w:val="00BD3CBF"/>
    <w:rsid w:val="00BD3EDE"/>
    <w:rsid w:val="00BD3EE0"/>
    <w:rsid w:val="00BD3EEA"/>
    <w:rsid w:val="00BD3FB1"/>
    <w:rsid w:val="00BD3FCA"/>
    <w:rsid w:val="00BD3FD2"/>
    <w:rsid w:val="00BD3FD9"/>
    <w:rsid w:val="00BD41F0"/>
    <w:rsid w:val="00BD422D"/>
    <w:rsid w:val="00BD42ED"/>
    <w:rsid w:val="00BD4314"/>
    <w:rsid w:val="00BD4392"/>
    <w:rsid w:val="00BD4432"/>
    <w:rsid w:val="00BD452F"/>
    <w:rsid w:val="00BD45AF"/>
    <w:rsid w:val="00BD4648"/>
    <w:rsid w:val="00BD466D"/>
    <w:rsid w:val="00BD46AF"/>
    <w:rsid w:val="00BD4700"/>
    <w:rsid w:val="00BD4725"/>
    <w:rsid w:val="00BD479F"/>
    <w:rsid w:val="00BD47C4"/>
    <w:rsid w:val="00BD48BB"/>
    <w:rsid w:val="00BD48EE"/>
    <w:rsid w:val="00BD498E"/>
    <w:rsid w:val="00BD4B70"/>
    <w:rsid w:val="00BD4CD5"/>
    <w:rsid w:val="00BD4D05"/>
    <w:rsid w:val="00BD4D42"/>
    <w:rsid w:val="00BD4DAC"/>
    <w:rsid w:val="00BD4E70"/>
    <w:rsid w:val="00BD4F2F"/>
    <w:rsid w:val="00BD4F91"/>
    <w:rsid w:val="00BD518A"/>
    <w:rsid w:val="00BD51F0"/>
    <w:rsid w:val="00BD52D2"/>
    <w:rsid w:val="00BD52F7"/>
    <w:rsid w:val="00BD543C"/>
    <w:rsid w:val="00BD54C1"/>
    <w:rsid w:val="00BD555F"/>
    <w:rsid w:val="00BD5600"/>
    <w:rsid w:val="00BD5616"/>
    <w:rsid w:val="00BD565C"/>
    <w:rsid w:val="00BD565E"/>
    <w:rsid w:val="00BD56C2"/>
    <w:rsid w:val="00BD57E7"/>
    <w:rsid w:val="00BD596D"/>
    <w:rsid w:val="00BD59A4"/>
    <w:rsid w:val="00BD59DC"/>
    <w:rsid w:val="00BD5B29"/>
    <w:rsid w:val="00BD5B91"/>
    <w:rsid w:val="00BD5BF1"/>
    <w:rsid w:val="00BD5C98"/>
    <w:rsid w:val="00BD5D52"/>
    <w:rsid w:val="00BD5DC0"/>
    <w:rsid w:val="00BD5DCC"/>
    <w:rsid w:val="00BD5F14"/>
    <w:rsid w:val="00BD5FCC"/>
    <w:rsid w:val="00BD6088"/>
    <w:rsid w:val="00BD6168"/>
    <w:rsid w:val="00BD6175"/>
    <w:rsid w:val="00BD6185"/>
    <w:rsid w:val="00BD61E7"/>
    <w:rsid w:val="00BD622B"/>
    <w:rsid w:val="00BD626D"/>
    <w:rsid w:val="00BD62FA"/>
    <w:rsid w:val="00BD638F"/>
    <w:rsid w:val="00BD639B"/>
    <w:rsid w:val="00BD63A0"/>
    <w:rsid w:val="00BD63CE"/>
    <w:rsid w:val="00BD6482"/>
    <w:rsid w:val="00BD64A7"/>
    <w:rsid w:val="00BD6570"/>
    <w:rsid w:val="00BD6580"/>
    <w:rsid w:val="00BD6581"/>
    <w:rsid w:val="00BD65DC"/>
    <w:rsid w:val="00BD6600"/>
    <w:rsid w:val="00BD672B"/>
    <w:rsid w:val="00BD6966"/>
    <w:rsid w:val="00BD69A7"/>
    <w:rsid w:val="00BD6A0C"/>
    <w:rsid w:val="00BD6A27"/>
    <w:rsid w:val="00BD6B6A"/>
    <w:rsid w:val="00BD6B93"/>
    <w:rsid w:val="00BD6C1B"/>
    <w:rsid w:val="00BD6DDA"/>
    <w:rsid w:val="00BD6DF2"/>
    <w:rsid w:val="00BD6E64"/>
    <w:rsid w:val="00BD6E6E"/>
    <w:rsid w:val="00BD6ECD"/>
    <w:rsid w:val="00BD6F0C"/>
    <w:rsid w:val="00BD704D"/>
    <w:rsid w:val="00BD709F"/>
    <w:rsid w:val="00BD7172"/>
    <w:rsid w:val="00BD7175"/>
    <w:rsid w:val="00BD7221"/>
    <w:rsid w:val="00BD72CB"/>
    <w:rsid w:val="00BD749E"/>
    <w:rsid w:val="00BD750A"/>
    <w:rsid w:val="00BD752C"/>
    <w:rsid w:val="00BD7563"/>
    <w:rsid w:val="00BD75A4"/>
    <w:rsid w:val="00BD75D8"/>
    <w:rsid w:val="00BD7614"/>
    <w:rsid w:val="00BD761A"/>
    <w:rsid w:val="00BD7642"/>
    <w:rsid w:val="00BD766F"/>
    <w:rsid w:val="00BD7740"/>
    <w:rsid w:val="00BD7811"/>
    <w:rsid w:val="00BD7843"/>
    <w:rsid w:val="00BD78B6"/>
    <w:rsid w:val="00BD7904"/>
    <w:rsid w:val="00BD7951"/>
    <w:rsid w:val="00BD7B02"/>
    <w:rsid w:val="00BD7B4A"/>
    <w:rsid w:val="00BD7B7F"/>
    <w:rsid w:val="00BD7B99"/>
    <w:rsid w:val="00BD7BD6"/>
    <w:rsid w:val="00BD7C03"/>
    <w:rsid w:val="00BD7C32"/>
    <w:rsid w:val="00BD7C55"/>
    <w:rsid w:val="00BD7CB3"/>
    <w:rsid w:val="00BD7D0D"/>
    <w:rsid w:val="00BD7D13"/>
    <w:rsid w:val="00BD7E23"/>
    <w:rsid w:val="00BD7E9A"/>
    <w:rsid w:val="00BD7F0C"/>
    <w:rsid w:val="00BD7FEF"/>
    <w:rsid w:val="00BE0130"/>
    <w:rsid w:val="00BE01E1"/>
    <w:rsid w:val="00BE020B"/>
    <w:rsid w:val="00BE0228"/>
    <w:rsid w:val="00BE02AB"/>
    <w:rsid w:val="00BE02F4"/>
    <w:rsid w:val="00BE02F5"/>
    <w:rsid w:val="00BE0365"/>
    <w:rsid w:val="00BE0399"/>
    <w:rsid w:val="00BE03EA"/>
    <w:rsid w:val="00BE03F2"/>
    <w:rsid w:val="00BE0455"/>
    <w:rsid w:val="00BE04DD"/>
    <w:rsid w:val="00BE0522"/>
    <w:rsid w:val="00BE0587"/>
    <w:rsid w:val="00BE069D"/>
    <w:rsid w:val="00BE0709"/>
    <w:rsid w:val="00BE08CD"/>
    <w:rsid w:val="00BE092D"/>
    <w:rsid w:val="00BE0969"/>
    <w:rsid w:val="00BE0996"/>
    <w:rsid w:val="00BE09A4"/>
    <w:rsid w:val="00BE0A6A"/>
    <w:rsid w:val="00BE0AA3"/>
    <w:rsid w:val="00BE0BF4"/>
    <w:rsid w:val="00BE0CCF"/>
    <w:rsid w:val="00BE0D2E"/>
    <w:rsid w:val="00BE0DCE"/>
    <w:rsid w:val="00BE0E2E"/>
    <w:rsid w:val="00BE0E73"/>
    <w:rsid w:val="00BE0F13"/>
    <w:rsid w:val="00BE0FE9"/>
    <w:rsid w:val="00BE106C"/>
    <w:rsid w:val="00BE106D"/>
    <w:rsid w:val="00BE1084"/>
    <w:rsid w:val="00BE10AD"/>
    <w:rsid w:val="00BE1158"/>
    <w:rsid w:val="00BE1175"/>
    <w:rsid w:val="00BE11C6"/>
    <w:rsid w:val="00BE123B"/>
    <w:rsid w:val="00BE1291"/>
    <w:rsid w:val="00BE129B"/>
    <w:rsid w:val="00BE1323"/>
    <w:rsid w:val="00BE1341"/>
    <w:rsid w:val="00BE13A0"/>
    <w:rsid w:val="00BE13A5"/>
    <w:rsid w:val="00BE1469"/>
    <w:rsid w:val="00BE14D0"/>
    <w:rsid w:val="00BE14D6"/>
    <w:rsid w:val="00BE1531"/>
    <w:rsid w:val="00BE1562"/>
    <w:rsid w:val="00BE1575"/>
    <w:rsid w:val="00BE1580"/>
    <w:rsid w:val="00BE1608"/>
    <w:rsid w:val="00BE162F"/>
    <w:rsid w:val="00BE1644"/>
    <w:rsid w:val="00BE168D"/>
    <w:rsid w:val="00BE18D9"/>
    <w:rsid w:val="00BE1909"/>
    <w:rsid w:val="00BE1962"/>
    <w:rsid w:val="00BE19C5"/>
    <w:rsid w:val="00BE19DE"/>
    <w:rsid w:val="00BE19EC"/>
    <w:rsid w:val="00BE1A6B"/>
    <w:rsid w:val="00BE1B0F"/>
    <w:rsid w:val="00BE1C08"/>
    <w:rsid w:val="00BE1C2B"/>
    <w:rsid w:val="00BE1C65"/>
    <w:rsid w:val="00BE1D73"/>
    <w:rsid w:val="00BE1E14"/>
    <w:rsid w:val="00BE1F7D"/>
    <w:rsid w:val="00BE2208"/>
    <w:rsid w:val="00BE2266"/>
    <w:rsid w:val="00BE2397"/>
    <w:rsid w:val="00BE2413"/>
    <w:rsid w:val="00BE2428"/>
    <w:rsid w:val="00BE244E"/>
    <w:rsid w:val="00BE250B"/>
    <w:rsid w:val="00BE258C"/>
    <w:rsid w:val="00BE25C0"/>
    <w:rsid w:val="00BE25D5"/>
    <w:rsid w:val="00BE25ED"/>
    <w:rsid w:val="00BE2642"/>
    <w:rsid w:val="00BE2741"/>
    <w:rsid w:val="00BE27A9"/>
    <w:rsid w:val="00BE2811"/>
    <w:rsid w:val="00BE28FC"/>
    <w:rsid w:val="00BE293A"/>
    <w:rsid w:val="00BE2A6E"/>
    <w:rsid w:val="00BE2A9B"/>
    <w:rsid w:val="00BE2C36"/>
    <w:rsid w:val="00BE2C93"/>
    <w:rsid w:val="00BE2CB4"/>
    <w:rsid w:val="00BE2CBC"/>
    <w:rsid w:val="00BE2CDF"/>
    <w:rsid w:val="00BE2D2F"/>
    <w:rsid w:val="00BE2F14"/>
    <w:rsid w:val="00BE2FAF"/>
    <w:rsid w:val="00BE2FD9"/>
    <w:rsid w:val="00BE3039"/>
    <w:rsid w:val="00BE306C"/>
    <w:rsid w:val="00BE31FA"/>
    <w:rsid w:val="00BE3277"/>
    <w:rsid w:val="00BE328B"/>
    <w:rsid w:val="00BE328F"/>
    <w:rsid w:val="00BE3298"/>
    <w:rsid w:val="00BE32E5"/>
    <w:rsid w:val="00BE3333"/>
    <w:rsid w:val="00BE339A"/>
    <w:rsid w:val="00BE340B"/>
    <w:rsid w:val="00BE341D"/>
    <w:rsid w:val="00BE3583"/>
    <w:rsid w:val="00BE35E5"/>
    <w:rsid w:val="00BE36CF"/>
    <w:rsid w:val="00BE378E"/>
    <w:rsid w:val="00BE388A"/>
    <w:rsid w:val="00BE38C2"/>
    <w:rsid w:val="00BE38DB"/>
    <w:rsid w:val="00BE3996"/>
    <w:rsid w:val="00BE39F4"/>
    <w:rsid w:val="00BE3A3C"/>
    <w:rsid w:val="00BE3A54"/>
    <w:rsid w:val="00BE3A74"/>
    <w:rsid w:val="00BE3ADA"/>
    <w:rsid w:val="00BE3B25"/>
    <w:rsid w:val="00BE3B80"/>
    <w:rsid w:val="00BE3BA3"/>
    <w:rsid w:val="00BE3C16"/>
    <w:rsid w:val="00BE3C65"/>
    <w:rsid w:val="00BE3D08"/>
    <w:rsid w:val="00BE3D51"/>
    <w:rsid w:val="00BE3DB9"/>
    <w:rsid w:val="00BE3EB6"/>
    <w:rsid w:val="00BE4057"/>
    <w:rsid w:val="00BE4117"/>
    <w:rsid w:val="00BE4226"/>
    <w:rsid w:val="00BE426D"/>
    <w:rsid w:val="00BE4274"/>
    <w:rsid w:val="00BE42D7"/>
    <w:rsid w:val="00BE43DD"/>
    <w:rsid w:val="00BE4474"/>
    <w:rsid w:val="00BE4594"/>
    <w:rsid w:val="00BE45ED"/>
    <w:rsid w:val="00BE4666"/>
    <w:rsid w:val="00BE46AA"/>
    <w:rsid w:val="00BE477E"/>
    <w:rsid w:val="00BE485F"/>
    <w:rsid w:val="00BE497C"/>
    <w:rsid w:val="00BE499A"/>
    <w:rsid w:val="00BE4B59"/>
    <w:rsid w:val="00BE4D4D"/>
    <w:rsid w:val="00BE4D9B"/>
    <w:rsid w:val="00BE4DBA"/>
    <w:rsid w:val="00BE4DEE"/>
    <w:rsid w:val="00BE4E36"/>
    <w:rsid w:val="00BE4E5C"/>
    <w:rsid w:val="00BE4F71"/>
    <w:rsid w:val="00BE4F9E"/>
    <w:rsid w:val="00BE505D"/>
    <w:rsid w:val="00BE50A7"/>
    <w:rsid w:val="00BE5106"/>
    <w:rsid w:val="00BE525F"/>
    <w:rsid w:val="00BE5270"/>
    <w:rsid w:val="00BE5327"/>
    <w:rsid w:val="00BE532A"/>
    <w:rsid w:val="00BE5388"/>
    <w:rsid w:val="00BE5399"/>
    <w:rsid w:val="00BE53FB"/>
    <w:rsid w:val="00BE54A9"/>
    <w:rsid w:val="00BE54E5"/>
    <w:rsid w:val="00BE54EE"/>
    <w:rsid w:val="00BE5526"/>
    <w:rsid w:val="00BE5570"/>
    <w:rsid w:val="00BE5653"/>
    <w:rsid w:val="00BE5656"/>
    <w:rsid w:val="00BE5695"/>
    <w:rsid w:val="00BE57A3"/>
    <w:rsid w:val="00BE5915"/>
    <w:rsid w:val="00BE5929"/>
    <w:rsid w:val="00BE5999"/>
    <w:rsid w:val="00BE5A2F"/>
    <w:rsid w:val="00BE5BAC"/>
    <w:rsid w:val="00BE5CBA"/>
    <w:rsid w:val="00BE5CD0"/>
    <w:rsid w:val="00BE5D37"/>
    <w:rsid w:val="00BE5E36"/>
    <w:rsid w:val="00BE5F02"/>
    <w:rsid w:val="00BE615D"/>
    <w:rsid w:val="00BE61DB"/>
    <w:rsid w:val="00BE626D"/>
    <w:rsid w:val="00BE62C1"/>
    <w:rsid w:val="00BE62D4"/>
    <w:rsid w:val="00BE62FA"/>
    <w:rsid w:val="00BE6338"/>
    <w:rsid w:val="00BE635A"/>
    <w:rsid w:val="00BE6591"/>
    <w:rsid w:val="00BE65B2"/>
    <w:rsid w:val="00BE661F"/>
    <w:rsid w:val="00BE669E"/>
    <w:rsid w:val="00BE66DE"/>
    <w:rsid w:val="00BE6716"/>
    <w:rsid w:val="00BE67F0"/>
    <w:rsid w:val="00BE67F4"/>
    <w:rsid w:val="00BE68B6"/>
    <w:rsid w:val="00BE69CE"/>
    <w:rsid w:val="00BE69EE"/>
    <w:rsid w:val="00BE6A05"/>
    <w:rsid w:val="00BE6AA1"/>
    <w:rsid w:val="00BE6AB1"/>
    <w:rsid w:val="00BE6B5D"/>
    <w:rsid w:val="00BE6C46"/>
    <w:rsid w:val="00BE6C51"/>
    <w:rsid w:val="00BE6C95"/>
    <w:rsid w:val="00BE6C9C"/>
    <w:rsid w:val="00BE6EA9"/>
    <w:rsid w:val="00BE6EAD"/>
    <w:rsid w:val="00BE6F22"/>
    <w:rsid w:val="00BE6F72"/>
    <w:rsid w:val="00BE6FBD"/>
    <w:rsid w:val="00BE6FCB"/>
    <w:rsid w:val="00BE7079"/>
    <w:rsid w:val="00BE7110"/>
    <w:rsid w:val="00BE716B"/>
    <w:rsid w:val="00BE71F5"/>
    <w:rsid w:val="00BE71F9"/>
    <w:rsid w:val="00BE72F5"/>
    <w:rsid w:val="00BE7372"/>
    <w:rsid w:val="00BE73BE"/>
    <w:rsid w:val="00BE73C5"/>
    <w:rsid w:val="00BE73D2"/>
    <w:rsid w:val="00BE7460"/>
    <w:rsid w:val="00BE763F"/>
    <w:rsid w:val="00BE76FD"/>
    <w:rsid w:val="00BE771A"/>
    <w:rsid w:val="00BE779A"/>
    <w:rsid w:val="00BE77FB"/>
    <w:rsid w:val="00BE781B"/>
    <w:rsid w:val="00BE7921"/>
    <w:rsid w:val="00BE7935"/>
    <w:rsid w:val="00BE7996"/>
    <w:rsid w:val="00BE7A9C"/>
    <w:rsid w:val="00BE7B22"/>
    <w:rsid w:val="00BE7B61"/>
    <w:rsid w:val="00BE7B96"/>
    <w:rsid w:val="00BE7C51"/>
    <w:rsid w:val="00BE7C89"/>
    <w:rsid w:val="00BE7D14"/>
    <w:rsid w:val="00BE7D28"/>
    <w:rsid w:val="00BE7E1A"/>
    <w:rsid w:val="00BE7E9C"/>
    <w:rsid w:val="00BE7EB8"/>
    <w:rsid w:val="00BE7F3C"/>
    <w:rsid w:val="00BF004A"/>
    <w:rsid w:val="00BF0085"/>
    <w:rsid w:val="00BF008D"/>
    <w:rsid w:val="00BF009C"/>
    <w:rsid w:val="00BF010E"/>
    <w:rsid w:val="00BF018A"/>
    <w:rsid w:val="00BF01FD"/>
    <w:rsid w:val="00BF020C"/>
    <w:rsid w:val="00BF0267"/>
    <w:rsid w:val="00BF0268"/>
    <w:rsid w:val="00BF02C4"/>
    <w:rsid w:val="00BF0302"/>
    <w:rsid w:val="00BF03AE"/>
    <w:rsid w:val="00BF03F8"/>
    <w:rsid w:val="00BF04A8"/>
    <w:rsid w:val="00BF0513"/>
    <w:rsid w:val="00BF052A"/>
    <w:rsid w:val="00BF06B7"/>
    <w:rsid w:val="00BF06FE"/>
    <w:rsid w:val="00BF0709"/>
    <w:rsid w:val="00BF07FF"/>
    <w:rsid w:val="00BF088D"/>
    <w:rsid w:val="00BF09FA"/>
    <w:rsid w:val="00BF09FF"/>
    <w:rsid w:val="00BF0B62"/>
    <w:rsid w:val="00BF0B70"/>
    <w:rsid w:val="00BF0BC5"/>
    <w:rsid w:val="00BF0CB5"/>
    <w:rsid w:val="00BF0D1D"/>
    <w:rsid w:val="00BF0D8B"/>
    <w:rsid w:val="00BF0F44"/>
    <w:rsid w:val="00BF0F5E"/>
    <w:rsid w:val="00BF0FA3"/>
    <w:rsid w:val="00BF103C"/>
    <w:rsid w:val="00BF10BA"/>
    <w:rsid w:val="00BF1174"/>
    <w:rsid w:val="00BF117F"/>
    <w:rsid w:val="00BF1195"/>
    <w:rsid w:val="00BF11B0"/>
    <w:rsid w:val="00BF11BD"/>
    <w:rsid w:val="00BF1311"/>
    <w:rsid w:val="00BF1313"/>
    <w:rsid w:val="00BF1322"/>
    <w:rsid w:val="00BF1395"/>
    <w:rsid w:val="00BF13C4"/>
    <w:rsid w:val="00BF13D8"/>
    <w:rsid w:val="00BF13E1"/>
    <w:rsid w:val="00BF13FB"/>
    <w:rsid w:val="00BF140A"/>
    <w:rsid w:val="00BF14C4"/>
    <w:rsid w:val="00BF1501"/>
    <w:rsid w:val="00BF157A"/>
    <w:rsid w:val="00BF1661"/>
    <w:rsid w:val="00BF16C8"/>
    <w:rsid w:val="00BF16D3"/>
    <w:rsid w:val="00BF1755"/>
    <w:rsid w:val="00BF1789"/>
    <w:rsid w:val="00BF1791"/>
    <w:rsid w:val="00BF179A"/>
    <w:rsid w:val="00BF17E0"/>
    <w:rsid w:val="00BF1854"/>
    <w:rsid w:val="00BF18A9"/>
    <w:rsid w:val="00BF19B7"/>
    <w:rsid w:val="00BF19D3"/>
    <w:rsid w:val="00BF1A9C"/>
    <w:rsid w:val="00BF1ABE"/>
    <w:rsid w:val="00BF1B8D"/>
    <w:rsid w:val="00BF1BE3"/>
    <w:rsid w:val="00BF1C3E"/>
    <w:rsid w:val="00BF1D0C"/>
    <w:rsid w:val="00BF1EE0"/>
    <w:rsid w:val="00BF2028"/>
    <w:rsid w:val="00BF2036"/>
    <w:rsid w:val="00BF204D"/>
    <w:rsid w:val="00BF22CB"/>
    <w:rsid w:val="00BF22FE"/>
    <w:rsid w:val="00BF2320"/>
    <w:rsid w:val="00BF235D"/>
    <w:rsid w:val="00BF2367"/>
    <w:rsid w:val="00BF2399"/>
    <w:rsid w:val="00BF242F"/>
    <w:rsid w:val="00BF24F3"/>
    <w:rsid w:val="00BF24FF"/>
    <w:rsid w:val="00BF2564"/>
    <w:rsid w:val="00BF2596"/>
    <w:rsid w:val="00BF25F0"/>
    <w:rsid w:val="00BF25FD"/>
    <w:rsid w:val="00BF26C1"/>
    <w:rsid w:val="00BF2714"/>
    <w:rsid w:val="00BF2731"/>
    <w:rsid w:val="00BF279D"/>
    <w:rsid w:val="00BF27B3"/>
    <w:rsid w:val="00BF27FC"/>
    <w:rsid w:val="00BF28BC"/>
    <w:rsid w:val="00BF28D9"/>
    <w:rsid w:val="00BF2949"/>
    <w:rsid w:val="00BF29D1"/>
    <w:rsid w:val="00BF29E3"/>
    <w:rsid w:val="00BF2A5D"/>
    <w:rsid w:val="00BF2B36"/>
    <w:rsid w:val="00BF2B37"/>
    <w:rsid w:val="00BF2BF4"/>
    <w:rsid w:val="00BF2C03"/>
    <w:rsid w:val="00BF2CC0"/>
    <w:rsid w:val="00BF2E36"/>
    <w:rsid w:val="00BF2E3E"/>
    <w:rsid w:val="00BF2EA9"/>
    <w:rsid w:val="00BF2F9D"/>
    <w:rsid w:val="00BF2FC6"/>
    <w:rsid w:val="00BF30AE"/>
    <w:rsid w:val="00BF30EB"/>
    <w:rsid w:val="00BF3143"/>
    <w:rsid w:val="00BF3158"/>
    <w:rsid w:val="00BF3174"/>
    <w:rsid w:val="00BF31BC"/>
    <w:rsid w:val="00BF323B"/>
    <w:rsid w:val="00BF327B"/>
    <w:rsid w:val="00BF33C4"/>
    <w:rsid w:val="00BF33FB"/>
    <w:rsid w:val="00BF342A"/>
    <w:rsid w:val="00BF3454"/>
    <w:rsid w:val="00BF349C"/>
    <w:rsid w:val="00BF34CD"/>
    <w:rsid w:val="00BF3578"/>
    <w:rsid w:val="00BF366C"/>
    <w:rsid w:val="00BF36DA"/>
    <w:rsid w:val="00BF3799"/>
    <w:rsid w:val="00BF3876"/>
    <w:rsid w:val="00BF3A1D"/>
    <w:rsid w:val="00BF3A35"/>
    <w:rsid w:val="00BF3BC2"/>
    <w:rsid w:val="00BF3C37"/>
    <w:rsid w:val="00BF3C44"/>
    <w:rsid w:val="00BF3C47"/>
    <w:rsid w:val="00BF3C89"/>
    <w:rsid w:val="00BF3D2F"/>
    <w:rsid w:val="00BF3D36"/>
    <w:rsid w:val="00BF3D43"/>
    <w:rsid w:val="00BF3D96"/>
    <w:rsid w:val="00BF3E84"/>
    <w:rsid w:val="00BF3E90"/>
    <w:rsid w:val="00BF3EF3"/>
    <w:rsid w:val="00BF3EF9"/>
    <w:rsid w:val="00BF407C"/>
    <w:rsid w:val="00BF40BE"/>
    <w:rsid w:val="00BF41DE"/>
    <w:rsid w:val="00BF4244"/>
    <w:rsid w:val="00BF42A8"/>
    <w:rsid w:val="00BF42B2"/>
    <w:rsid w:val="00BF42E2"/>
    <w:rsid w:val="00BF42E3"/>
    <w:rsid w:val="00BF43A3"/>
    <w:rsid w:val="00BF4425"/>
    <w:rsid w:val="00BF4429"/>
    <w:rsid w:val="00BF468C"/>
    <w:rsid w:val="00BF46DA"/>
    <w:rsid w:val="00BF4785"/>
    <w:rsid w:val="00BF47AE"/>
    <w:rsid w:val="00BF4809"/>
    <w:rsid w:val="00BF484F"/>
    <w:rsid w:val="00BF489B"/>
    <w:rsid w:val="00BF48E7"/>
    <w:rsid w:val="00BF491C"/>
    <w:rsid w:val="00BF494E"/>
    <w:rsid w:val="00BF49D5"/>
    <w:rsid w:val="00BF4A8A"/>
    <w:rsid w:val="00BF4B4F"/>
    <w:rsid w:val="00BF4B91"/>
    <w:rsid w:val="00BF4C39"/>
    <w:rsid w:val="00BF4C78"/>
    <w:rsid w:val="00BF4D0A"/>
    <w:rsid w:val="00BF4EA2"/>
    <w:rsid w:val="00BF4EBA"/>
    <w:rsid w:val="00BF4ECE"/>
    <w:rsid w:val="00BF4EE2"/>
    <w:rsid w:val="00BF4F94"/>
    <w:rsid w:val="00BF5005"/>
    <w:rsid w:val="00BF52EF"/>
    <w:rsid w:val="00BF534B"/>
    <w:rsid w:val="00BF5375"/>
    <w:rsid w:val="00BF5379"/>
    <w:rsid w:val="00BF5387"/>
    <w:rsid w:val="00BF53A6"/>
    <w:rsid w:val="00BF53C5"/>
    <w:rsid w:val="00BF55DA"/>
    <w:rsid w:val="00BF5608"/>
    <w:rsid w:val="00BF564D"/>
    <w:rsid w:val="00BF5675"/>
    <w:rsid w:val="00BF568C"/>
    <w:rsid w:val="00BF56F2"/>
    <w:rsid w:val="00BF5744"/>
    <w:rsid w:val="00BF57A6"/>
    <w:rsid w:val="00BF57D2"/>
    <w:rsid w:val="00BF5864"/>
    <w:rsid w:val="00BF5867"/>
    <w:rsid w:val="00BF58BC"/>
    <w:rsid w:val="00BF58DB"/>
    <w:rsid w:val="00BF58E7"/>
    <w:rsid w:val="00BF595F"/>
    <w:rsid w:val="00BF5A1A"/>
    <w:rsid w:val="00BF5A66"/>
    <w:rsid w:val="00BF5A8D"/>
    <w:rsid w:val="00BF5AC6"/>
    <w:rsid w:val="00BF5BD7"/>
    <w:rsid w:val="00BF5BE6"/>
    <w:rsid w:val="00BF5BF1"/>
    <w:rsid w:val="00BF5D56"/>
    <w:rsid w:val="00BF5D6E"/>
    <w:rsid w:val="00BF5DB1"/>
    <w:rsid w:val="00BF5DC4"/>
    <w:rsid w:val="00BF5DF6"/>
    <w:rsid w:val="00BF5E29"/>
    <w:rsid w:val="00BF5F02"/>
    <w:rsid w:val="00BF5F96"/>
    <w:rsid w:val="00BF608E"/>
    <w:rsid w:val="00BF6172"/>
    <w:rsid w:val="00BF6188"/>
    <w:rsid w:val="00BF618C"/>
    <w:rsid w:val="00BF6210"/>
    <w:rsid w:val="00BF629D"/>
    <w:rsid w:val="00BF62E0"/>
    <w:rsid w:val="00BF6392"/>
    <w:rsid w:val="00BF639E"/>
    <w:rsid w:val="00BF6438"/>
    <w:rsid w:val="00BF650A"/>
    <w:rsid w:val="00BF6565"/>
    <w:rsid w:val="00BF65B6"/>
    <w:rsid w:val="00BF65DF"/>
    <w:rsid w:val="00BF65F6"/>
    <w:rsid w:val="00BF66D9"/>
    <w:rsid w:val="00BF675C"/>
    <w:rsid w:val="00BF67EB"/>
    <w:rsid w:val="00BF682D"/>
    <w:rsid w:val="00BF683D"/>
    <w:rsid w:val="00BF6852"/>
    <w:rsid w:val="00BF69BA"/>
    <w:rsid w:val="00BF6A13"/>
    <w:rsid w:val="00BF6AE1"/>
    <w:rsid w:val="00BF6BEA"/>
    <w:rsid w:val="00BF6CB2"/>
    <w:rsid w:val="00BF6E6B"/>
    <w:rsid w:val="00BF6ED9"/>
    <w:rsid w:val="00BF6F77"/>
    <w:rsid w:val="00BF6FBE"/>
    <w:rsid w:val="00BF6FFC"/>
    <w:rsid w:val="00BF7060"/>
    <w:rsid w:val="00BF70D9"/>
    <w:rsid w:val="00BF7115"/>
    <w:rsid w:val="00BF71B9"/>
    <w:rsid w:val="00BF726B"/>
    <w:rsid w:val="00BF734B"/>
    <w:rsid w:val="00BF7355"/>
    <w:rsid w:val="00BF736F"/>
    <w:rsid w:val="00BF73AB"/>
    <w:rsid w:val="00BF7433"/>
    <w:rsid w:val="00BF74B1"/>
    <w:rsid w:val="00BF74E9"/>
    <w:rsid w:val="00BF74F7"/>
    <w:rsid w:val="00BF750F"/>
    <w:rsid w:val="00BF758B"/>
    <w:rsid w:val="00BF7602"/>
    <w:rsid w:val="00BF76A5"/>
    <w:rsid w:val="00BF76BC"/>
    <w:rsid w:val="00BF76CA"/>
    <w:rsid w:val="00BF775D"/>
    <w:rsid w:val="00BF777C"/>
    <w:rsid w:val="00BF77C1"/>
    <w:rsid w:val="00BF7802"/>
    <w:rsid w:val="00BF781A"/>
    <w:rsid w:val="00BF7857"/>
    <w:rsid w:val="00BF78BB"/>
    <w:rsid w:val="00BF79D9"/>
    <w:rsid w:val="00BF7ABD"/>
    <w:rsid w:val="00BF7AE6"/>
    <w:rsid w:val="00BF7AF0"/>
    <w:rsid w:val="00BF7AFF"/>
    <w:rsid w:val="00BF7B06"/>
    <w:rsid w:val="00BF7B07"/>
    <w:rsid w:val="00BF7B0B"/>
    <w:rsid w:val="00BF7BA6"/>
    <w:rsid w:val="00BF7BFA"/>
    <w:rsid w:val="00BF7C49"/>
    <w:rsid w:val="00BF7C6B"/>
    <w:rsid w:val="00BF7D69"/>
    <w:rsid w:val="00BF7DBC"/>
    <w:rsid w:val="00BF7DFF"/>
    <w:rsid w:val="00BF7F41"/>
    <w:rsid w:val="00BF7F99"/>
    <w:rsid w:val="00C00084"/>
    <w:rsid w:val="00C000AF"/>
    <w:rsid w:val="00C000B6"/>
    <w:rsid w:val="00C000C5"/>
    <w:rsid w:val="00C0012E"/>
    <w:rsid w:val="00C001E9"/>
    <w:rsid w:val="00C001EB"/>
    <w:rsid w:val="00C00274"/>
    <w:rsid w:val="00C00302"/>
    <w:rsid w:val="00C0037F"/>
    <w:rsid w:val="00C00403"/>
    <w:rsid w:val="00C00518"/>
    <w:rsid w:val="00C00525"/>
    <w:rsid w:val="00C005E0"/>
    <w:rsid w:val="00C005ED"/>
    <w:rsid w:val="00C0063E"/>
    <w:rsid w:val="00C0067C"/>
    <w:rsid w:val="00C0072D"/>
    <w:rsid w:val="00C0073D"/>
    <w:rsid w:val="00C007A1"/>
    <w:rsid w:val="00C007BE"/>
    <w:rsid w:val="00C00844"/>
    <w:rsid w:val="00C00866"/>
    <w:rsid w:val="00C00882"/>
    <w:rsid w:val="00C008CC"/>
    <w:rsid w:val="00C00B53"/>
    <w:rsid w:val="00C00BF8"/>
    <w:rsid w:val="00C00C63"/>
    <w:rsid w:val="00C00CE8"/>
    <w:rsid w:val="00C00DC8"/>
    <w:rsid w:val="00C00DDB"/>
    <w:rsid w:val="00C00FF7"/>
    <w:rsid w:val="00C01028"/>
    <w:rsid w:val="00C0106A"/>
    <w:rsid w:val="00C01196"/>
    <w:rsid w:val="00C01263"/>
    <w:rsid w:val="00C012CA"/>
    <w:rsid w:val="00C01331"/>
    <w:rsid w:val="00C013C9"/>
    <w:rsid w:val="00C014B2"/>
    <w:rsid w:val="00C014EE"/>
    <w:rsid w:val="00C015B2"/>
    <w:rsid w:val="00C01629"/>
    <w:rsid w:val="00C01695"/>
    <w:rsid w:val="00C016AD"/>
    <w:rsid w:val="00C0172C"/>
    <w:rsid w:val="00C01745"/>
    <w:rsid w:val="00C01771"/>
    <w:rsid w:val="00C01853"/>
    <w:rsid w:val="00C01889"/>
    <w:rsid w:val="00C01930"/>
    <w:rsid w:val="00C019A7"/>
    <w:rsid w:val="00C019D1"/>
    <w:rsid w:val="00C01A08"/>
    <w:rsid w:val="00C01B0A"/>
    <w:rsid w:val="00C01B3C"/>
    <w:rsid w:val="00C01C0D"/>
    <w:rsid w:val="00C01D33"/>
    <w:rsid w:val="00C01D8E"/>
    <w:rsid w:val="00C01DD9"/>
    <w:rsid w:val="00C01E48"/>
    <w:rsid w:val="00C01EDB"/>
    <w:rsid w:val="00C01F6B"/>
    <w:rsid w:val="00C02109"/>
    <w:rsid w:val="00C02160"/>
    <w:rsid w:val="00C02207"/>
    <w:rsid w:val="00C0223C"/>
    <w:rsid w:val="00C02294"/>
    <w:rsid w:val="00C02399"/>
    <w:rsid w:val="00C0242D"/>
    <w:rsid w:val="00C02434"/>
    <w:rsid w:val="00C024AA"/>
    <w:rsid w:val="00C024C0"/>
    <w:rsid w:val="00C0252A"/>
    <w:rsid w:val="00C026A5"/>
    <w:rsid w:val="00C027A6"/>
    <w:rsid w:val="00C027F3"/>
    <w:rsid w:val="00C02864"/>
    <w:rsid w:val="00C0286D"/>
    <w:rsid w:val="00C02879"/>
    <w:rsid w:val="00C02965"/>
    <w:rsid w:val="00C02970"/>
    <w:rsid w:val="00C02A39"/>
    <w:rsid w:val="00C02B69"/>
    <w:rsid w:val="00C02B6E"/>
    <w:rsid w:val="00C02C36"/>
    <w:rsid w:val="00C02CC7"/>
    <w:rsid w:val="00C02D00"/>
    <w:rsid w:val="00C02DCD"/>
    <w:rsid w:val="00C02E3F"/>
    <w:rsid w:val="00C02E50"/>
    <w:rsid w:val="00C02E75"/>
    <w:rsid w:val="00C02F32"/>
    <w:rsid w:val="00C02FD1"/>
    <w:rsid w:val="00C02FED"/>
    <w:rsid w:val="00C0304A"/>
    <w:rsid w:val="00C031C5"/>
    <w:rsid w:val="00C031EA"/>
    <w:rsid w:val="00C0325E"/>
    <w:rsid w:val="00C03281"/>
    <w:rsid w:val="00C032B1"/>
    <w:rsid w:val="00C03326"/>
    <w:rsid w:val="00C0337B"/>
    <w:rsid w:val="00C0344E"/>
    <w:rsid w:val="00C0345A"/>
    <w:rsid w:val="00C034A3"/>
    <w:rsid w:val="00C034C2"/>
    <w:rsid w:val="00C034C5"/>
    <w:rsid w:val="00C03558"/>
    <w:rsid w:val="00C035A5"/>
    <w:rsid w:val="00C035E9"/>
    <w:rsid w:val="00C03642"/>
    <w:rsid w:val="00C036B9"/>
    <w:rsid w:val="00C036EE"/>
    <w:rsid w:val="00C0370A"/>
    <w:rsid w:val="00C03720"/>
    <w:rsid w:val="00C037A4"/>
    <w:rsid w:val="00C037D3"/>
    <w:rsid w:val="00C037EF"/>
    <w:rsid w:val="00C0385F"/>
    <w:rsid w:val="00C039DB"/>
    <w:rsid w:val="00C03A0D"/>
    <w:rsid w:val="00C03AAA"/>
    <w:rsid w:val="00C03AB2"/>
    <w:rsid w:val="00C03C63"/>
    <w:rsid w:val="00C03CC4"/>
    <w:rsid w:val="00C03D25"/>
    <w:rsid w:val="00C03D46"/>
    <w:rsid w:val="00C03D66"/>
    <w:rsid w:val="00C03D88"/>
    <w:rsid w:val="00C03F14"/>
    <w:rsid w:val="00C03F3C"/>
    <w:rsid w:val="00C03FA0"/>
    <w:rsid w:val="00C03FC3"/>
    <w:rsid w:val="00C04013"/>
    <w:rsid w:val="00C0401C"/>
    <w:rsid w:val="00C04023"/>
    <w:rsid w:val="00C04043"/>
    <w:rsid w:val="00C04061"/>
    <w:rsid w:val="00C0406B"/>
    <w:rsid w:val="00C04138"/>
    <w:rsid w:val="00C041F8"/>
    <w:rsid w:val="00C04229"/>
    <w:rsid w:val="00C04273"/>
    <w:rsid w:val="00C042FD"/>
    <w:rsid w:val="00C04452"/>
    <w:rsid w:val="00C0448D"/>
    <w:rsid w:val="00C04497"/>
    <w:rsid w:val="00C044B2"/>
    <w:rsid w:val="00C0457F"/>
    <w:rsid w:val="00C045AF"/>
    <w:rsid w:val="00C046D7"/>
    <w:rsid w:val="00C04777"/>
    <w:rsid w:val="00C04798"/>
    <w:rsid w:val="00C047CF"/>
    <w:rsid w:val="00C049A4"/>
    <w:rsid w:val="00C04A0B"/>
    <w:rsid w:val="00C04A56"/>
    <w:rsid w:val="00C04A92"/>
    <w:rsid w:val="00C04AEA"/>
    <w:rsid w:val="00C04B0E"/>
    <w:rsid w:val="00C04B2A"/>
    <w:rsid w:val="00C04B77"/>
    <w:rsid w:val="00C04B7E"/>
    <w:rsid w:val="00C04BB7"/>
    <w:rsid w:val="00C04BC4"/>
    <w:rsid w:val="00C04C75"/>
    <w:rsid w:val="00C04D15"/>
    <w:rsid w:val="00C04D65"/>
    <w:rsid w:val="00C04EAA"/>
    <w:rsid w:val="00C04FBF"/>
    <w:rsid w:val="00C05072"/>
    <w:rsid w:val="00C050F3"/>
    <w:rsid w:val="00C05187"/>
    <w:rsid w:val="00C0532D"/>
    <w:rsid w:val="00C054AD"/>
    <w:rsid w:val="00C054E3"/>
    <w:rsid w:val="00C05556"/>
    <w:rsid w:val="00C05574"/>
    <w:rsid w:val="00C0563B"/>
    <w:rsid w:val="00C05684"/>
    <w:rsid w:val="00C05758"/>
    <w:rsid w:val="00C0576E"/>
    <w:rsid w:val="00C057C1"/>
    <w:rsid w:val="00C05889"/>
    <w:rsid w:val="00C05929"/>
    <w:rsid w:val="00C0593F"/>
    <w:rsid w:val="00C05A30"/>
    <w:rsid w:val="00C05A36"/>
    <w:rsid w:val="00C05A5D"/>
    <w:rsid w:val="00C05AD9"/>
    <w:rsid w:val="00C05B7F"/>
    <w:rsid w:val="00C05B9A"/>
    <w:rsid w:val="00C05C8E"/>
    <w:rsid w:val="00C05CB5"/>
    <w:rsid w:val="00C05D50"/>
    <w:rsid w:val="00C05DE9"/>
    <w:rsid w:val="00C05EFE"/>
    <w:rsid w:val="00C06032"/>
    <w:rsid w:val="00C06193"/>
    <w:rsid w:val="00C061AE"/>
    <w:rsid w:val="00C061B5"/>
    <w:rsid w:val="00C06214"/>
    <w:rsid w:val="00C06272"/>
    <w:rsid w:val="00C06281"/>
    <w:rsid w:val="00C06297"/>
    <w:rsid w:val="00C063AE"/>
    <w:rsid w:val="00C063D4"/>
    <w:rsid w:val="00C06475"/>
    <w:rsid w:val="00C06582"/>
    <w:rsid w:val="00C065E4"/>
    <w:rsid w:val="00C06601"/>
    <w:rsid w:val="00C06664"/>
    <w:rsid w:val="00C066A5"/>
    <w:rsid w:val="00C066E2"/>
    <w:rsid w:val="00C066E8"/>
    <w:rsid w:val="00C0672C"/>
    <w:rsid w:val="00C06773"/>
    <w:rsid w:val="00C06792"/>
    <w:rsid w:val="00C067A0"/>
    <w:rsid w:val="00C067A2"/>
    <w:rsid w:val="00C067B7"/>
    <w:rsid w:val="00C0690E"/>
    <w:rsid w:val="00C0693F"/>
    <w:rsid w:val="00C0697C"/>
    <w:rsid w:val="00C06A2B"/>
    <w:rsid w:val="00C06A96"/>
    <w:rsid w:val="00C06B2A"/>
    <w:rsid w:val="00C06B84"/>
    <w:rsid w:val="00C06B98"/>
    <w:rsid w:val="00C06C2A"/>
    <w:rsid w:val="00C06C35"/>
    <w:rsid w:val="00C06D86"/>
    <w:rsid w:val="00C06DF7"/>
    <w:rsid w:val="00C06E9D"/>
    <w:rsid w:val="00C06FE1"/>
    <w:rsid w:val="00C070C5"/>
    <w:rsid w:val="00C07170"/>
    <w:rsid w:val="00C0721B"/>
    <w:rsid w:val="00C07342"/>
    <w:rsid w:val="00C07442"/>
    <w:rsid w:val="00C07497"/>
    <w:rsid w:val="00C074A6"/>
    <w:rsid w:val="00C075D1"/>
    <w:rsid w:val="00C076AC"/>
    <w:rsid w:val="00C076D8"/>
    <w:rsid w:val="00C07774"/>
    <w:rsid w:val="00C077B9"/>
    <w:rsid w:val="00C07841"/>
    <w:rsid w:val="00C07855"/>
    <w:rsid w:val="00C078DC"/>
    <w:rsid w:val="00C078DE"/>
    <w:rsid w:val="00C07905"/>
    <w:rsid w:val="00C07A77"/>
    <w:rsid w:val="00C07ABA"/>
    <w:rsid w:val="00C07C05"/>
    <w:rsid w:val="00C07C0C"/>
    <w:rsid w:val="00C07C15"/>
    <w:rsid w:val="00C07C91"/>
    <w:rsid w:val="00C07CC6"/>
    <w:rsid w:val="00C07D05"/>
    <w:rsid w:val="00C07D18"/>
    <w:rsid w:val="00C07E1E"/>
    <w:rsid w:val="00C07EA0"/>
    <w:rsid w:val="00C07EE1"/>
    <w:rsid w:val="00C07EE3"/>
    <w:rsid w:val="00C07EF4"/>
    <w:rsid w:val="00C07F67"/>
    <w:rsid w:val="00C07F7D"/>
    <w:rsid w:val="00C07F83"/>
    <w:rsid w:val="00C07FF4"/>
    <w:rsid w:val="00C10005"/>
    <w:rsid w:val="00C100EA"/>
    <w:rsid w:val="00C10183"/>
    <w:rsid w:val="00C10202"/>
    <w:rsid w:val="00C1023A"/>
    <w:rsid w:val="00C10254"/>
    <w:rsid w:val="00C1038C"/>
    <w:rsid w:val="00C1041C"/>
    <w:rsid w:val="00C1044F"/>
    <w:rsid w:val="00C105C7"/>
    <w:rsid w:val="00C107E0"/>
    <w:rsid w:val="00C108EF"/>
    <w:rsid w:val="00C108F3"/>
    <w:rsid w:val="00C10A2B"/>
    <w:rsid w:val="00C10A8C"/>
    <w:rsid w:val="00C10AB1"/>
    <w:rsid w:val="00C10B40"/>
    <w:rsid w:val="00C10B5E"/>
    <w:rsid w:val="00C10B9D"/>
    <w:rsid w:val="00C10D02"/>
    <w:rsid w:val="00C10D5A"/>
    <w:rsid w:val="00C10D82"/>
    <w:rsid w:val="00C10E5D"/>
    <w:rsid w:val="00C10ED2"/>
    <w:rsid w:val="00C11009"/>
    <w:rsid w:val="00C111F6"/>
    <w:rsid w:val="00C11242"/>
    <w:rsid w:val="00C112C1"/>
    <w:rsid w:val="00C11373"/>
    <w:rsid w:val="00C11416"/>
    <w:rsid w:val="00C1141F"/>
    <w:rsid w:val="00C11423"/>
    <w:rsid w:val="00C1146A"/>
    <w:rsid w:val="00C114D3"/>
    <w:rsid w:val="00C11521"/>
    <w:rsid w:val="00C1163A"/>
    <w:rsid w:val="00C116BA"/>
    <w:rsid w:val="00C117A9"/>
    <w:rsid w:val="00C117C8"/>
    <w:rsid w:val="00C1187C"/>
    <w:rsid w:val="00C118CA"/>
    <w:rsid w:val="00C118F7"/>
    <w:rsid w:val="00C1190A"/>
    <w:rsid w:val="00C11965"/>
    <w:rsid w:val="00C119A5"/>
    <w:rsid w:val="00C11AA9"/>
    <w:rsid w:val="00C11AC6"/>
    <w:rsid w:val="00C11AFB"/>
    <w:rsid w:val="00C11AFF"/>
    <w:rsid w:val="00C11B2E"/>
    <w:rsid w:val="00C11C5F"/>
    <w:rsid w:val="00C11C8D"/>
    <w:rsid w:val="00C11CBA"/>
    <w:rsid w:val="00C11D57"/>
    <w:rsid w:val="00C11EE6"/>
    <w:rsid w:val="00C11FC4"/>
    <w:rsid w:val="00C1201E"/>
    <w:rsid w:val="00C12088"/>
    <w:rsid w:val="00C120C1"/>
    <w:rsid w:val="00C12168"/>
    <w:rsid w:val="00C12193"/>
    <w:rsid w:val="00C12218"/>
    <w:rsid w:val="00C12264"/>
    <w:rsid w:val="00C12345"/>
    <w:rsid w:val="00C12458"/>
    <w:rsid w:val="00C12508"/>
    <w:rsid w:val="00C12531"/>
    <w:rsid w:val="00C125CD"/>
    <w:rsid w:val="00C127D7"/>
    <w:rsid w:val="00C128A1"/>
    <w:rsid w:val="00C1291C"/>
    <w:rsid w:val="00C12A3F"/>
    <w:rsid w:val="00C12A8C"/>
    <w:rsid w:val="00C12B62"/>
    <w:rsid w:val="00C12B7B"/>
    <w:rsid w:val="00C12BD6"/>
    <w:rsid w:val="00C12BEC"/>
    <w:rsid w:val="00C12C9F"/>
    <w:rsid w:val="00C12CED"/>
    <w:rsid w:val="00C12D3D"/>
    <w:rsid w:val="00C12DDE"/>
    <w:rsid w:val="00C12E5D"/>
    <w:rsid w:val="00C12F34"/>
    <w:rsid w:val="00C12FBA"/>
    <w:rsid w:val="00C13078"/>
    <w:rsid w:val="00C13134"/>
    <w:rsid w:val="00C13183"/>
    <w:rsid w:val="00C131AD"/>
    <w:rsid w:val="00C133E3"/>
    <w:rsid w:val="00C13494"/>
    <w:rsid w:val="00C1349C"/>
    <w:rsid w:val="00C136D2"/>
    <w:rsid w:val="00C136F6"/>
    <w:rsid w:val="00C13909"/>
    <w:rsid w:val="00C1390B"/>
    <w:rsid w:val="00C13974"/>
    <w:rsid w:val="00C13981"/>
    <w:rsid w:val="00C1399B"/>
    <w:rsid w:val="00C139E1"/>
    <w:rsid w:val="00C139F0"/>
    <w:rsid w:val="00C13A35"/>
    <w:rsid w:val="00C13C3B"/>
    <w:rsid w:val="00C13C84"/>
    <w:rsid w:val="00C13CC1"/>
    <w:rsid w:val="00C13D29"/>
    <w:rsid w:val="00C13D5D"/>
    <w:rsid w:val="00C13E29"/>
    <w:rsid w:val="00C13F53"/>
    <w:rsid w:val="00C13FC4"/>
    <w:rsid w:val="00C1414D"/>
    <w:rsid w:val="00C14150"/>
    <w:rsid w:val="00C14154"/>
    <w:rsid w:val="00C14167"/>
    <w:rsid w:val="00C14198"/>
    <w:rsid w:val="00C142F5"/>
    <w:rsid w:val="00C142F9"/>
    <w:rsid w:val="00C14322"/>
    <w:rsid w:val="00C14352"/>
    <w:rsid w:val="00C143B4"/>
    <w:rsid w:val="00C14555"/>
    <w:rsid w:val="00C14560"/>
    <w:rsid w:val="00C145AB"/>
    <w:rsid w:val="00C1473C"/>
    <w:rsid w:val="00C1473D"/>
    <w:rsid w:val="00C14762"/>
    <w:rsid w:val="00C147DB"/>
    <w:rsid w:val="00C1481E"/>
    <w:rsid w:val="00C148EA"/>
    <w:rsid w:val="00C14961"/>
    <w:rsid w:val="00C149A2"/>
    <w:rsid w:val="00C14A4C"/>
    <w:rsid w:val="00C14ACC"/>
    <w:rsid w:val="00C14B6D"/>
    <w:rsid w:val="00C14BB1"/>
    <w:rsid w:val="00C14BD2"/>
    <w:rsid w:val="00C14BDA"/>
    <w:rsid w:val="00C14BE9"/>
    <w:rsid w:val="00C14C00"/>
    <w:rsid w:val="00C14C2A"/>
    <w:rsid w:val="00C14C2E"/>
    <w:rsid w:val="00C14C80"/>
    <w:rsid w:val="00C14D85"/>
    <w:rsid w:val="00C14DCB"/>
    <w:rsid w:val="00C14DF7"/>
    <w:rsid w:val="00C14E4E"/>
    <w:rsid w:val="00C14E67"/>
    <w:rsid w:val="00C14FB5"/>
    <w:rsid w:val="00C1517A"/>
    <w:rsid w:val="00C1517D"/>
    <w:rsid w:val="00C1518B"/>
    <w:rsid w:val="00C15225"/>
    <w:rsid w:val="00C15276"/>
    <w:rsid w:val="00C15318"/>
    <w:rsid w:val="00C15379"/>
    <w:rsid w:val="00C153B8"/>
    <w:rsid w:val="00C1550A"/>
    <w:rsid w:val="00C15568"/>
    <w:rsid w:val="00C15569"/>
    <w:rsid w:val="00C15581"/>
    <w:rsid w:val="00C15596"/>
    <w:rsid w:val="00C155A0"/>
    <w:rsid w:val="00C1562D"/>
    <w:rsid w:val="00C156C3"/>
    <w:rsid w:val="00C157BC"/>
    <w:rsid w:val="00C157ED"/>
    <w:rsid w:val="00C1580F"/>
    <w:rsid w:val="00C15824"/>
    <w:rsid w:val="00C15A45"/>
    <w:rsid w:val="00C15A8C"/>
    <w:rsid w:val="00C15B86"/>
    <w:rsid w:val="00C15BD2"/>
    <w:rsid w:val="00C15BED"/>
    <w:rsid w:val="00C15C22"/>
    <w:rsid w:val="00C15C43"/>
    <w:rsid w:val="00C15C92"/>
    <w:rsid w:val="00C15CC8"/>
    <w:rsid w:val="00C15D03"/>
    <w:rsid w:val="00C15D66"/>
    <w:rsid w:val="00C15D97"/>
    <w:rsid w:val="00C15DCE"/>
    <w:rsid w:val="00C15DDE"/>
    <w:rsid w:val="00C15DEC"/>
    <w:rsid w:val="00C15EF0"/>
    <w:rsid w:val="00C15F2B"/>
    <w:rsid w:val="00C15F50"/>
    <w:rsid w:val="00C15F59"/>
    <w:rsid w:val="00C15FCE"/>
    <w:rsid w:val="00C16096"/>
    <w:rsid w:val="00C161E6"/>
    <w:rsid w:val="00C16218"/>
    <w:rsid w:val="00C16263"/>
    <w:rsid w:val="00C1629A"/>
    <w:rsid w:val="00C16302"/>
    <w:rsid w:val="00C16316"/>
    <w:rsid w:val="00C1662E"/>
    <w:rsid w:val="00C166E0"/>
    <w:rsid w:val="00C1681F"/>
    <w:rsid w:val="00C16870"/>
    <w:rsid w:val="00C16899"/>
    <w:rsid w:val="00C168DC"/>
    <w:rsid w:val="00C1691B"/>
    <w:rsid w:val="00C16A50"/>
    <w:rsid w:val="00C16A5A"/>
    <w:rsid w:val="00C16B67"/>
    <w:rsid w:val="00C16B7B"/>
    <w:rsid w:val="00C16BCA"/>
    <w:rsid w:val="00C16C0B"/>
    <w:rsid w:val="00C16C8F"/>
    <w:rsid w:val="00C16D78"/>
    <w:rsid w:val="00C16E0A"/>
    <w:rsid w:val="00C16E42"/>
    <w:rsid w:val="00C16F92"/>
    <w:rsid w:val="00C16FBA"/>
    <w:rsid w:val="00C170A7"/>
    <w:rsid w:val="00C170E3"/>
    <w:rsid w:val="00C17111"/>
    <w:rsid w:val="00C17196"/>
    <w:rsid w:val="00C17265"/>
    <w:rsid w:val="00C17281"/>
    <w:rsid w:val="00C172E3"/>
    <w:rsid w:val="00C1746E"/>
    <w:rsid w:val="00C17473"/>
    <w:rsid w:val="00C17484"/>
    <w:rsid w:val="00C174C0"/>
    <w:rsid w:val="00C17545"/>
    <w:rsid w:val="00C175D1"/>
    <w:rsid w:val="00C175F7"/>
    <w:rsid w:val="00C17685"/>
    <w:rsid w:val="00C17817"/>
    <w:rsid w:val="00C178A3"/>
    <w:rsid w:val="00C17969"/>
    <w:rsid w:val="00C1796C"/>
    <w:rsid w:val="00C17A33"/>
    <w:rsid w:val="00C17A50"/>
    <w:rsid w:val="00C17C25"/>
    <w:rsid w:val="00C17C8F"/>
    <w:rsid w:val="00C17CDB"/>
    <w:rsid w:val="00C17D73"/>
    <w:rsid w:val="00C17DEB"/>
    <w:rsid w:val="00C17E2B"/>
    <w:rsid w:val="00C17FD4"/>
    <w:rsid w:val="00C20014"/>
    <w:rsid w:val="00C2009A"/>
    <w:rsid w:val="00C200B4"/>
    <w:rsid w:val="00C200BA"/>
    <w:rsid w:val="00C20151"/>
    <w:rsid w:val="00C20169"/>
    <w:rsid w:val="00C20170"/>
    <w:rsid w:val="00C20196"/>
    <w:rsid w:val="00C2019D"/>
    <w:rsid w:val="00C20216"/>
    <w:rsid w:val="00C2028A"/>
    <w:rsid w:val="00C202F1"/>
    <w:rsid w:val="00C20365"/>
    <w:rsid w:val="00C20378"/>
    <w:rsid w:val="00C203B2"/>
    <w:rsid w:val="00C2041A"/>
    <w:rsid w:val="00C2042C"/>
    <w:rsid w:val="00C20454"/>
    <w:rsid w:val="00C20460"/>
    <w:rsid w:val="00C2061F"/>
    <w:rsid w:val="00C20628"/>
    <w:rsid w:val="00C2081C"/>
    <w:rsid w:val="00C20886"/>
    <w:rsid w:val="00C20969"/>
    <w:rsid w:val="00C20999"/>
    <w:rsid w:val="00C209AC"/>
    <w:rsid w:val="00C209F5"/>
    <w:rsid w:val="00C20A97"/>
    <w:rsid w:val="00C20BBE"/>
    <w:rsid w:val="00C20BC8"/>
    <w:rsid w:val="00C20C44"/>
    <w:rsid w:val="00C20C8D"/>
    <w:rsid w:val="00C20D3A"/>
    <w:rsid w:val="00C20DCC"/>
    <w:rsid w:val="00C20DCF"/>
    <w:rsid w:val="00C20DE5"/>
    <w:rsid w:val="00C20F35"/>
    <w:rsid w:val="00C20F51"/>
    <w:rsid w:val="00C20F52"/>
    <w:rsid w:val="00C20F8C"/>
    <w:rsid w:val="00C20FB7"/>
    <w:rsid w:val="00C20FCF"/>
    <w:rsid w:val="00C20FE7"/>
    <w:rsid w:val="00C210D1"/>
    <w:rsid w:val="00C21155"/>
    <w:rsid w:val="00C21177"/>
    <w:rsid w:val="00C21237"/>
    <w:rsid w:val="00C21258"/>
    <w:rsid w:val="00C21291"/>
    <w:rsid w:val="00C212B2"/>
    <w:rsid w:val="00C2131B"/>
    <w:rsid w:val="00C21341"/>
    <w:rsid w:val="00C2144E"/>
    <w:rsid w:val="00C2148B"/>
    <w:rsid w:val="00C215B7"/>
    <w:rsid w:val="00C21606"/>
    <w:rsid w:val="00C2162D"/>
    <w:rsid w:val="00C216B1"/>
    <w:rsid w:val="00C216DB"/>
    <w:rsid w:val="00C216ED"/>
    <w:rsid w:val="00C2176C"/>
    <w:rsid w:val="00C2185A"/>
    <w:rsid w:val="00C21875"/>
    <w:rsid w:val="00C218DA"/>
    <w:rsid w:val="00C21B8D"/>
    <w:rsid w:val="00C21C36"/>
    <w:rsid w:val="00C21C3D"/>
    <w:rsid w:val="00C21D2B"/>
    <w:rsid w:val="00C21E72"/>
    <w:rsid w:val="00C21E73"/>
    <w:rsid w:val="00C21E9C"/>
    <w:rsid w:val="00C21EAF"/>
    <w:rsid w:val="00C21F21"/>
    <w:rsid w:val="00C21F57"/>
    <w:rsid w:val="00C2203E"/>
    <w:rsid w:val="00C22060"/>
    <w:rsid w:val="00C220BC"/>
    <w:rsid w:val="00C22141"/>
    <w:rsid w:val="00C221C1"/>
    <w:rsid w:val="00C22304"/>
    <w:rsid w:val="00C2231B"/>
    <w:rsid w:val="00C22366"/>
    <w:rsid w:val="00C2237C"/>
    <w:rsid w:val="00C223ED"/>
    <w:rsid w:val="00C22428"/>
    <w:rsid w:val="00C224D4"/>
    <w:rsid w:val="00C22514"/>
    <w:rsid w:val="00C2271D"/>
    <w:rsid w:val="00C22732"/>
    <w:rsid w:val="00C22763"/>
    <w:rsid w:val="00C227CD"/>
    <w:rsid w:val="00C22898"/>
    <w:rsid w:val="00C2299E"/>
    <w:rsid w:val="00C22A4D"/>
    <w:rsid w:val="00C22B13"/>
    <w:rsid w:val="00C22BB6"/>
    <w:rsid w:val="00C22C5C"/>
    <w:rsid w:val="00C22C99"/>
    <w:rsid w:val="00C22DBC"/>
    <w:rsid w:val="00C22DC9"/>
    <w:rsid w:val="00C22DF1"/>
    <w:rsid w:val="00C22E4E"/>
    <w:rsid w:val="00C22E77"/>
    <w:rsid w:val="00C22EAC"/>
    <w:rsid w:val="00C22F07"/>
    <w:rsid w:val="00C22F64"/>
    <w:rsid w:val="00C23084"/>
    <w:rsid w:val="00C230D8"/>
    <w:rsid w:val="00C23290"/>
    <w:rsid w:val="00C232FA"/>
    <w:rsid w:val="00C23318"/>
    <w:rsid w:val="00C23322"/>
    <w:rsid w:val="00C2339A"/>
    <w:rsid w:val="00C233DE"/>
    <w:rsid w:val="00C233E8"/>
    <w:rsid w:val="00C234ED"/>
    <w:rsid w:val="00C23579"/>
    <w:rsid w:val="00C23667"/>
    <w:rsid w:val="00C2388A"/>
    <w:rsid w:val="00C23954"/>
    <w:rsid w:val="00C239F2"/>
    <w:rsid w:val="00C23A60"/>
    <w:rsid w:val="00C23A9E"/>
    <w:rsid w:val="00C23B0A"/>
    <w:rsid w:val="00C23B3E"/>
    <w:rsid w:val="00C23B60"/>
    <w:rsid w:val="00C23C2C"/>
    <w:rsid w:val="00C23C7C"/>
    <w:rsid w:val="00C23CEB"/>
    <w:rsid w:val="00C23CF5"/>
    <w:rsid w:val="00C23D66"/>
    <w:rsid w:val="00C23ECA"/>
    <w:rsid w:val="00C23EE2"/>
    <w:rsid w:val="00C23F0A"/>
    <w:rsid w:val="00C23F66"/>
    <w:rsid w:val="00C240ED"/>
    <w:rsid w:val="00C24127"/>
    <w:rsid w:val="00C241B1"/>
    <w:rsid w:val="00C241FC"/>
    <w:rsid w:val="00C2428F"/>
    <w:rsid w:val="00C24339"/>
    <w:rsid w:val="00C24372"/>
    <w:rsid w:val="00C2439F"/>
    <w:rsid w:val="00C24489"/>
    <w:rsid w:val="00C244A9"/>
    <w:rsid w:val="00C24574"/>
    <w:rsid w:val="00C2464E"/>
    <w:rsid w:val="00C24650"/>
    <w:rsid w:val="00C246BF"/>
    <w:rsid w:val="00C2481E"/>
    <w:rsid w:val="00C2482B"/>
    <w:rsid w:val="00C248DE"/>
    <w:rsid w:val="00C24A66"/>
    <w:rsid w:val="00C24BAD"/>
    <w:rsid w:val="00C24C3F"/>
    <w:rsid w:val="00C24CF5"/>
    <w:rsid w:val="00C24CF7"/>
    <w:rsid w:val="00C24D45"/>
    <w:rsid w:val="00C24DFC"/>
    <w:rsid w:val="00C24E04"/>
    <w:rsid w:val="00C24E14"/>
    <w:rsid w:val="00C24E63"/>
    <w:rsid w:val="00C24EA5"/>
    <w:rsid w:val="00C24ED2"/>
    <w:rsid w:val="00C24EF5"/>
    <w:rsid w:val="00C24FB9"/>
    <w:rsid w:val="00C25004"/>
    <w:rsid w:val="00C25013"/>
    <w:rsid w:val="00C2502A"/>
    <w:rsid w:val="00C25062"/>
    <w:rsid w:val="00C2509C"/>
    <w:rsid w:val="00C25121"/>
    <w:rsid w:val="00C25171"/>
    <w:rsid w:val="00C253BE"/>
    <w:rsid w:val="00C25460"/>
    <w:rsid w:val="00C25513"/>
    <w:rsid w:val="00C2557F"/>
    <w:rsid w:val="00C25605"/>
    <w:rsid w:val="00C256DA"/>
    <w:rsid w:val="00C257B4"/>
    <w:rsid w:val="00C257C8"/>
    <w:rsid w:val="00C25859"/>
    <w:rsid w:val="00C2585F"/>
    <w:rsid w:val="00C258CB"/>
    <w:rsid w:val="00C25910"/>
    <w:rsid w:val="00C2592F"/>
    <w:rsid w:val="00C259A7"/>
    <w:rsid w:val="00C25ADD"/>
    <w:rsid w:val="00C25AE1"/>
    <w:rsid w:val="00C25B00"/>
    <w:rsid w:val="00C25B03"/>
    <w:rsid w:val="00C25B59"/>
    <w:rsid w:val="00C25BD4"/>
    <w:rsid w:val="00C25BDA"/>
    <w:rsid w:val="00C25BE7"/>
    <w:rsid w:val="00C25C1F"/>
    <w:rsid w:val="00C25C46"/>
    <w:rsid w:val="00C25D27"/>
    <w:rsid w:val="00C25DF5"/>
    <w:rsid w:val="00C25F35"/>
    <w:rsid w:val="00C25F41"/>
    <w:rsid w:val="00C25F66"/>
    <w:rsid w:val="00C25FFF"/>
    <w:rsid w:val="00C26090"/>
    <w:rsid w:val="00C26169"/>
    <w:rsid w:val="00C2619D"/>
    <w:rsid w:val="00C26224"/>
    <w:rsid w:val="00C262AB"/>
    <w:rsid w:val="00C262E5"/>
    <w:rsid w:val="00C26312"/>
    <w:rsid w:val="00C2634B"/>
    <w:rsid w:val="00C2640F"/>
    <w:rsid w:val="00C2647F"/>
    <w:rsid w:val="00C2655D"/>
    <w:rsid w:val="00C26564"/>
    <w:rsid w:val="00C2659E"/>
    <w:rsid w:val="00C265AC"/>
    <w:rsid w:val="00C26609"/>
    <w:rsid w:val="00C26634"/>
    <w:rsid w:val="00C26644"/>
    <w:rsid w:val="00C26693"/>
    <w:rsid w:val="00C2670A"/>
    <w:rsid w:val="00C2672B"/>
    <w:rsid w:val="00C267C6"/>
    <w:rsid w:val="00C26851"/>
    <w:rsid w:val="00C26DC2"/>
    <w:rsid w:val="00C26F58"/>
    <w:rsid w:val="00C2705D"/>
    <w:rsid w:val="00C27097"/>
    <w:rsid w:val="00C270CB"/>
    <w:rsid w:val="00C271A9"/>
    <w:rsid w:val="00C271AA"/>
    <w:rsid w:val="00C2724D"/>
    <w:rsid w:val="00C27263"/>
    <w:rsid w:val="00C2727D"/>
    <w:rsid w:val="00C272E7"/>
    <w:rsid w:val="00C27304"/>
    <w:rsid w:val="00C27310"/>
    <w:rsid w:val="00C27351"/>
    <w:rsid w:val="00C2738B"/>
    <w:rsid w:val="00C2751F"/>
    <w:rsid w:val="00C2756C"/>
    <w:rsid w:val="00C275BF"/>
    <w:rsid w:val="00C27622"/>
    <w:rsid w:val="00C27669"/>
    <w:rsid w:val="00C276F7"/>
    <w:rsid w:val="00C276F8"/>
    <w:rsid w:val="00C2775C"/>
    <w:rsid w:val="00C27798"/>
    <w:rsid w:val="00C27943"/>
    <w:rsid w:val="00C279EB"/>
    <w:rsid w:val="00C27B5F"/>
    <w:rsid w:val="00C27BA9"/>
    <w:rsid w:val="00C27BD5"/>
    <w:rsid w:val="00C27C34"/>
    <w:rsid w:val="00C27D81"/>
    <w:rsid w:val="00C27DBF"/>
    <w:rsid w:val="00C27E72"/>
    <w:rsid w:val="00C27F66"/>
    <w:rsid w:val="00C27F88"/>
    <w:rsid w:val="00C27FAE"/>
    <w:rsid w:val="00C300C4"/>
    <w:rsid w:val="00C30159"/>
    <w:rsid w:val="00C3017F"/>
    <w:rsid w:val="00C30198"/>
    <w:rsid w:val="00C30282"/>
    <w:rsid w:val="00C302B4"/>
    <w:rsid w:val="00C30348"/>
    <w:rsid w:val="00C303A0"/>
    <w:rsid w:val="00C3046F"/>
    <w:rsid w:val="00C304A8"/>
    <w:rsid w:val="00C305B6"/>
    <w:rsid w:val="00C30611"/>
    <w:rsid w:val="00C306FB"/>
    <w:rsid w:val="00C30873"/>
    <w:rsid w:val="00C30930"/>
    <w:rsid w:val="00C30953"/>
    <w:rsid w:val="00C30954"/>
    <w:rsid w:val="00C30973"/>
    <w:rsid w:val="00C3098D"/>
    <w:rsid w:val="00C309D5"/>
    <w:rsid w:val="00C309F9"/>
    <w:rsid w:val="00C30B06"/>
    <w:rsid w:val="00C30BB2"/>
    <w:rsid w:val="00C30BC5"/>
    <w:rsid w:val="00C30E11"/>
    <w:rsid w:val="00C30FDE"/>
    <w:rsid w:val="00C31022"/>
    <w:rsid w:val="00C31052"/>
    <w:rsid w:val="00C3106D"/>
    <w:rsid w:val="00C3131A"/>
    <w:rsid w:val="00C315BE"/>
    <w:rsid w:val="00C31619"/>
    <w:rsid w:val="00C31630"/>
    <w:rsid w:val="00C3167F"/>
    <w:rsid w:val="00C316B6"/>
    <w:rsid w:val="00C316CA"/>
    <w:rsid w:val="00C31797"/>
    <w:rsid w:val="00C3185B"/>
    <w:rsid w:val="00C318B1"/>
    <w:rsid w:val="00C318DA"/>
    <w:rsid w:val="00C31906"/>
    <w:rsid w:val="00C319D2"/>
    <w:rsid w:val="00C31A1A"/>
    <w:rsid w:val="00C31A8D"/>
    <w:rsid w:val="00C31AA0"/>
    <w:rsid w:val="00C31BAF"/>
    <w:rsid w:val="00C31BB9"/>
    <w:rsid w:val="00C31CAC"/>
    <w:rsid w:val="00C31E08"/>
    <w:rsid w:val="00C31E8F"/>
    <w:rsid w:val="00C31EB1"/>
    <w:rsid w:val="00C31EFF"/>
    <w:rsid w:val="00C31F7C"/>
    <w:rsid w:val="00C31FC5"/>
    <w:rsid w:val="00C3203E"/>
    <w:rsid w:val="00C32056"/>
    <w:rsid w:val="00C32090"/>
    <w:rsid w:val="00C3209C"/>
    <w:rsid w:val="00C320D1"/>
    <w:rsid w:val="00C321B7"/>
    <w:rsid w:val="00C321C1"/>
    <w:rsid w:val="00C321F2"/>
    <w:rsid w:val="00C3227A"/>
    <w:rsid w:val="00C32386"/>
    <w:rsid w:val="00C3243E"/>
    <w:rsid w:val="00C32524"/>
    <w:rsid w:val="00C3257C"/>
    <w:rsid w:val="00C326A5"/>
    <w:rsid w:val="00C326D6"/>
    <w:rsid w:val="00C326F1"/>
    <w:rsid w:val="00C32869"/>
    <w:rsid w:val="00C32A2A"/>
    <w:rsid w:val="00C32A4F"/>
    <w:rsid w:val="00C32A53"/>
    <w:rsid w:val="00C32AA7"/>
    <w:rsid w:val="00C32AB1"/>
    <w:rsid w:val="00C32B06"/>
    <w:rsid w:val="00C32B0F"/>
    <w:rsid w:val="00C32BA3"/>
    <w:rsid w:val="00C32CFB"/>
    <w:rsid w:val="00C32DB8"/>
    <w:rsid w:val="00C32DC1"/>
    <w:rsid w:val="00C32E18"/>
    <w:rsid w:val="00C32ED2"/>
    <w:rsid w:val="00C32F4A"/>
    <w:rsid w:val="00C32F93"/>
    <w:rsid w:val="00C3300B"/>
    <w:rsid w:val="00C330C7"/>
    <w:rsid w:val="00C33129"/>
    <w:rsid w:val="00C3316C"/>
    <w:rsid w:val="00C3322D"/>
    <w:rsid w:val="00C3336B"/>
    <w:rsid w:val="00C33387"/>
    <w:rsid w:val="00C33427"/>
    <w:rsid w:val="00C33645"/>
    <w:rsid w:val="00C336C5"/>
    <w:rsid w:val="00C33756"/>
    <w:rsid w:val="00C33890"/>
    <w:rsid w:val="00C33951"/>
    <w:rsid w:val="00C33979"/>
    <w:rsid w:val="00C339AC"/>
    <w:rsid w:val="00C33A2E"/>
    <w:rsid w:val="00C33B94"/>
    <w:rsid w:val="00C33BB1"/>
    <w:rsid w:val="00C33CFC"/>
    <w:rsid w:val="00C33D0B"/>
    <w:rsid w:val="00C33D61"/>
    <w:rsid w:val="00C33E5E"/>
    <w:rsid w:val="00C33F2E"/>
    <w:rsid w:val="00C33F40"/>
    <w:rsid w:val="00C34010"/>
    <w:rsid w:val="00C3416F"/>
    <w:rsid w:val="00C3423E"/>
    <w:rsid w:val="00C342B0"/>
    <w:rsid w:val="00C342B5"/>
    <w:rsid w:val="00C342F4"/>
    <w:rsid w:val="00C34305"/>
    <w:rsid w:val="00C34356"/>
    <w:rsid w:val="00C3445B"/>
    <w:rsid w:val="00C3463A"/>
    <w:rsid w:val="00C34674"/>
    <w:rsid w:val="00C3469C"/>
    <w:rsid w:val="00C346DB"/>
    <w:rsid w:val="00C346E2"/>
    <w:rsid w:val="00C346EC"/>
    <w:rsid w:val="00C3474D"/>
    <w:rsid w:val="00C34787"/>
    <w:rsid w:val="00C34792"/>
    <w:rsid w:val="00C34811"/>
    <w:rsid w:val="00C34880"/>
    <w:rsid w:val="00C34888"/>
    <w:rsid w:val="00C34969"/>
    <w:rsid w:val="00C349B1"/>
    <w:rsid w:val="00C349F9"/>
    <w:rsid w:val="00C34A7C"/>
    <w:rsid w:val="00C34AD5"/>
    <w:rsid w:val="00C34AEE"/>
    <w:rsid w:val="00C34B13"/>
    <w:rsid w:val="00C34B8F"/>
    <w:rsid w:val="00C34BA0"/>
    <w:rsid w:val="00C34CA3"/>
    <w:rsid w:val="00C34CCF"/>
    <w:rsid w:val="00C34CDC"/>
    <w:rsid w:val="00C34D30"/>
    <w:rsid w:val="00C34D90"/>
    <w:rsid w:val="00C34DAA"/>
    <w:rsid w:val="00C34F22"/>
    <w:rsid w:val="00C34F3D"/>
    <w:rsid w:val="00C34F4C"/>
    <w:rsid w:val="00C34F88"/>
    <w:rsid w:val="00C34FB0"/>
    <w:rsid w:val="00C34FD0"/>
    <w:rsid w:val="00C35085"/>
    <w:rsid w:val="00C35167"/>
    <w:rsid w:val="00C35221"/>
    <w:rsid w:val="00C35238"/>
    <w:rsid w:val="00C3534A"/>
    <w:rsid w:val="00C3538B"/>
    <w:rsid w:val="00C353EF"/>
    <w:rsid w:val="00C35478"/>
    <w:rsid w:val="00C354EA"/>
    <w:rsid w:val="00C355FA"/>
    <w:rsid w:val="00C35614"/>
    <w:rsid w:val="00C3561B"/>
    <w:rsid w:val="00C35679"/>
    <w:rsid w:val="00C356C0"/>
    <w:rsid w:val="00C356E3"/>
    <w:rsid w:val="00C35799"/>
    <w:rsid w:val="00C357D3"/>
    <w:rsid w:val="00C35937"/>
    <w:rsid w:val="00C35C94"/>
    <w:rsid w:val="00C35C96"/>
    <w:rsid w:val="00C35D7B"/>
    <w:rsid w:val="00C35DE7"/>
    <w:rsid w:val="00C35DF3"/>
    <w:rsid w:val="00C35E70"/>
    <w:rsid w:val="00C35F66"/>
    <w:rsid w:val="00C35FA9"/>
    <w:rsid w:val="00C35FD7"/>
    <w:rsid w:val="00C35FF1"/>
    <w:rsid w:val="00C360C4"/>
    <w:rsid w:val="00C36160"/>
    <w:rsid w:val="00C36162"/>
    <w:rsid w:val="00C36216"/>
    <w:rsid w:val="00C36252"/>
    <w:rsid w:val="00C36258"/>
    <w:rsid w:val="00C36371"/>
    <w:rsid w:val="00C36382"/>
    <w:rsid w:val="00C3638C"/>
    <w:rsid w:val="00C3639E"/>
    <w:rsid w:val="00C3659B"/>
    <w:rsid w:val="00C365E0"/>
    <w:rsid w:val="00C365EB"/>
    <w:rsid w:val="00C36654"/>
    <w:rsid w:val="00C36676"/>
    <w:rsid w:val="00C366F4"/>
    <w:rsid w:val="00C367BB"/>
    <w:rsid w:val="00C36835"/>
    <w:rsid w:val="00C36862"/>
    <w:rsid w:val="00C3689E"/>
    <w:rsid w:val="00C3699C"/>
    <w:rsid w:val="00C36A3E"/>
    <w:rsid w:val="00C36A46"/>
    <w:rsid w:val="00C36A49"/>
    <w:rsid w:val="00C36AEA"/>
    <w:rsid w:val="00C36AFE"/>
    <w:rsid w:val="00C36BBF"/>
    <w:rsid w:val="00C36BDA"/>
    <w:rsid w:val="00C36BEC"/>
    <w:rsid w:val="00C36CAC"/>
    <w:rsid w:val="00C36CC1"/>
    <w:rsid w:val="00C36CFC"/>
    <w:rsid w:val="00C36D6E"/>
    <w:rsid w:val="00C36DED"/>
    <w:rsid w:val="00C36E55"/>
    <w:rsid w:val="00C36EC9"/>
    <w:rsid w:val="00C36F15"/>
    <w:rsid w:val="00C36FA5"/>
    <w:rsid w:val="00C37001"/>
    <w:rsid w:val="00C37081"/>
    <w:rsid w:val="00C371A8"/>
    <w:rsid w:val="00C37279"/>
    <w:rsid w:val="00C37369"/>
    <w:rsid w:val="00C373BA"/>
    <w:rsid w:val="00C373C1"/>
    <w:rsid w:val="00C373D0"/>
    <w:rsid w:val="00C37402"/>
    <w:rsid w:val="00C3743C"/>
    <w:rsid w:val="00C37440"/>
    <w:rsid w:val="00C3745B"/>
    <w:rsid w:val="00C374D0"/>
    <w:rsid w:val="00C37501"/>
    <w:rsid w:val="00C3751E"/>
    <w:rsid w:val="00C37546"/>
    <w:rsid w:val="00C37556"/>
    <w:rsid w:val="00C375D6"/>
    <w:rsid w:val="00C375F1"/>
    <w:rsid w:val="00C3760D"/>
    <w:rsid w:val="00C37635"/>
    <w:rsid w:val="00C37639"/>
    <w:rsid w:val="00C376CE"/>
    <w:rsid w:val="00C37760"/>
    <w:rsid w:val="00C377C0"/>
    <w:rsid w:val="00C377EC"/>
    <w:rsid w:val="00C378AC"/>
    <w:rsid w:val="00C378D4"/>
    <w:rsid w:val="00C37938"/>
    <w:rsid w:val="00C37957"/>
    <w:rsid w:val="00C3795F"/>
    <w:rsid w:val="00C37997"/>
    <w:rsid w:val="00C379C5"/>
    <w:rsid w:val="00C37A26"/>
    <w:rsid w:val="00C37ACC"/>
    <w:rsid w:val="00C37B34"/>
    <w:rsid w:val="00C37B74"/>
    <w:rsid w:val="00C37BB8"/>
    <w:rsid w:val="00C37C80"/>
    <w:rsid w:val="00C37E4D"/>
    <w:rsid w:val="00C37E50"/>
    <w:rsid w:val="00C40023"/>
    <w:rsid w:val="00C400E7"/>
    <w:rsid w:val="00C40104"/>
    <w:rsid w:val="00C401B9"/>
    <w:rsid w:val="00C4021A"/>
    <w:rsid w:val="00C40273"/>
    <w:rsid w:val="00C4031B"/>
    <w:rsid w:val="00C4034F"/>
    <w:rsid w:val="00C40391"/>
    <w:rsid w:val="00C404C8"/>
    <w:rsid w:val="00C4050E"/>
    <w:rsid w:val="00C40626"/>
    <w:rsid w:val="00C40631"/>
    <w:rsid w:val="00C40662"/>
    <w:rsid w:val="00C406DF"/>
    <w:rsid w:val="00C406E7"/>
    <w:rsid w:val="00C40713"/>
    <w:rsid w:val="00C4074F"/>
    <w:rsid w:val="00C40831"/>
    <w:rsid w:val="00C408C4"/>
    <w:rsid w:val="00C408DB"/>
    <w:rsid w:val="00C40919"/>
    <w:rsid w:val="00C40926"/>
    <w:rsid w:val="00C40A46"/>
    <w:rsid w:val="00C40AB3"/>
    <w:rsid w:val="00C40AFA"/>
    <w:rsid w:val="00C40B38"/>
    <w:rsid w:val="00C40B74"/>
    <w:rsid w:val="00C40BBD"/>
    <w:rsid w:val="00C40CE8"/>
    <w:rsid w:val="00C40D64"/>
    <w:rsid w:val="00C40E0C"/>
    <w:rsid w:val="00C40EFC"/>
    <w:rsid w:val="00C40F21"/>
    <w:rsid w:val="00C40F8B"/>
    <w:rsid w:val="00C4100C"/>
    <w:rsid w:val="00C41014"/>
    <w:rsid w:val="00C41102"/>
    <w:rsid w:val="00C41291"/>
    <w:rsid w:val="00C41292"/>
    <w:rsid w:val="00C412BA"/>
    <w:rsid w:val="00C4136F"/>
    <w:rsid w:val="00C414E3"/>
    <w:rsid w:val="00C41539"/>
    <w:rsid w:val="00C415A1"/>
    <w:rsid w:val="00C41660"/>
    <w:rsid w:val="00C4169B"/>
    <w:rsid w:val="00C416CB"/>
    <w:rsid w:val="00C417C5"/>
    <w:rsid w:val="00C418DE"/>
    <w:rsid w:val="00C4193D"/>
    <w:rsid w:val="00C41A18"/>
    <w:rsid w:val="00C41A7C"/>
    <w:rsid w:val="00C41ABD"/>
    <w:rsid w:val="00C41AD0"/>
    <w:rsid w:val="00C41AE3"/>
    <w:rsid w:val="00C41B58"/>
    <w:rsid w:val="00C41C3B"/>
    <w:rsid w:val="00C41C52"/>
    <w:rsid w:val="00C41DF0"/>
    <w:rsid w:val="00C41E02"/>
    <w:rsid w:val="00C41F78"/>
    <w:rsid w:val="00C41FD6"/>
    <w:rsid w:val="00C42096"/>
    <w:rsid w:val="00C420E0"/>
    <w:rsid w:val="00C42194"/>
    <w:rsid w:val="00C4226A"/>
    <w:rsid w:val="00C42310"/>
    <w:rsid w:val="00C42317"/>
    <w:rsid w:val="00C423A7"/>
    <w:rsid w:val="00C4250F"/>
    <w:rsid w:val="00C42541"/>
    <w:rsid w:val="00C4256A"/>
    <w:rsid w:val="00C4258E"/>
    <w:rsid w:val="00C425FE"/>
    <w:rsid w:val="00C4264D"/>
    <w:rsid w:val="00C4284C"/>
    <w:rsid w:val="00C4285D"/>
    <w:rsid w:val="00C428A9"/>
    <w:rsid w:val="00C42B41"/>
    <w:rsid w:val="00C42BC7"/>
    <w:rsid w:val="00C42BF6"/>
    <w:rsid w:val="00C42C38"/>
    <w:rsid w:val="00C42CBB"/>
    <w:rsid w:val="00C42CBD"/>
    <w:rsid w:val="00C42D83"/>
    <w:rsid w:val="00C42E58"/>
    <w:rsid w:val="00C42E9B"/>
    <w:rsid w:val="00C43004"/>
    <w:rsid w:val="00C43151"/>
    <w:rsid w:val="00C431B8"/>
    <w:rsid w:val="00C431F9"/>
    <w:rsid w:val="00C43204"/>
    <w:rsid w:val="00C432FD"/>
    <w:rsid w:val="00C43312"/>
    <w:rsid w:val="00C43455"/>
    <w:rsid w:val="00C434D4"/>
    <w:rsid w:val="00C434ED"/>
    <w:rsid w:val="00C434F4"/>
    <w:rsid w:val="00C43509"/>
    <w:rsid w:val="00C43536"/>
    <w:rsid w:val="00C43679"/>
    <w:rsid w:val="00C4368B"/>
    <w:rsid w:val="00C436C9"/>
    <w:rsid w:val="00C436FC"/>
    <w:rsid w:val="00C4373B"/>
    <w:rsid w:val="00C4373F"/>
    <w:rsid w:val="00C4382A"/>
    <w:rsid w:val="00C43838"/>
    <w:rsid w:val="00C43994"/>
    <w:rsid w:val="00C439D2"/>
    <w:rsid w:val="00C43A26"/>
    <w:rsid w:val="00C43AA7"/>
    <w:rsid w:val="00C43ADB"/>
    <w:rsid w:val="00C43B19"/>
    <w:rsid w:val="00C43B2E"/>
    <w:rsid w:val="00C43BC6"/>
    <w:rsid w:val="00C43BD7"/>
    <w:rsid w:val="00C43E5B"/>
    <w:rsid w:val="00C43F0A"/>
    <w:rsid w:val="00C43F57"/>
    <w:rsid w:val="00C43F60"/>
    <w:rsid w:val="00C43F8F"/>
    <w:rsid w:val="00C43FE8"/>
    <w:rsid w:val="00C43FF0"/>
    <w:rsid w:val="00C440C2"/>
    <w:rsid w:val="00C441B2"/>
    <w:rsid w:val="00C441D3"/>
    <w:rsid w:val="00C441EA"/>
    <w:rsid w:val="00C44230"/>
    <w:rsid w:val="00C4427E"/>
    <w:rsid w:val="00C44320"/>
    <w:rsid w:val="00C4444D"/>
    <w:rsid w:val="00C444DE"/>
    <w:rsid w:val="00C44557"/>
    <w:rsid w:val="00C445FE"/>
    <w:rsid w:val="00C446BA"/>
    <w:rsid w:val="00C446E9"/>
    <w:rsid w:val="00C44787"/>
    <w:rsid w:val="00C447F9"/>
    <w:rsid w:val="00C44897"/>
    <w:rsid w:val="00C448AB"/>
    <w:rsid w:val="00C448C1"/>
    <w:rsid w:val="00C44998"/>
    <w:rsid w:val="00C44A0D"/>
    <w:rsid w:val="00C44A2F"/>
    <w:rsid w:val="00C44A58"/>
    <w:rsid w:val="00C44AAC"/>
    <w:rsid w:val="00C44AE6"/>
    <w:rsid w:val="00C44B29"/>
    <w:rsid w:val="00C44B57"/>
    <w:rsid w:val="00C44B63"/>
    <w:rsid w:val="00C44B74"/>
    <w:rsid w:val="00C44CBF"/>
    <w:rsid w:val="00C44D5F"/>
    <w:rsid w:val="00C44DB1"/>
    <w:rsid w:val="00C44E8E"/>
    <w:rsid w:val="00C44EA9"/>
    <w:rsid w:val="00C44EE9"/>
    <w:rsid w:val="00C44F46"/>
    <w:rsid w:val="00C44FFA"/>
    <w:rsid w:val="00C450C0"/>
    <w:rsid w:val="00C4511B"/>
    <w:rsid w:val="00C451D9"/>
    <w:rsid w:val="00C4528F"/>
    <w:rsid w:val="00C45316"/>
    <w:rsid w:val="00C4536A"/>
    <w:rsid w:val="00C453E6"/>
    <w:rsid w:val="00C454A1"/>
    <w:rsid w:val="00C454E8"/>
    <w:rsid w:val="00C45707"/>
    <w:rsid w:val="00C45821"/>
    <w:rsid w:val="00C459C3"/>
    <w:rsid w:val="00C45C16"/>
    <w:rsid w:val="00C45CA9"/>
    <w:rsid w:val="00C45DB5"/>
    <w:rsid w:val="00C45E40"/>
    <w:rsid w:val="00C45E57"/>
    <w:rsid w:val="00C45E5E"/>
    <w:rsid w:val="00C45E6C"/>
    <w:rsid w:val="00C45F41"/>
    <w:rsid w:val="00C45F84"/>
    <w:rsid w:val="00C45FE6"/>
    <w:rsid w:val="00C461B0"/>
    <w:rsid w:val="00C461E2"/>
    <w:rsid w:val="00C46205"/>
    <w:rsid w:val="00C46310"/>
    <w:rsid w:val="00C46337"/>
    <w:rsid w:val="00C463A6"/>
    <w:rsid w:val="00C46439"/>
    <w:rsid w:val="00C464F2"/>
    <w:rsid w:val="00C464FF"/>
    <w:rsid w:val="00C4654E"/>
    <w:rsid w:val="00C4667E"/>
    <w:rsid w:val="00C466D2"/>
    <w:rsid w:val="00C4674D"/>
    <w:rsid w:val="00C46780"/>
    <w:rsid w:val="00C4678F"/>
    <w:rsid w:val="00C468FB"/>
    <w:rsid w:val="00C46B88"/>
    <w:rsid w:val="00C46BBA"/>
    <w:rsid w:val="00C46CEC"/>
    <w:rsid w:val="00C46D11"/>
    <w:rsid w:val="00C46DB2"/>
    <w:rsid w:val="00C46DFE"/>
    <w:rsid w:val="00C46E14"/>
    <w:rsid w:val="00C46EB1"/>
    <w:rsid w:val="00C46EB6"/>
    <w:rsid w:val="00C46F5A"/>
    <w:rsid w:val="00C47025"/>
    <w:rsid w:val="00C47073"/>
    <w:rsid w:val="00C470BA"/>
    <w:rsid w:val="00C4713B"/>
    <w:rsid w:val="00C47156"/>
    <w:rsid w:val="00C4715C"/>
    <w:rsid w:val="00C47393"/>
    <w:rsid w:val="00C47492"/>
    <w:rsid w:val="00C47543"/>
    <w:rsid w:val="00C4775C"/>
    <w:rsid w:val="00C4778A"/>
    <w:rsid w:val="00C4787D"/>
    <w:rsid w:val="00C47909"/>
    <w:rsid w:val="00C4793F"/>
    <w:rsid w:val="00C479A1"/>
    <w:rsid w:val="00C479B0"/>
    <w:rsid w:val="00C47A27"/>
    <w:rsid w:val="00C47A7A"/>
    <w:rsid w:val="00C47AB7"/>
    <w:rsid w:val="00C47AF4"/>
    <w:rsid w:val="00C47C38"/>
    <w:rsid w:val="00C47C7E"/>
    <w:rsid w:val="00C47C95"/>
    <w:rsid w:val="00C47DEB"/>
    <w:rsid w:val="00C47E25"/>
    <w:rsid w:val="00C47E44"/>
    <w:rsid w:val="00C47EA8"/>
    <w:rsid w:val="00C47FA7"/>
    <w:rsid w:val="00C5002C"/>
    <w:rsid w:val="00C500AA"/>
    <w:rsid w:val="00C500F1"/>
    <w:rsid w:val="00C5010C"/>
    <w:rsid w:val="00C5012C"/>
    <w:rsid w:val="00C5028F"/>
    <w:rsid w:val="00C502AA"/>
    <w:rsid w:val="00C50356"/>
    <w:rsid w:val="00C5035E"/>
    <w:rsid w:val="00C50369"/>
    <w:rsid w:val="00C503AD"/>
    <w:rsid w:val="00C503EC"/>
    <w:rsid w:val="00C50483"/>
    <w:rsid w:val="00C50511"/>
    <w:rsid w:val="00C50574"/>
    <w:rsid w:val="00C5057A"/>
    <w:rsid w:val="00C506A2"/>
    <w:rsid w:val="00C50821"/>
    <w:rsid w:val="00C5088E"/>
    <w:rsid w:val="00C509E0"/>
    <w:rsid w:val="00C50A41"/>
    <w:rsid w:val="00C50AAE"/>
    <w:rsid w:val="00C50B47"/>
    <w:rsid w:val="00C50B61"/>
    <w:rsid w:val="00C50BCE"/>
    <w:rsid w:val="00C50C58"/>
    <w:rsid w:val="00C50DD3"/>
    <w:rsid w:val="00C50EED"/>
    <w:rsid w:val="00C50F3D"/>
    <w:rsid w:val="00C50F53"/>
    <w:rsid w:val="00C50FE7"/>
    <w:rsid w:val="00C50FEA"/>
    <w:rsid w:val="00C51021"/>
    <w:rsid w:val="00C51039"/>
    <w:rsid w:val="00C510C1"/>
    <w:rsid w:val="00C51179"/>
    <w:rsid w:val="00C511BC"/>
    <w:rsid w:val="00C5123E"/>
    <w:rsid w:val="00C51338"/>
    <w:rsid w:val="00C513EA"/>
    <w:rsid w:val="00C5145A"/>
    <w:rsid w:val="00C5156F"/>
    <w:rsid w:val="00C51578"/>
    <w:rsid w:val="00C51682"/>
    <w:rsid w:val="00C516E0"/>
    <w:rsid w:val="00C51717"/>
    <w:rsid w:val="00C51739"/>
    <w:rsid w:val="00C518D8"/>
    <w:rsid w:val="00C518DD"/>
    <w:rsid w:val="00C51920"/>
    <w:rsid w:val="00C51953"/>
    <w:rsid w:val="00C51A09"/>
    <w:rsid w:val="00C51A54"/>
    <w:rsid w:val="00C51B14"/>
    <w:rsid w:val="00C51BC8"/>
    <w:rsid w:val="00C51BF9"/>
    <w:rsid w:val="00C51CEC"/>
    <w:rsid w:val="00C51CFC"/>
    <w:rsid w:val="00C51CFD"/>
    <w:rsid w:val="00C51D16"/>
    <w:rsid w:val="00C51D9F"/>
    <w:rsid w:val="00C51E13"/>
    <w:rsid w:val="00C51E80"/>
    <w:rsid w:val="00C51F93"/>
    <w:rsid w:val="00C52021"/>
    <w:rsid w:val="00C52036"/>
    <w:rsid w:val="00C5216B"/>
    <w:rsid w:val="00C5217B"/>
    <w:rsid w:val="00C5219C"/>
    <w:rsid w:val="00C521B8"/>
    <w:rsid w:val="00C52280"/>
    <w:rsid w:val="00C522EA"/>
    <w:rsid w:val="00C52314"/>
    <w:rsid w:val="00C523A4"/>
    <w:rsid w:val="00C523C6"/>
    <w:rsid w:val="00C523F7"/>
    <w:rsid w:val="00C52450"/>
    <w:rsid w:val="00C52519"/>
    <w:rsid w:val="00C52564"/>
    <w:rsid w:val="00C5256C"/>
    <w:rsid w:val="00C52597"/>
    <w:rsid w:val="00C525E8"/>
    <w:rsid w:val="00C52682"/>
    <w:rsid w:val="00C52684"/>
    <w:rsid w:val="00C526C1"/>
    <w:rsid w:val="00C526F1"/>
    <w:rsid w:val="00C527D9"/>
    <w:rsid w:val="00C527F5"/>
    <w:rsid w:val="00C52964"/>
    <w:rsid w:val="00C52983"/>
    <w:rsid w:val="00C52989"/>
    <w:rsid w:val="00C529AD"/>
    <w:rsid w:val="00C52A60"/>
    <w:rsid w:val="00C52BF7"/>
    <w:rsid w:val="00C52CB5"/>
    <w:rsid w:val="00C52CB8"/>
    <w:rsid w:val="00C52E7E"/>
    <w:rsid w:val="00C52EB3"/>
    <w:rsid w:val="00C52F1F"/>
    <w:rsid w:val="00C52F35"/>
    <w:rsid w:val="00C52F90"/>
    <w:rsid w:val="00C53180"/>
    <w:rsid w:val="00C531EE"/>
    <w:rsid w:val="00C532A3"/>
    <w:rsid w:val="00C53332"/>
    <w:rsid w:val="00C53372"/>
    <w:rsid w:val="00C534E6"/>
    <w:rsid w:val="00C53567"/>
    <w:rsid w:val="00C535F3"/>
    <w:rsid w:val="00C53637"/>
    <w:rsid w:val="00C536B8"/>
    <w:rsid w:val="00C536FD"/>
    <w:rsid w:val="00C5371F"/>
    <w:rsid w:val="00C53786"/>
    <w:rsid w:val="00C537DA"/>
    <w:rsid w:val="00C539A8"/>
    <w:rsid w:val="00C53AD5"/>
    <w:rsid w:val="00C53B3E"/>
    <w:rsid w:val="00C53BFA"/>
    <w:rsid w:val="00C53C25"/>
    <w:rsid w:val="00C53C77"/>
    <w:rsid w:val="00C53CDE"/>
    <w:rsid w:val="00C53E1E"/>
    <w:rsid w:val="00C53EAD"/>
    <w:rsid w:val="00C53EEA"/>
    <w:rsid w:val="00C53F45"/>
    <w:rsid w:val="00C53FB7"/>
    <w:rsid w:val="00C54059"/>
    <w:rsid w:val="00C54071"/>
    <w:rsid w:val="00C54083"/>
    <w:rsid w:val="00C54142"/>
    <w:rsid w:val="00C5415D"/>
    <w:rsid w:val="00C541E4"/>
    <w:rsid w:val="00C54290"/>
    <w:rsid w:val="00C5435E"/>
    <w:rsid w:val="00C544AA"/>
    <w:rsid w:val="00C544F7"/>
    <w:rsid w:val="00C544FD"/>
    <w:rsid w:val="00C54571"/>
    <w:rsid w:val="00C545C3"/>
    <w:rsid w:val="00C546DD"/>
    <w:rsid w:val="00C54711"/>
    <w:rsid w:val="00C54779"/>
    <w:rsid w:val="00C547A2"/>
    <w:rsid w:val="00C547E3"/>
    <w:rsid w:val="00C547FF"/>
    <w:rsid w:val="00C54909"/>
    <w:rsid w:val="00C5495B"/>
    <w:rsid w:val="00C54A61"/>
    <w:rsid w:val="00C54ABA"/>
    <w:rsid w:val="00C54B21"/>
    <w:rsid w:val="00C54C17"/>
    <w:rsid w:val="00C54C8E"/>
    <w:rsid w:val="00C54E80"/>
    <w:rsid w:val="00C54F1C"/>
    <w:rsid w:val="00C54FBA"/>
    <w:rsid w:val="00C55081"/>
    <w:rsid w:val="00C55132"/>
    <w:rsid w:val="00C551AD"/>
    <w:rsid w:val="00C551BA"/>
    <w:rsid w:val="00C55204"/>
    <w:rsid w:val="00C5523E"/>
    <w:rsid w:val="00C552B6"/>
    <w:rsid w:val="00C552F5"/>
    <w:rsid w:val="00C55372"/>
    <w:rsid w:val="00C553C8"/>
    <w:rsid w:val="00C553FE"/>
    <w:rsid w:val="00C5547A"/>
    <w:rsid w:val="00C555A7"/>
    <w:rsid w:val="00C555A8"/>
    <w:rsid w:val="00C556A4"/>
    <w:rsid w:val="00C5573F"/>
    <w:rsid w:val="00C558A4"/>
    <w:rsid w:val="00C558E7"/>
    <w:rsid w:val="00C55969"/>
    <w:rsid w:val="00C55B1E"/>
    <w:rsid w:val="00C55B67"/>
    <w:rsid w:val="00C55BA4"/>
    <w:rsid w:val="00C55BF5"/>
    <w:rsid w:val="00C55C1C"/>
    <w:rsid w:val="00C55CE3"/>
    <w:rsid w:val="00C55D04"/>
    <w:rsid w:val="00C55D89"/>
    <w:rsid w:val="00C55DB1"/>
    <w:rsid w:val="00C55F70"/>
    <w:rsid w:val="00C55F78"/>
    <w:rsid w:val="00C56022"/>
    <w:rsid w:val="00C56046"/>
    <w:rsid w:val="00C5615A"/>
    <w:rsid w:val="00C5625F"/>
    <w:rsid w:val="00C562F9"/>
    <w:rsid w:val="00C564FC"/>
    <w:rsid w:val="00C5673B"/>
    <w:rsid w:val="00C56860"/>
    <w:rsid w:val="00C569A6"/>
    <w:rsid w:val="00C56A2A"/>
    <w:rsid w:val="00C56A3E"/>
    <w:rsid w:val="00C56A7A"/>
    <w:rsid w:val="00C56AA0"/>
    <w:rsid w:val="00C56AB0"/>
    <w:rsid w:val="00C56CB3"/>
    <w:rsid w:val="00C56D44"/>
    <w:rsid w:val="00C56D7D"/>
    <w:rsid w:val="00C56DFD"/>
    <w:rsid w:val="00C56E00"/>
    <w:rsid w:val="00C56E9C"/>
    <w:rsid w:val="00C56EB1"/>
    <w:rsid w:val="00C56F6F"/>
    <w:rsid w:val="00C57052"/>
    <w:rsid w:val="00C57070"/>
    <w:rsid w:val="00C57125"/>
    <w:rsid w:val="00C5717B"/>
    <w:rsid w:val="00C571A6"/>
    <w:rsid w:val="00C571C3"/>
    <w:rsid w:val="00C572B3"/>
    <w:rsid w:val="00C572FF"/>
    <w:rsid w:val="00C57303"/>
    <w:rsid w:val="00C57338"/>
    <w:rsid w:val="00C573A2"/>
    <w:rsid w:val="00C5745F"/>
    <w:rsid w:val="00C5752F"/>
    <w:rsid w:val="00C57641"/>
    <w:rsid w:val="00C57648"/>
    <w:rsid w:val="00C576E0"/>
    <w:rsid w:val="00C5778D"/>
    <w:rsid w:val="00C57792"/>
    <w:rsid w:val="00C5779B"/>
    <w:rsid w:val="00C57883"/>
    <w:rsid w:val="00C5788F"/>
    <w:rsid w:val="00C578A8"/>
    <w:rsid w:val="00C578AD"/>
    <w:rsid w:val="00C578B3"/>
    <w:rsid w:val="00C57902"/>
    <w:rsid w:val="00C5799A"/>
    <w:rsid w:val="00C57A4D"/>
    <w:rsid w:val="00C57A6B"/>
    <w:rsid w:val="00C57AAC"/>
    <w:rsid w:val="00C57BBA"/>
    <w:rsid w:val="00C57CC3"/>
    <w:rsid w:val="00C57CD2"/>
    <w:rsid w:val="00C57D05"/>
    <w:rsid w:val="00C57D68"/>
    <w:rsid w:val="00C57D89"/>
    <w:rsid w:val="00C57DE4"/>
    <w:rsid w:val="00C57E2A"/>
    <w:rsid w:val="00C57F50"/>
    <w:rsid w:val="00C57F80"/>
    <w:rsid w:val="00C57FEE"/>
    <w:rsid w:val="00C6004A"/>
    <w:rsid w:val="00C600C7"/>
    <w:rsid w:val="00C6012A"/>
    <w:rsid w:val="00C602A4"/>
    <w:rsid w:val="00C60368"/>
    <w:rsid w:val="00C603AB"/>
    <w:rsid w:val="00C6042E"/>
    <w:rsid w:val="00C60439"/>
    <w:rsid w:val="00C60451"/>
    <w:rsid w:val="00C60467"/>
    <w:rsid w:val="00C6053E"/>
    <w:rsid w:val="00C60776"/>
    <w:rsid w:val="00C607F2"/>
    <w:rsid w:val="00C608FE"/>
    <w:rsid w:val="00C609C2"/>
    <w:rsid w:val="00C609D1"/>
    <w:rsid w:val="00C60A48"/>
    <w:rsid w:val="00C60B3E"/>
    <w:rsid w:val="00C60B57"/>
    <w:rsid w:val="00C60B99"/>
    <w:rsid w:val="00C60BB7"/>
    <w:rsid w:val="00C60C0E"/>
    <w:rsid w:val="00C60EA0"/>
    <w:rsid w:val="00C60EA7"/>
    <w:rsid w:val="00C60F59"/>
    <w:rsid w:val="00C60F9F"/>
    <w:rsid w:val="00C60FF7"/>
    <w:rsid w:val="00C61009"/>
    <w:rsid w:val="00C6101B"/>
    <w:rsid w:val="00C61034"/>
    <w:rsid w:val="00C6106A"/>
    <w:rsid w:val="00C61081"/>
    <w:rsid w:val="00C6108D"/>
    <w:rsid w:val="00C610AE"/>
    <w:rsid w:val="00C61165"/>
    <w:rsid w:val="00C611B9"/>
    <w:rsid w:val="00C61231"/>
    <w:rsid w:val="00C6133C"/>
    <w:rsid w:val="00C6138D"/>
    <w:rsid w:val="00C613C0"/>
    <w:rsid w:val="00C614B8"/>
    <w:rsid w:val="00C614CF"/>
    <w:rsid w:val="00C6152E"/>
    <w:rsid w:val="00C6153F"/>
    <w:rsid w:val="00C6156B"/>
    <w:rsid w:val="00C61597"/>
    <w:rsid w:val="00C61710"/>
    <w:rsid w:val="00C61767"/>
    <w:rsid w:val="00C617A3"/>
    <w:rsid w:val="00C61952"/>
    <w:rsid w:val="00C61953"/>
    <w:rsid w:val="00C6198C"/>
    <w:rsid w:val="00C61998"/>
    <w:rsid w:val="00C61B84"/>
    <w:rsid w:val="00C61BF8"/>
    <w:rsid w:val="00C61C4C"/>
    <w:rsid w:val="00C61C61"/>
    <w:rsid w:val="00C61C69"/>
    <w:rsid w:val="00C61CB2"/>
    <w:rsid w:val="00C61CC1"/>
    <w:rsid w:val="00C61E0B"/>
    <w:rsid w:val="00C61E66"/>
    <w:rsid w:val="00C61E72"/>
    <w:rsid w:val="00C61EE3"/>
    <w:rsid w:val="00C61F75"/>
    <w:rsid w:val="00C61F9D"/>
    <w:rsid w:val="00C6203D"/>
    <w:rsid w:val="00C62068"/>
    <w:rsid w:val="00C620C1"/>
    <w:rsid w:val="00C620C3"/>
    <w:rsid w:val="00C620D2"/>
    <w:rsid w:val="00C62120"/>
    <w:rsid w:val="00C622A7"/>
    <w:rsid w:val="00C622AE"/>
    <w:rsid w:val="00C622B4"/>
    <w:rsid w:val="00C622BE"/>
    <w:rsid w:val="00C623C5"/>
    <w:rsid w:val="00C623DC"/>
    <w:rsid w:val="00C625CC"/>
    <w:rsid w:val="00C626ED"/>
    <w:rsid w:val="00C62719"/>
    <w:rsid w:val="00C62753"/>
    <w:rsid w:val="00C62857"/>
    <w:rsid w:val="00C62899"/>
    <w:rsid w:val="00C629C3"/>
    <w:rsid w:val="00C62B64"/>
    <w:rsid w:val="00C62BB0"/>
    <w:rsid w:val="00C62C7F"/>
    <w:rsid w:val="00C62D38"/>
    <w:rsid w:val="00C62E11"/>
    <w:rsid w:val="00C62E3A"/>
    <w:rsid w:val="00C62E7E"/>
    <w:rsid w:val="00C62EAE"/>
    <w:rsid w:val="00C62EB1"/>
    <w:rsid w:val="00C62F08"/>
    <w:rsid w:val="00C62F4B"/>
    <w:rsid w:val="00C62F4F"/>
    <w:rsid w:val="00C63026"/>
    <w:rsid w:val="00C63044"/>
    <w:rsid w:val="00C63176"/>
    <w:rsid w:val="00C631A0"/>
    <w:rsid w:val="00C631C2"/>
    <w:rsid w:val="00C63221"/>
    <w:rsid w:val="00C632B9"/>
    <w:rsid w:val="00C63316"/>
    <w:rsid w:val="00C63335"/>
    <w:rsid w:val="00C633EE"/>
    <w:rsid w:val="00C63432"/>
    <w:rsid w:val="00C634C7"/>
    <w:rsid w:val="00C636F6"/>
    <w:rsid w:val="00C63755"/>
    <w:rsid w:val="00C63776"/>
    <w:rsid w:val="00C6379B"/>
    <w:rsid w:val="00C637C6"/>
    <w:rsid w:val="00C638DA"/>
    <w:rsid w:val="00C6393E"/>
    <w:rsid w:val="00C63947"/>
    <w:rsid w:val="00C639C1"/>
    <w:rsid w:val="00C63A52"/>
    <w:rsid w:val="00C63A7D"/>
    <w:rsid w:val="00C63B53"/>
    <w:rsid w:val="00C63B74"/>
    <w:rsid w:val="00C63BE1"/>
    <w:rsid w:val="00C63C50"/>
    <w:rsid w:val="00C63C52"/>
    <w:rsid w:val="00C63C54"/>
    <w:rsid w:val="00C63CE6"/>
    <w:rsid w:val="00C63CFA"/>
    <w:rsid w:val="00C63D64"/>
    <w:rsid w:val="00C63E52"/>
    <w:rsid w:val="00C63E5D"/>
    <w:rsid w:val="00C63F0A"/>
    <w:rsid w:val="00C63F26"/>
    <w:rsid w:val="00C63F54"/>
    <w:rsid w:val="00C63FD7"/>
    <w:rsid w:val="00C63FDC"/>
    <w:rsid w:val="00C64062"/>
    <w:rsid w:val="00C6412D"/>
    <w:rsid w:val="00C64138"/>
    <w:rsid w:val="00C641D1"/>
    <w:rsid w:val="00C641F8"/>
    <w:rsid w:val="00C642D0"/>
    <w:rsid w:val="00C64312"/>
    <w:rsid w:val="00C64459"/>
    <w:rsid w:val="00C64518"/>
    <w:rsid w:val="00C64615"/>
    <w:rsid w:val="00C64728"/>
    <w:rsid w:val="00C64835"/>
    <w:rsid w:val="00C648F3"/>
    <w:rsid w:val="00C6497F"/>
    <w:rsid w:val="00C649C7"/>
    <w:rsid w:val="00C64A17"/>
    <w:rsid w:val="00C64A92"/>
    <w:rsid w:val="00C64ADA"/>
    <w:rsid w:val="00C64B4E"/>
    <w:rsid w:val="00C64B5A"/>
    <w:rsid w:val="00C64BC1"/>
    <w:rsid w:val="00C64C34"/>
    <w:rsid w:val="00C64CE3"/>
    <w:rsid w:val="00C64D1A"/>
    <w:rsid w:val="00C64D7E"/>
    <w:rsid w:val="00C64D87"/>
    <w:rsid w:val="00C64DBE"/>
    <w:rsid w:val="00C64EAA"/>
    <w:rsid w:val="00C64F26"/>
    <w:rsid w:val="00C64F32"/>
    <w:rsid w:val="00C64FA4"/>
    <w:rsid w:val="00C65087"/>
    <w:rsid w:val="00C650A7"/>
    <w:rsid w:val="00C650C5"/>
    <w:rsid w:val="00C651FE"/>
    <w:rsid w:val="00C65352"/>
    <w:rsid w:val="00C6543C"/>
    <w:rsid w:val="00C654A6"/>
    <w:rsid w:val="00C65517"/>
    <w:rsid w:val="00C656BA"/>
    <w:rsid w:val="00C65804"/>
    <w:rsid w:val="00C65942"/>
    <w:rsid w:val="00C65963"/>
    <w:rsid w:val="00C65999"/>
    <w:rsid w:val="00C65A10"/>
    <w:rsid w:val="00C65A9E"/>
    <w:rsid w:val="00C65AEC"/>
    <w:rsid w:val="00C65B46"/>
    <w:rsid w:val="00C65B4B"/>
    <w:rsid w:val="00C65B6B"/>
    <w:rsid w:val="00C65B7C"/>
    <w:rsid w:val="00C65B85"/>
    <w:rsid w:val="00C65BA9"/>
    <w:rsid w:val="00C65D59"/>
    <w:rsid w:val="00C65D68"/>
    <w:rsid w:val="00C65D8B"/>
    <w:rsid w:val="00C65DAD"/>
    <w:rsid w:val="00C65E1B"/>
    <w:rsid w:val="00C65E64"/>
    <w:rsid w:val="00C65EAA"/>
    <w:rsid w:val="00C65EB7"/>
    <w:rsid w:val="00C65F0B"/>
    <w:rsid w:val="00C65F52"/>
    <w:rsid w:val="00C65FB0"/>
    <w:rsid w:val="00C65FD6"/>
    <w:rsid w:val="00C660D4"/>
    <w:rsid w:val="00C66103"/>
    <w:rsid w:val="00C6618A"/>
    <w:rsid w:val="00C662A4"/>
    <w:rsid w:val="00C66307"/>
    <w:rsid w:val="00C6634F"/>
    <w:rsid w:val="00C663E2"/>
    <w:rsid w:val="00C66432"/>
    <w:rsid w:val="00C6647C"/>
    <w:rsid w:val="00C664EA"/>
    <w:rsid w:val="00C66517"/>
    <w:rsid w:val="00C665A5"/>
    <w:rsid w:val="00C665B2"/>
    <w:rsid w:val="00C665CF"/>
    <w:rsid w:val="00C6666C"/>
    <w:rsid w:val="00C666F2"/>
    <w:rsid w:val="00C6677E"/>
    <w:rsid w:val="00C66787"/>
    <w:rsid w:val="00C668F2"/>
    <w:rsid w:val="00C66929"/>
    <w:rsid w:val="00C66973"/>
    <w:rsid w:val="00C66A1E"/>
    <w:rsid w:val="00C66AC2"/>
    <w:rsid w:val="00C66B4D"/>
    <w:rsid w:val="00C66B54"/>
    <w:rsid w:val="00C66B5F"/>
    <w:rsid w:val="00C66C38"/>
    <w:rsid w:val="00C66C3B"/>
    <w:rsid w:val="00C66C8E"/>
    <w:rsid w:val="00C66CA4"/>
    <w:rsid w:val="00C66D04"/>
    <w:rsid w:val="00C66D15"/>
    <w:rsid w:val="00C66E9F"/>
    <w:rsid w:val="00C66EA0"/>
    <w:rsid w:val="00C66FD8"/>
    <w:rsid w:val="00C67024"/>
    <w:rsid w:val="00C67077"/>
    <w:rsid w:val="00C670FF"/>
    <w:rsid w:val="00C67196"/>
    <w:rsid w:val="00C671F6"/>
    <w:rsid w:val="00C67207"/>
    <w:rsid w:val="00C6723F"/>
    <w:rsid w:val="00C672EC"/>
    <w:rsid w:val="00C672F3"/>
    <w:rsid w:val="00C67376"/>
    <w:rsid w:val="00C67390"/>
    <w:rsid w:val="00C673C7"/>
    <w:rsid w:val="00C67421"/>
    <w:rsid w:val="00C6752D"/>
    <w:rsid w:val="00C67582"/>
    <w:rsid w:val="00C675C5"/>
    <w:rsid w:val="00C67604"/>
    <w:rsid w:val="00C6760F"/>
    <w:rsid w:val="00C6761E"/>
    <w:rsid w:val="00C67633"/>
    <w:rsid w:val="00C6768A"/>
    <w:rsid w:val="00C676C6"/>
    <w:rsid w:val="00C676F6"/>
    <w:rsid w:val="00C67769"/>
    <w:rsid w:val="00C67840"/>
    <w:rsid w:val="00C6785F"/>
    <w:rsid w:val="00C678E8"/>
    <w:rsid w:val="00C67970"/>
    <w:rsid w:val="00C67999"/>
    <w:rsid w:val="00C67A5D"/>
    <w:rsid w:val="00C67A77"/>
    <w:rsid w:val="00C67BC9"/>
    <w:rsid w:val="00C67C70"/>
    <w:rsid w:val="00C67CAD"/>
    <w:rsid w:val="00C67D0F"/>
    <w:rsid w:val="00C67D3C"/>
    <w:rsid w:val="00C67D67"/>
    <w:rsid w:val="00C67E31"/>
    <w:rsid w:val="00C67E3A"/>
    <w:rsid w:val="00C67E56"/>
    <w:rsid w:val="00C67EEA"/>
    <w:rsid w:val="00C67F16"/>
    <w:rsid w:val="00C67F58"/>
    <w:rsid w:val="00C7001A"/>
    <w:rsid w:val="00C70264"/>
    <w:rsid w:val="00C702A4"/>
    <w:rsid w:val="00C70405"/>
    <w:rsid w:val="00C7044D"/>
    <w:rsid w:val="00C704AB"/>
    <w:rsid w:val="00C704DD"/>
    <w:rsid w:val="00C704E3"/>
    <w:rsid w:val="00C704EE"/>
    <w:rsid w:val="00C70502"/>
    <w:rsid w:val="00C70524"/>
    <w:rsid w:val="00C7056F"/>
    <w:rsid w:val="00C706B3"/>
    <w:rsid w:val="00C706D1"/>
    <w:rsid w:val="00C706E6"/>
    <w:rsid w:val="00C706F1"/>
    <w:rsid w:val="00C70704"/>
    <w:rsid w:val="00C7076F"/>
    <w:rsid w:val="00C70883"/>
    <w:rsid w:val="00C708DD"/>
    <w:rsid w:val="00C70930"/>
    <w:rsid w:val="00C70952"/>
    <w:rsid w:val="00C70965"/>
    <w:rsid w:val="00C709A3"/>
    <w:rsid w:val="00C709D0"/>
    <w:rsid w:val="00C709F3"/>
    <w:rsid w:val="00C70A8E"/>
    <w:rsid w:val="00C70AE9"/>
    <w:rsid w:val="00C70CDA"/>
    <w:rsid w:val="00C70D0B"/>
    <w:rsid w:val="00C70D89"/>
    <w:rsid w:val="00C70DC1"/>
    <w:rsid w:val="00C70E34"/>
    <w:rsid w:val="00C70E87"/>
    <w:rsid w:val="00C70EE3"/>
    <w:rsid w:val="00C70FD5"/>
    <w:rsid w:val="00C71027"/>
    <w:rsid w:val="00C710C9"/>
    <w:rsid w:val="00C710ED"/>
    <w:rsid w:val="00C71253"/>
    <w:rsid w:val="00C7126C"/>
    <w:rsid w:val="00C712AC"/>
    <w:rsid w:val="00C7132F"/>
    <w:rsid w:val="00C713A8"/>
    <w:rsid w:val="00C7148E"/>
    <w:rsid w:val="00C714FA"/>
    <w:rsid w:val="00C71516"/>
    <w:rsid w:val="00C71543"/>
    <w:rsid w:val="00C71567"/>
    <w:rsid w:val="00C71614"/>
    <w:rsid w:val="00C7164E"/>
    <w:rsid w:val="00C71667"/>
    <w:rsid w:val="00C71680"/>
    <w:rsid w:val="00C716AA"/>
    <w:rsid w:val="00C716B2"/>
    <w:rsid w:val="00C716CA"/>
    <w:rsid w:val="00C71762"/>
    <w:rsid w:val="00C71768"/>
    <w:rsid w:val="00C7176A"/>
    <w:rsid w:val="00C717DE"/>
    <w:rsid w:val="00C718C4"/>
    <w:rsid w:val="00C7194C"/>
    <w:rsid w:val="00C719BB"/>
    <w:rsid w:val="00C719F4"/>
    <w:rsid w:val="00C71A45"/>
    <w:rsid w:val="00C71A57"/>
    <w:rsid w:val="00C71A82"/>
    <w:rsid w:val="00C71AAA"/>
    <w:rsid w:val="00C71ABA"/>
    <w:rsid w:val="00C71ABE"/>
    <w:rsid w:val="00C71AEB"/>
    <w:rsid w:val="00C71AFF"/>
    <w:rsid w:val="00C71C3E"/>
    <w:rsid w:val="00C71C3F"/>
    <w:rsid w:val="00C71D25"/>
    <w:rsid w:val="00C71D40"/>
    <w:rsid w:val="00C71DC2"/>
    <w:rsid w:val="00C71DCB"/>
    <w:rsid w:val="00C71E7F"/>
    <w:rsid w:val="00C71E95"/>
    <w:rsid w:val="00C71F47"/>
    <w:rsid w:val="00C71FA7"/>
    <w:rsid w:val="00C71FC5"/>
    <w:rsid w:val="00C72053"/>
    <w:rsid w:val="00C72061"/>
    <w:rsid w:val="00C720FE"/>
    <w:rsid w:val="00C7211F"/>
    <w:rsid w:val="00C721B3"/>
    <w:rsid w:val="00C7221B"/>
    <w:rsid w:val="00C723BF"/>
    <w:rsid w:val="00C723CC"/>
    <w:rsid w:val="00C72420"/>
    <w:rsid w:val="00C72502"/>
    <w:rsid w:val="00C726B2"/>
    <w:rsid w:val="00C729B4"/>
    <w:rsid w:val="00C729CD"/>
    <w:rsid w:val="00C729D2"/>
    <w:rsid w:val="00C72A12"/>
    <w:rsid w:val="00C72A48"/>
    <w:rsid w:val="00C72A58"/>
    <w:rsid w:val="00C72AD3"/>
    <w:rsid w:val="00C72B48"/>
    <w:rsid w:val="00C72B84"/>
    <w:rsid w:val="00C72B97"/>
    <w:rsid w:val="00C72C99"/>
    <w:rsid w:val="00C72CA2"/>
    <w:rsid w:val="00C72D05"/>
    <w:rsid w:val="00C72EE3"/>
    <w:rsid w:val="00C72FC6"/>
    <w:rsid w:val="00C73043"/>
    <w:rsid w:val="00C7307D"/>
    <w:rsid w:val="00C73152"/>
    <w:rsid w:val="00C731FC"/>
    <w:rsid w:val="00C73225"/>
    <w:rsid w:val="00C7327E"/>
    <w:rsid w:val="00C732FA"/>
    <w:rsid w:val="00C73411"/>
    <w:rsid w:val="00C734D6"/>
    <w:rsid w:val="00C735F5"/>
    <w:rsid w:val="00C73612"/>
    <w:rsid w:val="00C7362D"/>
    <w:rsid w:val="00C73726"/>
    <w:rsid w:val="00C7372E"/>
    <w:rsid w:val="00C7373B"/>
    <w:rsid w:val="00C73848"/>
    <w:rsid w:val="00C73972"/>
    <w:rsid w:val="00C739A2"/>
    <w:rsid w:val="00C73AEC"/>
    <w:rsid w:val="00C73B53"/>
    <w:rsid w:val="00C73CC1"/>
    <w:rsid w:val="00C73CFA"/>
    <w:rsid w:val="00C73CFE"/>
    <w:rsid w:val="00C73D2D"/>
    <w:rsid w:val="00C73DD1"/>
    <w:rsid w:val="00C73E01"/>
    <w:rsid w:val="00C73E1D"/>
    <w:rsid w:val="00C73E48"/>
    <w:rsid w:val="00C73F43"/>
    <w:rsid w:val="00C73F6E"/>
    <w:rsid w:val="00C73F9F"/>
    <w:rsid w:val="00C73FDD"/>
    <w:rsid w:val="00C740DD"/>
    <w:rsid w:val="00C74148"/>
    <w:rsid w:val="00C7419A"/>
    <w:rsid w:val="00C741BC"/>
    <w:rsid w:val="00C741DA"/>
    <w:rsid w:val="00C742C8"/>
    <w:rsid w:val="00C742CD"/>
    <w:rsid w:val="00C742EB"/>
    <w:rsid w:val="00C743C1"/>
    <w:rsid w:val="00C74413"/>
    <w:rsid w:val="00C74433"/>
    <w:rsid w:val="00C7444D"/>
    <w:rsid w:val="00C7447A"/>
    <w:rsid w:val="00C744F9"/>
    <w:rsid w:val="00C74554"/>
    <w:rsid w:val="00C74562"/>
    <w:rsid w:val="00C74632"/>
    <w:rsid w:val="00C746B0"/>
    <w:rsid w:val="00C746ED"/>
    <w:rsid w:val="00C7475F"/>
    <w:rsid w:val="00C74774"/>
    <w:rsid w:val="00C74787"/>
    <w:rsid w:val="00C748CF"/>
    <w:rsid w:val="00C74A3E"/>
    <w:rsid w:val="00C74A9A"/>
    <w:rsid w:val="00C74B75"/>
    <w:rsid w:val="00C74BF5"/>
    <w:rsid w:val="00C74D3B"/>
    <w:rsid w:val="00C74E5F"/>
    <w:rsid w:val="00C74E99"/>
    <w:rsid w:val="00C74EB2"/>
    <w:rsid w:val="00C74F3D"/>
    <w:rsid w:val="00C74F5A"/>
    <w:rsid w:val="00C74F62"/>
    <w:rsid w:val="00C74FF6"/>
    <w:rsid w:val="00C74FFA"/>
    <w:rsid w:val="00C74FFD"/>
    <w:rsid w:val="00C75048"/>
    <w:rsid w:val="00C750AF"/>
    <w:rsid w:val="00C750B1"/>
    <w:rsid w:val="00C750EA"/>
    <w:rsid w:val="00C7510D"/>
    <w:rsid w:val="00C75165"/>
    <w:rsid w:val="00C751CC"/>
    <w:rsid w:val="00C751F4"/>
    <w:rsid w:val="00C752EE"/>
    <w:rsid w:val="00C752FB"/>
    <w:rsid w:val="00C753E3"/>
    <w:rsid w:val="00C754DA"/>
    <w:rsid w:val="00C755EE"/>
    <w:rsid w:val="00C7567A"/>
    <w:rsid w:val="00C756F7"/>
    <w:rsid w:val="00C757C9"/>
    <w:rsid w:val="00C757E4"/>
    <w:rsid w:val="00C757EF"/>
    <w:rsid w:val="00C7580D"/>
    <w:rsid w:val="00C7583A"/>
    <w:rsid w:val="00C759E1"/>
    <w:rsid w:val="00C75A03"/>
    <w:rsid w:val="00C75A1E"/>
    <w:rsid w:val="00C75A32"/>
    <w:rsid w:val="00C75ACF"/>
    <w:rsid w:val="00C75B16"/>
    <w:rsid w:val="00C75B8F"/>
    <w:rsid w:val="00C75BE7"/>
    <w:rsid w:val="00C75DC8"/>
    <w:rsid w:val="00C75E39"/>
    <w:rsid w:val="00C75F13"/>
    <w:rsid w:val="00C75F3A"/>
    <w:rsid w:val="00C75F46"/>
    <w:rsid w:val="00C76049"/>
    <w:rsid w:val="00C7605D"/>
    <w:rsid w:val="00C76061"/>
    <w:rsid w:val="00C76074"/>
    <w:rsid w:val="00C76076"/>
    <w:rsid w:val="00C7607F"/>
    <w:rsid w:val="00C760D4"/>
    <w:rsid w:val="00C76111"/>
    <w:rsid w:val="00C76113"/>
    <w:rsid w:val="00C76139"/>
    <w:rsid w:val="00C761F1"/>
    <w:rsid w:val="00C761FC"/>
    <w:rsid w:val="00C7620F"/>
    <w:rsid w:val="00C76240"/>
    <w:rsid w:val="00C762A1"/>
    <w:rsid w:val="00C76334"/>
    <w:rsid w:val="00C7638E"/>
    <w:rsid w:val="00C7644C"/>
    <w:rsid w:val="00C764C1"/>
    <w:rsid w:val="00C76535"/>
    <w:rsid w:val="00C765F9"/>
    <w:rsid w:val="00C7660B"/>
    <w:rsid w:val="00C76670"/>
    <w:rsid w:val="00C7667C"/>
    <w:rsid w:val="00C76711"/>
    <w:rsid w:val="00C7675F"/>
    <w:rsid w:val="00C7684D"/>
    <w:rsid w:val="00C768D6"/>
    <w:rsid w:val="00C76B21"/>
    <w:rsid w:val="00C76B70"/>
    <w:rsid w:val="00C76CF8"/>
    <w:rsid w:val="00C76CFA"/>
    <w:rsid w:val="00C76D5C"/>
    <w:rsid w:val="00C76DB8"/>
    <w:rsid w:val="00C76DD9"/>
    <w:rsid w:val="00C76EA0"/>
    <w:rsid w:val="00C76EED"/>
    <w:rsid w:val="00C76F07"/>
    <w:rsid w:val="00C76F34"/>
    <w:rsid w:val="00C76FA2"/>
    <w:rsid w:val="00C7709F"/>
    <w:rsid w:val="00C770C9"/>
    <w:rsid w:val="00C770EB"/>
    <w:rsid w:val="00C7713B"/>
    <w:rsid w:val="00C771D2"/>
    <w:rsid w:val="00C77246"/>
    <w:rsid w:val="00C772E1"/>
    <w:rsid w:val="00C773FE"/>
    <w:rsid w:val="00C77410"/>
    <w:rsid w:val="00C77514"/>
    <w:rsid w:val="00C7757E"/>
    <w:rsid w:val="00C77588"/>
    <w:rsid w:val="00C77603"/>
    <w:rsid w:val="00C77609"/>
    <w:rsid w:val="00C776D6"/>
    <w:rsid w:val="00C776ED"/>
    <w:rsid w:val="00C7771C"/>
    <w:rsid w:val="00C777EA"/>
    <w:rsid w:val="00C77B8D"/>
    <w:rsid w:val="00C77B8F"/>
    <w:rsid w:val="00C77BA1"/>
    <w:rsid w:val="00C77CE4"/>
    <w:rsid w:val="00C77CF5"/>
    <w:rsid w:val="00C77D93"/>
    <w:rsid w:val="00C77DDE"/>
    <w:rsid w:val="00C77DEE"/>
    <w:rsid w:val="00C77E90"/>
    <w:rsid w:val="00C77F1D"/>
    <w:rsid w:val="00C77F96"/>
    <w:rsid w:val="00C80042"/>
    <w:rsid w:val="00C800AD"/>
    <w:rsid w:val="00C800EB"/>
    <w:rsid w:val="00C8013E"/>
    <w:rsid w:val="00C8014C"/>
    <w:rsid w:val="00C8024E"/>
    <w:rsid w:val="00C802A0"/>
    <w:rsid w:val="00C8032A"/>
    <w:rsid w:val="00C8033B"/>
    <w:rsid w:val="00C80420"/>
    <w:rsid w:val="00C8043F"/>
    <w:rsid w:val="00C80477"/>
    <w:rsid w:val="00C80816"/>
    <w:rsid w:val="00C808BD"/>
    <w:rsid w:val="00C809E8"/>
    <w:rsid w:val="00C80A4B"/>
    <w:rsid w:val="00C80B14"/>
    <w:rsid w:val="00C80C2B"/>
    <w:rsid w:val="00C80C81"/>
    <w:rsid w:val="00C80CF0"/>
    <w:rsid w:val="00C80DEB"/>
    <w:rsid w:val="00C80E08"/>
    <w:rsid w:val="00C80E73"/>
    <w:rsid w:val="00C80E88"/>
    <w:rsid w:val="00C80E98"/>
    <w:rsid w:val="00C80ED4"/>
    <w:rsid w:val="00C80F0C"/>
    <w:rsid w:val="00C80F23"/>
    <w:rsid w:val="00C80F94"/>
    <w:rsid w:val="00C810D7"/>
    <w:rsid w:val="00C810E4"/>
    <w:rsid w:val="00C81103"/>
    <w:rsid w:val="00C81151"/>
    <w:rsid w:val="00C8115A"/>
    <w:rsid w:val="00C81178"/>
    <w:rsid w:val="00C81211"/>
    <w:rsid w:val="00C8126B"/>
    <w:rsid w:val="00C812C7"/>
    <w:rsid w:val="00C812D7"/>
    <w:rsid w:val="00C81302"/>
    <w:rsid w:val="00C81340"/>
    <w:rsid w:val="00C81351"/>
    <w:rsid w:val="00C81363"/>
    <w:rsid w:val="00C8136C"/>
    <w:rsid w:val="00C813CF"/>
    <w:rsid w:val="00C8142A"/>
    <w:rsid w:val="00C8142D"/>
    <w:rsid w:val="00C8143D"/>
    <w:rsid w:val="00C814AA"/>
    <w:rsid w:val="00C81529"/>
    <w:rsid w:val="00C81552"/>
    <w:rsid w:val="00C815EF"/>
    <w:rsid w:val="00C815F0"/>
    <w:rsid w:val="00C81714"/>
    <w:rsid w:val="00C817A0"/>
    <w:rsid w:val="00C81843"/>
    <w:rsid w:val="00C818CA"/>
    <w:rsid w:val="00C81B29"/>
    <w:rsid w:val="00C81B5A"/>
    <w:rsid w:val="00C81BC1"/>
    <w:rsid w:val="00C81CC7"/>
    <w:rsid w:val="00C81D0A"/>
    <w:rsid w:val="00C81D45"/>
    <w:rsid w:val="00C81E48"/>
    <w:rsid w:val="00C81E95"/>
    <w:rsid w:val="00C81F3C"/>
    <w:rsid w:val="00C820AC"/>
    <w:rsid w:val="00C820DF"/>
    <w:rsid w:val="00C820F0"/>
    <w:rsid w:val="00C82107"/>
    <w:rsid w:val="00C82183"/>
    <w:rsid w:val="00C821EF"/>
    <w:rsid w:val="00C8220F"/>
    <w:rsid w:val="00C8222B"/>
    <w:rsid w:val="00C82253"/>
    <w:rsid w:val="00C822A2"/>
    <w:rsid w:val="00C822F6"/>
    <w:rsid w:val="00C824BB"/>
    <w:rsid w:val="00C824D1"/>
    <w:rsid w:val="00C8257A"/>
    <w:rsid w:val="00C825F8"/>
    <w:rsid w:val="00C8261C"/>
    <w:rsid w:val="00C826AD"/>
    <w:rsid w:val="00C826BA"/>
    <w:rsid w:val="00C826DB"/>
    <w:rsid w:val="00C827CE"/>
    <w:rsid w:val="00C82843"/>
    <w:rsid w:val="00C82857"/>
    <w:rsid w:val="00C828C2"/>
    <w:rsid w:val="00C828D9"/>
    <w:rsid w:val="00C82B2A"/>
    <w:rsid w:val="00C82C03"/>
    <w:rsid w:val="00C82C14"/>
    <w:rsid w:val="00C82C96"/>
    <w:rsid w:val="00C82CB0"/>
    <w:rsid w:val="00C82CE0"/>
    <w:rsid w:val="00C82D2B"/>
    <w:rsid w:val="00C82DC7"/>
    <w:rsid w:val="00C82EBA"/>
    <w:rsid w:val="00C82ECE"/>
    <w:rsid w:val="00C82F1C"/>
    <w:rsid w:val="00C83039"/>
    <w:rsid w:val="00C83248"/>
    <w:rsid w:val="00C83252"/>
    <w:rsid w:val="00C832B0"/>
    <w:rsid w:val="00C8336C"/>
    <w:rsid w:val="00C8339F"/>
    <w:rsid w:val="00C8346D"/>
    <w:rsid w:val="00C8350E"/>
    <w:rsid w:val="00C83547"/>
    <w:rsid w:val="00C83551"/>
    <w:rsid w:val="00C837A5"/>
    <w:rsid w:val="00C83855"/>
    <w:rsid w:val="00C83914"/>
    <w:rsid w:val="00C839B7"/>
    <w:rsid w:val="00C83A59"/>
    <w:rsid w:val="00C83B16"/>
    <w:rsid w:val="00C83BEC"/>
    <w:rsid w:val="00C83C9D"/>
    <w:rsid w:val="00C83CB4"/>
    <w:rsid w:val="00C83CD9"/>
    <w:rsid w:val="00C83D7E"/>
    <w:rsid w:val="00C83E29"/>
    <w:rsid w:val="00C83EBF"/>
    <w:rsid w:val="00C83EDB"/>
    <w:rsid w:val="00C8402B"/>
    <w:rsid w:val="00C84065"/>
    <w:rsid w:val="00C84077"/>
    <w:rsid w:val="00C84078"/>
    <w:rsid w:val="00C84129"/>
    <w:rsid w:val="00C84130"/>
    <w:rsid w:val="00C84131"/>
    <w:rsid w:val="00C8428A"/>
    <w:rsid w:val="00C842F8"/>
    <w:rsid w:val="00C84305"/>
    <w:rsid w:val="00C84350"/>
    <w:rsid w:val="00C843CB"/>
    <w:rsid w:val="00C84560"/>
    <w:rsid w:val="00C8456F"/>
    <w:rsid w:val="00C845EA"/>
    <w:rsid w:val="00C846E8"/>
    <w:rsid w:val="00C84744"/>
    <w:rsid w:val="00C847E9"/>
    <w:rsid w:val="00C84912"/>
    <w:rsid w:val="00C84968"/>
    <w:rsid w:val="00C84B02"/>
    <w:rsid w:val="00C84BD5"/>
    <w:rsid w:val="00C84D11"/>
    <w:rsid w:val="00C84D24"/>
    <w:rsid w:val="00C84D25"/>
    <w:rsid w:val="00C84DA0"/>
    <w:rsid w:val="00C84EF9"/>
    <w:rsid w:val="00C84FC1"/>
    <w:rsid w:val="00C8504A"/>
    <w:rsid w:val="00C850A2"/>
    <w:rsid w:val="00C850BC"/>
    <w:rsid w:val="00C850C6"/>
    <w:rsid w:val="00C8511D"/>
    <w:rsid w:val="00C851AD"/>
    <w:rsid w:val="00C851BF"/>
    <w:rsid w:val="00C85231"/>
    <w:rsid w:val="00C8528F"/>
    <w:rsid w:val="00C852EF"/>
    <w:rsid w:val="00C8545E"/>
    <w:rsid w:val="00C854DC"/>
    <w:rsid w:val="00C8551D"/>
    <w:rsid w:val="00C85548"/>
    <w:rsid w:val="00C85570"/>
    <w:rsid w:val="00C85653"/>
    <w:rsid w:val="00C857A3"/>
    <w:rsid w:val="00C857E3"/>
    <w:rsid w:val="00C857FB"/>
    <w:rsid w:val="00C85862"/>
    <w:rsid w:val="00C85889"/>
    <w:rsid w:val="00C85948"/>
    <w:rsid w:val="00C85957"/>
    <w:rsid w:val="00C859CD"/>
    <w:rsid w:val="00C859E7"/>
    <w:rsid w:val="00C85A4E"/>
    <w:rsid w:val="00C85BBB"/>
    <w:rsid w:val="00C85C90"/>
    <w:rsid w:val="00C85CA7"/>
    <w:rsid w:val="00C85CD9"/>
    <w:rsid w:val="00C85D2B"/>
    <w:rsid w:val="00C85D9E"/>
    <w:rsid w:val="00C85E25"/>
    <w:rsid w:val="00C85E64"/>
    <w:rsid w:val="00C85EA3"/>
    <w:rsid w:val="00C85EA8"/>
    <w:rsid w:val="00C85F72"/>
    <w:rsid w:val="00C85F83"/>
    <w:rsid w:val="00C85FE2"/>
    <w:rsid w:val="00C86056"/>
    <w:rsid w:val="00C860C9"/>
    <w:rsid w:val="00C86152"/>
    <w:rsid w:val="00C86176"/>
    <w:rsid w:val="00C861A2"/>
    <w:rsid w:val="00C861B3"/>
    <w:rsid w:val="00C861CA"/>
    <w:rsid w:val="00C862D8"/>
    <w:rsid w:val="00C862DF"/>
    <w:rsid w:val="00C864AF"/>
    <w:rsid w:val="00C864D9"/>
    <w:rsid w:val="00C86624"/>
    <w:rsid w:val="00C86647"/>
    <w:rsid w:val="00C8668F"/>
    <w:rsid w:val="00C8670F"/>
    <w:rsid w:val="00C867C8"/>
    <w:rsid w:val="00C867F4"/>
    <w:rsid w:val="00C8682B"/>
    <w:rsid w:val="00C86882"/>
    <w:rsid w:val="00C86952"/>
    <w:rsid w:val="00C869D1"/>
    <w:rsid w:val="00C86A0D"/>
    <w:rsid w:val="00C86B19"/>
    <w:rsid w:val="00C86D5B"/>
    <w:rsid w:val="00C86DE5"/>
    <w:rsid w:val="00C86E6C"/>
    <w:rsid w:val="00C86FC1"/>
    <w:rsid w:val="00C86FDF"/>
    <w:rsid w:val="00C86FEF"/>
    <w:rsid w:val="00C87007"/>
    <w:rsid w:val="00C87044"/>
    <w:rsid w:val="00C8707A"/>
    <w:rsid w:val="00C870A9"/>
    <w:rsid w:val="00C870C6"/>
    <w:rsid w:val="00C870E6"/>
    <w:rsid w:val="00C87106"/>
    <w:rsid w:val="00C87126"/>
    <w:rsid w:val="00C871A8"/>
    <w:rsid w:val="00C87212"/>
    <w:rsid w:val="00C8729B"/>
    <w:rsid w:val="00C8737C"/>
    <w:rsid w:val="00C8738E"/>
    <w:rsid w:val="00C873F1"/>
    <w:rsid w:val="00C87442"/>
    <w:rsid w:val="00C87470"/>
    <w:rsid w:val="00C87477"/>
    <w:rsid w:val="00C874A6"/>
    <w:rsid w:val="00C8759A"/>
    <w:rsid w:val="00C8759C"/>
    <w:rsid w:val="00C875C3"/>
    <w:rsid w:val="00C875F9"/>
    <w:rsid w:val="00C876D5"/>
    <w:rsid w:val="00C87747"/>
    <w:rsid w:val="00C87755"/>
    <w:rsid w:val="00C87796"/>
    <w:rsid w:val="00C87861"/>
    <w:rsid w:val="00C87ABF"/>
    <w:rsid w:val="00C87B1C"/>
    <w:rsid w:val="00C87BA1"/>
    <w:rsid w:val="00C87BE8"/>
    <w:rsid w:val="00C87C0E"/>
    <w:rsid w:val="00C87CFD"/>
    <w:rsid w:val="00C87D0B"/>
    <w:rsid w:val="00C87D44"/>
    <w:rsid w:val="00C87ED8"/>
    <w:rsid w:val="00C87F0F"/>
    <w:rsid w:val="00C87F60"/>
    <w:rsid w:val="00C87F8E"/>
    <w:rsid w:val="00C87F9C"/>
    <w:rsid w:val="00C90113"/>
    <w:rsid w:val="00C901B5"/>
    <w:rsid w:val="00C9026A"/>
    <w:rsid w:val="00C902A6"/>
    <w:rsid w:val="00C90305"/>
    <w:rsid w:val="00C90335"/>
    <w:rsid w:val="00C903BD"/>
    <w:rsid w:val="00C903BF"/>
    <w:rsid w:val="00C9041B"/>
    <w:rsid w:val="00C9044D"/>
    <w:rsid w:val="00C904AB"/>
    <w:rsid w:val="00C90513"/>
    <w:rsid w:val="00C905BE"/>
    <w:rsid w:val="00C905CC"/>
    <w:rsid w:val="00C9066C"/>
    <w:rsid w:val="00C90756"/>
    <w:rsid w:val="00C9086A"/>
    <w:rsid w:val="00C9088B"/>
    <w:rsid w:val="00C90899"/>
    <w:rsid w:val="00C908A2"/>
    <w:rsid w:val="00C90954"/>
    <w:rsid w:val="00C909CF"/>
    <w:rsid w:val="00C90A40"/>
    <w:rsid w:val="00C90ACB"/>
    <w:rsid w:val="00C90AD3"/>
    <w:rsid w:val="00C90AD6"/>
    <w:rsid w:val="00C90B21"/>
    <w:rsid w:val="00C90B3F"/>
    <w:rsid w:val="00C90BAD"/>
    <w:rsid w:val="00C90BEE"/>
    <w:rsid w:val="00C90C1B"/>
    <w:rsid w:val="00C90C72"/>
    <w:rsid w:val="00C90CFD"/>
    <w:rsid w:val="00C90F4A"/>
    <w:rsid w:val="00C90F96"/>
    <w:rsid w:val="00C90FD0"/>
    <w:rsid w:val="00C91010"/>
    <w:rsid w:val="00C91036"/>
    <w:rsid w:val="00C9103F"/>
    <w:rsid w:val="00C91074"/>
    <w:rsid w:val="00C910C2"/>
    <w:rsid w:val="00C91100"/>
    <w:rsid w:val="00C912B8"/>
    <w:rsid w:val="00C9133F"/>
    <w:rsid w:val="00C91360"/>
    <w:rsid w:val="00C9136F"/>
    <w:rsid w:val="00C91428"/>
    <w:rsid w:val="00C9146D"/>
    <w:rsid w:val="00C914C3"/>
    <w:rsid w:val="00C91544"/>
    <w:rsid w:val="00C9157E"/>
    <w:rsid w:val="00C915C0"/>
    <w:rsid w:val="00C915D3"/>
    <w:rsid w:val="00C915D9"/>
    <w:rsid w:val="00C91629"/>
    <w:rsid w:val="00C9166C"/>
    <w:rsid w:val="00C9168C"/>
    <w:rsid w:val="00C916D9"/>
    <w:rsid w:val="00C916FC"/>
    <w:rsid w:val="00C91712"/>
    <w:rsid w:val="00C91767"/>
    <w:rsid w:val="00C9179A"/>
    <w:rsid w:val="00C917AB"/>
    <w:rsid w:val="00C918A3"/>
    <w:rsid w:val="00C918D2"/>
    <w:rsid w:val="00C918EA"/>
    <w:rsid w:val="00C91947"/>
    <w:rsid w:val="00C91A71"/>
    <w:rsid w:val="00C91C12"/>
    <w:rsid w:val="00C91C3E"/>
    <w:rsid w:val="00C91CE2"/>
    <w:rsid w:val="00C91E6E"/>
    <w:rsid w:val="00C91EC3"/>
    <w:rsid w:val="00C91F33"/>
    <w:rsid w:val="00C91F45"/>
    <w:rsid w:val="00C91FE6"/>
    <w:rsid w:val="00C92011"/>
    <w:rsid w:val="00C9210F"/>
    <w:rsid w:val="00C921C2"/>
    <w:rsid w:val="00C92229"/>
    <w:rsid w:val="00C9227E"/>
    <w:rsid w:val="00C92294"/>
    <w:rsid w:val="00C9231B"/>
    <w:rsid w:val="00C9234E"/>
    <w:rsid w:val="00C9248A"/>
    <w:rsid w:val="00C9261B"/>
    <w:rsid w:val="00C92681"/>
    <w:rsid w:val="00C92926"/>
    <w:rsid w:val="00C92957"/>
    <w:rsid w:val="00C9295B"/>
    <w:rsid w:val="00C92AE7"/>
    <w:rsid w:val="00C92AFA"/>
    <w:rsid w:val="00C92C3F"/>
    <w:rsid w:val="00C92C92"/>
    <w:rsid w:val="00C92DF4"/>
    <w:rsid w:val="00C92FB4"/>
    <w:rsid w:val="00C92FBA"/>
    <w:rsid w:val="00C92FC6"/>
    <w:rsid w:val="00C93024"/>
    <w:rsid w:val="00C9303E"/>
    <w:rsid w:val="00C930C4"/>
    <w:rsid w:val="00C93104"/>
    <w:rsid w:val="00C9316F"/>
    <w:rsid w:val="00C93286"/>
    <w:rsid w:val="00C932CB"/>
    <w:rsid w:val="00C93349"/>
    <w:rsid w:val="00C93386"/>
    <w:rsid w:val="00C9339A"/>
    <w:rsid w:val="00C933CF"/>
    <w:rsid w:val="00C93445"/>
    <w:rsid w:val="00C9351D"/>
    <w:rsid w:val="00C93538"/>
    <w:rsid w:val="00C936FE"/>
    <w:rsid w:val="00C9378A"/>
    <w:rsid w:val="00C937B7"/>
    <w:rsid w:val="00C937BA"/>
    <w:rsid w:val="00C93855"/>
    <w:rsid w:val="00C93926"/>
    <w:rsid w:val="00C93986"/>
    <w:rsid w:val="00C939A6"/>
    <w:rsid w:val="00C939FC"/>
    <w:rsid w:val="00C93A02"/>
    <w:rsid w:val="00C93A79"/>
    <w:rsid w:val="00C93ADB"/>
    <w:rsid w:val="00C93B0A"/>
    <w:rsid w:val="00C93B35"/>
    <w:rsid w:val="00C93B7B"/>
    <w:rsid w:val="00C93BD8"/>
    <w:rsid w:val="00C93C72"/>
    <w:rsid w:val="00C93C9B"/>
    <w:rsid w:val="00C93D62"/>
    <w:rsid w:val="00C93E4F"/>
    <w:rsid w:val="00C93E70"/>
    <w:rsid w:val="00C93ED0"/>
    <w:rsid w:val="00C93F5D"/>
    <w:rsid w:val="00C93F95"/>
    <w:rsid w:val="00C940E8"/>
    <w:rsid w:val="00C9414E"/>
    <w:rsid w:val="00C941C8"/>
    <w:rsid w:val="00C94258"/>
    <w:rsid w:val="00C94314"/>
    <w:rsid w:val="00C94328"/>
    <w:rsid w:val="00C9436C"/>
    <w:rsid w:val="00C943DA"/>
    <w:rsid w:val="00C94419"/>
    <w:rsid w:val="00C94472"/>
    <w:rsid w:val="00C94489"/>
    <w:rsid w:val="00C944EF"/>
    <w:rsid w:val="00C94754"/>
    <w:rsid w:val="00C947CE"/>
    <w:rsid w:val="00C94AC3"/>
    <w:rsid w:val="00C94AE9"/>
    <w:rsid w:val="00C94BE3"/>
    <w:rsid w:val="00C94C24"/>
    <w:rsid w:val="00C94C67"/>
    <w:rsid w:val="00C95171"/>
    <w:rsid w:val="00C951DE"/>
    <w:rsid w:val="00C95206"/>
    <w:rsid w:val="00C9526D"/>
    <w:rsid w:val="00C95309"/>
    <w:rsid w:val="00C95320"/>
    <w:rsid w:val="00C95325"/>
    <w:rsid w:val="00C95333"/>
    <w:rsid w:val="00C9535E"/>
    <w:rsid w:val="00C9546D"/>
    <w:rsid w:val="00C95584"/>
    <w:rsid w:val="00C956CE"/>
    <w:rsid w:val="00C95811"/>
    <w:rsid w:val="00C95863"/>
    <w:rsid w:val="00C9586A"/>
    <w:rsid w:val="00C9595F"/>
    <w:rsid w:val="00C959DC"/>
    <w:rsid w:val="00C95A50"/>
    <w:rsid w:val="00C95A5C"/>
    <w:rsid w:val="00C95B48"/>
    <w:rsid w:val="00C95BC4"/>
    <w:rsid w:val="00C95C10"/>
    <w:rsid w:val="00C95C1B"/>
    <w:rsid w:val="00C95C69"/>
    <w:rsid w:val="00C95C9C"/>
    <w:rsid w:val="00C95CB2"/>
    <w:rsid w:val="00C95CCB"/>
    <w:rsid w:val="00C95CF6"/>
    <w:rsid w:val="00C95E24"/>
    <w:rsid w:val="00C95EC7"/>
    <w:rsid w:val="00C95EF8"/>
    <w:rsid w:val="00C95F0E"/>
    <w:rsid w:val="00C95F8B"/>
    <w:rsid w:val="00C96006"/>
    <w:rsid w:val="00C96093"/>
    <w:rsid w:val="00C96117"/>
    <w:rsid w:val="00C9616D"/>
    <w:rsid w:val="00C9627A"/>
    <w:rsid w:val="00C96297"/>
    <w:rsid w:val="00C962E9"/>
    <w:rsid w:val="00C96344"/>
    <w:rsid w:val="00C9637F"/>
    <w:rsid w:val="00C96425"/>
    <w:rsid w:val="00C9647C"/>
    <w:rsid w:val="00C964B3"/>
    <w:rsid w:val="00C96539"/>
    <w:rsid w:val="00C965FD"/>
    <w:rsid w:val="00C9664F"/>
    <w:rsid w:val="00C9669D"/>
    <w:rsid w:val="00C96785"/>
    <w:rsid w:val="00C967F4"/>
    <w:rsid w:val="00C96A37"/>
    <w:rsid w:val="00C96A56"/>
    <w:rsid w:val="00C96A6A"/>
    <w:rsid w:val="00C96A98"/>
    <w:rsid w:val="00C96AC4"/>
    <w:rsid w:val="00C96B3A"/>
    <w:rsid w:val="00C96B4A"/>
    <w:rsid w:val="00C96B4D"/>
    <w:rsid w:val="00C96B78"/>
    <w:rsid w:val="00C96BB0"/>
    <w:rsid w:val="00C96C1A"/>
    <w:rsid w:val="00C96C6A"/>
    <w:rsid w:val="00C96C8E"/>
    <w:rsid w:val="00C96C93"/>
    <w:rsid w:val="00C96D1D"/>
    <w:rsid w:val="00C96D47"/>
    <w:rsid w:val="00C96D4B"/>
    <w:rsid w:val="00C96D88"/>
    <w:rsid w:val="00C96D9A"/>
    <w:rsid w:val="00C96EE3"/>
    <w:rsid w:val="00C96F54"/>
    <w:rsid w:val="00C96F6E"/>
    <w:rsid w:val="00C96FAD"/>
    <w:rsid w:val="00C97035"/>
    <w:rsid w:val="00C97066"/>
    <w:rsid w:val="00C970F2"/>
    <w:rsid w:val="00C9713F"/>
    <w:rsid w:val="00C97240"/>
    <w:rsid w:val="00C97283"/>
    <w:rsid w:val="00C972E1"/>
    <w:rsid w:val="00C972EA"/>
    <w:rsid w:val="00C97338"/>
    <w:rsid w:val="00C97407"/>
    <w:rsid w:val="00C97429"/>
    <w:rsid w:val="00C975AC"/>
    <w:rsid w:val="00C976B8"/>
    <w:rsid w:val="00C976BD"/>
    <w:rsid w:val="00C976E0"/>
    <w:rsid w:val="00C97717"/>
    <w:rsid w:val="00C97737"/>
    <w:rsid w:val="00C9775E"/>
    <w:rsid w:val="00C9779C"/>
    <w:rsid w:val="00C97865"/>
    <w:rsid w:val="00C978C9"/>
    <w:rsid w:val="00C97921"/>
    <w:rsid w:val="00C979DA"/>
    <w:rsid w:val="00C97B0C"/>
    <w:rsid w:val="00C97B9E"/>
    <w:rsid w:val="00C97BE5"/>
    <w:rsid w:val="00C97CF5"/>
    <w:rsid w:val="00C97DD0"/>
    <w:rsid w:val="00C97EF6"/>
    <w:rsid w:val="00CA0058"/>
    <w:rsid w:val="00CA00E8"/>
    <w:rsid w:val="00CA01BB"/>
    <w:rsid w:val="00CA02A8"/>
    <w:rsid w:val="00CA0336"/>
    <w:rsid w:val="00CA0351"/>
    <w:rsid w:val="00CA0375"/>
    <w:rsid w:val="00CA04D5"/>
    <w:rsid w:val="00CA0507"/>
    <w:rsid w:val="00CA054E"/>
    <w:rsid w:val="00CA062C"/>
    <w:rsid w:val="00CA0642"/>
    <w:rsid w:val="00CA0869"/>
    <w:rsid w:val="00CA08C4"/>
    <w:rsid w:val="00CA0B43"/>
    <w:rsid w:val="00CA0B8A"/>
    <w:rsid w:val="00CA0BA5"/>
    <w:rsid w:val="00CA0C23"/>
    <w:rsid w:val="00CA0C36"/>
    <w:rsid w:val="00CA0C91"/>
    <w:rsid w:val="00CA0D0D"/>
    <w:rsid w:val="00CA0D10"/>
    <w:rsid w:val="00CA0D1E"/>
    <w:rsid w:val="00CA0E94"/>
    <w:rsid w:val="00CA0F44"/>
    <w:rsid w:val="00CA0F85"/>
    <w:rsid w:val="00CA0F87"/>
    <w:rsid w:val="00CA0F95"/>
    <w:rsid w:val="00CA10D0"/>
    <w:rsid w:val="00CA110D"/>
    <w:rsid w:val="00CA1117"/>
    <w:rsid w:val="00CA1148"/>
    <w:rsid w:val="00CA1167"/>
    <w:rsid w:val="00CA11F3"/>
    <w:rsid w:val="00CA1238"/>
    <w:rsid w:val="00CA123F"/>
    <w:rsid w:val="00CA128E"/>
    <w:rsid w:val="00CA12B4"/>
    <w:rsid w:val="00CA14A9"/>
    <w:rsid w:val="00CA14BA"/>
    <w:rsid w:val="00CA14FB"/>
    <w:rsid w:val="00CA1710"/>
    <w:rsid w:val="00CA178E"/>
    <w:rsid w:val="00CA17A9"/>
    <w:rsid w:val="00CA184C"/>
    <w:rsid w:val="00CA1AB9"/>
    <w:rsid w:val="00CA1C48"/>
    <w:rsid w:val="00CA1C5C"/>
    <w:rsid w:val="00CA1C5D"/>
    <w:rsid w:val="00CA1C60"/>
    <w:rsid w:val="00CA1C85"/>
    <w:rsid w:val="00CA1CF0"/>
    <w:rsid w:val="00CA1D00"/>
    <w:rsid w:val="00CA1D2C"/>
    <w:rsid w:val="00CA1DBE"/>
    <w:rsid w:val="00CA1E5D"/>
    <w:rsid w:val="00CA1E94"/>
    <w:rsid w:val="00CA1F11"/>
    <w:rsid w:val="00CA2075"/>
    <w:rsid w:val="00CA20B1"/>
    <w:rsid w:val="00CA20CC"/>
    <w:rsid w:val="00CA2143"/>
    <w:rsid w:val="00CA21DB"/>
    <w:rsid w:val="00CA22B0"/>
    <w:rsid w:val="00CA22D5"/>
    <w:rsid w:val="00CA2521"/>
    <w:rsid w:val="00CA2603"/>
    <w:rsid w:val="00CA2653"/>
    <w:rsid w:val="00CA2769"/>
    <w:rsid w:val="00CA27EC"/>
    <w:rsid w:val="00CA2866"/>
    <w:rsid w:val="00CA288D"/>
    <w:rsid w:val="00CA28AA"/>
    <w:rsid w:val="00CA28E0"/>
    <w:rsid w:val="00CA291C"/>
    <w:rsid w:val="00CA2937"/>
    <w:rsid w:val="00CA2A14"/>
    <w:rsid w:val="00CA2A48"/>
    <w:rsid w:val="00CA2A4A"/>
    <w:rsid w:val="00CA2A9F"/>
    <w:rsid w:val="00CA2AA2"/>
    <w:rsid w:val="00CA2C37"/>
    <w:rsid w:val="00CA2D2E"/>
    <w:rsid w:val="00CA2D31"/>
    <w:rsid w:val="00CA2EAC"/>
    <w:rsid w:val="00CA2F3F"/>
    <w:rsid w:val="00CA2FB1"/>
    <w:rsid w:val="00CA3018"/>
    <w:rsid w:val="00CA303A"/>
    <w:rsid w:val="00CA3051"/>
    <w:rsid w:val="00CA3201"/>
    <w:rsid w:val="00CA320F"/>
    <w:rsid w:val="00CA32E0"/>
    <w:rsid w:val="00CA32FC"/>
    <w:rsid w:val="00CA33F3"/>
    <w:rsid w:val="00CA3421"/>
    <w:rsid w:val="00CA3429"/>
    <w:rsid w:val="00CA3438"/>
    <w:rsid w:val="00CA343C"/>
    <w:rsid w:val="00CA35C5"/>
    <w:rsid w:val="00CA35EC"/>
    <w:rsid w:val="00CA3664"/>
    <w:rsid w:val="00CA3666"/>
    <w:rsid w:val="00CA367F"/>
    <w:rsid w:val="00CA3717"/>
    <w:rsid w:val="00CA37B6"/>
    <w:rsid w:val="00CA37E2"/>
    <w:rsid w:val="00CA37E9"/>
    <w:rsid w:val="00CA3895"/>
    <w:rsid w:val="00CA38CD"/>
    <w:rsid w:val="00CA3957"/>
    <w:rsid w:val="00CA39AD"/>
    <w:rsid w:val="00CA3A25"/>
    <w:rsid w:val="00CA3A9F"/>
    <w:rsid w:val="00CA3B3B"/>
    <w:rsid w:val="00CA3B4F"/>
    <w:rsid w:val="00CA3C66"/>
    <w:rsid w:val="00CA3CCA"/>
    <w:rsid w:val="00CA3D0E"/>
    <w:rsid w:val="00CA3D21"/>
    <w:rsid w:val="00CA3D4F"/>
    <w:rsid w:val="00CA3E7B"/>
    <w:rsid w:val="00CA3EC3"/>
    <w:rsid w:val="00CA3F13"/>
    <w:rsid w:val="00CA3F9E"/>
    <w:rsid w:val="00CA415E"/>
    <w:rsid w:val="00CA419D"/>
    <w:rsid w:val="00CA421B"/>
    <w:rsid w:val="00CA424C"/>
    <w:rsid w:val="00CA431E"/>
    <w:rsid w:val="00CA4320"/>
    <w:rsid w:val="00CA441C"/>
    <w:rsid w:val="00CA4438"/>
    <w:rsid w:val="00CA44A1"/>
    <w:rsid w:val="00CA44D8"/>
    <w:rsid w:val="00CA44E6"/>
    <w:rsid w:val="00CA4563"/>
    <w:rsid w:val="00CA4564"/>
    <w:rsid w:val="00CA4599"/>
    <w:rsid w:val="00CA45B7"/>
    <w:rsid w:val="00CA4617"/>
    <w:rsid w:val="00CA4619"/>
    <w:rsid w:val="00CA464D"/>
    <w:rsid w:val="00CA4688"/>
    <w:rsid w:val="00CA471D"/>
    <w:rsid w:val="00CA478A"/>
    <w:rsid w:val="00CA47CF"/>
    <w:rsid w:val="00CA4831"/>
    <w:rsid w:val="00CA4851"/>
    <w:rsid w:val="00CA4855"/>
    <w:rsid w:val="00CA48D7"/>
    <w:rsid w:val="00CA4928"/>
    <w:rsid w:val="00CA49E9"/>
    <w:rsid w:val="00CA4A2D"/>
    <w:rsid w:val="00CA4A59"/>
    <w:rsid w:val="00CA4A70"/>
    <w:rsid w:val="00CA4AEC"/>
    <w:rsid w:val="00CA4AFB"/>
    <w:rsid w:val="00CA4B8E"/>
    <w:rsid w:val="00CA4C05"/>
    <w:rsid w:val="00CA4CA5"/>
    <w:rsid w:val="00CA4D18"/>
    <w:rsid w:val="00CA4D1E"/>
    <w:rsid w:val="00CA4D21"/>
    <w:rsid w:val="00CA4DBD"/>
    <w:rsid w:val="00CA4DD5"/>
    <w:rsid w:val="00CA4EA4"/>
    <w:rsid w:val="00CA4F0D"/>
    <w:rsid w:val="00CA4F14"/>
    <w:rsid w:val="00CA5148"/>
    <w:rsid w:val="00CA518A"/>
    <w:rsid w:val="00CA51E4"/>
    <w:rsid w:val="00CA5214"/>
    <w:rsid w:val="00CA5246"/>
    <w:rsid w:val="00CA52D6"/>
    <w:rsid w:val="00CA5337"/>
    <w:rsid w:val="00CA5340"/>
    <w:rsid w:val="00CA54D6"/>
    <w:rsid w:val="00CA5594"/>
    <w:rsid w:val="00CA55F3"/>
    <w:rsid w:val="00CA56EB"/>
    <w:rsid w:val="00CA5707"/>
    <w:rsid w:val="00CA571F"/>
    <w:rsid w:val="00CA57F7"/>
    <w:rsid w:val="00CA5831"/>
    <w:rsid w:val="00CA584D"/>
    <w:rsid w:val="00CA5880"/>
    <w:rsid w:val="00CA5886"/>
    <w:rsid w:val="00CA5892"/>
    <w:rsid w:val="00CA59B0"/>
    <w:rsid w:val="00CA5A1F"/>
    <w:rsid w:val="00CA5A79"/>
    <w:rsid w:val="00CA5BED"/>
    <w:rsid w:val="00CA5C98"/>
    <w:rsid w:val="00CA5D9B"/>
    <w:rsid w:val="00CA5DDD"/>
    <w:rsid w:val="00CA5DF2"/>
    <w:rsid w:val="00CA5E0A"/>
    <w:rsid w:val="00CA5E12"/>
    <w:rsid w:val="00CA5EAA"/>
    <w:rsid w:val="00CA5EB3"/>
    <w:rsid w:val="00CA5F60"/>
    <w:rsid w:val="00CA5FAB"/>
    <w:rsid w:val="00CA6047"/>
    <w:rsid w:val="00CA60F5"/>
    <w:rsid w:val="00CA628B"/>
    <w:rsid w:val="00CA62C7"/>
    <w:rsid w:val="00CA6430"/>
    <w:rsid w:val="00CA64A9"/>
    <w:rsid w:val="00CA64FD"/>
    <w:rsid w:val="00CA6508"/>
    <w:rsid w:val="00CA657A"/>
    <w:rsid w:val="00CA6587"/>
    <w:rsid w:val="00CA660A"/>
    <w:rsid w:val="00CA6678"/>
    <w:rsid w:val="00CA6811"/>
    <w:rsid w:val="00CA68B8"/>
    <w:rsid w:val="00CA6953"/>
    <w:rsid w:val="00CA696C"/>
    <w:rsid w:val="00CA69B8"/>
    <w:rsid w:val="00CA6A77"/>
    <w:rsid w:val="00CA6A9A"/>
    <w:rsid w:val="00CA6AD4"/>
    <w:rsid w:val="00CA6B48"/>
    <w:rsid w:val="00CA6BDF"/>
    <w:rsid w:val="00CA6C94"/>
    <w:rsid w:val="00CA6D14"/>
    <w:rsid w:val="00CA6F12"/>
    <w:rsid w:val="00CA6F4A"/>
    <w:rsid w:val="00CA6FA0"/>
    <w:rsid w:val="00CA6FD9"/>
    <w:rsid w:val="00CA70D4"/>
    <w:rsid w:val="00CA70D8"/>
    <w:rsid w:val="00CA70DF"/>
    <w:rsid w:val="00CA71B9"/>
    <w:rsid w:val="00CA72F5"/>
    <w:rsid w:val="00CA72F9"/>
    <w:rsid w:val="00CA7337"/>
    <w:rsid w:val="00CA74DC"/>
    <w:rsid w:val="00CA7538"/>
    <w:rsid w:val="00CA7589"/>
    <w:rsid w:val="00CA7610"/>
    <w:rsid w:val="00CA7681"/>
    <w:rsid w:val="00CA76B7"/>
    <w:rsid w:val="00CA76CA"/>
    <w:rsid w:val="00CA76DC"/>
    <w:rsid w:val="00CA76EC"/>
    <w:rsid w:val="00CA7762"/>
    <w:rsid w:val="00CA77F9"/>
    <w:rsid w:val="00CA78D0"/>
    <w:rsid w:val="00CA7A49"/>
    <w:rsid w:val="00CA7A59"/>
    <w:rsid w:val="00CA7B84"/>
    <w:rsid w:val="00CA7C98"/>
    <w:rsid w:val="00CA7CEC"/>
    <w:rsid w:val="00CA7D54"/>
    <w:rsid w:val="00CA7DC3"/>
    <w:rsid w:val="00CA7DD0"/>
    <w:rsid w:val="00CA7EBA"/>
    <w:rsid w:val="00CA7EC5"/>
    <w:rsid w:val="00CA7F11"/>
    <w:rsid w:val="00CA7F4A"/>
    <w:rsid w:val="00CA7F7D"/>
    <w:rsid w:val="00CA7F8E"/>
    <w:rsid w:val="00CA7FD4"/>
    <w:rsid w:val="00CB0012"/>
    <w:rsid w:val="00CB0140"/>
    <w:rsid w:val="00CB025F"/>
    <w:rsid w:val="00CB0273"/>
    <w:rsid w:val="00CB0296"/>
    <w:rsid w:val="00CB02CA"/>
    <w:rsid w:val="00CB02F6"/>
    <w:rsid w:val="00CB0348"/>
    <w:rsid w:val="00CB03D0"/>
    <w:rsid w:val="00CB03DA"/>
    <w:rsid w:val="00CB042F"/>
    <w:rsid w:val="00CB04EE"/>
    <w:rsid w:val="00CB0525"/>
    <w:rsid w:val="00CB0564"/>
    <w:rsid w:val="00CB067A"/>
    <w:rsid w:val="00CB0694"/>
    <w:rsid w:val="00CB0713"/>
    <w:rsid w:val="00CB074B"/>
    <w:rsid w:val="00CB07D4"/>
    <w:rsid w:val="00CB0854"/>
    <w:rsid w:val="00CB08B2"/>
    <w:rsid w:val="00CB08BB"/>
    <w:rsid w:val="00CB0919"/>
    <w:rsid w:val="00CB0960"/>
    <w:rsid w:val="00CB09C4"/>
    <w:rsid w:val="00CB09EB"/>
    <w:rsid w:val="00CB0A23"/>
    <w:rsid w:val="00CB0A3A"/>
    <w:rsid w:val="00CB0A42"/>
    <w:rsid w:val="00CB0A49"/>
    <w:rsid w:val="00CB0A5A"/>
    <w:rsid w:val="00CB0AC7"/>
    <w:rsid w:val="00CB0ACE"/>
    <w:rsid w:val="00CB0B26"/>
    <w:rsid w:val="00CB0BC2"/>
    <w:rsid w:val="00CB0C0E"/>
    <w:rsid w:val="00CB0C6A"/>
    <w:rsid w:val="00CB0CEA"/>
    <w:rsid w:val="00CB0D52"/>
    <w:rsid w:val="00CB0DCA"/>
    <w:rsid w:val="00CB0E34"/>
    <w:rsid w:val="00CB0E38"/>
    <w:rsid w:val="00CB0E9A"/>
    <w:rsid w:val="00CB0EAF"/>
    <w:rsid w:val="00CB0F78"/>
    <w:rsid w:val="00CB0FEA"/>
    <w:rsid w:val="00CB0FEE"/>
    <w:rsid w:val="00CB1083"/>
    <w:rsid w:val="00CB1143"/>
    <w:rsid w:val="00CB11D0"/>
    <w:rsid w:val="00CB1298"/>
    <w:rsid w:val="00CB12A9"/>
    <w:rsid w:val="00CB12D1"/>
    <w:rsid w:val="00CB12E8"/>
    <w:rsid w:val="00CB1329"/>
    <w:rsid w:val="00CB133A"/>
    <w:rsid w:val="00CB133E"/>
    <w:rsid w:val="00CB13FF"/>
    <w:rsid w:val="00CB1491"/>
    <w:rsid w:val="00CB1553"/>
    <w:rsid w:val="00CB15D9"/>
    <w:rsid w:val="00CB171D"/>
    <w:rsid w:val="00CB1728"/>
    <w:rsid w:val="00CB1A08"/>
    <w:rsid w:val="00CB1A8E"/>
    <w:rsid w:val="00CB1B9F"/>
    <w:rsid w:val="00CB1CD9"/>
    <w:rsid w:val="00CB1D17"/>
    <w:rsid w:val="00CB1D4D"/>
    <w:rsid w:val="00CB1D94"/>
    <w:rsid w:val="00CB1DAB"/>
    <w:rsid w:val="00CB1DC9"/>
    <w:rsid w:val="00CB1E21"/>
    <w:rsid w:val="00CB1E5D"/>
    <w:rsid w:val="00CB1F05"/>
    <w:rsid w:val="00CB1F32"/>
    <w:rsid w:val="00CB20C6"/>
    <w:rsid w:val="00CB20CB"/>
    <w:rsid w:val="00CB210B"/>
    <w:rsid w:val="00CB214A"/>
    <w:rsid w:val="00CB2184"/>
    <w:rsid w:val="00CB21C0"/>
    <w:rsid w:val="00CB228B"/>
    <w:rsid w:val="00CB22DC"/>
    <w:rsid w:val="00CB230F"/>
    <w:rsid w:val="00CB2320"/>
    <w:rsid w:val="00CB2381"/>
    <w:rsid w:val="00CB238C"/>
    <w:rsid w:val="00CB23B5"/>
    <w:rsid w:val="00CB2403"/>
    <w:rsid w:val="00CB2468"/>
    <w:rsid w:val="00CB247F"/>
    <w:rsid w:val="00CB259B"/>
    <w:rsid w:val="00CB2649"/>
    <w:rsid w:val="00CB2676"/>
    <w:rsid w:val="00CB27D9"/>
    <w:rsid w:val="00CB2825"/>
    <w:rsid w:val="00CB28F4"/>
    <w:rsid w:val="00CB28FF"/>
    <w:rsid w:val="00CB2953"/>
    <w:rsid w:val="00CB2975"/>
    <w:rsid w:val="00CB2A5B"/>
    <w:rsid w:val="00CB2CD0"/>
    <w:rsid w:val="00CB2D14"/>
    <w:rsid w:val="00CB2DA2"/>
    <w:rsid w:val="00CB2E32"/>
    <w:rsid w:val="00CB2F02"/>
    <w:rsid w:val="00CB2F73"/>
    <w:rsid w:val="00CB306E"/>
    <w:rsid w:val="00CB3169"/>
    <w:rsid w:val="00CB316A"/>
    <w:rsid w:val="00CB31DE"/>
    <w:rsid w:val="00CB32BE"/>
    <w:rsid w:val="00CB3368"/>
    <w:rsid w:val="00CB3534"/>
    <w:rsid w:val="00CB3624"/>
    <w:rsid w:val="00CB3699"/>
    <w:rsid w:val="00CB3701"/>
    <w:rsid w:val="00CB3710"/>
    <w:rsid w:val="00CB372D"/>
    <w:rsid w:val="00CB375B"/>
    <w:rsid w:val="00CB38A1"/>
    <w:rsid w:val="00CB38AC"/>
    <w:rsid w:val="00CB396E"/>
    <w:rsid w:val="00CB399F"/>
    <w:rsid w:val="00CB39C3"/>
    <w:rsid w:val="00CB3A5C"/>
    <w:rsid w:val="00CB3A9D"/>
    <w:rsid w:val="00CB3AC4"/>
    <w:rsid w:val="00CB3B0A"/>
    <w:rsid w:val="00CB3B36"/>
    <w:rsid w:val="00CB3C61"/>
    <w:rsid w:val="00CB3CBF"/>
    <w:rsid w:val="00CB3DC3"/>
    <w:rsid w:val="00CB3E00"/>
    <w:rsid w:val="00CB3E1F"/>
    <w:rsid w:val="00CB3E45"/>
    <w:rsid w:val="00CB3E5E"/>
    <w:rsid w:val="00CB3EAD"/>
    <w:rsid w:val="00CB3F0E"/>
    <w:rsid w:val="00CB4026"/>
    <w:rsid w:val="00CB403A"/>
    <w:rsid w:val="00CB40F7"/>
    <w:rsid w:val="00CB4125"/>
    <w:rsid w:val="00CB4133"/>
    <w:rsid w:val="00CB414A"/>
    <w:rsid w:val="00CB4164"/>
    <w:rsid w:val="00CB4172"/>
    <w:rsid w:val="00CB424E"/>
    <w:rsid w:val="00CB4269"/>
    <w:rsid w:val="00CB42DC"/>
    <w:rsid w:val="00CB4364"/>
    <w:rsid w:val="00CB4369"/>
    <w:rsid w:val="00CB443D"/>
    <w:rsid w:val="00CB44CA"/>
    <w:rsid w:val="00CB44CD"/>
    <w:rsid w:val="00CB4538"/>
    <w:rsid w:val="00CB4541"/>
    <w:rsid w:val="00CB4593"/>
    <w:rsid w:val="00CB45AF"/>
    <w:rsid w:val="00CB4686"/>
    <w:rsid w:val="00CB4775"/>
    <w:rsid w:val="00CB4799"/>
    <w:rsid w:val="00CB47D6"/>
    <w:rsid w:val="00CB4898"/>
    <w:rsid w:val="00CB48C1"/>
    <w:rsid w:val="00CB48C3"/>
    <w:rsid w:val="00CB48DF"/>
    <w:rsid w:val="00CB4917"/>
    <w:rsid w:val="00CB49D5"/>
    <w:rsid w:val="00CB4A1B"/>
    <w:rsid w:val="00CB4AB9"/>
    <w:rsid w:val="00CB4B25"/>
    <w:rsid w:val="00CB4B2C"/>
    <w:rsid w:val="00CB4B3B"/>
    <w:rsid w:val="00CB4B74"/>
    <w:rsid w:val="00CB4BB6"/>
    <w:rsid w:val="00CB4C1A"/>
    <w:rsid w:val="00CB4DB6"/>
    <w:rsid w:val="00CB4E2F"/>
    <w:rsid w:val="00CB4F3F"/>
    <w:rsid w:val="00CB4F59"/>
    <w:rsid w:val="00CB4FB8"/>
    <w:rsid w:val="00CB50D3"/>
    <w:rsid w:val="00CB50F5"/>
    <w:rsid w:val="00CB512A"/>
    <w:rsid w:val="00CB514F"/>
    <w:rsid w:val="00CB515E"/>
    <w:rsid w:val="00CB524B"/>
    <w:rsid w:val="00CB524E"/>
    <w:rsid w:val="00CB52EF"/>
    <w:rsid w:val="00CB52F5"/>
    <w:rsid w:val="00CB5437"/>
    <w:rsid w:val="00CB54E7"/>
    <w:rsid w:val="00CB55E4"/>
    <w:rsid w:val="00CB5605"/>
    <w:rsid w:val="00CB560D"/>
    <w:rsid w:val="00CB5669"/>
    <w:rsid w:val="00CB5739"/>
    <w:rsid w:val="00CB5809"/>
    <w:rsid w:val="00CB5826"/>
    <w:rsid w:val="00CB587F"/>
    <w:rsid w:val="00CB58AA"/>
    <w:rsid w:val="00CB58C4"/>
    <w:rsid w:val="00CB58F4"/>
    <w:rsid w:val="00CB596B"/>
    <w:rsid w:val="00CB5996"/>
    <w:rsid w:val="00CB59C9"/>
    <w:rsid w:val="00CB5A85"/>
    <w:rsid w:val="00CB5C44"/>
    <w:rsid w:val="00CB5C5E"/>
    <w:rsid w:val="00CB5D1B"/>
    <w:rsid w:val="00CB5D99"/>
    <w:rsid w:val="00CB5DA5"/>
    <w:rsid w:val="00CB5DB8"/>
    <w:rsid w:val="00CB5E5A"/>
    <w:rsid w:val="00CB5E5C"/>
    <w:rsid w:val="00CB5E5D"/>
    <w:rsid w:val="00CB5E6D"/>
    <w:rsid w:val="00CB5EC7"/>
    <w:rsid w:val="00CB5F06"/>
    <w:rsid w:val="00CB5F17"/>
    <w:rsid w:val="00CB5FDB"/>
    <w:rsid w:val="00CB6016"/>
    <w:rsid w:val="00CB6094"/>
    <w:rsid w:val="00CB6221"/>
    <w:rsid w:val="00CB6237"/>
    <w:rsid w:val="00CB627C"/>
    <w:rsid w:val="00CB62EB"/>
    <w:rsid w:val="00CB62F1"/>
    <w:rsid w:val="00CB6325"/>
    <w:rsid w:val="00CB6383"/>
    <w:rsid w:val="00CB63FB"/>
    <w:rsid w:val="00CB6435"/>
    <w:rsid w:val="00CB649A"/>
    <w:rsid w:val="00CB6509"/>
    <w:rsid w:val="00CB678D"/>
    <w:rsid w:val="00CB67E4"/>
    <w:rsid w:val="00CB6887"/>
    <w:rsid w:val="00CB6964"/>
    <w:rsid w:val="00CB696F"/>
    <w:rsid w:val="00CB6A4D"/>
    <w:rsid w:val="00CB6CBE"/>
    <w:rsid w:val="00CB6DA0"/>
    <w:rsid w:val="00CB6EC9"/>
    <w:rsid w:val="00CB6EE7"/>
    <w:rsid w:val="00CB6EEF"/>
    <w:rsid w:val="00CB6F2B"/>
    <w:rsid w:val="00CB6FA7"/>
    <w:rsid w:val="00CB7110"/>
    <w:rsid w:val="00CB714A"/>
    <w:rsid w:val="00CB71EE"/>
    <w:rsid w:val="00CB728F"/>
    <w:rsid w:val="00CB72AC"/>
    <w:rsid w:val="00CB732F"/>
    <w:rsid w:val="00CB739B"/>
    <w:rsid w:val="00CB745B"/>
    <w:rsid w:val="00CB7466"/>
    <w:rsid w:val="00CB74F1"/>
    <w:rsid w:val="00CB75E3"/>
    <w:rsid w:val="00CB7642"/>
    <w:rsid w:val="00CB76A7"/>
    <w:rsid w:val="00CB76DA"/>
    <w:rsid w:val="00CB7758"/>
    <w:rsid w:val="00CB7790"/>
    <w:rsid w:val="00CB77F5"/>
    <w:rsid w:val="00CB783F"/>
    <w:rsid w:val="00CB785B"/>
    <w:rsid w:val="00CB786C"/>
    <w:rsid w:val="00CB78DE"/>
    <w:rsid w:val="00CB7994"/>
    <w:rsid w:val="00CB79E6"/>
    <w:rsid w:val="00CB7A00"/>
    <w:rsid w:val="00CB7A38"/>
    <w:rsid w:val="00CB7A8B"/>
    <w:rsid w:val="00CB7B45"/>
    <w:rsid w:val="00CB7B5F"/>
    <w:rsid w:val="00CB7BED"/>
    <w:rsid w:val="00CB7BF9"/>
    <w:rsid w:val="00CB7C14"/>
    <w:rsid w:val="00CB7D64"/>
    <w:rsid w:val="00CB7E64"/>
    <w:rsid w:val="00CB7FA0"/>
    <w:rsid w:val="00CB7FE3"/>
    <w:rsid w:val="00CB7FED"/>
    <w:rsid w:val="00CC0019"/>
    <w:rsid w:val="00CC0065"/>
    <w:rsid w:val="00CC00A9"/>
    <w:rsid w:val="00CC00D0"/>
    <w:rsid w:val="00CC00E2"/>
    <w:rsid w:val="00CC01C3"/>
    <w:rsid w:val="00CC01E8"/>
    <w:rsid w:val="00CC02F0"/>
    <w:rsid w:val="00CC02FF"/>
    <w:rsid w:val="00CC033D"/>
    <w:rsid w:val="00CC033E"/>
    <w:rsid w:val="00CC03A2"/>
    <w:rsid w:val="00CC04A9"/>
    <w:rsid w:val="00CC04D1"/>
    <w:rsid w:val="00CC0586"/>
    <w:rsid w:val="00CC06FE"/>
    <w:rsid w:val="00CC0757"/>
    <w:rsid w:val="00CC0780"/>
    <w:rsid w:val="00CC089E"/>
    <w:rsid w:val="00CC09DB"/>
    <w:rsid w:val="00CC0BC1"/>
    <w:rsid w:val="00CC0BE6"/>
    <w:rsid w:val="00CC0C6C"/>
    <w:rsid w:val="00CC0CCA"/>
    <w:rsid w:val="00CC0DE2"/>
    <w:rsid w:val="00CC0DF1"/>
    <w:rsid w:val="00CC0E67"/>
    <w:rsid w:val="00CC0E6E"/>
    <w:rsid w:val="00CC0E9C"/>
    <w:rsid w:val="00CC0FDB"/>
    <w:rsid w:val="00CC103C"/>
    <w:rsid w:val="00CC12CD"/>
    <w:rsid w:val="00CC131A"/>
    <w:rsid w:val="00CC1342"/>
    <w:rsid w:val="00CC1358"/>
    <w:rsid w:val="00CC13D6"/>
    <w:rsid w:val="00CC1509"/>
    <w:rsid w:val="00CC15AB"/>
    <w:rsid w:val="00CC161F"/>
    <w:rsid w:val="00CC16A0"/>
    <w:rsid w:val="00CC16D7"/>
    <w:rsid w:val="00CC1703"/>
    <w:rsid w:val="00CC17B4"/>
    <w:rsid w:val="00CC17C2"/>
    <w:rsid w:val="00CC1825"/>
    <w:rsid w:val="00CC1888"/>
    <w:rsid w:val="00CC18A4"/>
    <w:rsid w:val="00CC194B"/>
    <w:rsid w:val="00CC1AAA"/>
    <w:rsid w:val="00CC1BCD"/>
    <w:rsid w:val="00CC1D16"/>
    <w:rsid w:val="00CC1D6B"/>
    <w:rsid w:val="00CC1D7F"/>
    <w:rsid w:val="00CC1ED2"/>
    <w:rsid w:val="00CC1ED4"/>
    <w:rsid w:val="00CC1F03"/>
    <w:rsid w:val="00CC1F10"/>
    <w:rsid w:val="00CC1F49"/>
    <w:rsid w:val="00CC1F7A"/>
    <w:rsid w:val="00CC1FF7"/>
    <w:rsid w:val="00CC211A"/>
    <w:rsid w:val="00CC2143"/>
    <w:rsid w:val="00CC2152"/>
    <w:rsid w:val="00CC2177"/>
    <w:rsid w:val="00CC21FB"/>
    <w:rsid w:val="00CC2223"/>
    <w:rsid w:val="00CC22BC"/>
    <w:rsid w:val="00CC2309"/>
    <w:rsid w:val="00CC234F"/>
    <w:rsid w:val="00CC23AC"/>
    <w:rsid w:val="00CC247A"/>
    <w:rsid w:val="00CC24ED"/>
    <w:rsid w:val="00CC26C8"/>
    <w:rsid w:val="00CC2820"/>
    <w:rsid w:val="00CC289A"/>
    <w:rsid w:val="00CC2921"/>
    <w:rsid w:val="00CC2945"/>
    <w:rsid w:val="00CC29CB"/>
    <w:rsid w:val="00CC29FB"/>
    <w:rsid w:val="00CC2A3E"/>
    <w:rsid w:val="00CC2B36"/>
    <w:rsid w:val="00CC2C04"/>
    <w:rsid w:val="00CC2C57"/>
    <w:rsid w:val="00CC2D3A"/>
    <w:rsid w:val="00CC2D96"/>
    <w:rsid w:val="00CC2E07"/>
    <w:rsid w:val="00CC2E22"/>
    <w:rsid w:val="00CC2E40"/>
    <w:rsid w:val="00CC2F22"/>
    <w:rsid w:val="00CC2F5F"/>
    <w:rsid w:val="00CC2F97"/>
    <w:rsid w:val="00CC2FDF"/>
    <w:rsid w:val="00CC302E"/>
    <w:rsid w:val="00CC3085"/>
    <w:rsid w:val="00CC30F4"/>
    <w:rsid w:val="00CC330D"/>
    <w:rsid w:val="00CC3324"/>
    <w:rsid w:val="00CC333D"/>
    <w:rsid w:val="00CC33C8"/>
    <w:rsid w:val="00CC33DF"/>
    <w:rsid w:val="00CC3427"/>
    <w:rsid w:val="00CC347F"/>
    <w:rsid w:val="00CC34AB"/>
    <w:rsid w:val="00CC3501"/>
    <w:rsid w:val="00CC350D"/>
    <w:rsid w:val="00CC3619"/>
    <w:rsid w:val="00CC3634"/>
    <w:rsid w:val="00CC36B1"/>
    <w:rsid w:val="00CC36DB"/>
    <w:rsid w:val="00CC36F3"/>
    <w:rsid w:val="00CC3729"/>
    <w:rsid w:val="00CC3788"/>
    <w:rsid w:val="00CC37CF"/>
    <w:rsid w:val="00CC380D"/>
    <w:rsid w:val="00CC383D"/>
    <w:rsid w:val="00CC38D3"/>
    <w:rsid w:val="00CC39FC"/>
    <w:rsid w:val="00CC3A49"/>
    <w:rsid w:val="00CC3A66"/>
    <w:rsid w:val="00CC3A73"/>
    <w:rsid w:val="00CC3AE7"/>
    <w:rsid w:val="00CC3BD7"/>
    <w:rsid w:val="00CC3C0C"/>
    <w:rsid w:val="00CC3CEA"/>
    <w:rsid w:val="00CC3E90"/>
    <w:rsid w:val="00CC3F35"/>
    <w:rsid w:val="00CC3FA2"/>
    <w:rsid w:val="00CC405B"/>
    <w:rsid w:val="00CC4066"/>
    <w:rsid w:val="00CC4075"/>
    <w:rsid w:val="00CC41C8"/>
    <w:rsid w:val="00CC42E6"/>
    <w:rsid w:val="00CC42FA"/>
    <w:rsid w:val="00CC435A"/>
    <w:rsid w:val="00CC43CA"/>
    <w:rsid w:val="00CC44D1"/>
    <w:rsid w:val="00CC45BB"/>
    <w:rsid w:val="00CC461B"/>
    <w:rsid w:val="00CC464B"/>
    <w:rsid w:val="00CC47BE"/>
    <w:rsid w:val="00CC47E8"/>
    <w:rsid w:val="00CC47F1"/>
    <w:rsid w:val="00CC47F5"/>
    <w:rsid w:val="00CC4816"/>
    <w:rsid w:val="00CC48BF"/>
    <w:rsid w:val="00CC48CE"/>
    <w:rsid w:val="00CC49A7"/>
    <w:rsid w:val="00CC49DD"/>
    <w:rsid w:val="00CC4A0F"/>
    <w:rsid w:val="00CC4A32"/>
    <w:rsid w:val="00CC4A9D"/>
    <w:rsid w:val="00CC4ABC"/>
    <w:rsid w:val="00CC4B24"/>
    <w:rsid w:val="00CC4BAA"/>
    <w:rsid w:val="00CC4BDF"/>
    <w:rsid w:val="00CC4C05"/>
    <w:rsid w:val="00CC4C35"/>
    <w:rsid w:val="00CC4C56"/>
    <w:rsid w:val="00CC4CDB"/>
    <w:rsid w:val="00CC4D11"/>
    <w:rsid w:val="00CC4D1B"/>
    <w:rsid w:val="00CC4DC7"/>
    <w:rsid w:val="00CC4DCB"/>
    <w:rsid w:val="00CC4E47"/>
    <w:rsid w:val="00CC4EB3"/>
    <w:rsid w:val="00CC50FF"/>
    <w:rsid w:val="00CC526A"/>
    <w:rsid w:val="00CC529B"/>
    <w:rsid w:val="00CC52EF"/>
    <w:rsid w:val="00CC5330"/>
    <w:rsid w:val="00CC533A"/>
    <w:rsid w:val="00CC53E0"/>
    <w:rsid w:val="00CC5409"/>
    <w:rsid w:val="00CC5544"/>
    <w:rsid w:val="00CC560F"/>
    <w:rsid w:val="00CC561C"/>
    <w:rsid w:val="00CC5693"/>
    <w:rsid w:val="00CC5710"/>
    <w:rsid w:val="00CC5750"/>
    <w:rsid w:val="00CC5762"/>
    <w:rsid w:val="00CC5791"/>
    <w:rsid w:val="00CC581E"/>
    <w:rsid w:val="00CC5928"/>
    <w:rsid w:val="00CC595F"/>
    <w:rsid w:val="00CC5972"/>
    <w:rsid w:val="00CC59B7"/>
    <w:rsid w:val="00CC59F4"/>
    <w:rsid w:val="00CC59F8"/>
    <w:rsid w:val="00CC5A5D"/>
    <w:rsid w:val="00CC5B04"/>
    <w:rsid w:val="00CC5B10"/>
    <w:rsid w:val="00CC5B7D"/>
    <w:rsid w:val="00CC5B95"/>
    <w:rsid w:val="00CC5BC6"/>
    <w:rsid w:val="00CC5BD4"/>
    <w:rsid w:val="00CC5BEC"/>
    <w:rsid w:val="00CC5C55"/>
    <w:rsid w:val="00CC5D3C"/>
    <w:rsid w:val="00CC5E12"/>
    <w:rsid w:val="00CC5EFA"/>
    <w:rsid w:val="00CC5F0B"/>
    <w:rsid w:val="00CC5F3E"/>
    <w:rsid w:val="00CC5FCD"/>
    <w:rsid w:val="00CC5FE7"/>
    <w:rsid w:val="00CC608C"/>
    <w:rsid w:val="00CC60C8"/>
    <w:rsid w:val="00CC60EB"/>
    <w:rsid w:val="00CC614C"/>
    <w:rsid w:val="00CC61D1"/>
    <w:rsid w:val="00CC6236"/>
    <w:rsid w:val="00CC6256"/>
    <w:rsid w:val="00CC62B5"/>
    <w:rsid w:val="00CC6345"/>
    <w:rsid w:val="00CC658C"/>
    <w:rsid w:val="00CC6595"/>
    <w:rsid w:val="00CC65C6"/>
    <w:rsid w:val="00CC661B"/>
    <w:rsid w:val="00CC6633"/>
    <w:rsid w:val="00CC6663"/>
    <w:rsid w:val="00CC6734"/>
    <w:rsid w:val="00CC69F7"/>
    <w:rsid w:val="00CC6A13"/>
    <w:rsid w:val="00CC6ADF"/>
    <w:rsid w:val="00CC6B9A"/>
    <w:rsid w:val="00CC6BB8"/>
    <w:rsid w:val="00CC6C56"/>
    <w:rsid w:val="00CC6D1B"/>
    <w:rsid w:val="00CC6D76"/>
    <w:rsid w:val="00CC6D7B"/>
    <w:rsid w:val="00CC6DB2"/>
    <w:rsid w:val="00CC6DBB"/>
    <w:rsid w:val="00CC6FB6"/>
    <w:rsid w:val="00CC7080"/>
    <w:rsid w:val="00CC7119"/>
    <w:rsid w:val="00CC711D"/>
    <w:rsid w:val="00CC71FD"/>
    <w:rsid w:val="00CC7219"/>
    <w:rsid w:val="00CC72A5"/>
    <w:rsid w:val="00CC72C7"/>
    <w:rsid w:val="00CC7508"/>
    <w:rsid w:val="00CC7519"/>
    <w:rsid w:val="00CC7594"/>
    <w:rsid w:val="00CC75F9"/>
    <w:rsid w:val="00CC76D8"/>
    <w:rsid w:val="00CC76D9"/>
    <w:rsid w:val="00CC7752"/>
    <w:rsid w:val="00CC77A1"/>
    <w:rsid w:val="00CC78D4"/>
    <w:rsid w:val="00CC78DA"/>
    <w:rsid w:val="00CC7A0D"/>
    <w:rsid w:val="00CC7A91"/>
    <w:rsid w:val="00CC7B5C"/>
    <w:rsid w:val="00CC7B96"/>
    <w:rsid w:val="00CC7BC7"/>
    <w:rsid w:val="00CC7C01"/>
    <w:rsid w:val="00CC7C19"/>
    <w:rsid w:val="00CC7D91"/>
    <w:rsid w:val="00CC7E79"/>
    <w:rsid w:val="00CC7EDD"/>
    <w:rsid w:val="00CD0034"/>
    <w:rsid w:val="00CD00AB"/>
    <w:rsid w:val="00CD0130"/>
    <w:rsid w:val="00CD015F"/>
    <w:rsid w:val="00CD031F"/>
    <w:rsid w:val="00CD0346"/>
    <w:rsid w:val="00CD036E"/>
    <w:rsid w:val="00CD038D"/>
    <w:rsid w:val="00CD038F"/>
    <w:rsid w:val="00CD04E3"/>
    <w:rsid w:val="00CD04F9"/>
    <w:rsid w:val="00CD0533"/>
    <w:rsid w:val="00CD0582"/>
    <w:rsid w:val="00CD0588"/>
    <w:rsid w:val="00CD05D0"/>
    <w:rsid w:val="00CD0607"/>
    <w:rsid w:val="00CD066F"/>
    <w:rsid w:val="00CD06EB"/>
    <w:rsid w:val="00CD0703"/>
    <w:rsid w:val="00CD07BB"/>
    <w:rsid w:val="00CD07EE"/>
    <w:rsid w:val="00CD0882"/>
    <w:rsid w:val="00CD09F1"/>
    <w:rsid w:val="00CD0A0A"/>
    <w:rsid w:val="00CD0B0C"/>
    <w:rsid w:val="00CD0B29"/>
    <w:rsid w:val="00CD0B90"/>
    <w:rsid w:val="00CD0C0F"/>
    <w:rsid w:val="00CD0CB7"/>
    <w:rsid w:val="00CD0CDA"/>
    <w:rsid w:val="00CD0D40"/>
    <w:rsid w:val="00CD0DDC"/>
    <w:rsid w:val="00CD0DDD"/>
    <w:rsid w:val="00CD0DF1"/>
    <w:rsid w:val="00CD0E2B"/>
    <w:rsid w:val="00CD0E83"/>
    <w:rsid w:val="00CD0F2A"/>
    <w:rsid w:val="00CD0F83"/>
    <w:rsid w:val="00CD0FD1"/>
    <w:rsid w:val="00CD1044"/>
    <w:rsid w:val="00CD1052"/>
    <w:rsid w:val="00CD109F"/>
    <w:rsid w:val="00CD1126"/>
    <w:rsid w:val="00CD11B6"/>
    <w:rsid w:val="00CD11E2"/>
    <w:rsid w:val="00CD1263"/>
    <w:rsid w:val="00CD1291"/>
    <w:rsid w:val="00CD13EC"/>
    <w:rsid w:val="00CD145A"/>
    <w:rsid w:val="00CD1495"/>
    <w:rsid w:val="00CD14EE"/>
    <w:rsid w:val="00CD14F6"/>
    <w:rsid w:val="00CD1506"/>
    <w:rsid w:val="00CD1555"/>
    <w:rsid w:val="00CD15B2"/>
    <w:rsid w:val="00CD1639"/>
    <w:rsid w:val="00CD165E"/>
    <w:rsid w:val="00CD1685"/>
    <w:rsid w:val="00CD1736"/>
    <w:rsid w:val="00CD1767"/>
    <w:rsid w:val="00CD1805"/>
    <w:rsid w:val="00CD1840"/>
    <w:rsid w:val="00CD1866"/>
    <w:rsid w:val="00CD1883"/>
    <w:rsid w:val="00CD18E1"/>
    <w:rsid w:val="00CD191F"/>
    <w:rsid w:val="00CD1A48"/>
    <w:rsid w:val="00CD1AD0"/>
    <w:rsid w:val="00CD1B9E"/>
    <w:rsid w:val="00CD1BE1"/>
    <w:rsid w:val="00CD1CB9"/>
    <w:rsid w:val="00CD1E02"/>
    <w:rsid w:val="00CD1E0E"/>
    <w:rsid w:val="00CD1E21"/>
    <w:rsid w:val="00CD1E6A"/>
    <w:rsid w:val="00CD1F23"/>
    <w:rsid w:val="00CD1F6F"/>
    <w:rsid w:val="00CD206D"/>
    <w:rsid w:val="00CD2154"/>
    <w:rsid w:val="00CD21CE"/>
    <w:rsid w:val="00CD225C"/>
    <w:rsid w:val="00CD2310"/>
    <w:rsid w:val="00CD2313"/>
    <w:rsid w:val="00CD233A"/>
    <w:rsid w:val="00CD241A"/>
    <w:rsid w:val="00CD2435"/>
    <w:rsid w:val="00CD24B1"/>
    <w:rsid w:val="00CD24E3"/>
    <w:rsid w:val="00CD25FF"/>
    <w:rsid w:val="00CD2620"/>
    <w:rsid w:val="00CD262E"/>
    <w:rsid w:val="00CD2638"/>
    <w:rsid w:val="00CD2651"/>
    <w:rsid w:val="00CD26B5"/>
    <w:rsid w:val="00CD26EA"/>
    <w:rsid w:val="00CD2703"/>
    <w:rsid w:val="00CD2720"/>
    <w:rsid w:val="00CD2751"/>
    <w:rsid w:val="00CD2907"/>
    <w:rsid w:val="00CD29FF"/>
    <w:rsid w:val="00CD2A36"/>
    <w:rsid w:val="00CD2A88"/>
    <w:rsid w:val="00CD2A9C"/>
    <w:rsid w:val="00CD2A9E"/>
    <w:rsid w:val="00CD2B36"/>
    <w:rsid w:val="00CD2C00"/>
    <w:rsid w:val="00CD2CCA"/>
    <w:rsid w:val="00CD2CD9"/>
    <w:rsid w:val="00CD2E16"/>
    <w:rsid w:val="00CD2E70"/>
    <w:rsid w:val="00CD2E87"/>
    <w:rsid w:val="00CD2F9E"/>
    <w:rsid w:val="00CD2FB8"/>
    <w:rsid w:val="00CD2FE2"/>
    <w:rsid w:val="00CD2FED"/>
    <w:rsid w:val="00CD300D"/>
    <w:rsid w:val="00CD3017"/>
    <w:rsid w:val="00CD3100"/>
    <w:rsid w:val="00CD311C"/>
    <w:rsid w:val="00CD313C"/>
    <w:rsid w:val="00CD3146"/>
    <w:rsid w:val="00CD31A0"/>
    <w:rsid w:val="00CD3256"/>
    <w:rsid w:val="00CD32B3"/>
    <w:rsid w:val="00CD32C1"/>
    <w:rsid w:val="00CD332D"/>
    <w:rsid w:val="00CD3455"/>
    <w:rsid w:val="00CD352F"/>
    <w:rsid w:val="00CD36FD"/>
    <w:rsid w:val="00CD372D"/>
    <w:rsid w:val="00CD37B3"/>
    <w:rsid w:val="00CD3875"/>
    <w:rsid w:val="00CD3989"/>
    <w:rsid w:val="00CD3A28"/>
    <w:rsid w:val="00CD3A3B"/>
    <w:rsid w:val="00CD3AE8"/>
    <w:rsid w:val="00CD3B26"/>
    <w:rsid w:val="00CD3B99"/>
    <w:rsid w:val="00CD3C3F"/>
    <w:rsid w:val="00CD3C56"/>
    <w:rsid w:val="00CD3D2A"/>
    <w:rsid w:val="00CD3D7A"/>
    <w:rsid w:val="00CD3E03"/>
    <w:rsid w:val="00CD3EAB"/>
    <w:rsid w:val="00CD3EF4"/>
    <w:rsid w:val="00CD3FA3"/>
    <w:rsid w:val="00CD3FA6"/>
    <w:rsid w:val="00CD3FAF"/>
    <w:rsid w:val="00CD412A"/>
    <w:rsid w:val="00CD42BF"/>
    <w:rsid w:val="00CD435E"/>
    <w:rsid w:val="00CD43B6"/>
    <w:rsid w:val="00CD447D"/>
    <w:rsid w:val="00CD45A0"/>
    <w:rsid w:val="00CD45FE"/>
    <w:rsid w:val="00CD46BE"/>
    <w:rsid w:val="00CD479C"/>
    <w:rsid w:val="00CD4846"/>
    <w:rsid w:val="00CD488A"/>
    <w:rsid w:val="00CD48B0"/>
    <w:rsid w:val="00CD4912"/>
    <w:rsid w:val="00CD494A"/>
    <w:rsid w:val="00CD494B"/>
    <w:rsid w:val="00CD4977"/>
    <w:rsid w:val="00CD49A5"/>
    <w:rsid w:val="00CD49E7"/>
    <w:rsid w:val="00CD4A4C"/>
    <w:rsid w:val="00CD4A81"/>
    <w:rsid w:val="00CD4AA2"/>
    <w:rsid w:val="00CD4B7B"/>
    <w:rsid w:val="00CD4BC0"/>
    <w:rsid w:val="00CD4C40"/>
    <w:rsid w:val="00CD4C53"/>
    <w:rsid w:val="00CD4C67"/>
    <w:rsid w:val="00CD4CCC"/>
    <w:rsid w:val="00CD4D49"/>
    <w:rsid w:val="00CD4DFD"/>
    <w:rsid w:val="00CD4E18"/>
    <w:rsid w:val="00CD4ED9"/>
    <w:rsid w:val="00CD4F1E"/>
    <w:rsid w:val="00CD4F8D"/>
    <w:rsid w:val="00CD4F97"/>
    <w:rsid w:val="00CD5060"/>
    <w:rsid w:val="00CD5072"/>
    <w:rsid w:val="00CD50DD"/>
    <w:rsid w:val="00CD50F3"/>
    <w:rsid w:val="00CD511C"/>
    <w:rsid w:val="00CD5160"/>
    <w:rsid w:val="00CD518E"/>
    <w:rsid w:val="00CD51BE"/>
    <w:rsid w:val="00CD521C"/>
    <w:rsid w:val="00CD5234"/>
    <w:rsid w:val="00CD528C"/>
    <w:rsid w:val="00CD52F6"/>
    <w:rsid w:val="00CD53BA"/>
    <w:rsid w:val="00CD53D1"/>
    <w:rsid w:val="00CD5406"/>
    <w:rsid w:val="00CD54A2"/>
    <w:rsid w:val="00CD54A9"/>
    <w:rsid w:val="00CD54B6"/>
    <w:rsid w:val="00CD550C"/>
    <w:rsid w:val="00CD5529"/>
    <w:rsid w:val="00CD5588"/>
    <w:rsid w:val="00CD55F9"/>
    <w:rsid w:val="00CD5684"/>
    <w:rsid w:val="00CD5718"/>
    <w:rsid w:val="00CD5727"/>
    <w:rsid w:val="00CD57FC"/>
    <w:rsid w:val="00CD5846"/>
    <w:rsid w:val="00CD588D"/>
    <w:rsid w:val="00CD58C0"/>
    <w:rsid w:val="00CD58CF"/>
    <w:rsid w:val="00CD5990"/>
    <w:rsid w:val="00CD5A8E"/>
    <w:rsid w:val="00CD5B1F"/>
    <w:rsid w:val="00CD5B67"/>
    <w:rsid w:val="00CD5BA1"/>
    <w:rsid w:val="00CD5C09"/>
    <w:rsid w:val="00CD5C44"/>
    <w:rsid w:val="00CD5D03"/>
    <w:rsid w:val="00CD5E6E"/>
    <w:rsid w:val="00CD6085"/>
    <w:rsid w:val="00CD60E5"/>
    <w:rsid w:val="00CD6183"/>
    <w:rsid w:val="00CD619A"/>
    <w:rsid w:val="00CD61B0"/>
    <w:rsid w:val="00CD6257"/>
    <w:rsid w:val="00CD62BA"/>
    <w:rsid w:val="00CD6357"/>
    <w:rsid w:val="00CD6527"/>
    <w:rsid w:val="00CD655F"/>
    <w:rsid w:val="00CD65F5"/>
    <w:rsid w:val="00CD6638"/>
    <w:rsid w:val="00CD6654"/>
    <w:rsid w:val="00CD6689"/>
    <w:rsid w:val="00CD66E8"/>
    <w:rsid w:val="00CD6755"/>
    <w:rsid w:val="00CD67B8"/>
    <w:rsid w:val="00CD68BF"/>
    <w:rsid w:val="00CD6923"/>
    <w:rsid w:val="00CD692D"/>
    <w:rsid w:val="00CD69C5"/>
    <w:rsid w:val="00CD69E7"/>
    <w:rsid w:val="00CD6A19"/>
    <w:rsid w:val="00CD6A1A"/>
    <w:rsid w:val="00CD6A1D"/>
    <w:rsid w:val="00CD6AB9"/>
    <w:rsid w:val="00CD6BA4"/>
    <w:rsid w:val="00CD6C11"/>
    <w:rsid w:val="00CD6D0C"/>
    <w:rsid w:val="00CD6D39"/>
    <w:rsid w:val="00CD6DBC"/>
    <w:rsid w:val="00CD6DE0"/>
    <w:rsid w:val="00CD6F36"/>
    <w:rsid w:val="00CD7033"/>
    <w:rsid w:val="00CD71DE"/>
    <w:rsid w:val="00CD72A8"/>
    <w:rsid w:val="00CD72F2"/>
    <w:rsid w:val="00CD73B5"/>
    <w:rsid w:val="00CD73E4"/>
    <w:rsid w:val="00CD7543"/>
    <w:rsid w:val="00CD754F"/>
    <w:rsid w:val="00CD7585"/>
    <w:rsid w:val="00CD75B7"/>
    <w:rsid w:val="00CD7602"/>
    <w:rsid w:val="00CD760A"/>
    <w:rsid w:val="00CD762C"/>
    <w:rsid w:val="00CD770F"/>
    <w:rsid w:val="00CD79C2"/>
    <w:rsid w:val="00CD7AAD"/>
    <w:rsid w:val="00CD7AB5"/>
    <w:rsid w:val="00CD7AB6"/>
    <w:rsid w:val="00CD7C08"/>
    <w:rsid w:val="00CD7C3F"/>
    <w:rsid w:val="00CD7D11"/>
    <w:rsid w:val="00CD7DFB"/>
    <w:rsid w:val="00CD7E0B"/>
    <w:rsid w:val="00CD7E6B"/>
    <w:rsid w:val="00CD7F68"/>
    <w:rsid w:val="00CE0064"/>
    <w:rsid w:val="00CE009A"/>
    <w:rsid w:val="00CE00D3"/>
    <w:rsid w:val="00CE021E"/>
    <w:rsid w:val="00CE022C"/>
    <w:rsid w:val="00CE02A6"/>
    <w:rsid w:val="00CE02D3"/>
    <w:rsid w:val="00CE047A"/>
    <w:rsid w:val="00CE047B"/>
    <w:rsid w:val="00CE04EA"/>
    <w:rsid w:val="00CE05C0"/>
    <w:rsid w:val="00CE0606"/>
    <w:rsid w:val="00CE06D2"/>
    <w:rsid w:val="00CE0719"/>
    <w:rsid w:val="00CE07AB"/>
    <w:rsid w:val="00CE08A7"/>
    <w:rsid w:val="00CE095B"/>
    <w:rsid w:val="00CE09AD"/>
    <w:rsid w:val="00CE0A97"/>
    <w:rsid w:val="00CE0B90"/>
    <w:rsid w:val="00CE0C55"/>
    <w:rsid w:val="00CE0CEE"/>
    <w:rsid w:val="00CE0D12"/>
    <w:rsid w:val="00CE0D14"/>
    <w:rsid w:val="00CE0D43"/>
    <w:rsid w:val="00CE0EA2"/>
    <w:rsid w:val="00CE0EA3"/>
    <w:rsid w:val="00CE0EAE"/>
    <w:rsid w:val="00CE0EBE"/>
    <w:rsid w:val="00CE0EED"/>
    <w:rsid w:val="00CE1013"/>
    <w:rsid w:val="00CE121F"/>
    <w:rsid w:val="00CE12DC"/>
    <w:rsid w:val="00CE131C"/>
    <w:rsid w:val="00CE139C"/>
    <w:rsid w:val="00CE140C"/>
    <w:rsid w:val="00CE1453"/>
    <w:rsid w:val="00CE148A"/>
    <w:rsid w:val="00CE14D6"/>
    <w:rsid w:val="00CE165C"/>
    <w:rsid w:val="00CE165F"/>
    <w:rsid w:val="00CE16B9"/>
    <w:rsid w:val="00CE185F"/>
    <w:rsid w:val="00CE189E"/>
    <w:rsid w:val="00CE196B"/>
    <w:rsid w:val="00CE1BA1"/>
    <w:rsid w:val="00CE1CEF"/>
    <w:rsid w:val="00CE1D9C"/>
    <w:rsid w:val="00CE1DF2"/>
    <w:rsid w:val="00CE1E2B"/>
    <w:rsid w:val="00CE1E57"/>
    <w:rsid w:val="00CE1E58"/>
    <w:rsid w:val="00CE1E6E"/>
    <w:rsid w:val="00CE1FB5"/>
    <w:rsid w:val="00CE1FD4"/>
    <w:rsid w:val="00CE216D"/>
    <w:rsid w:val="00CE21AB"/>
    <w:rsid w:val="00CE21E1"/>
    <w:rsid w:val="00CE2275"/>
    <w:rsid w:val="00CE228B"/>
    <w:rsid w:val="00CE2293"/>
    <w:rsid w:val="00CE22C8"/>
    <w:rsid w:val="00CE23C7"/>
    <w:rsid w:val="00CE23EB"/>
    <w:rsid w:val="00CE240B"/>
    <w:rsid w:val="00CE24C2"/>
    <w:rsid w:val="00CE25D2"/>
    <w:rsid w:val="00CE2618"/>
    <w:rsid w:val="00CE2697"/>
    <w:rsid w:val="00CE26BA"/>
    <w:rsid w:val="00CE26FF"/>
    <w:rsid w:val="00CE2737"/>
    <w:rsid w:val="00CE2793"/>
    <w:rsid w:val="00CE27D0"/>
    <w:rsid w:val="00CE27E3"/>
    <w:rsid w:val="00CE27FA"/>
    <w:rsid w:val="00CE2851"/>
    <w:rsid w:val="00CE2860"/>
    <w:rsid w:val="00CE2864"/>
    <w:rsid w:val="00CE28CC"/>
    <w:rsid w:val="00CE2A2C"/>
    <w:rsid w:val="00CE2A60"/>
    <w:rsid w:val="00CE2A6A"/>
    <w:rsid w:val="00CE2AA1"/>
    <w:rsid w:val="00CE2AAA"/>
    <w:rsid w:val="00CE2AD3"/>
    <w:rsid w:val="00CE2BA3"/>
    <w:rsid w:val="00CE2BB8"/>
    <w:rsid w:val="00CE2BDA"/>
    <w:rsid w:val="00CE2D01"/>
    <w:rsid w:val="00CE2D1B"/>
    <w:rsid w:val="00CE2E6E"/>
    <w:rsid w:val="00CE2EC6"/>
    <w:rsid w:val="00CE2EF3"/>
    <w:rsid w:val="00CE2F19"/>
    <w:rsid w:val="00CE2F24"/>
    <w:rsid w:val="00CE2F46"/>
    <w:rsid w:val="00CE2F4E"/>
    <w:rsid w:val="00CE2FAB"/>
    <w:rsid w:val="00CE2FE5"/>
    <w:rsid w:val="00CE3094"/>
    <w:rsid w:val="00CE30AF"/>
    <w:rsid w:val="00CE30C2"/>
    <w:rsid w:val="00CE3149"/>
    <w:rsid w:val="00CE327F"/>
    <w:rsid w:val="00CE331B"/>
    <w:rsid w:val="00CE3323"/>
    <w:rsid w:val="00CE337F"/>
    <w:rsid w:val="00CE3385"/>
    <w:rsid w:val="00CE345C"/>
    <w:rsid w:val="00CE3549"/>
    <w:rsid w:val="00CE3585"/>
    <w:rsid w:val="00CE3685"/>
    <w:rsid w:val="00CE3908"/>
    <w:rsid w:val="00CE3AC5"/>
    <w:rsid w:val="00CE3B46"/>
    <w:rsid w:val="00CE3B80"/>
    <w:rsid w:val="00CE3BD4"/>
    <w:rsid w:val="00CE3C24"/>
    <w:rsid w:val="00CE3C36"/>
    <w:rsid w:val="00CE3C9D"/>
    <w:rsid w:val="00CE3D57"/>
    <w:rsid w:val="00CE3E00"/>
    <w:rsid w:val="00CE3EC1"/>
    <w:rsid w:val="00CE3EC6"/>
    <w:rsid w:val="00CE3EE0"/>
    <w:rsid w:val="00CE3EEE"/>
    <w:rsid w:val="00CE3F8C"/>
    <w:rsid w:val="00CE4040"/>
    <w:rsid w:val="00CE4158"/>
    <w:rsid w:val="00CE4162"/>
    <w:rsid w:val="00CE4167"/>
    <w:rsid w:val="00CE4188"/>
    <w:rsid w:val="00CE41D4"/>
    <w:rsid w:val="00CE4287"/>
    <w:rsid w:val="00CE4288"/>
    <w:rsid w:val="00CE430B"/>
    <w:rsid w:val="00CE440C"/>
    <w:rsid w:val="00CE444F"/>
    <w:rsid w:val="00CE4498"/>
    <w:rsid w:val="00CE4582"/>
    <w:rsid w:val="00CE459D"/>
    <w:rsid w:val="00CE459E"/>
    <w:rsid w:val="00CE45C4"/>
    <w:rsid w:val="00CE4643"/>
    <w:rsid w:val="00CE4667"/>
    <w:rsid w:val="00CE4690"/>
    <w:rsid w:val="00CE46DA"/>
    <w:rsid w:val="00CE46DF"/>
    <w:rsid w:val="00CE478C"/>
    <w:rsid w:val="00CE47A2"/>
    <w:rsid w:val="00CE49FC"/>
    <w:rsid w:val="00CE4B90"/>
    <w:rsid w:val="00CE4BC1"/>
    <w:rsid w:val="00CE4D07"/>
    <w:rsid w:val="00CE4D2E"/>
    <w:rsid w:val="00CE4D56"/>
    <w:rsid w:val="00CE4DDA"/>
    <w:rsid w:val="00CE5046"/>
    <w:rsid w:val="00CE5055"/>
    <w:rsid w:val="00CE5083"/>
    <w:rsid w:val="00CE50DB"/>
    <w:rsid w:val="00CE528B"/>
    <w:rsid w:val="00CE52D6"/>
    <w:rsid w:val="00CE52F7"/>
    <w:rsid w:val="00CE5404"/>
    <w:rsid w:val="00CE549B"/>
    <w:rsid w:val="00CE54BB"/>
    <w:rsid w:val="00CE54C4"/>
    <w:rsid w:val="00CE55F1"/>
    <w:rsid w:val="00CE55FA"/>
    <w:rsid w:val="00CE5620"/>
    <w:rsid w:val="00CE5686"/>
    <w:rsid w:val="00CE56D0"/>
    <w:rsid w:val="00CE57CD"/>
    <w:rsid w:val="00CE5841"/>
    <w:rsid w:val="00CE5866"/>
    <w:rsid w:val="00CE5870"/>
    <w:rsid w:val="00CE5879"/>
    <w:rsid w:val="00CE58BF"/>
    <w:rsid w:val="00CE599B"/>
    <w:rsid w:val="00CE5A01"/>
    <w:rsid w:val="00CE5A4A"/>
    <w:rsid w:val="00CE5ACE"/>
    <w:rsid w:val="00CE5C28"/>
    <w:rsid w:val="00CE5CD3"/>
    <w:rsid w:val="00CE5D62"/>
    <w:rsid w:val="00CE5D66"/>
    <w:rsid w:val="00CE5DCE"/>
    <w:rsid w:val="00CE5E8A"/>
    <w:rsid w:val="00CE5EDE"/>
    <w:rsid w:val="00CE6003"/>
    <w:rsid w:val="00CE60DB"/>
    <w:rsid w:val="00CE6114"/>
    <w:rsid w:val="00CE61A3"/>
    <w:rsid w:val="00CE6271"/>
    <w:rsid w:val="00CE6304"/>
    <w:rsid w:val="00CE6392"/>
    <w:rsid w:val="00CE63EA"/>
    <w:rsid w:val="00CE6433"/>
    <w:rsid w:val="00CE648D"/>
    <w:rsid w:val="00CE64D7"/>
    <w:rsid w:val="00CE64EB"/>
    <w:rsid w:val="00CE64EE"/>
    <w:rsid w:val="00CE655E"/>
    <w:rsid w:val="00CE65C0"/>
    <w:rsid w:val="00CE65E4"/>
    <w:rsid w:val="00CE6627"/>
    <w:rsid w:val="00CE671D"/>
    <w:rsid w:val="00CE68B3"/>
    <w:rsid w:val="00CE68C8"/>
    <w:rsid w:val="00CE68EC"/>
    <w:rsid w:val="00CE6907"/>
    <w:rsid w:val="00CE69AF"/>
    <w:rsid w:val="00CE69C8"/>
    <w:rsid w:val="00CE69CD"/>
    <w:rsid w:val="00CE69DC"/>
    <w:rsid w:val="00CE6A14"/>
    <w:rsid w:val="00CE6A2C"/>
    <w:rsid w:val="00CE6B7E"/>
    <w:rsid w:val="00CE6BAD"/>
    <w:rsid w:val="00CE6BE2"/>
    <w:rsid w:val="00CE6BEA"/>
    <w:rsid w:val="00CE6BFE"/>
    <w:rsid w:val="00CE6C9D"/>
    <w:rsid w:val="00CE6CB0"/>
    <w:rsid w:val="00CE6D13"/>
    <w:rsid w:val="00CE6E00"/>
    <w:rsid w:val="00CE6E3C"/>
    <w:rsid w:val="00CE6E4B"/>
    <w:rsid w:val="00CE6EC4"/>
    <w:rsid w:val="00CE6F6C"/>
    <w:rsid w:val="00CE6FAA"/>
    <w:rsid w:val="00CE7068"/>
    <w:rsid w:val="00CE706E"/>
    <w:rsid w:val="00CE709D"/>
    <w:rsid w:val="00CE719D"/>
    <w:rsid w:val="00CE7254"/>
    <w:rsid w:val="00CE7258"/>
    <w:rsid w:val="00CE72A4"/>
    <w:rsid w:val="00CE73DF"/>
    <w:rsid w:val="00CE753F"/>
    <w:rsid w:val="00CE759C"/>
    <w:rsid w:val="00CE77EB"/>
    <w:rsid w:val="00CE78AB"/>
    <w:rsid w:val="00CE7904"/>
    <w:rsid w:val="00CE7931"/>
    <w:rsid w:val="00CE793E"/>
    <w:rsid w:val="00CE7A25"/>
    <w:rsid w:val="00CE7A67"/>
    <w:rsid w:val="00CE7B42"/>
    <w:rsid w:val="00CE7B50"/>
    <w:rsid w:val="00CE7B97"/>
    <w:rsid w:val="00CE7CF7"/>
    <w:rsid w:val="00CE7DE7"/>
    <w:rsid w:val="00CE7DEA"/>
    <w:rsid w:val="00CE7E0E"/>
    <w:rsid w:val="00CE7E1F"/>
    <w:rsid w:val="00CE7E24"/>
    <w:rsid w:val="00CE7E27"/>
    <w:rsid w:val="00CE7FC6"/>
    <w:rsid w:val="00CF001D"/>
    <w:rsid w:val="00CF005B"/>
    <w:rsid w:val="00CF006B"/>
    <w:rsid w:val="00CF0107"/>
    <w:rsid w:val="00CF0178"/>
    <w:rsid w:val="00CF02C0"/>
    <w:rsid w:val="00CF039A"/>
    <w:rsid w:val="00CF045C"/>
    <w:rsid w:val="00CF04E0"/>
    <w:rsid w:val="00CF0512"/>
    <w:rsid w:val="00CF056E"/>
    <w:rsid w:val="00CF05AF"/>
    <w:rsid w:val="00CF0657"/>
    <w:rsid w:val="00CF0734"/>
    <w:rsid w:val="00CF083A"/>
    <w:rsid w:val="00CF0849"/>
    <w:rsid w:val="00CF08B2"/>
    <w:rsid w:val="00CF0905"/>
    <w:rsid w:val="00CF092B"/>
    <w:rsid w:val="00CF0A1D"/>
    <w:rsid w:val="00CF0A26"/>
    <w:rsid w:val="00CF0A38"/>
    <w:rsid w:val="00CF0B5A"/>
    <w:rsid w:val="00CF0C2B"/>
    <w:rsid w:val="00CF0D4E"/>
    <w:rsid w:val="00CF0DEE"/>
    <w:rsid w:val="00CF0DF0"/>
    <w:rsid w:val="00CF0DF7"/>
    <w:rsid w:val="00CF0E76"/>
    <w:rsid w:val="00CF0E87"/>
    <w:rsid w:val="00CF0E89"/>
    <w:rsid w:val="00CF0F29"/>
    <w:rsid w:val="00CF0FBA"/>
    <w:rsid w:val="00CF0FDE"/>
    <w:rsid w:val="00CF1011"/>
    <w:rsid w:val="00CF1018"/>
    <w:rsid w:val="00CF10D5"/>
    <w:rsid w:val="00CF10E9"/>
    <w:rsid w:val="00CF1124"/>
    <w:rsid w:val="00CF115B"/>
    <w:rsid w:val="00CF1245"/>
    <w:rsid w:val="00CF12EA"/>
    <w:rsid w:val="00CF12F3"/>
    <w:rsid w:val="00CF1326"/>
    <w:rsid w:val="00CF1343"/>
    <w:rsid w:val="00CF1345"/>
    <w:rsid w:val="00CF13DA"/>
    <w:rsid w:val="00CF13EB"/>
    <w:rsid w:val="00CF1410"/>
    <w:rsid w:val="00CF146A"/>
    <w:rsid w:val="00CF14C3"/>
    <w:rsid w:val="00CF14F7"/>
    <w:rsid w:val="00CF1506"/>
    <w:rsid w:val="00CF1695"/>
    <w:rsid w:val="00CF16A2"/>
    <w:rsid w:val="00CF171A"/>
    <w:rsid w:val="00CF1753"/>
    <w:rsid w:val="00CF1795"/>
    <w:rsid w:val="00CF17AF"/>
    <w:rsid w:val="00CF17F9"/>
    <w:rsid w:val="00CF18AE"/>
    <w:rsid w:val="00CF1911"/>
    <w:rsid w:val="00CF194B"/>
    <w:rsid w:val="00CF195D"/>
    <w:rsid w:val="00CF1A94"/>
    <w:rsid w:val="00CF1C13"/>
    <w:rsid w:val="00CF1C2E"/>
    <w:rsid w:val="00CF1C42"/>
    <w:rsid w:val="00CF1C8D"/>
    <w:rsid w:val="00CF1CBA"/>
    <w:rsid w:val="00CF1CCB"/>
    <w:rsid w:val="00CF1D34"/>
    <w:rsid w:val="00CF1DC8"/>
    <w:rsid w:val="00CF1E45"/>
    <w:rsid w:val="00CF1FB3"/>
    <w:rsid w:val="00CF206C"/>
    <w:rsid w:val="00CF20F4"/>
    <w:rsid w:val="00CF2134"/>
    <w:rsid w:val="00CF22C8"/>
    <w:rsid w:val="00CF2318"/>
    <w:rsid w:val="00CF2372"/>
    <w:rsid w:val="00CF23AA"/>
    <w:rsid w:val="00CF24CB"/>
    <w:rsid w:val="00CF252F"/>
    <w:rsid w:val="00CF2586"/>
    <w:rsid w:val="00CF259A"/>
    <w:rsid w:val="00CF261D"/>
    <w:rsid w:val="00CF26D3"/>
    <w:rsid w:val="00CF2725"/>
    <w:rsid w:val="00CF2775"/>
    <w:rsid w:val="00CF279F"/>
    <w:rsid w:val="00CF27A5"/>
    <w:rsid w:val="00CF27C0"/>
    <w:rsid w:val="00CF27F7"/>
    <w:rsid w:val="00CF2839"/>
    <w:rsid w:val="00CF284A"/>
    <w:rsid w:val="00CF285B"/>
    <w:rsid w:val="00CF2893"/>
    <w:rsid w:val="00CF2AE6"/>
    <w:rsid w:val="00CF2B7D"/>
    <w:rsid w:val="00CF2B8A"/>
    <w:rsid w:val="00CF2C3B"/>
    <w:rsid w:val="00CF2CC1"/>
    <w:rsid w:val="00CF2D25"/>
    <w:rsid w:val="00CF2DC0"/>
    <w:rsid w:val="00CF2DC9"/>
    <w:rsid w:val="00CF2F1C"/>
    <w:rsid w:val="00CF2FEF"/>
    <w:rsid w:val="00CF3017"/>
    <w:rsid w:val="00CF307F"/>
    <w:rsid w:val="00CF309D"/>
    <w:rsid w:val="00CF3171"/>
    <w:rsid w:val="00CF31CC"/>
    <w:rsid w:val="00CF321B"/>
    <w:rsid w:val="00CF32BC"/>
    <w:rsid w:val="00CF32FA"/>
    <w:rsid w:val="00CF330D"/>
    <w:rsid w:val="00CF33E0"/>
    <w:rsid w:val="00CF33F6"/>
    <w:rsid w:val="00CF3408"/>
    <w:rsid w:val="00CF34A1"/>
    <w:rsid w:val="00CF3576"/>
    <w:rsid w:val="00CF3639"/>
    <w:rsid w:val="00CF3671"/>
    <w:rsid w:val="00CF3784"/>
    <w:rsid w:val="00CF3890"/>
    <w:rsid w:val="00CF396C"/>
    <w:rsid w:val="00CF3A34"/>
    <w:rsid w:val="00CF3A35"/>
    <w:rsid w:val="00CF3AA9"/>
    <w:rsid w:val="00CF3AF5"/>
    <w:rsid w:val="00CF3B08"/>
    <w:rsid w:val="00CF3BDD"/>
    <w:rsid w:val="00CF3BE8"/>
    <w:rsid w:val="00CF3C0E"/>
    <w:rsid w:val="00CF3C60"/>
    <w:rsid w:val="00CF3CD4"/>
    <w:rsid w:val="00CF3CD6"/>
    <w:rsid w:val="00CF3D04"/>
    <w:rsid w:val="00CF3D65"/>
    <w:rsid w:val="00CF3DDB"/>
    <w:rsid w:val="00CF3E5B"/>
    <w:rsid w:val="00CF3E7A"/>
    <w:rsid w:val="00CF3E83"/>
    <w:rsid w:val="00CF3EF7"/>
    <w:rsid w:val="00CF3F82"/>
    <w:rsid w:val="00CF3FBD"/>
    <w:rsid w:val="00CF3FDA"/>
    <w:rsid w:val="00CF4015"/>
    <w:rsid w:val="00CF4052"/>
    <w:rsid w:val="00CF4081"/>
    <w:rsid w:val="00CF4199"/>
    <w:rsid w:val="00CF41CC"/>
    <w:rsid w:val="00CF42AF"/>
    <w:rsid w:val="00CF4576"/>
    <w:rsid w:val="00CF4593"/>
    <w:rsid w:val="00CF45FA"/>
    <w:rsid w:val="00CF4660"/>
    <w:rsid w:val="00CF4677"/>
    <w:rsid w:val="00CF46CF"/>
    <w:rsid w:val="00CF47EB"/>
    <w:rsid w:val="00CF4834"/>
    <w:rsid w:val="00CF4835"/>
    <w:rsid w:val="00CF4864"/>
    <w:rsid w:val="00CF4987"/>
    <w:rsid w:val="00CF4A80"/>
    <w:rsid w:val="00CF4AF1"/>
    <w:rsid w:val="00CF4B06"/>
    <w:rsid w:val="00CF4BA6"/>
    <w:rsid w:val="00CF4BE7"/>
    <w:rsid w:val="00CF4D11"/>
    <w:rsid w:val="00CF4D70"/>
    <w:rsid w:val="00CF4DFF"/>
    <w:rsid w:val="00CF4F2F"/>
    <w:rsid w:val="00CF4F57"/>
    <w:rsid w:val="00CF4FCA"/>
    <w:rsid w:val="00CF5066"/>
    <w:rsid w:val="00CF5108"/>
    <w:rsid w:val="00CF5120"/>
    <w:rsid w:val="00CF5147"/>
    <w:rsid w:val="00CF51D0"/>
    <w:rsid w:val="00CF5361"/>
    <w:rsid w:val="00CF53A5"/>
    <w:rsid w:val="00CF53E8"/>
    <w:rsid w:val="00CF5400"/>
    <w:rsid w:val="00CF5420"/>
    <w:rsid w:val="00CF543D"/>
    <w:rsid w:val="00CF5441"/>
    <w:rsid w:val="00CF54A3"/>
    <w:rsid w:val="00CF54CB"/>
    <w:rsid w:val="00CF5528"/>
    <w:rsid w:val="00CF5549"/>
    <w:rsid w:val="00CF55DC"/>
    <w:rsid w:val="00CF55FC"/>
    <w:rsid w:val="00CF5629"/>
    <w:rsid w:val="00CF5702"/>
    <w:rsid w:val="00CF57AA"/>
    <w:rsid w:val="00CF57D5"/>
    <w:rsid w:val="00CF5858"/>
    <w:rsid w:val="00CF5899"/>
    <w:rsid w:val="00CF598A"/>
    <w:rsid w:val="00CF599E"/>
    <w:rsid w:val="00CF5A09"/>
    <w:rsid w:val="00CF5A3A"/>
    <w:rsid w:val="00CF5A60"/>
    <w:rsid w:val="00CF5D83"/>
    <w:rsid w:val="00CF5E08"/>
    <w:rsid w:val="00CF5F4D"/>
    <w:rsid w:val="00CF5F7C"/>
    <w:rsid w:val="00CF6097"/>
    <w:rsid w:val="00CF60AC"/>
    <w:rsid w:val="00CF6141"/>
    <w:rsid w:val="00CF6153"/>
    <w:rsid w:val="00CF6229"/>
    <w:rsid w:val="00CF624A"/>
    <w:rsid w:val="00CF639F"/>
    <w:rsid w:val="00CF64E4"/>
    <w:rsid w:val="00CF6503"/>
    <w:rsid w:val="00CF6504"/>
    <w:rsid w:val="00CF651B"/>
    <w:rsid w:val="00CF653D"/>
    <w:rsid w:val="00CF6581"/>
    <w:rsid w:val="00CF65A4"/>
    <w:rsid w:val="00CF6654"/>
    <w:rsid w:val="00CF6708"/>
    <w:rsid w:val="00CF67B6"/>
    <w:rsid w:val="00CF67FE"/>
    <w:rsid w:val="00CF68BE"/>
    <w:rsid w:val="00CF6904"/>
    <w:rsid w:val="00CF6953"/>
    <w:rsid w:val="00CF6B45"/>
    <w:rsid w:val="00CF6BE5"/>
    <w:rsid w:val="00CF6C72"/>
    <w:rsid w:val="00CF6C9E"/>
    <w:rsid w:val="00CF6E19"/>
    <w:rsid w:val="00CF6E85"/>
    <w:rsid w:val="00CF6EAA"/>
    <w:rsid w:val="00CF6EBD"/>
    <w:rsid w:val="00CF6F27"/>
    <w:rsid w:val="00CF6F2E"/>
    <w:rsid w:val="00CF6FAB"/>
    <w:rsid w:val="00CF6FE5"/>
    <w:rsid w:val="00CF703A"/>
    <w:rsid w:val="00CF711E"/>
    <w:rsid w:val="00CF71EA"/>
    <w:rsid w:val="00CF71F7"/>
    <w:rsid w:val="00CF7236"/>
    <w:rsid w:val="00CF73C6"/>
    <w:rsid w:val="00CF73E2"/>
    <w:rsid w:val="00CF742D"/>
    <w:rsid w:val="00CF7529"/>
    <w:rsid w:val="00CF753E"/>
    <w:rsid w:val="00CF7590"/>
    <w:rsid w:val="00CF759A"/>
    <w:rsid w:val="00CF768F"/>
    <w:rsid w:val="00CF7695"/>
    <w:rsid w:val="00CF76D3"/>
    <w:rsid w:val="00CF76FB"/>
    <w:rsid w:val="00CF7723"/>
    <w:rsid w:val="00CF7727"/>
    <w:rsid w:val="00CF7744"/>
    <w:rsid w:val="00CF7756"/>
    <w:rsid w:val="00CF779D"/>
    <w:rsid w:val="00CF77BF"/>
    <w:rsid w:val="00CF781D"/>
    <w:rsid w:val="00CF797E"/>
    <w:rsid w:val="00CF79BD"/>
    <w:rsid w:val="00CF7A0B"/>
    <w:rsid w:val="00CF7B08"/>
    <w:rsid w:val="00CF7C14"/>
    <w:rsid w:val="00CF7C15"/>
    <w:rsid w:val="00CF7C43"/>
    <w:rsid w:val="00CF7C9A"/>
    <w:rsid w:val="00CF7CF2"/>
    <w:rsid w:val="00CF7D74"/>
    <w:rsid w:val="00CF7D86"/>
    <w:rsid w:val="00CF7D9F"/>
    <w:rsid w:val="00CF7F8C"/>
    <w:rsid w:val="00CF7FEC"/>
    <w:rsid w:val="00D0002B"/>
    <w:rsid w:val="00D00165"/>
    <w:rsid w:val="00D00178"/>
    <w:rsid w:val="00D001A9"/>
    <w:rsid w:val="00D00253"/>
    <w:rsid w:val="00D002C2"/>
    <w:rsid w:val="00D003D4"/>
    <w:rsid w:val="00D003EC"/>
    <w:rsid w:val="00D0041B"/>
    <w:rsid w:val="00D00420"/>
    <w:rsid w:val="00D0043B"/>
    <w:rsid w:val="00D0044C"/>
    <w:rsid w:val="00D00461"/>
    <w:rsid w:val="00D00462"/>
    <w:rsid w:val="00D00482"/>
    <w:rsid w:val="00D00558"/>
    <w:rsid w:val="00D00562"/>
    <w:rsid w:val="00D005BD"/>
    <w:rsid w:val="00D005CA"/>
    <w:rsid w:val="00D0066D"/>
    <w:rsid w:val="00D0076E"/>
    <w:rsid w:val="00D00ADE"/>
    <w:rsid w:val="00D00C3E"/>
    <w:rsid w:val="00D00C92"/>
    <w:rsid w:val="00D00D9A"/>
    <w:rsid w:val="00D00DD2"/>
    <w:rsid w:val="00D00DEA"/>
    <w:rsid w:val="00D00F41"/>
    <w:rsid w:val="00D00F5A"/>
    <w:rsid w:val="00D0107D"/>
    <w:rsid w:val="00D01135"/>
    <w:rsid w:val="00D01224"/>
    <w:rsid w:val="00D0124D"/>
    <w:rsid w:val="00D0129C"/>
    <w:rsid w:val="00D01358"/>
    <w:rsid w:val="00D013BF"/>
    <w:rsid w:val="00D0146F"/>
    <w:rsid w:val="00D01507"/>
    <w:rsid w:val="00D0151C"/>
    <w:rsid w:val="00D015B2"/>
    <w:rsid w:val="00D015E8"/>
    <w:rsid w:val="00D01661"/>
    <w:rsid w:val="00D017D1"/>
    <w:rsid w:val="00D018F7"/>
    <w:rsid w:val="00D0193D"/>
    <w:rsid w:val="00D01AAA"/>
    <w:rsid w:val="00D01AD1"/>
    <w:rsid w:val="00D01B04"/>
    <w:rsid w:val="00D01B43"/>
    <w:rsid w:val="00D01BDB"/>
    <w:rsid w:val="00D01C56"/>
    <w:rsid w:val="00D01C64"/>
    <w:rsid w:val="00D01DE2"/>
    <w:rsid w:val="00D01E9C"/>
    <w:rsid w:val="00D01EA9"/>
    <w:rsid w:val="00D01EB5"/>
    <w:rsid w:val="00D01F6F"/>
    <w:rsid w:val="00D020CB"/>
    <w:rsid w:val="00D02156"/>
    <w:rsid w:val="00D0215B"/>
    <w:rsid w:val="00D02179"/>
    <w:rsid w:val="00D021C6"/>
    <w:rsid w:val="00D021D2"/>
    <w:rsid w:val="00D02200"/>
    <w:rsid w:val="00D0224F"/>
    <w:rsid w:val="00D02279"/>
    <w:rsid w:val="00D0238A"/>
    <w:rsid w:val="00D02391"/>
    <w:rsid w:val="00D025E7"/>
    <w:rsid w:val="00D02684"/>
    <w:rsid w:val="00D027D6"/>
    <w:rsid w:val="00D027EE"/>
    <w:rsid w:val="00D027FA"/>
    <w:rsid w:val="00D02838"/>
    <w:rsid w:val="00D0289A"/>
    <w:rsid w:val="00D029C4"/>
    <w:rsid w:val="00D029DC"/>
    <w:rsid w:val="00D02A1E"/>
    <w:rsid w:val="00D02A35"/>
    <w:rsid w:val="00D02B6E"/>
    <w:rsid w:val="00D02B99"/>
    <w:rsid w:val="00D02BC3"/>
    <w:rsid w:val="00D02C68"/>
    <w:rsid w:val="00D02D11"/>
    <w:rsid w:val="00D02D5D"/>
    <w:rsid w:val="00D02DBF"/>
    <w:rsid w:val="00D02DDC"/>
    <w:rsid w:val="00D02E15"/>
    <w:rsid w:val="00D02E33"/>
    <w:rsid w:val="00D02EEF"/>
    <w:rsid w:val="00D02EF1"/>
    <w:rsid w:val="00D02F01"/>
    <w:rsid w:val="00D02F51"/>
    <w:rsid w:val="00D02F90"/>
    <w:rsid w:val="00D02FDD"/>
    <w:rsid w:val="00D030BE"/>
    <w:rsid w:val="00D0315A"/>
    <w:rsid w:val="00D0321F"/>
    <w:rsid w:val="00D03225"/>
    <w:rsid w:val="00D032E1"/>
    <w:rsid w:val="00D03341"/>
    <w:rsid w:val="00D034A3"/>
    <w:rsid w:val="00D034FC"/>
    <w:rsid w:val="00D0355F"/>
    <w:rsid w:val="00D03561"/>
    <w:rsid w:val="00D035BC"/>
    <w:rsid w:val="00D035EE"/>
    <w:rsid w:val="00D0368D"/>
    <w:rsid w:val="00D03736"/>
    <w:rsid w:val="00D0379C"/>
    <w:rsid w:val="00D037F9"/>
    <w:rsid w:val="00D038A9"/>
    <w:rsid w:val="00D03A3C"/>
    <w:rsid w:val="00D03A8E"/>
    <w:rsid w:val="00D03ABB"/>
    <w:rsid w:val="00D03AE9"/>
    <w:rsid w:val="00D03B26"/>
    <w:rsid w:val="00D03B2E"/>
    <w:rsid w:val="00D03B64"/>
    <w:rsid w:val="00D03BCD"/>
    <w:rsid w:val="00D03BFB"/>
    <w:rsid w:val="00D03DDF"/>
    <w:rsid w:val="00D03E65"/>
    <w:rsid w:val="00D04141"/>
    <w:rsid w:val="00D0423C"/>
    <w:rsid w:val="00D042C6"/>
    <w:rsid w:val="00D042C8"/>
    <w:rsid w:val="00D043A2"/>
    <w:rsid w:val="00D043F6"/>
    <w:rsid w:val="00D04572"/>
    <w:rsid w:val="00D045B6"/>
    <w:rsid w:val="00D04602"/>
    <w:rsid w:val="00D0464D"/>
    <w:rsid w:val="00D0465D"/>
    <w:rsid w:val="00D046EF"/>
    <w:rsid w:val="00D04717"/>
    <w:rsid w:val="00D047E4"/>
    <w:rsid w:val="00D047E5"/>
    <w:rsid w:val="00D04ACE"/>
    <w:rsid w:val="00D04B80"/>
    <w:rsid w:val="00D04B90"/>
    <w:rsid w:val="00D04BC7"/>
    <w:rsid w:val="00D04CBE"/>
    <w:rsid w:val="00D04D89"/>
    <w:rsid w:val="00D04E4A"/>
    <w:rsid w:val="00D04E60"/>
    <w:rsid w:val="00D050E7"/>
    <w:rsid w:val="00D05123"/>
    <w:rsid w:val="00D0512F"/>
    <w:rsid w:val="00D05183"/>
    <w:rsid w:val="00D051EB"/>
    <w:rsid w:val="00D05221"/>
    <w:rsid w:val="00D052C5"/>
    <w:rsid w:val="00D052C8"/>
    <w:rsid w:val="00D0530F"/>
    <w:rsid w:val="00D0533C"/>
    <w:rsid w:val="00D0535F"/>
    <w:rsid w:val="00D05451"/>
    <w:rsid w:val="00D054B6"/>
    <w:rsid w:val="00D05577"/>
    <w:rsid w:val="00D055AA"/>
    <w:rsid w:val="00D05605"/>
    <w:rsid w:val="00D05627"/>
    <w:rsid w:val="00D0568B"/>
    <w:rsid w:val="00D056A4"/>
    <w:rsid w:val="00D056BE"/>
    <w:rsid w:val="00D056FD"/>
    <w:rsid w:val="00D05775"/>
    <w:rsid w:val="00D05832"/>
    <w:rsid w:val="00D05844"/>
    <w:rsid w:val="00D0593E"/>
    <w:rsid w:val="00D05978"/>
    <w:rsid w:val="00D05BE2"/>
    <w:rsid w:val="00D05C99"/>
    <w:rsid w:val="00D05CBD"/>
    <w:rsid w:val="00D05D08"/>
    <w:rsid w:val="00D05E03"/>
    <w:rsid w:val="00D05E1C"/>
    <w:rsid w:val="00D05E2B"/>
    <w:rsid w:val="00D05E84"/>
    <w:rsid w:val="00D05F3E"/>
    <w:rsid w:val="00D05F7E"/>
    <w:rsid w:val="00D05F8D"/>
    <w:rsid w:val="00D06003"/>
    <w:rsid w:val="00D06060"/>
    <w:rsid w:val="00D0609C"/>
    <w:rsid w:val="00D060A3"/>
    <w:rsid w:val="00D0614A"/>
    <w:rsid w:val="00D061A1"/>
    <w:rsid w:val="00D0626D"/>
    <w:rsid w:val="00D062A3"/>
    <w:rsid w:val="00D062B4"/>
    <w:rsid w:val="00D06353"/>
    <w:rsid w:val="00D06388"/>
    <w:rsid w:val="00D063A1"/>
    <w:rsid w:val="00D0644C"/>
    <w:rsid w:val="00D064C8"/>
    <w:rsid w:val="00D06582"/>
    <w:rsid w:val="00D06588"/>
    <w:rsid w:val="00D065BB"/>
    <w:rsid w:val="00D06679"/>
    <w:rsid w:val="00D066C1"/>
    <w:rsid w:val="00D066D2"/>
    <w:rsid w:val="00D066DD"/>
    <w:rsid w:val="00D066F2"/>
    <w:rsid w:val="00D06709"/>
    <w:rsid w:val="00D0690B"/>
    <w:rsid w:val="00D0695E"/>
    <w:rsid w:val="00D069EB"/>
    <w:rsid w:val="00D06C13"/>
    <w:rsid w:val="00D06C9A"/>
    <w:rsid w:val="00D06D04"/>
    <w:rsid w:val="00D06D62"/>
    <w:rsid w:val="00D06DC5"/>
    <w:rsid w:val="00D06EAA"/>
    <w:rsid w:val="00D06EC9"/>
    <w:rsid w:val="00D06EFA"/>
    <w:rsid w:val="00D06F18"/>
    <w:rsid w:val="00D070EE"/>
    <w:rsid w:val="00D070F2"/>
    <w:rsid w:val="00D0717E"/>
    <w:rsid w:val="00D071B4"/>
    <w:rsid w:val="00D07276"/>
    <w:rsid w:val="00D0728A"/>
    <w:rsid w:val="00D072FD"/>
    <w:rsid w:val="00D0731E"/>
    <w:rsid w:val="00D073A0"/>
    <w:rsid w:val="00D0744E"/>
    <w:rsid w:val="00D074A2"/>
    <w:rsid w:val="00D07561"/>
    <w:rsid w:val="00D07593"/>
    <w:rsid w:val="00D075CF"/>
    <w:rsid w:val="00D07681"/>
    <w:rsid w:val="00D076C1"/>
    <w:rsid w:val="00D076D4"/>
    <w:rsid w:val="00D076DB"/>
    <w:rsid w:val="00D07713"/>
    <w:rsid w:val="00D07784"/>
    <w:rsid w:val="00D07799"/>
    <w:rsid w:val="00D07886"/>
    <w:rsid w:val="00D078C9"/>
    <w:rsid w:val="00D079AA"/>
    <w:rsid w:val="00D079DC"/>
    <w:rsid w:val="00D07A89"/>
    <w:rsid w:val="00D07AAF"/>
    <w:rsid w:val="00D07B12"/>
    <w:rsid w:val="00D07D46"/>
    <w:rsid w:val="00D07D68"/>
    <w:rsid w:val="00D07DA8"/>
    <w:rsid w:val="00D07DEE"/>
    <w:rsid w:val="00D07E02"/>
    <w:rsid w:val="00D07F4E"/>
    <w:rsid w:val="00D07F5B"/>
    <w:rsid w:val="00D10034"/>
    <w:rsid w:val="00D10065"/>
    <w:rsid w:val="00D10114"/>
    <w:rsid w:val="00D10132"/>
    <w:rsid w:val="00D101DC"/>
    <w:rsid w:val="00D102B7"/>
    <w:rsid w:val="00D10384"/>
    <w:rsid w:val="00D10582"/>
    <w:rsid w:val="00D106E9"/>
    <w:rsid w:val="00D10758"/>
    <w:rsid w:val="00D107C0"/>
    <w:rsid w:val="00D107F1"/>
    <w:rsid w:val="00D10957"/>
    <w:rsid w:val="00D1097C"/>
    <w:rsid w:val="00D10AC5"/>
    <w:rsid w:val="00D10ACC"/>
    <w:rsid w:val="00D10BFF"/>
    <w:rsid w:val="00D10C74"/>
    <w:rsid w:val="00D10C9E"/>
    <w:rsid w:val="00D10CCD"/>
    <w:rsid w:val="00D10D08"/>
    <w:rsid w:val="00D10D61"/>
    <w:rsid w:val="00D10DE5"/>
    <w:rsid w:val="00D10DFD"/>
    <w:rsid w:val="00D10F37"/>
    <w:rsid w:val="00D10FEE"/>
    <w:rsid w:val="00D11048"/>
    <w:rsid w:val="00D11105"/>
    <w:rsid w:val="00D1117F"/>
    <w:rsid w:val="00D111D5"/>
    <w:rsid w:val="00D111EB"/>
    <w:rsid w:val="00D111EF"/>
    <w:rsid w:val="00D11217"/>
    <w:rsid w:val="00D11418"/>
    <w:rsid w:val="00D11420"/>
    <w:rsid w:val="00D11453"/>
    <w:rsid w:val="00D114E0"/>
    <w:rsid w:val="00D1155F"/>
    <w:rsid w:val="00D11563"/>
    <w:rsid w:val="00D115D8"/>
    <w:rsid w:val="00D11600"/>
    <w:rsid w:val="00D11661"/>
    <w:rsid w:val="00D1175A"/>
    <w:rsid w:val="00D117DD"/>
    <w:rsid w:val="00D11838"/>
    <w:rsid w:val="00D11B16"/>
    <w:rsid w:val="00D11B2C"/>
    <w:rsid w:val="00D11B93"/>
    <w:rsid w:val="00D11C69"/>
    <w:rsid w:val="00D11D70"/>
    <w:rsid w:val="00D11DA4"/>
    <w:rsid w:val="00D11ED4"/>
    <w:rsid w:val="00D11F33"/>
    <w:rsid w:val="00D11F97"/>
    <w:rsid w:val="00D120F5"/>
    <w:rsid w:val="00D1219D"/>
    <w:rsid w:val="00D1227E"/>
    <w:rsid w:val="00D122AC"/>
    <w:rsid w:val="00D122AE"/>
    <w:rsid w:val="00D122BC"/>
    <w:rsid w:val="00D1231F"/>
    <w:rsid w:val="00D12336"/>
    <w:rsid w:val="00D12495"/>
    <w:rsid w:val="00D124BD"/>
    <w:rsid w:val="00D12548"/>
    <w:rsid w:val="00D1257D"/>
    <w:rsid w:val="00D125A5"/>
    <w:rsid w:val="00D125AF"/>
    <w:rsid w:val="00D125EA"/>
    <w:rsid w:val="00D12600"/>
    <w:rsid w:val="00D1260F"/>
    <w:rsid w:val="00D12622"/>
    <w:rsid w:val="00D12638"/>
    <w:rsid w:val="00D126D6"/>
    <w:rsid w:val="00D126DF"/>
    <w:rsid w:val="00D12799"/>
    <w:rsid w:val="00D1287F"/>
    <w:rsid w:val="00D12955"/>
    <w:rsid w:val="00D129D3"/>
    <w:rsid w:val="00D129E3"/>
    <w:rsid w:val="00D12A68"/>
    <w:rsid w:val="00D12B62"/>
    <w:rsid w:val="00D12BA5"/>
    <w:rsid w:val="00D12BC4"/>
    <w:rsid w:val="00D12C0E"/>
    <w:rsid w:val="00D12D48"/>
    <w:rsid w:val="00D12D60"/>
    <w:rsid w:val="00D12DC9"/>
    <w:rsid w:val="00D12E45"/>
    <w:rsid w:val="00D12E5B"/>
    <w:rsid w:val="00D12E6F"/>
    <w:rsid w:val="00D12E74"/>
    <w:rsid w:val="00D12F0F"/>
    <w:rsid w:val="00D12F8F"/>
    <w:rsid w:val="00D13079"/>
    <w:rsid w:val="00D130A4"/>
    <w:rsid w:val="00D13167"/>
    <w:rsid w:val="00D13173"/>
    <w:rsid w:val="00D13230"/>
    <w:rsid w:val="00D13285"/>
    <w:rsid w:val="00D133BB"/>
    <w:rsid w:val="00D134BD"/>
    <w:rsid w:val="00D135AE"/>
    <w:rsid w:val="00D13662"/>
    <w:rsid w:val="00D13682"/>
    <w:rsid w:val="00D136CA"/>
    <w:rsid w:val="00D13792"/>
    <w:rsid w:val="00D13811"/>
    <w:rsid w:val="00D1387D"/>
    <w:rsid w:val="00D138B5"/>
    <w:rsid w:val="00D13992"/>
    <w:rsid w:val="00D139C7"/>
    <w:rsid w:val="00D13A61"/>
    <w:rsid w:val="00D13A84"/>
    <w:rsid w:val="00D13B48"/>
    <w:rsid w:val="00D13B8E"/>
    <w:rsid w:val="00D13B91"/>
    <w:rsid w:val="00D13BBE"/>
    <w:rsid w:val="00D13D01"/>
    <w:rsid w:val="00D13E02"/>
    <w:rsid w:val="00D13E80"/>
    <w:rsid w:val="00D13E9F"/>
    <w:rsid w:val="00D13F3F"/>
    <w:rsid w:val="00D13F7E"/>
    <w:rsid w:val="00D14027"/>
    <w:rsid w:val="00D14188"/>
    <w:rsid w:val="00D141B5"/>
    <w:rsid w:val="00D1430C"/>
    <w:rsid w:val="00D1432F"/>
    <w:rsid w:val="00D146FA"/>
    <w:rsid w:val="00D146FD"/>
    <w:rsid w:val="00D14795"/>
    <w:rsid w:val="00D14811"/>
    <w:rsid w:val="00D14831"/>
    <w:rsid w:val="00D148B1"/>
    <w:rsid w:val="00D14968"/>
    <w:rsid w:val="00D14974"/>
    <w:rsid w:val="00D14ADB"/>
    <w:rsid w:val="00D14B6E"/>
    <w:rsid w:val="00D14C11"/>
    <w:rsid w:val="00D14C19"/>
    <w:rsid w:val="00D14C6E"/>
    <w:rsid w:val="00D14CB4"/>
    <w:rsid w:val="00D14CC4"/>
    <w:rsid w:val="00D14D23"/>
    <w:rsid w:val="00D14DFA"/>
    <w:rsid w:val="00D14E2A"/>
    <w:rsid w:val="00D14F2E"/>
    <w:rsid w:val="00D1502E"/>
    <w:rsid w:val="00D150A9"/>
    <w:rsid w:val="00D150CB"/>
    <w:rsid w:val="00D150D7"/>
    <w:rsid w:val="00D1529F"/>
    <w:rsid w:val="00D152B6"/>
    <w:rsid w:val="00D152DD"/>
    <w:rsid w:val="00D1530D"/>
    <w:rsid w:val="00D153FB"/>
    <w:rsid w:val="00D153FE"/>
    <w:rsid w:val="00D15485"/>
    <w:rsid w:val="00D1550D"/>
    <w:rsid w:val="00D1553D"/>
    <w:rsid w:val="00D15574"/>
    <w:rsid w:val="00D1557D"/>
    <w:rsid w:val="00D15677"/>
    <w:rsid w:val="00D156B5"/>
    <w:rsid w:val="00D15714"/>
    <w:rsid w:val="00D1575F"/>
    <w:rsid w:val="00D157B4"/>
    <w:rsid w:val="00D15837"/>
    <w:rsid w:val="00D15886"/>
    <w:rsid w:val="00D1598D"/>
    <w:rsid w:val="00D159E3"/>
    <w:rsid w:val="00D15A07"/>
    <w:rsid w:val="00D15A2A"/>
    <w:rsid w:val="00D15A88"/>
    <w:rsid w:val="00D15AA4"/>
    <w:rsid w:val="00D15B45"/>
    <w:rsid w:val="00D15B5C"/>
    <w:rsid w:val="00D15BA8"/>
    <w:rsid w:val="00D15C0F"/>
    <w:rsid w:val="00D15D08"/>
    <w:rsid w:val="00D15D28"/>
    <w:rsid w:val="00D15DE7"/>
    <w:rsid w:val="00D15E5B"/>
    <w:rsid w:val="00D15EB6"/>
    <w:rsid w:val="00D15EF7"/>
    <w:rsid w:val="00D15F2E"/>
    <w:rsid w:val="00D15F3D"/>
    <w:rsid w:val="00D1601C"/>
    <w:rsid w:val="00D16025"/>
    <w:rsid w:val="00D160DC"/>
    <w:rsid w:val="00D160F2"/>
    <w:rsid w:val="00D16102"/>
    <w:rsid w:val="00D16176"/>
    <w:rsid w:val="00D1619C"/>
    <w:rsid w:val="00D1637C"/>
    <w:rsid w:val="00D163BD"/>
    <w:rsid w:val="00D16422"/>
    <w:rsid w:val="00D1647F"/>
    <w:rsid w:val="00D16523"/>
    <w:rsid w:val="00D1665E"/>
    <w:rsid w:val="00D1669A"/>
    <w:rsid w:val="00D16766"/>
    <w:rsid w:val="00D16770"/>
    <w:rsid w:val="00D169AC"/>
    <w:rsid w:val="00D169E7"/>
    <w:rsid w:val="00D16B41"/>
    <w:rsid w:val="00D16BCC"/>
    <w:rsid w:val="00D16C67"/>
    <w:rsid w:val="00D16C68"/>
    <w:rsid w:val="00D16EEF"/>
    <w:rsid w:val="00D16F14"/>
    <w:rsid w:val="00D16F95"/>
    <w:rsid w:val="00D16F9C"/>
    <w:rsid w:val="00D1701E"/>
    <w:rsid w:val="00D170A8"/>
    <w:rsid w:val="00D170B4"/>
    <w:rsid w:val="00D17138"/>
    <w:rsid w:val="00D171FB"/>
    <w:rsid w:val="00D17268"/>
    <w:rsid w:val="00D17322"/>
    <w:rsid w:val="00D173F3"/>
    <w:rsid w:val="00D1740C"/>
    <w:rsid w:val="00D1741A"/>
    <w:rsid w:val="00D17424"/>
    <w:rsid w:val="00D17446"/>
    <w:rsid w:val="00D175E5"/>
    <w:rsid w:val="00D176B5"/>
    <w:rsid w:val="00D177B7"/>
    <w:rsid w:val="00D17841"/>
    <w:rsid w:val="00D17961"/>
    <w:rsid w:val="00D17A64"/>
    <w:rsid w:val="00D17AA1"/>
    <w:rsid w:val="00D17AD5"/>
    <w:rsid w:val="00D17AD6"/>
    <w:rsid w:val="00D17AF2"/>
    <w:rsid w:val="00D17B2E"/>
    <w:rsid w:val="00D17B5F"/>
    <w:rsid w:val="00D17C12"/>
    <w:rsid w:val="00D17CEB"/>
    <w:rsid w:val="00D17DD4"/>
    <w:rsid w:val="00D17E94"/>
    <w:rsid w:val="00D17EBF"/>
    <w:rsid w:val="00D17EE5"/>
    <w:rsid w:val="00D17F84"/>
    <w:rsid w:val="00D2002E"/>
    <w:rsid w:val="00D2011A"/>
    <w:rsid w:val="00D201B6"/>
    <w:rsid w:val="00D20395"/>
    <w:rsid w:val="00D20487"/>
    <w:rsid w:val="00D205AC"/>
    <w:rsid w:val="00D205B5"/>
    <w:rsid w:val="00D205E7"/>
    <w:rsid w:val="00D20734"/>
    <w:rsid w:val="00D207F4"/>
    <w:rsid w:val="00D20827"/>
    <w:rsid w:val="00D20851"/>
    <w:rsid w:val="00D20860"/>
    <w:rsid w:val="00D208DA"/>
    <w:rsid w:val="00D209CF"/>
    <w:rsid w:val="00D20A0C"/>
    <w:rsid w:val="00D20BA8"/>
    <w:rsid w:val="00D20BB8"/>
    <w:rsid w:val="00D20C16"/>
    <w:rsid w:val="00D20D1F"/>
    <w:rsid w:val="00D20D28"/>
    <w:rsid w:val="00D20DC7"/>
    <w:rsid w:val="00D20DD3"/>
    <w:rsid w:val="00D20E55"/>
    <w:rsid w:val="00D20E71"/>
    <w:rsid w:val="00D20E7F"/>
    <w:rsid w:val="00D20E9B"/>
    <w:rsid w:val="00D20ECB"/>
    <w:rsid w:val="00D20FEB"/>
    <w:rsid w:val="00D21027"/>
    <w:rsid w:val="00D21035"/>
    <w:rsid w:val="00D2111A"/>
    <w:rsid w:val="00D21143"/>
    <w:rsid w:val="00D211C1"/>
    <w:rsid w:val="00D21203"/>
    <w:rsid w:val="00D21206"/>
    <w:rsid w:val="00D21232"/>
    <w:rsid w:val="00D21311"/>
    <w:rsid w:val="00D21327"/>
    <w:rsid w:val="00D21384"/>
    <w:rsid w:val="00D21497"/>
    <w:rsid w:val="00D21718"/>
    <w:rsid w:val="00D2172E"/>
    <w:rsid w:val="00D217E1"/>
    <w:rsid w:val="00D21820"/>
    <w:rsid w:val="00D218E9"/>
    <w:rsid w:val="00D21902"/>
    <w:rsid w:val="00D21932"/>
    <w:rsid w:val="00D2195D"/>
    <w:rsid w:val="00D2198B"/>
    <w:rsid w:val="00D219C2"/>
    <w:rsid w:val="00D219C7"/>
    <w:rsid w:val="00D21B5A"/>
    <w:rsid w:val="00D21B7E"/>
    <w:rsid w:val="00D21C39"/>
    <w:rsid w:val="00D21C3E"/>
    <w:rsid w:val="00D21CE7"/>
    <w:rsid w:val="00D21DAD"/>
    <w:rsid w:val="00D21DCA"/>
    <w:rsid w:val="00D21E08"/>
    <w:rsid w:val="00D21ED7"/>
    <w:rsid w:val="00D21F13"/>
    <w:rsid w:val="00D21FF6"/>
    <w:rsid w:val="00D22038"/>
    <w:rsid w:val="00D2209D"/>
    <w:rsid w:val="00D2210A"/>
    <w:rsid w:val="00D22119"/>
    <w:rsid w:val="00D22238"/>
    <w:rsid w:val="00D22239"/>
    <w:rsid w:val="00D2223E"/>
    <w:rsid w:val="00D22361"/>
    <w:rsid w:val="00D2246E"/>
    <w:rsid w:val="00D22491"/>
    <w:rsid w:val="00D224C5"/>
    <w:rsid w:val="00D224D2"/>
    <w:rsid w:val="00D224F4"/>
    <w:rsid w:val="00D22605"/>
    <w:rsid w:val="00D22632"/>
    <w:rsid w:val="00D22754"/>
    <w:rsid w:val="00D2284B"/>
    <w:rsid w:val="00D228B4"/>
    <w:rsid w:val="00D22937"/>
    <w:rsid w:val="00D229BE"/>
    <w:rsid w:val="00D22A4B"/>
    <w:rsid w:val="00D22B1B"/>
    <w:rsid w:val="00D22B4D"/>
    <w:rsid w:val="00D22B56"/>
    <w:rsid w:val="00D22B86"/>
    <w:rsid w:val="00D22C45"/>
    <w:rsid w:val="00D22D57"/>
    <w:rsid w:val="00D22DE1"/>
    <w:rsid w:val="00D22E7D"/>
    <w:rsid w:val="00D22ECA"/>
    <w:rsid w:val="00D22F45"/>
    <w:rsid w:val="00D22FAB"/>
    <w:rsid w:val="00D22FF1"/>
    <w:rsid w:val="00D23085"/>
    <w:rsid w:val="00D230DE"/>
    <w:rsid w:val="00D23138"/>
    <w:rsid w:val="00D23156"/>
    <w:rsid w:val="00D2324B"/>
    <w:rsid w:val="00D23327"/>
    <w:rsid w:val="00D23337"/>
    <w:rsid w:val="00D23368"/>
    <w:rsid w:val="00D2336D"/>
    <w:rsid w:val="00D2338F"/>
    <w:rsid w:val="00D233B0"/>
    <w:rsid w:val="00D2341C"/>
    <w:rsid w:val="00D23461"/>
    <w:rsid w:val="00D23604"/>
    <w:rsid w:val="00D23706"/>
    <w:rsid w:val="00D2371A"/>
    <w:rsid w:val="00D23771"/>
    <w:rsid w:val="00D23796"/>
    <w:rsid w:val="00D2390A"/>
    <w:rsid w:val="00D23916"/>
    <w:rsid w:val="00D23A5E"/>
    <w:rsid w:val="00D23B16"/>
    <w:rsid w:val="00D23B94"/>
    <w:rsid w:val="00D23C6F"/>
    <w:rsid w:val="00D23E47"/>
    <w:rsid w:val="00D240A6"/>
    <w:rsid w:val="00D2411B"/>
    <w:rsid w:val="00D2411C"/>
    <w:rsid w:val="00D2411E"/>
    <w:rsid w:val="00D2416E"/>
    <w:rsid w:val="00D242DC"/>
    <w:rsid w:val="00D243EB"/>
    <w:rsid w:val="00D24572"/>
    <w:rsid w:val="00D245A0"/>
    <w:rsid w:val="00D2473C"/>
    <w:rsid w:val="00D24788"/>
    <w:rsid w:val="00D247E8"/>
    <w:rsid w:val="00D24908"/>
    <w:rsid w:val="00D249B6"/>
    <w:rsid w:val="00D24A38"/>
    <w:rsid w:val="00D24A74"/>
    <w:rsid w:val="00D24B46"/>
    <w:rsid w:val="00D24B7F"/>
    <w:rsid w:val="00D24C55"/>
    <w:rsid w:val="00D24E10"/>
    <w:rsid w:val="00D24F66"/>
    <w:rsid w:val="00D24FA5"/>
    <w:rsid w:val="00D24FEC"/>
    <w:rsid w:val="00D2500E"/>
    <w:rsid w:val="00D25033"/>
    <w:rsid w:val="00D2504D"/>
    <w:rsid w:val="00D25138"/>
    <w:rsid w:val="00D2518A"/>
    <w:rsid w:val="00D25194"/>
    <w:rsid w:val="00D251E6"/>
    <w:rsid w:val="00D251FF"/>
    <w:rsid w:val="00D252C6"/>
    <w:rsid w:val="00D25303"/>
    <w:rsid w:val="00D25430"/>
    <w:rsid w:val="00D254BF"/>
    <w:rsid w:val="00D25552"/>
    <w:rsid w:val="00D2556A"/>
    <w:rsid w:val="00D255D2"/>
    <w:rsid w:val="00D25664"/>
    <w:rsid w:val="00D2587C"/>
    <w:rsid w:val="00D258FE"/>
    <w:rsid w:val="00D259EF"/>
    <w:rsid w:val="00D25A9D"/>
    <w:rsid w:val="00D25BA3"/>
    <w:rsid w:val="00D25CD7"/>
    <w:rsid w:val="00D25D0B"/>
    <w:rsid w:val="00D25D7F"/>
    <w:rsid w:val="00D25ED3"/>
    <w:rsid w:val="00D25F6F"/>
    <w:rsid w:val="00D25F99"/>
    <w:rsid w:val="00D2601F"/>
    <w:rsid w:val="00D2603B"/>
    <w:rsid w:val="00D26096"/>
    <w:rsid w:val="00D260B3"/>
    <w:rsid w:val="00D26242"/>
    <w:rsid w:val="00D2626A"/>
    <w:rsid w:val="00D26276"/>
    <w:rsid w:val="00D2629D"/>
    <w:rsid w:val="00D2630A"/>
    <w:rsid w:val="00D26346"/>
    <w:rsid w:val="00D2636E"/>
    <w:rsid w:val="00D263C7"/>
    <w:rsid w:val="00D2654E"/>
    <w:rsid w:val="00D2656D"/>
    <w:rsid w:val="00D2656F"/>
    <w:rsid w:val="00D265B8"/>
    <w:rsid w:val="00D26606"/>
    <w:rsid w:val="00D26651"/>
    <w:rsid w:val="00D26826"/>
    <w:rsid w:val="00D2683E"/>
    <w:rsid w:val="00D268C6"/>
    <w:rsid w:val="00D268F1"/>
    <w:rsid w:val="00D26900"/>
    <w:rsid w:val="00D2692E"/>
    <w:rsid w:val="00D269FF"/>
    <w:rsid w:val="00D26A8D"/>
    <w:rsid w:val="00D26AAB"/>
    <w:rsid w:val="00D26B47"/>
    <w:rsid w:val="00D26C01"/>
    <w:rsid w:val="00D26CD2"/>
    <w:rsid w:val="00D26DC4"/>
    <w:rsid w:val="00D270FA"/>
    <w:rsid w:val="00D27122"/>
    <w:rsid w:val="00D27158"/>
    <w:rsid w:val="00D27287"/>
    <w:rsid w:val="00D2729B"/>
    <w:rsid w:val="00D272F8"/>
    <w:rsid w:val="00D27355"/>
    <w:rsid w:val="00D2735B"/>
    <w:rsid w:val="00D2736E"/>
    <w:rsid w:val="00D273A6"/>
    <w:rsid w:val="00D27421"/>
    <w:rsid w:val="00D27519"/>
    <w:rsid w:val="00D276B9"/>
    <w:rsid w:val="00D276D9"/>
    <w:rsid w:val="00D277B3"/>
    <w:rsid w:val="00D277BF"/>
    <w:rsid w:val="00D277E6"/>
    <w:rsid w:val="00D27831"/>
    <w:rsid w:val="00D27886"/>
    <w:rsid w:val="00D278A4"/>
    <w:rsid w:val="00D2797E"/>
    <w:rsid w:val="00D279D9"/>
    <w:rsid w:val="00D27A1A"/>
    <w:rsid w:val="00D27A8D"/>
    <w:rsid w:val="00D27AA0"/>
    <w:rsid w:val="00D27B3E"/>
    <w:rsid w:val="00D27B6E"/>
    <w:rsid w:val="00D27BDB"/>
    <w:rsid w:val="00D27C44"/>
    <w:rsid w:val="00D27D48"/>
    <w:rsid w:val="00D27D5E"/>
    <w:rsid w:val="00D27DEC"/>
    <w:rsid w:val="00D27E9A"/>
    <w:rsid w:val="00D27F87"/>
    <w:rsid w:val="00D27FDA"/>
    <w:rsid w:val="00D3002C"/>
    <w:rsid w:val="00D30043"/>
    <w:rsid w:val="00D3005B"/>
    <w:rsid w:val="00D30096"/>
    <w:rsid w:val="00D300AC"/>
    <w:rsid w:val="00D3011F"/>
    <w:rsid w:val="00D3014A"/>
    <w:rsid w:val="00D3037D"/>
    <w:rsid w:val="00D30396"/>
    <w:rsid w:val="00D303CF"/>
    <w:rsid w:val="00D304EE"/>
    <w:rsid w:val="00D3053B"/>
    <w:rsid w:val="00D3053C"/>
    <w:rsid w:val="00D30547"/>
    <w:rsid w:val="00D305F6"/>
    <w:rsid w:val="00D30628"/>
    <w:rsid w:val="00D306C1"/>
    <w:rsid w:val="00D306C4"/>
    <w:rsid w:val="00D30726"/>
    <w:rsid w:val="00D30751"/>
    <w:rsid w:val="00D3077E"/>
    <w:rsid w:val="00D3079E"/>
    <w:rsid w:val="00D30803"/>
    <w:rsid w:val="00D30823"/>
    <w:rsid w:val="00D309BE"/>
    <w:rsid w:val="00D30A25"/>
    <w:rsid w:val="00D30A46"/>
    <w:rsid w:val="00D30A72"/>
    <w:rsid w:val="00D30A86"/>
    <w:rsid w:val="00D30B06"/>
    <w:rsid w:val="00D30C0D"/>
    <w:rsid w:val="00D30C17"/>
    <w:rsid w:val="00D30C42"/>
    <w:rsid w:val="00D30CC0"/>
    <w:rsid w:val="00D30D7D"/>
    <w:rsid w:val="00D30DA2"/>
    <w:rsid w:val="00D30E21"/>
    <w:rsid w:val="00D30F1C"/>
    <w:rsid w:val="00D30F83"/>
    <w:rsid w:val="00D30F84"/>
    <w:rsid w:val="00D30F97"/>
    <w:rsid w:val="00D30FE6"/>
    <w:rsid w:val="00D30FFD"/>
    <w:rsid w:val="00D3100A"/>
    <w:rsid w:val="00D31024"/>
    <w:rsid w:val="00D31069"/>
    <w:rsid w:val="00D310E6"/>
    <w:rsid w:val="00D3114E"/>
    <w:rsid w:val="00D3120E"/>
    <w:rsid w:val="00D3123F"/>
    <w:rsid w:val="00D31334"/>
    <w:rsid w:val="00D313DC"/>
    <w:rsid w:val="00D314B3"/>
    <w:rsid w:val="00D31534"/>
    <w:rsid w:val="00D31571"/>
    <w:rsid w:val="00D31685"/>
    <w:rsid w:val="00D316CA"/>
    <w:rsid w:val="00D316D3"/>
    <w:rsid w:val="00D317F6"/>
    <w:rsid w:val="00D31892"/>
    <w:rsid w:val="00D318D2"/>
    <w:rsid w:val="00D31916"/>
    <w:rsid w:val="00D31988"/>
    <w:rsid w:val="00D319D5"/>
    <w:rsid w:val="00D31A1C"/>
    <w:rsid w:val="00D31A2C"/>
    <w:rsid w:val="00D31A59"/>
    <w:rsid w:val="00D31A76"/>
    <w:rsid w:val="00D31AEB"/>
    <w:rsid w:val="00D31B1D"/>
    <w:rsid w:val="00D31B2F"/>
    <w:rsid w:val="00D31B61"/>
    <w:rsid w:val="00D31BA6"/>
    <w:rsid w:val="00D31BA9"/>
    <w:rsid w:val="00D31BE6"/>
    <w:rsid w:val="00D31CBF"/>
    <w:rsid w:val="00D31F18"/>
    <w:rsid w:val="00D3203B"/>
    <w:rsid w:val="00D3208B"/>
    <w:rsid w:val="00D3217C"/>
    <w:rsid w:val="00D321DF"/>
    <w:rsid w:val="00D321FD"/>
    <w:rsid w:val="00D323A2"/>
    <w:rsid w:val="00D324F3"/>
    <w:rsid w:val="00D32580"/>
    <w:rsid w:val="00D326BA"/>
    <w:rsid w:val="00D326F7"/>
    <w:rsid w:val="00D32814"/>
    <w:rsid w:val="00D32865"/>
    <w:rsid w:val="00D3289A"/>
    <w:rsid w:val="00D328AE"/>
    <w:rsid w:val="00D328F6"/>
    <w:rsid w:val="00D32A24"/>
    <w:rsid w:val="00D32AA4"/>
    <w:rsid w:val="00D32B8E"/>
    <w:rsid w:val="00D32BC1"/>
    <w:rsid w:val="00D32C81"/>
    <w:rsid w:val="00D32D79"/>
    <w:rsid w:val="00D32D84"/>
    <w:rsid w:val="00D32DE7"/>
    <w:rsid w:val="00D32F3F"/>
    <w:rsid w:val="00D32F70"/>
    <w:rsid w:val="00D32F95"/>
    <w:rsid w:val="00D33030"/>
    <w:rsid w:val="00D33043"/>
    <w:rsid w:val="00D330D5"/>
    <w:rsid w:val="00D330F9"/>
    <w:rsid w:val="00D33122"/>
    <w:rsid w:val="00D3314B"/>
    <w:rsid w:val="00D33180"/>
    <w:rsid w:val="00D332C0"/>
    <w:rsid w:val="00D333D0"/>
    <w:rsid w:val="00D333E5"/>
    <w:rsid w:val="00D33426"/>
    <w:rsid w:val="00D33475"/>
    <w:rsid w:val="00D334AB"/>
    <w:rsid w:val="00D33663"/>
    <w:rsid w:val="00D336CF"/>
    <w:rsid w:val="00D336E0"/>
    <w:rsid w:val="00D33761"/>
    <w:rsid w:val="00D337BA"/>
    <w:rsid w:val="00D3389B"/>
    <w:rsid w:val="00D33968"/>
    <w:rsid w:val="00D3398F"/>
    <w:rsid w:val="00D339A3"/>
    <w:rsid w:val="00D339B0"/>
    <w:rsid w:val="00D33A78"/>
    <w:rsid w:val="00D33AC0"/>
    <w:rsid w:val="00D33ADA"/>
    <w:rsid w:val="00D33B10"/>
    <w:rsid w:val="00D33B12"/>
    <w:rsid w:val="00D33B9D"/>
    <w:rsid w:val="00D33CC2"/>
    <w:rsid w:val="00D33D55"/>
    <w:rsid w:val="00D33E0F"/>
    <w:rsid w:val="00D33F02"/>
    <w:rsid w:val="00D33FA5"/>
    <w:rsid w:val="00D34183"/>
    <w:rsid w:val="00D3427D"/>
    <w:rsid w:val="00D3429A"/>
    <w:rsid w:val="00D342BE"/>
    <w:rsid w:val="00D342FD"/>
    <w:rsid w:val="00D34345"/>
    <w:rsid w:val="00D3439E"/>
    <w:rsid w:val="00D34413"/>
    <w:rsid w:val="00D34477"/>
    <w:rsid w:val="00D3450B"/>
    <w:rsid w:val="00D3454D"/>
    <w:rsid w:val="00D346B0"/>
    <w:rsid w:val="00D346CE"/>
    <w:rsid w:val="00D3477E"/>
    <w:rsid w:val="00D3485D"/>
    <w:rsid w:val="00D348E7"/>
    <w:rsid w:val="00D3499A"/>
    <w:rsid w:val="00D349BA"/>
    <w:rsid w:val="00D34ABE"/>
    <w:rsid w:val="00D34B42"/>
    <w:rsid w:val="00D34C15"/>
    <w:rsid w:val="00D34CA8"/>
    <w:rsid w:val="00D34E66"/>
    <w:rsid w:val="00D34F45"/>
    <w:rsid w:val="00D34F6F"/>
    <w:rsid w:val="00D35071"/>
    <w:rsid w:val="00D3509A"/>
    <w:rsid w:val="00D350CA"/>
    <w:rsid w:val="00D35181"/>
    <w:rsid w:val="00D351EE"/>
    <w:rsid w:val="00D351EF"/>
    <w:rsid w:val="00D3520D"/>
    <w:rsid w:val="00D35274"/>
    <w:rsid w:val="00D352DC"/>
    <w:rsid w:val="00D3547F"/>
    <w:rsid w:val="00D354CD"/>
    <w:rsid w:val="00D354DB"/>
    <w:rsid w:val="00D3552F"/>
    <w:rsid w:val="00D35572"/>
    <w:rsid w:val="00D356D8"/>
    <w:rsid w:val="00D35785"/>
    <w:rsid w:val="00D35805"/>
    <w:rsid w:val="00D3580D"/>
    <w:rsid w:val="00D358E7"/>
    <w:rsid w:val="00D359D4"/>
    <w:rsid w:val="00D359DD"/>
    <w:rsid w:val="00D35A21"/>
    <w:rsid w:val="00D35AC5"/>
    <w:rsid w:val="00D35AD5"/>
    <w:rsid w:val="00D35B4C"/>
    <w:rsid w:val="00D35CDF"/>
    <w:rsid w:val="00D35CFA"/>
    <w:rsid w:val="00D35D2C"/>
    <w:rsid w:val="00D35D7F"/>
    <w:rsid w:val="00D35DE5"/>
    <w:rsid w:val="00D35E64"/>
    <w:rsid w:val="00D35E86"/>
    <w:rsid w:val="00D35F12"/>
    <w:rsid w:val="00D35F3A"/>
    <w:rsid w:val="00D35F9C"/>
    <w:rsid w:val="00D35FA3"/>
    <w:rsid w:val="00D35FDE"/>
    <w:rsid w:val="00D3605B"/>
    <w:rsid w:val="00D361A3"/>
    <w:rsid w:val="00D361EC"/>
    <w:rsid w:val="00D361EF"/>
    <w:rsid w:val="00D36219"/>
    <w:rsid w:val="00D365E5"/>
    <w:rsid w:val="00D36618"/>
    <w:rsid w:val="00D36745"/>
    <w:rsid w:val="00D3679B"/>
    <w:rsid w:val="00D36809"/>
    <w:rsid w:val="00D36819"/>
    <w:rsid w:val="00D3685A"/>
    <w:rsid w:val="00D36861"/>
    <w:rsid w:val="00D368D8"/>
    <w:rsid w:val="00D368E0"/>
    <w:rsid w:val="00D36963"/>
    <w:rsid w:val="00D3699F"/>
    <w:rsid w:val="00D369CE"/>
    <w:rsid w:val="00D369E2"/>
    <w:rsid w:val="00D36A5D"/>
    <w:rsid w:val="00D36A91"/>
    <w:rsid w:val="00D36AA9"/>
    <w:rsid w:val="00D36AD5"/>
    <w:rsid w:val="00D36B33"/>
    <w:rsid w:val="00D36B5C"/>
    <w:rsid w:val="00D36B63"/>
    <w:rsid w:val="00D36B80"/>
    <w:rsid w:val="00D36C02"/>
    <w:rsid w:val="00D36C1A"/>
    <w:rsid w:val="00D36C96"/>
    <w:rsid w:val="00D36CC5"/>
    <w:rsid w:val="00D36CED"/>
    <w:rsid w:val="00D36D78"/>
    <w:rsid w:val="00D36FC9"/>
    <w:rsid w:val="00D37012"/>
    <w:rsid w:val="00D37013"/>
    <w:rsid w:val="00D370E3"/>
    <w:rsid w:val="00D37123"/>
    <w:rsid w:val="00D37185"/>
    <w:rsid w:val="00D3723D"/>
    <w:rsid w:val="00D37272"/>
    <w:rsid w:val="00D372D4"/>
    <w:rsid w:val="00D373B9"/>
    <w:rsid w:val="00D373D0"/>
    <w:rsid w:val="00D37401"/>
    <w:rsid w:val="00D37411"/>
    <w:rsid w:val="00D3749A"/>
    <w:rsid w:val="00D3749E"/>
    <w:rsid w:val="00D374A3"/>
    <w:rsid w:val="00D3751B"/>
    <w:rsid w:val="00D37640"/>
    <w:rsid w:val="00D3764A"/>
    <w:rsid w:val="00D37660"/>
    <w:rsid w:val="00D3767D"/>
    <w:rsid w:val="00D3782E"/>
    <w:rsid w:val="00D3797F"/>
    <w:rsid w:val="00D37986"/>
    <w:rsid w:val="00D379B9"/>
    <w:rsid w:val="00D37A3C"/>
    <w:rsid w:val="00D37B04"/>
    <w:rsid w:val="00D37B37"/>
    <w:rsid w:val="00D37BF6"/>
    <w:rsid w:val="00D37D1B"/>
    <w:rsid w:val="00D37D4E"/>
    <w:rsid w:val="00D37D52"/>
    <w:rsid w:val="00D37D6E"/>
    <w:rsid w:val="00D37DFC"/>
    <w:rsid w:val="00D37F4D"/>
    <w:rsid w:val="00D37F6B"/>
    <w:rsid w:val="00D37F73"/>
    <w:rsid w:val="00D40016"/>
    <w:rsid w:val="00D4003E"/>
    <w:rsid w:val="00D4005A"/>
    <w:rsid w:val="00D400E7"/>
    <w:rsid w:val="00D40333"/>
    <w:rsid w:val="00D4039D"/>
    <w:rsid w:val="00D403B7"/>
    <w:rsid w:val="00D40416"/>
    <w:rsid w:val="00D40439"/>
    <w:rsid w:val="00D4043D"/>
    <w:rsid w:val="00D40500"/>
    <w:rsid w:val="00D4055B"/>
    <w:rsid w:val="00D40727"/>
    <w:rsid w:val="00D40753"/>
    <w:rsid w:val="00D407CE"/>
    <w:rsid w:val="00D40843"/>
    <w:rsid w:val="00D4084A"/>
    <w:rsid w:val="00D40898"/>
    <w:rsid w:val="00D4089A"/>
    <w:rsid w:val="00D40A1A"/>
    <w:rsid w:val="00D40ACF"/>
    <w:rsid w:val="00D40B06"/>
    <w:rsid w:val="00D40B3F"/>
    <w:rsid w:val="00D40D3D"/>
    <w:rsid w:val="00D40D76"/>
    <w:rsid w:val="00D40D7F"/>
    <w:rsid w:val="00D40DFC"/>
    <w:rsid w:val="00D40E29"/>
    <w:rsid w:val="00D40F0F"/>
    <w:rsid w:val="00D40F3C"/>
    <w:rsid w:val="00D40F87"/>
    <w:rsid w:val="00D4104D"/>
    <w:rsid w:val="00D41082"/>
    <w:rsid w:val="00D410DE"/>
    <w:rsid w:val="00D4110C"/>
    <w:rsid w:val="00D4112F"/>
    <w:rsid w:val="00D412E2"/>
    <w:rsid w:val="00D41314"/>
    <w:rsid w:val="00D41355"/>
    <w:rsid w:val="00D41453"/>
    <w:rsid w:val="00D414A4"/>
    <w:rsid w:val="00D414CB"/>
    <w:rsid w:val="00D41577"/>
    <w:rsid w:val="00D4166B"/>
    <w:rsid w:val="00D41714"/>
    <w:rsid w:val="00D417BB"/>
    <w:rsid w:val="00D417DC"/>
    <w:rsid w:val="00D417FE"/>
    <w:rsid w:val="00D41829"/>
    <w:rsid w:val="00D4197B"/>
    <w:rsid w:val="00D419B0"/>
    <w:rsid w:val="00D41A76"/>
    <w:rsid w:val="00D41AC1"/>
    <w:rsid w:val="00D41B0A"/>
    <w:rsid w:val="00D41B3E"/>
    <w:rsid w:val="00D41BC9"/>
    <w:rsid w:val="00D41C21"/>
    <w:rsid w:val="00D41CB6"/>
    <w:rsid w:val="00D41D23"/>
    <w:rsid w:val="00D41D9A"/>
    <w:rsid w:val="00D41DBD"/>
    <w:rsid w:val="00D41EFF"/>
    <w:rsid w:val="00D41F5E"/>
    <w:rsid w:val="00D41F6C"/>
    <w:rsid w:val="00D41FE0"/>
    <w:rsid w:val="00D420D1"/>
    <w:rsid w:val="00D42294"/>
    <w:rsid w:val="00D422D2"/>
    <w:rsid w:val="00D4235B"/>
    <w:rsid w:val="00D4237D"/>
    <w:rsid w:val="00D424B0"/>
    <w:rsid w:val="00D42500"/>
    <w:rsid w:val="00D42547"/>
    <w:rsid w:val="00D425BC"/>
    <w:rsid w:val="00D42687"/>
    <w:rsid w:val="00D4272D"/>
    <w:rsid w:val="00D42764"/>
    <w:rsid w:val="00D428C2"/>
    <w:rsid w:val="00D42925"/>
    <w:rsid w:val="00D42959"/>
    <w:rsid w:val="00D429FD"/>
    <w:rsid w:val="00D42A80"/>
    <w:rsid w:val="00D42AC7"/>
    <w:rsid w:val="00D42B40"/>
    <w:rsid w:val="00D42B5B"/>
    <w:rsid w:val="00D42B6E"/>
    <w:rsid w:val="00D42BCC"/>
    <w:rsid w:val="00D42C73"/>
    <w:rsid w:val="00D42DC9"/>
    <w:rsid w:val="00D42DF8"/>
    <w:rsid w:val="00D42E94"/>
    <w:rsid w:val="00D42EB5"/>
    <w:rsid w:val="00D42EBC"/>
    <w:rsid w:val="00D42ED9"/>
    <w:rsid w:val="00D42F46"/>
    <w:rsid w:val="00D430B8"/>
    <w:rsid w:val="00D430FB"/>
    <w:rsid w:val="00D43189"/>
    <w:rsid w:val="00D431D3"/>
    <w:rsid w:val="00D43228"/>
    <w:rsid w:val="00D43284"/>
    <w:rsid w:val="00D434AE"/>
    <w:rsid w:val="00D434C8"/>
    <w:rsid w:val="00D434DD"/>
    <w:rsid w:val="00D43683"/>
    <w:rsid w:val="00D4368F"/>
    <w:rsid w:val="00D43799"/>
    <w:rsid w:val="00D437A4"/>
    <w:rsid w:val="00D437A9"/>
    <w:rsid w:val="00D437B5"/>
    <w:rsid w:val="00D437FA"/>
    <w:rsid w:val="00D43864"/>
    <w:rsid w:val="00D43948"/>
    <w:rsid w:val="00D43A11"/>
    <w:rsid w:val="00D43A78"/>
    <w:rsid w:val="00D43A96"/>
    <w:rsid w:val="00D43ABB"/>
    <w:rsid w:val="00D43BA4"/>
    <w:rsid w:val="00D43BB7"/>
    <w:rsid w:val="00D43BBF"/>
    <w:rsid w:val="00D43D01"/>
    <w:rsid w:val="00D43E52"/>
    <w:rsid w:val="00D43E5D"/>
    <w:rsid w:val="00D43F6C"/>
    <w:rsid w:val="00D43FDF"/>
    <w:rsid w:val="00D440DE"/>
    <w:rsid w:val="00D440ED"/>
    <w:rsid w:val="00D440F4"/>
    <w:rsid w:val="00D44142"/>
    <w:rsid w:val="00D44169"/>
    <w:rsid w:val="00D441B7"/>
    <w:rsid w:val="00D441BD"/>
    <w:rsid w:val="00D441C6"/>
    <w:rsid w:val="00D4429B"/>
    <w:rsid w:val="00D442F2"/>
    <w:rsid w:val="00D4447D"/>
    <w:rsid w:val="00D444E5"/>
    <w:rsid w:val="00D44529"/>
    <w:rsid w:val="00D44551"/>
    <w:rsid w:val="00D4459D"/>
    <w:rsid w:val="00D445A3"/>
    <w:rsid w:val="00D446B9"/>
    <w:rsid w:val="00D446DE"/>
    <w:rsid w:val="00D44726"/>
    <w:rsid w:val="00D4472C"/>
    <w:rsid w:val="00D44856"/>
    <w:rsid w:val="00D44890"/>
    <w:rsid w:val="00D44931"/>
    <w:rsid w:val="00D44957"/>
    <w:rsid w:val="00D44B3E"/>
    <w:rsid w:val="00D44BDA"/>
    <w:rsid w:val="00D44BDE"/>
    <w:rsid w:val="00D44C2E"/>
    <w:rsid w:val="00D44CAA"/>
    <w:rsid w:val="00D44CC2"/>
    <w:rsid w:val="00D44E05"/>
    <w:rsid w:val="00D44E06"/>
    <w:rsid w:val="00D44E12"/>
    <w:rsid w:val="00D44E33"/>
    <w:rsid w:val="00D44E79"/>
    <w:rsid w:val="00D44F39"/>
    <w:rsid w:val="00D44F40"/>
    <w:rsid w:val="00D44F46"/>
    <w:rsid w:val="00D44F90"/>
    <w:rsid w:val="00D44FA8"/>
    <w:rsid w:val="00D44FE2"/>
    <w:rsid w:val="00D44FED"/>
    <w:rsid w:val="00D45089"/>
    <w:rsid w:val="00D450D3"/>
    <w:rsid w:val="00D45177"/>
    <w:rsid w:val="00D45191"/>
    <w:rsid w:val="00D45210"/>
    <w:rsid w:val="00D4521E"/>
    <w:rsid w:val="00D45336"/>
    <w:rsid w:val="00D453BC"/>
    <w:rsid w:val="00D453E9"/>
    <w:rsid w:val="00D4546A"/>
    <w:rsid w:val="00D45471"/>
    <w:rsid w:val="00D454AF"/>
    <w:rsid w:val="00D454C6"/>
    <w:rsid w:val="00D45559"/>
    <w:rsid w:val="00D45589"/>
    <w:rsid w:val="00D45593"/>
    <w:rsid w:val="00D455CE"/>
    <w:rsid w:val="00D456DC"/>
    <w:rsid w:val="00D456E7"/>
    <w:rsid w:val="00D456EB"/>
    <w:rsid w:val="00D4572D"/>
    <w:rsid w:val="00D45744"/>
    <w:rsid w:val="00D4576C"/>
    <w:rsid w:val="00D45775"/>
    <w:rsid w:val="00D45922"/>
    <w:rsid w:val="00D459E3"/>
    <w:rsid w:val="00D45A3F"/>
    <w:rsid w:val="00D45A7C"/>
    <w:rsid w:val="00D45B78"/>
    <w:rsid w:val="00D45B85"/>
    <w:rsid w:val="00D45E41"/>
    <w:rsid w:val="00D45EC9"/>
    <w:rsid w:val="00D45F09"/>
    <w:rsid w:val="00D45F63"/>
    <w:rsid w:val="00D45FD1"/>
    <w:rsid w:val="00D46070"/>
    <w:rsid w:val="00D4607E"/>
    <w:rsid w:val="00D460AD"/>
    <w:rsid w:val="00D46163"/>
    <w:rsid w:val="00D46176"/>
    <w:rsid w:val="00D46198"/>
    <w:rsid w:val="00D461BF"/>
    <w:rsid w:val="00D46260"/>
    <w:rsid w:val="00D462BE"/>
    <w:rsid w:val="00D4637D"/>
    <w:rsid w:val="00D46389"/>
    <w:rsid w:val="00D463A3"/>
    <w:rsid w:val="00D464F3"/>
    <w:rsid w:val="00D46565"/>
    <w:rsid w:val="00D4668B"/>
    <w:rsid w:val="00D467CA"/>
    <w:rsid w:val="00D46815"/>
    <w:rsid w:val="00D4685B"/>
    <w:rsid w:val="00D468BA"/>
    <w:rsid w:val="00D468C6"/>
    <w:rsid w:val="00D468F3"/>
    <w:rsid w:val="00D4693A"/>
    <w:rsid w:val="00D46941"/>
    <w:rsid w:val="00D46992"/>
    <w:rsid w:val="00D46A01"/>
    <w:rsid w:val="00D46A03"/>
    <w:rsid w:val="00D46A04"/>
    <w:rsid w:val="00D46A2C"/>
    <w:rsid w:val="00D46B06"/>
    <w:rsid w:val="00D46C09"/>
    <w:rsid w:val="00D46C57"/>
    <w:rsid w:val="00D46CDB"/>
    <w:rsid w:val="00D46DB8"/>
    <w:rsid w:val="00D46EEB"/>
    <w:rsid w:val="00D46EF5"/>
    <w:rsid w:val="00D46F0A"/>
    <w:rsid w:val="00D46F1A"/>
    <w:rsid w:val="00D46F6F"/>
    <w:rsid w:val="00D46F99"/>
    <w:rsid w:val="00D46FA7"/>
    <w:rsid w:val="00D4700A"/>
    <w:rsid w:val="00D47083"/>
    <w:rsid w:val="00D4708E"/>
    <w:rsid w:val="00D470ED"/>
    <w:rsid w:val="00D47176"/>
    <w:rsid w:val="00D471DD"/>
    <w:rsid w:val="00D47371"/>
    <w:rsid w:val="00D473F7"/>
    <w:rsid w:val="00D47405"/>
    <w:rsid w:val="00D47413"/>
    <w:rsid w:val="00D474EC"/>
    <w:rsid w:val="00D47564"/>
    <w:rsid w:val="00D4758F"/>
    <w:rsid w:val="00D47597"/>
    <w:rsid w:val="00D475CE"/>
    <w:rsid w:val="00D47643"/>
    <w:rsid w:val="00D4767D"/>
    <w:rsid w:val="00D476CF"/>
    <w:rsid w:val="00D476EE"/>
    <w:rsid w:val="00D477CF"/>
    <w:rsid w:val="00D4788E"/>
    <w:rsid w:val="00D47A5F"/>
    <w:rsid w:val="00D47AD3"/>
    <w:rsid w:val="00D47ADF"/>
    <w:rsid w:val="00D47B54"/>
    <w:rsid w:val="00D47BA5"/>
    <w:rsid w:val="00D47BFF"/>
    <w:rsid w:val="00D47CB2"/>
    <w:rsid w:val="00D47DA8"/>
    <w:rsid w:val="00D47E77"/>
    <w:rsid w:val="00D47F58"/>
    <w:rsid w:val="00D47F92"/>
    <w:rsid w:val="00D47F96"/>
    <w:rsid w:val="00D50277"/>
    <w:rsid w:val="00D50284"/>
    <w:rsid w:val="00D503BD"/>
    <w:rsid w:val="00D5047F"/>
    <w:rsid w:val="00D5066F"/>
    <w:rsid w:val="00D506F5"/>
    <w:rsid w:val="00D50715"/>
    <w:rsid w:val="00D5076B"/>
    <w:rsid w:val="00D50772"/>
    <w:rsid w:val="00D507FA"/>
    <w:rsid w:val="00D50845"/>
    <w:rsid w:val="00D508BE"/>
    <w:rsid w:val="00D508C3"/>
    <w:rsid w:val="00D50934"/>
    <w:rsid w:val="00D5095C"/>
    <w:rsid w:val="00D50992"/>
    <w:rsid w:val="00D509B5"/>
    <w:rsid w:val="00D509D6"/>
    <w:rsid w:val="00D50A69"/>
    <w:rsid w:val="00D50B34"/>
    <w:rsid w:val="00D50C04"/>
    <w:rsid w:val="00D50C33"/>
    <w:rsid w:val="00D50CAF"/>
    <w:rsid w:val="00D50CFE"/>
    <w:rsid w:val="00D50D5E"/>
    <w:rsid w:val="00D50E0F"/>
    <w:rsid w:val="00D50E89"/>
    <w:rsid w:val="00D50F31"/>
    <w:rsid w:val="00D50F44"/>
    <w:rsid w:val="00D50F61"/>
    <w:rsid w:val="00D50FD2"/>
    <w:rsid w:val="00D5119E"/>
    <w:rsid w:val="00D511C6"/>
    <w:rsid w:val="00D511D3"/>
    <w:rsid w:val="00D51236"/>
    <w:rsid w:val="00D5125B"/>
    <w:rsid w:val="00D512BA"/>
    <w:rsid w:val="00D512BB"/>
    <w:rsid w:val="00D512DE"/>
    <w:rsid w:val="00D513AB"/>
    <w:rsid w:val="00D513FF"/>
    <w:rsid w:val="00D51427"/>
    <w:rsid w:val="00D51669"/>
    <w:rsid w:val="00D516BB"/>
    <w:rsid w:val="00D5174F"/>
    <w:rsid w:val="00D5176E"/>
    <w:rsid w:val="00D518CC"/>
    <w:rsid w:val="00D51993"/>
    <w:rsid w:val="00D51ADB"/>
    <w:rsid w:val="00D51AF2"/>
    <w:rsid w:val="00D51B60"/>
    <w:rsid w:val="00D51B9D"/>
    <w:rsid w:val="00D51BEF"/>
    <w:rsid w:val="00D51C50"/>
    <w:rsid w:val="00D51CAA"/>
    <w:rsid w:val="00D51CE1"/>
    <w:rsid w:val="00D51D4C"/>
    <w:rsid w:val="00D51EDB"/>
    <w:rsid w:val="00D51F1D"/>
    <w:rsid w:val="00D51F79"/>
    <w:rsid w:val="00D52021"/>
    <w:rsid w:val="00D5203B"/>
    <w:rsid w:val="00D52070"/>
    <w:rsid w:val="00D5208B"/>
    <w:rsid w:val="00D520A2"/>
    <w:rsid w:val="00D520BD"/>
    <w:rsid w:val="00D52103"/>
    <w:rsid w:val="00D5210C"/>
    <w:rsid w:val="00D521EF"/>
    <w:rsid w:val="00D5220C"/>
    <w:rsid w:val="00D523D2"/>
    <w:rsid w:val="00D52404"/>
    <w:rsid w:val="00D52426"/>
    <w:rsid w:val="00D5243B"/>
    <w:rsid w:val="00D52478"/>
    <w:rsid w:val="00D524E1"/>
    <w:rsid w:val="00D52533"/>
    <w:rsid w:val="00D5257F"/>
    <w:rsid w:val="00D52686"/>
    <w:rsid w:val="00D52747"/>
    <w:rsid w:val="00D52820"/>
    <w:rsid w:val="00D5289C"/>
    <w:rsid w:val="00D528C8"/>
    <w:rsid w:val="00D5295A"/>
    <w:rsid w:val="00D52977"/>
    <w:rsid w:val="00D52A21"/>
    <w:rsid w:val="00D52BDE"/>
    <w:rsid w:val="00D52D15"/>
    <w:rsid w:val="00D52D18"/>
    <w:rsid w:val="00D52DA0"/>
    <w:rsid w:val="00D52E3C"/>
    <w:rsid w:val="00D52EBE"/>
    <w:rsid w:val="00D52EDA"/>
    <w:rsid w:val="00D52FF5"/>
    <w:rsid w:val="00D530C0"/>
    <w:rsid w:val="00D530E8"/>
    <w:rsid w:val="00D53241"/>
    <w:rsid w:val="00D53291"/>
    <w:rsid w:val="00D53335"/>
    <w:rsid w:val="00D53449"/>
    <w:rsid w:val="00D534C7"/>
    <w:rsid w:val="00D534F0"/>
    <w:rsid w:val="00D53545"/>
    <w:rsid w:val="00D535B6"/>
    <w:rsid w:val="00D53658"/>
    <w:rsid w:val="00D536A8"/>
    <w:rsid w:val="00D53713"/>
    <w:rsid w:val="00D53975"/>
    <w:rsid w:val="00D5398F"/>
    <w:rsid w:val="00D539B1"/>
    <w:rsid w:val="00D539C5"/>
    <w:rsid w:val="00D53B03"/>
    <w:rsid w:val="00D53B95"/>
    <w:rsid w:val="00D53BFF"/>
    <w:rsid w:val="00D53C02"/>
    <w:rsid w:val="00D53C66"/>
    <w:rsid w:val="00D53CF9"/>
    <w:rsid w:val="00D53D2C"/>
    <w:rsid w:val="00D53D5D"/>
    <w:rsid w:val="00D53D63"/>
    <w:rsid w:val="00D53DD9"/>
    <w:rsid w:val="00D53EAB"/>
    <w:rsid w:val="00D53F02"/>
    <w:rsid w:val="00D53FAB"/>
    <w:rsid w:val="00D540AC"/>
    <w:rsid w:val="00D540D9"/>
    <w:rsid w:val="00D54154"/>
    <w:rsid w:val="00D54187"/>
    <w:rsid w:val="00D541F4"/>
    <w:rsid w:val="00D5436D"/>
    <w:rsid w:val="00D5439B"/>
    <w:rsid w:val="00D5451E"/>
    <w:rsid w:val="00D5465E"/>
    <w:rsid w:val="00D54690"/>
    <w:rsid w:val="00D5472B"/>
    <w:rsid w:val="00D54762"/>
    <w:rsid w:val="00D54771"/>
    <w:rsid w:val="00D54794"/>
    <w:rsid w:val="00D5486C"/>
    <w:rsid w:val="00D5489C"/>
    <w:rsid w:val="00D548BF"/>
    <w:rsid w:val="00D54972"/>
    <w:rsid w:val="00D54A57"/>
    <w:rsid w:val="00D54A5A"/>
    <w:rsid w:val="00D54AB1"/>
    <w:rsid w:val="00D54AF0"/>
    <w:rsid w:val="00D54BAF"/>
    <w:rsid w:val="00D54C50"/>
    <w:rsid w:val="00D54DA2"/>
    <w:rsid w:val="00D54E36"/>
    <w:rsid w:val="00D54F57"/>
    <w:rsid w:val="00D54FE2"/>
    <w:rsid w:val="00D55009"/>
    <w:rsid w:val="00D55135"/>
    <w:rsid w:val="00D55137"/>
    <w:rsid w:val="00D551E0"/>
    <w:rsid w:val="00D55282"/>
    <w:rsid w:val="00D552FA"/>
    <w:rsid w:val="00D5535A"/>
    <w:rsid w:val="00D55389"/>
    <w:rsid w:val="00D553D3"/>
    <w:rsid w:val="00D553E8"/>
    <w:rsid w:val="00D553F5"/>
    <w:rsid w:val="00D55479"/>
    <w:rsid w:val="00D554F3"/>
    <w:rsid w:val="00D55696"/>
    <w:rsid w:val="00D556B9"/>
    <w:rsid w:val="00D55734"/>
    <w:rsid w:val="00D558D4"/>
    <w:rsid w:val="00D5597F"/>
    <w:rsid w:val="00D55A74"/>
    <w:rsid w:val="00D55C0A"/>
    <w:rsid w:val="00D55C53"/>
    <w:rsid w:val="00D55CDA"/>
    <w:rsid w:val="00D55CEE"/>
    <w:rsid w:val="00D55DCF"/>
    <w:rsid w:val="00D55E18"/>
    <w:rsid w:val="00D55E5E"/>
    <w:rsid w:val="00D55F14"/>
    <w:rsid w:val="00D55F41"/>
    <w:rsid w:val="00D56048"/>
    <w:rsid w:val="00D5607C"/>
    <w:rsid w:val="00D5607F"/>
    <w:rsid w:val="00D56118"/>
    <w:rsid w:val="00D56190"/>
    <w:rsid w:val="00D5626D"/>
    <w:rsid w:val="00D56289"/>
    <w:rsid w:val="00D56307"/>
    <w:rsid w:val="00D56359"/>
    <w:rsid w:val="00D56393"/>
    <w:rsid w:val="00D5642A"/>
    <w:rsid w:val="00D564E5"/>
    <w:rsid w:val="00D5653F"/>
    <w:rsid w:val="00D56541"/>
    <w:rsid w:val="00D565E6"/>
    <w:rsid w:val="00D56647"/>
    <w:rsid w:val="00D56674"/>
    <w:rsid w:val="00D56747"/>
    <w:rsid w:val="00D567D1"/>
    <w:rsid w:val="00D56819"/>
    <w:rsid w:val="00D568A3"/>
    <w:rsid w:val="00D568AC"/>
    <w:rsid w:val="00D56928"/>
    <w:rsid w:val="00D56982"/>
    <w:rsid w:val="00D569CC"/>
    <w:rsid w:val="00D56A2F"/>
    <w:rsid w:val="00D56B99"/>
    <w:rsid w:val="00D56BB3"/>
    <w:rsid w:val="00D56C65"/>
    <w:rsid w:val="00D56C92"/>
    <w:rsid w:val="00D56D22"/>
    <w:rsid w:val="00D56D3B"/>
    <w:rsid w:val="00D56DED"/>
    <w:rsid w:val="00D56E75"/>
    <w:rsid w:val="00D56F03"/>
    <w:rsid w:val="00D56F7E"/>
    <w:rsid w:val="00D570DC"/>
    <w:rsid w:val="00D57199"/>
    <w:rsid w:val="00D571EC"/>
    <w:rsid w:val="00D5722B"/>
    <w:rsid w:val="00D57238"/>
    <w:rsid w:val="00D57282"/>
    <w:rsid w:val="00D572D0"/>
    <w:rsid w:val="00D572FB"/>
    <w:rsid w:val="00D573FC"/>
    <w:rsid w:val="00D574AF"/>
    <w:rsid w:val="00D5756F"/>
    <w:rsid w:val="00D57614"/>
    <w:rsid w:val="00D57655"/>
    <w:rsid w:val="00D5767A"/>
    <w:rsid w:val="00D576C4"/>
    <w:rsid w:val="00D576EB"/>
    <w:rsid w:val="00D57710"/>
    <w:rsid w:val="00D57726"/>
    <w:rsid w:val="00D57752"/>
    <w:rsid w:val="00D57753"/>
    <w:rsid w:val="00D57829"/>
    <w:rsid w:val="00D578F0"/>
    <w:rsid w:val="00D579A9"/>
    <w:rsid w:val="00D57A8A"/>
    <w:rsid w:val="00D57AC5"/>
    <w:rsid w:val="00D57AEB"/>
    <w:rsid w:val="00D57B03"/>
    <w:rsid w:val="00D57B13"/>
    <w:rsid w:val="00D57B36"/>
    <w:rsid w:val="00D57C71"/>
    <w:rsid w:val="00D57DA3"/>
    <w:rsid w:val="00D57E2E"/>
    <w:rsid w:val="00D57E50"/>
    <w:rsid w:val="00D57EAD"/>
    <w:rsid w:val="00D57F8C"/>
    <w:rsid w:val="00D57FDF"/>
    <w:rsid w:val="00D6002C"/>
    <w:rsid w:val="00D60160"/>
    <w:rsid w:val="00D6018A"/>
    <w:rsid w:val="00D601C9"/>
    <w:rsid w:val="00D601F2"/>
    <w:rsid w:val="00D6020A"/>
    <w:rsid w:val="00D6024B"/>
    <w:rsid w:val="00D60275"/>
    <w:rsid w:val="00D604CF"/>
    <w:rsid w:val="00D604F4"/>
    <w:rsid w:val="00D60581"/>
    <w:rsid w:val="00D6068F"/>
    <w:rsid w:val="00D60839"/>
    <w:rsid w:val="00D6086A"/>
    <w:rsid w:val="00D608AA"/>
    <w:rsid w:val="00D60A1C"/>
    <w:rsid w:val="00D60A97"/>
    <w:rsid w:val="00D60AF6"/>
    <w:rsid w:val="00D60BF7"/>
    <w:rsid w:val="00D60C95"/>
    <w:rsid w:val="00D60D07"/>
    <w:rsid w:val="00D60D8B"/>
    <w:rsid w:val="00D60DEB"/>
    <w:rsid w:val="00D60DFD"/>
    <w:rsid w:val="00D60E5B"/>
    <w:rsid w:val="00D60E5D"/>
    <w:rsid w:val="00D60EF7"/>
    <w:rsid w:val="00D60EF8"/>
    <w:rsid w:val="00D60F52"/>
    <w:rsid w:val="00D61025"/>
    <w:rsid w:val="00D61040"/>
    <w:rsid w:val="00D61158"/>
    <w:rsid w:val="00D61192"/>
    <w:rsid w:val="00D611D6"/>
    <w:rsid w:val="00D61206"/>
    <w:rsid w:val="00D612A3"/>
    <w:rsid w:val="00D61380"/>
    <w:rsid w:val="00D614D9"/>
    <w:rsid w:val="00D614E6"/>
    <w:rsid w:val="00D61525"/>
    <w:rsid w:val="00D61681"/>
    <w:rsid w:val="00D61704"/>
    <w:rsid w:val="00D6177A"/>
    <w:rsid w:val="00D6184F"/>
    <w:rsid w:val="00D61890"/>
    <w:rsid w:val="00D61B16"/>
    <w:rsid w:val="00D61B56"/>
    <w:rsid w:val="00D61C3F"/>
    <w:rsid w:val="00D61D72"/>
    <w:rsid w:val="00D61E70"/>
    <w:rsid w:val="00D61FB4"/>
    <w:rsid w:val="00D62005"/>
    <w:rsid w:val="00D62083"/>
    <w:rsid w:val="00D62131"/>
    <w:rsid w:val="00D6221E"/>
    <w:rsid w:val="00D62229"/>
    <w:rsid w:val="00D62249"/>
    <w:rsid w:val="00D62348"/>
    <w:rsid w:val="00D62393"/>
    <w:rsid w:val="00D625C5"/>
    <w:rsid w:val="00D625CA"/>
    <w:rsid w:val="00D62702"/>
    <w:rsid w:val="00D62764"/>
    <w:rsid w:val="00D62776"/>
    <w:rsid w:val="00D627ED"/>
    <w:rsid w:val="00D6281E"/>
    <w:rsid w:val="00D6292B"/>
    <w:rsid w:val="00D62A3F"/>
    <w:rsid w:val="00D62A42"/>
    <w:rsid w:val="00D62A7F"/>
    <w:rsid w:val="00D62B91"/>
    <w:rsid w:val="00D62C0B"/>
    <w:rsid w:val="00D62C23"/>
    <w:rsid w:val="00D62D29"/>
    <w:rsid w:val="00D62D85"/>
    <w:rsid w:val="00D62DBC"/>
    <w:rsid w:val="00D62E5C"/>
    <w:rsid w:val="00D62E8F"/>
    <w:rsid w:val="00D62F6A"/>
    <w:rsid w:val="00D6303C"/>
    <w:rsid w:val="00D6307C"/>
    <w:rsid w:val="00D6310A"/>
    <w:rsid w:val="00D63129"/>
    <w:rsid w:val="00D63288"/>
    <w:rsid w:val="00D63492"/>
    <w:rsid w:val="00D634E1"/>
    <w:rsid w:val="00D6358B"/>
    <w:rsid w:val="00D63701"/>
    <w:rsid w:val="00D6371F"/>
    <w:rsid w:val="00D63759"/>
    <w:rsid w:val="00D637EA"/>
    <w:rsid w:val="00D639E5"/>
    <w:rsid w:val="00D63B39"/>
    <w:rsid w:val="00D63B5A"/>
    <w:rsid w:val="00D63BAE"/>
    <w:rsid w:val="00D63C8E"/>
    <w:rsid w:val="00D63D48"/>
    <w:rsid w:val="00D63DCE"/>
    <w:rsid w:val="00D63E02"/>
    <w:rsid w:val="00D63E1B"/>
    <w:rsid w:val="00D63E82"/>
    <w:rsid w:val="00D63EA0"/>
    <w:rsid w:val="00D63EEB"/>
    <w:rsid w:val="00D63FE5"/>
    <w:rsid w:val="00D64011"/>
    <w:rsid w:val="00D64044"/>
    <w:rsid w:val="00D6406C"/>
    <w:rsid w:val="00D64070"/>
    <w:rsid w:val="00D6420E"/>
    <w:rsid w:val="00D643B4"/>
    <w:rsid w:val="00D643F0"/>
    <w:rsid w:val="00D64523"/>
    <w:rsid w:val="00D64560"/>
    <w:rsid w:val="00D645A7"/>
    <w:rsid w:val="00D645BC"/>
    <w:rsid w:val="00D64633"/>
    <w:rsid w:val="00D6464D"/>
    <w:rsid w:val="00D646F2"/>
    <w:rsid w:val="00D647DB"/>
    <w:rsid w:val="00D64825"/>
    <w:rsid w:val="00D64878"/>
    <w:rsid w:val="00D64968"/>
    <w:rsid w:val="00D64A9A"/>
    <w:rsid w:val="00D64BDA"/>
    <w:rsid w:val="00D64C82"/>
    <w:rsid w:val="00D64CF0"/>
    <w:rsid w:val="00D64E18"/>
    <w:rsid w:val="00D64E1E"/>
    <w:rsid w:val="00D6501E"/>
    <w:rsid w:val="00D6503B"/>
    <w:rsid w:val="00D6524C"/>
    <w:rsid w:val="00D6534D"/>
    <w:rsid w:val="00D6543D"/>
    <w:rsid w:val="00D6548C"/>
    <w:rsid w:val="00D6549E"/>
    <w:rsid w:val="00D65524"/>
    <w:rsid w:val="00D65576"/>
    <w:rsid w:val="00D65600"/>
    <w:rsid w:val="00D65779"/>
    <w:rsid w:val="00D657F5"/>
    <w:rsid w:val="00D65910"/>
    <w:rsid w:val="00D65969"/>
    <w:rsid w:val="00D6596B"/>
    <w:rsid w:val="00D6596D"/>
    <w:rsid w:val="00D65999"/>
    <w:rsid w:val="00D659BB"/>
    <w:rsid w:val="00D65A6B"/>
    <w:rsid w:val="00D65C76"/>
    <w:rsid w:val="00D65CF2"/>
    <w:rsid w:val="00D65D2A"/>
    <w:rsid w:val="00D65E25"/>
    <w:rsid w:val="00D65E85"/>
    <w:rsid w:val="00D65EC0"/>
    <w:rsid w:val="00D65ED5"/>
    <w:rsid w:val="00D65F8B"/>
    <w:rsid w:val="00D6606F"/>
    <w:rsid w:val="00D660B9"/>
    <w:rsid w:val="00D660C2"/>
    <w:rsid w:val="00D66214"/>
    <w:rsid w:val="00D66329"/>
    <w:rsid w:val="00D6634F"/>
    <w:rsid w:val="00D663DB"/>
    <w:rsid w:val="00D6640A"/>
    <w:rsid w:val="00D66435"/>
    <w:rsid w:val="00D664CE"/>
    <w:rsid w:val="00D66511"/>
    <w:rsid w:val="00D66577"/>
    <w:rsid w:val="00D665AF"/>
    <w:rsid w:val="00D666BE"/>
    <w:rsid w:val="00D666C6"/>
    <w:rsid w:val="00D66801"/>
    <w:rsid w:val="00D66864"/>
    <w:rsid w:val="00D66883"/>
    <w:rsid w:val="00D6688D"/>
    <w:rsid w:val="00D668CD"/>
    <w:rsid w:val="00D668F4"/>
    <w:rsid w:val="00D66947"/>
    <w:rsid w:val="00D66AD1"/>
    <w:rsid w:val="00D66AEB"/>
    <w:rsid w:val="00D66B1B"/>
    <w:rsid w:val="00D66B55"/>
    <w:rsid w:val="00D66B6F"/>
    <w:rsid w:val="00D66CE1"/>
    <w:rsid w:val="00D66D85"/>
    <w:rsid w:val="00D66EBB"/>
    <w:rsid w:val="00D66ED5"/>
    <w:rsid w:val="00D66ED8"/>
    <w:rsid w:val="00D66EEA"/>
    <w:rsid w:val="00D67014"/>
    <w:rsid w:val="00D670FB"/>
    <w:rsid w:val="00D671B3"/>
    <w:rsid w:val="00D67219"/>
    <w:rsid w:val="00D672AB"/>
    <w:rsid w:val="00D672E0"/>
    <w:rsid w:val="00D6732D"/>
    <w:rsid w:val="00D67348"/>
    <w:rsid w:val="00D67362"/>
    <w:rsid w:val="00D67381"/>
    <w:rsid w:val="00D6738B"/>
    <w:rsid w:val="00D674E9"/>
    <w:rsid w:val="00D675D0"/>
    <w:rsid w:val="00D67629"/>
    <w:rsid w:val="00D676B4"/>
    <w:rsid w:val="00D67748"/>
    <w:rsid w:val="00D67909"/>
    <w:rsid w:val="00D679C6"/>
    <w:rsid w:val="00D67A04"/>
    <w:rsid w:val="00D67AE2"/>
    <w:rsid w:val="00D67B4A"/>
    <w:rsid w:val="00D67B88"/>
    <w:rsid w:val="00D67BF9"/>
    <w:rsid w:val="00D67CA8"/>
    <w:rsid w:val="00D67CE0"/>
    <w:rsid w:val="00D67E79"/>
    <w:rsid w:val="00D67EF7"/>
    <w:rsid w:val="00D67FE5"/>
    <w:rsid w:val="00D70024"/>
    <w:rsid w:val="00D70131"/>
    <w:rsid w:val="00D701A6"/>
    <w:rsid w:val="00D701C8"/>
    <w:rsid w:val="00D701D3"/>
    <w:rsid w:val="00D701F2"/>
    <w:rsid w:val="00D70377"/>
    <w:rsid w:val="00D703FF"/>
    <w:rsid w:val="00D7045B"/>
    <w:rsid w:val="00D70465"/>
    <w:rsid w:val="00D7046C"/>
    <w:rsid w:val="00D704C0"/>
    <w:rsid w:val="00D704C3"/>
    <w:rsid w:val="00D704FC"/>
    <w:rsid w:val="00D70547"/>
    <w:rsid w:val="00D70599"/>
    <w:rsid w:val="00D70611"/>
    <w:rsid w:val="00D70680"/>
    <w:rsid w:val="00D706BD"/>
    <w:rsid w:val="00D706DE"/>
    <w:rsid w:val="00D70703"/>
    <w:rsid w:val="00D7078D"/>
    <w:rsid w:val="00D707F1"/>
    <w:rsid w:val="00D70808"/>
    <w:rsid w:val="00D70809"/>
    <w:rsid w:val="00D7092F"/>
    <w:rsid w:val="00D709F0"/>
    <w:rsid w:val="00D70AFF"/>
    <w:rsid w:val="00D70B93"/>
    <w:rsid w:val="00D70C88"/>
    <w:rsid w:val="00D70DB6"/>
    <w:rsid w:val="00D70E22"/>
    <w:rsid w:val="00D70E39"/>
    <w:rsid w:val="00D70F1D"/>
    <w:rsid w:val="00D70FBB"/>
    <w:rsid w:val="00D71094"/>
    <w:rsid w:val="00D710AD"/>
    <w:rsid w:val="00D71118"/>
    <w:rsid w:val="00D7112E"/>
    <w:rsid w:val="00D71146"/>
    <w:rsid w:val="00D711DF"/>
    <w:rsid w:val="00D71223"/>
    <w:rsid w:val="00D71274"/>
    <w:rsid w:val="00D71278"/>
    <w:rsid w:val="00D7129B"/>
    <w:rsid w:val="00D71311"/>
    <w:rsid w:val="00D713E4"/>
    <w:rsid w:val="00D7146D"/>
    <w:rsid w:val="00D714DD"/>
    <w:rsid w:val="00D7159A"/>
    <w:rsid w:val="00D715BB"/>
    <w:rsid w:val="00D715BE"/>
    <w:rsid w:val="00D715F5"/>
    <w:rsid w:val="00D71618"/>
    <w:rsid w:val="00D7164E"/>
    <w:rsid w:val="00D71657"/>
    <w:rsid w:val="00D7165F"/>
    <w:rsid w:val="00D71673"/>
    <w:rsid w:val="00D71688"/>
    <w:rsid w:val="00D7168C"/>
    <w:rsid w:val="00D71768"/>
    <w:rsid w:val="00D718B5"/>
    <w:rsid w:val="00D718CA"/>
    <w:rsid w:val="00D719AE"/>
    <w:rsid w:val="00D71A2A"/>
    <w:rsid w:val="00D71ABC"/>
    <w:rsid w:val="00D71C6E"/>
    <w:rsid w:val="00D71CF4"/>
    <w:rsid w:val="00D71D4A"/>
    <w:rsid w:val="00D71D71"/>
    <w:rsid w:val="00D71E24"/>
    <w:rsid w:val="00D71E58"/>
    <w:rsid w:val="00D71E8F"/>
    <w:rsid w:val="00D71EE2"/>
    <w:rsid w:val="00D71F13"/>
    <w:rsid w:val="00D71F80"/>
    <w:rsid w:val="00D7213F"/>
    <w:rsid w:val="00D721DA"/>
    <w:rsid w:val="00D721FE"/>
    <w:rsid w:val="00D722FB"/>
    <w:rsid w:val="00D723B7"/>
    <w:rsid w:val="00D72549"/>
    <w:rsid w:val="00D72601"/>
    <w:rsid w:val="00D727B5"/>
    <w:rsid w:val="00D72822"/>
    <w:rsid w:val="00D7282A"/>
    <w:rsid w:val="00D72866"/>
    <w:rsid w:val="00D72923"/>
    <w:rsid w:val="00D72928"/>
    <w:rsid w:val="00D72992"/>
    <w:rsid w:val="00D72AB9"/>
    <w:rsid w:val="00D72B33"/>
    <w:rsid w:val="00D72CF0"/>
    <w:rsid w:val="00D72D28"/>
    <w:rsid w:val="00D72DAA"/>
    <w:rsid w:val="00D72E20"/>
    <w:rsid w:val="00D72F04"/>
    <w:rsid w:val="00D72F22"/>
    <w:rsid w:val="00D72F30"/>
    <w:rsid w:val="00D72F72"/>
    <w:rsid w:val="00D72F93"/>
    <w:rsid w:val="00D72FB3"/>
    <w:rsid w:val="00D72FF2"/>
    <w:rsid w:val="00D7300A"/>
    <w:rsid w:val="00D7306D"/>
    <w:rsid w:val="00D73087"/>
    <w:rsid w:val="00D73254"/>
    <w:rsid w:val="00D73375"/>
    <w:rsid w:val="00D733DB"/>
    <w:rsid w:val="00D73480"/>
    <w:rsid w:val="00D734F3"/>
    <w:rsid w:val="00D73563"/>
    <w:rsid w:val="00D735D9"/>
    <w:rsid w:val="00D73639"/>
    <w:rsid w:val="00D7366D"/>
    <w:rsid w:val="00D7366F"/>
    <w:rsid w:val="00D736A8"/>
    <w:rsid w:val="00D73722"/>
    <w:rsid w:val="00D73777"/>
    <w:rsid w:val="00D737A4"/>
    <w:rsid w:val="00D737FA"/>
    <w:rsid w:val="00D73836"/>
    <w:rsid w:val="00D738A7"/>
    <w:rsid w:val="00D738F4"/>
    <w:rsid w:val="00D73924"/>
    <w:rsid w:val="00D739D8"/>
    <w:rsid w:val="00D73A23"/>
    <w:rsid w:val="00D73AAC"/>
    <w:rsid w:val="00D73AD7"/>
    <w:rsid w:val="00D73B61"/>
    <w:rsid w:val="00D73D02"/>
    <w:rsid w:val="00D73D0A"/>
    <w:rsid w:val="00D73E61"/>
    <w:rsid w:val="00D73E62"/>
    <w:rsid w:val="00D73EA8"/>
    <w:rsid w:val="00D73EC4"/>
    <w:rsid w:val="00D73F5D"/>
    <w:rsid w:val="00D73F9C"/>
    <w:rsid w:val="00D73F9E"/>
    <w:rsid w:val="00D73FD9"/>
    <w:rsid w:val="00D74031"/>
    <w:rsid w:val="00D74125"/>
    <w:rsid w:val="00D74172"/>
    <w:rsid w:val="00D741A4"/>
    <w:rsid w:val="00D74209"/>
    <w:rsid w:val="00D742E8"/>
    <w:rsid w:val="00D743B0"/>
    <w:rsid w:val="00D74401"/>
    <w:rsid w:val="00D74402"/>
    <w:rsid w:val="00D74426"/>
    <w:rsid w:val="00D7446E"/>
    <w:rsid w:val="00D744DA"/>
    <w:rsid w:val="00D7456A"/>
    <w:rsid w:val="00D745F4"/>
    <w:rsid w:val="00D7465C"/>
    <w:rsid w:val="00D74698"/>
    <w:rsid w:val="00D74831"/>
    <w:rsid w:val="00D74932"/>
    <w:rsid w:val="00D7493B"/>
    <w:rsid w:val="00D74A02"/>
    <w:rsid w:val="00D74A99"/>
    <w:rsid w:val="00D74AE0"/>
    <w:rsid w:val="00D74AE3"/>
    <w:rsid w:val="00D74B71"/>
    <w:rsid w:val="00D74BAA"/>
    <w:rsid w:val="00D74D54"/>
    <w:rsid w:val="00D74E45"/>
    <w:rsid w:val="00D74E6D"/>
    <w:rsid w:val="00D74EF4"/>
    <w:rsid w:val="00D74EFB"/>
    <w:rsid w:val="00D74F7D"/>
    <w:rsid w:val="00D75009"/>
    <w:rsid w:val="00D75021"/>
    <w:rsid w:val="00D750BA"/>
    <w:rsid w:val="00D7515D"/>
    <w:rsid w:val="00D7529A"/>
    <w:rsid w:val="00D752B5"/>
    <w:rsid w:val="00D752E0"/>
    <w:rsid w:val="00D7538D"/>
    <w:rsid w:val="00D753AC"/>
    <w:rsid w:val="00D75400"/>
    <w:rsid w:val="00D75440"/>
    <w:rsid w:val="00D75501"/>
    <w:rsid w:val="00D75502"/>
    <w:rsid w:val="00D755AC"/>
    <w:rsid w:val="00D7560A"/>
    <w:rsid w:val="00D75702"/>
    <w:rsid w:val="00D75712"/>
    <w:rsid w:val="00D75753"/>
    <w:rsid w:val="00D75754"/>
    <w:rsid w:val="00D757AF"/>
    <w:rsid w:val="00D757E9"/>
    <w:rsid w:val="00D75821"/>
    <w:rsid w:val="00D75844"/>
    <w:rsid w:val="00D75898"/>
    <w:rsid w:val="00D759B5"/>
    <w:rsid w:val="00D75A15"/>
    <w:rsid w:val="00D75A2D"/>
    <w:rsid w:val="00D75A96"/>
    <w:rsid w:val="00D75AED"/>
    <w:rsid w:val="00D75C1A"/>
    <w:rsid w:val="00D75C96"/>
    <w:rsid w:val="00D75CD6"/>
    <w:rsid w:val="00D75D1D"/>
    <w:rsid w:val="00D75D2B"/>
    <w:rsid w:val="00D75E50"/>
    <w:rsid w:val="00D75E5B"/>
    <w:rsid w:val="00D75E98"/>
    <w:rsid w:val="00D75F23"/>
    <w:rsid w:val="00D75FCE"/>
    <w:rsid w:val="00D760A1"/>
    <w:rsid w:val="00D760B3"/>
    <w:rsid w:val="00D76170"/>
    <w:rsid w:val="00D76176"/>
    <w:rsid w:val="00D761E1"/>
    <w:rsid w:val="00D76203"/>
    <w:rsid w:val="00D76244"/>
    <w:rsid w:val="00D7624D"/>
    <w:rsid w:val="00D76272"/>
    <w:rsid w:val="00D7638E"/>
    <w:rsid w:val="00D763B3"/>
    <w:rsid w:val="00D76434"/>
    <w:rsid w:val="00D765BA"/>
    <w:rsid w:val="00D76624"/>
    <w:rsid w:val="00D766C6"/>
    <w:rsid w:val="00D76720"/>
    <w:rsid w:val="00D7672B"/>
    <w:rsid w:val="00D767DE"/>
    <w:rsid w:val="00D7688D"/>
    <w:rsid w:val="00D76A3D"/>
    <w:rsid w:val="00D76AA0"/>
    <w:rsid w:val="00D76D6B"/>
    <w:rsid w:val="00D76F1B"/>
    <w:rsid w:val="00D76F6B"/>
    <w:rsid w:val="00D76FB2"/>
    <w:rsid w:val="00D76FE4"/>
    <w:rsid w:val="00D7702B"/>
    <w:rsid w:val="00D771EE"/>
    <w:rsid w:val="00D7743C"/>
    <w:rsid w:val="00D77636"/>
    <w:rsid w:val="00D7767F"/>
    <w:rsid w:val="00D776ED"/>
    <w:rsid w:val="00D777FF"/>
    <w:rsid w:val="00D77856"/>
    <w:rsid w:val="00D77AAA"/>
    <w:rsid w:val="00D77B08"/>
    <w:rsid w:val="00D77B25"/>
    <w:rsid w:val="00D77B81"/>
    <w:rsid w:val="00D77D30"/>
    <w:rsid w:val="00D77DC7"/>
    <w:rsid w:val="00D77E3E"/>
    <w:rsid w:val="00D77E4F"/>
    <w:rsid w:val="00D77E65"/>
    <w:rsid w:val="00D77E67"/>
    <w:rsid w:val="00D77EC5"/>
    <w:rsid w:val="00D800E0"/>
    <w:rsid w:val="00D8019C"/>
    <w:rsid w:val="00D801C0"/>
    <w:rsid w:val="00D80216"/>
    <w:rsid w:val="00D8021E"/>
    <w:rsid w:val="00D80264"/>
    <w:rsid w:val="00D80371"/>
    <w:rsid w:val="00D803A1"/>
    <w:rsid w:val="00D803BD"/>
    <w:rsid w:val="00D803D0"/>
    <w:rsid w:val="00D80447"/>
    <w:rsid w:val="00D8054F"/>
    <w:rsid w:val="00D805B3"/>
    <w:rsid w:val="00D805FB"/>
    <w:rsid w:val="00D8069E"/>
    <w:rsid w:val="00D806E8"/>
    <w:rsid w:val="00D80739"/>
    <w:rsid w:val="00D8081D"/>
    <w:rsid w:val="00D80823"/>
    <w:rsid w:val="00D8085E"/>
    <w:rsid w:val="00D808AC"/>
    <w:rsid w:val="00D808BF"/>
    <w:rsid w:val="00D8092C"/>
    <w:rsid w:val="00D80988"/>
    <w:rsid w:val="00D809ED"/>
    <w:rsid w:val="00D80A9B"/>
    <w:rsid w:val="00D80B1E"/>
    <w:rsid w:val="00D80BDE"/>
    <w:rsid w:val="00D80C57"/>
    <w:rsid w:val="00D80D2E"/>
    <w:rsid w:val="00D80E5E"/>
    <w:rsid w:val="00D80E9C"/>
    <w:rsid w:val="00D80F4F"/>
    <w:rsid w:val="00D81050"/>
    <w:rsid w:val="00D810F4"/>
    <w:rsid w:val="00D81114"/>
    <w:rsid w:val="00D8111C"/>
    <w:rsid w:val="00D81146"/>
    <w:rsid w:val="00D811C6"/>
    <w:rsid w:val="00D811CD"/>
    <w:rsid w:val="00D812C0"/>
    <w:rsid w:val="00D812D4"/>
    <w:rsid w:val="00D81384"/>
    <w:rsid w:val="00D81423"/>
    <w:rsid w:val="00D815CB"/>
    <w:rsid w:val="00D816BA"/>
    <w:rsid w:val="00D816CB"/>
    <w:rsid w:val="00D81733"/>
    <w:rsid w:val="00D8174A"/>
    <w:rsid w:val="00D81789"/>
    <w:rsid w:val="00D81796"/>
    <w:rsid w:val="00D81820"/>
    <w:rsid w:val="00D81829"/>
    <w:rsid w:val="00D81878"/>
    <w:rsid w:val="00D818EB"/>
    <w:rsid w:val="00D8193F"/>
    <w:rsid w:val="00D81A0C"/>
    <w:rsid w:val="00D81ADA"/>
    <w:rsid w:val="00D81BB6"/>
    <w:rsid w:val="00D81C0C"/>
    <w:rsid w:val="00D81CB5"/>
    <w:rsid w:val="00D81CC5"/>
    <w:rsid w:val="00D81D6B"/>
    <w:rsid w:val="00D81E2A"/>
    <w:rsid w:val="00D81ED8"/>
    <w:rsid w:val="00D81F0F"/>
    <w:rsid w:val="00D81F2A"/>
    <w:rsid w:val="00D81F57"/>
    <w:rsid w:val="00D8201A"/>
    <w:rsid w:val="00D82051"/>
    <w:rsid w:val="00D82187"/>
    <w:rsid w:val="00D8226F"/>
    <w:rsid w:val="00D82314"/>
    <w:rsid w:val="00D823AF"/>
    <w:rsid w:val="00D8257F"/>
    <w:rsid w:val="00D826A4"/>
    <w:rsid w:val="00D826BA"/>
    <w:rsid w:val="00D826FE"/>
    <w:rsid w:val="00D82712"/>
    <w:rsid w:val="00D82723"/>
    <w:rsid w:val="00D82774"/>
    <w:rsid w:val="00D828AD"/>
    <w:rsid w:val="00D82938"/>
    <w:rsid w:val="00D82945"/>
    <w:rsid w:val="00D829A5"/>
    <w:rsid w:val="00D829D0"/>
    <w:rsid w:val="00D829EE"/>
    <w:rsid w:val="00D82A6F"/>
    <w:rsid w:val="00D82A9C"/>
    <w:rsid w:val="00D82AAC"/>
    <w:rsid w:val="00D82B3B"/>
    <w:rsid w:val="00D82BB4"/>
    <w:rsid w:val="00D82CA5"/>
    <w:rsid w:val="00D82CA6"/>
    <w:rsid w:val="00D82CBE"/>
    <w:rsid w:val="00D82D39"/>
    <w:rsid w:val="00D82DD9"/>
    <w:rsid w:val="00D82E01"/>
    <w:rsid w:val="00D82E64"/>
    <w:rsid w:val="00D82ED1"/>
    <w:rsid w:val="00D82F3D"/>
    <w:rsid w:val="00D82F66"/>
    <w:rsid w:val="00D82FEC"/>
    <w:rsid w:val="00D82FFF"/>
    <w:rsid w:val="00D8308E"/>
    <w:rsid w:val="00D830E4"/>
    <w:rsid w:val="00D830F3"/>
    <w:rsid w:val="00D832AD"/>
    <w:rsid w:val="00D8334F"/>
    <w:rsid w:val="00D83410"/>
    <w:rsid w:val="00D8341D"/>
    <w:rsid w:val="00D83494"/>
    <w:rsid w:val="00D834C8"/>
    <w:rsid w:val="00D834DE"/>
    <w:rsid w:val="00D835D4"/>
    <w:rsid w:val="00D8365E"/>
    <w:rsid w:val="00D83689"/>
    <w:rsid w:val="00D836E5"/>
    <w:rsid w:val="00D83801"/>
    <w:rsid w:val="00D83828"/>
    <w:rsid w:val="00D8385B"/>
    <w:rsid w:val="00D83A65"/>
    <w:rsid w:val="00D83A6B"/>
    <w:rsid w:val="00D83B12"/>
    <w:rsid w:val="00D83B98"/>
    <w:rsid w:val="00D83BAC"/>
    <w:rsid w:val="00D83BB0"/>
    <w:rsid w:val="00D83BC4"/>
    <w:rsid w:val="00D83C8E"/>
    <w:rsid w:val="00D83DAC"/>
    <w:rsid w:val="00D83EC2"/>
    <w:rsid w:val="00D83F45"/>
    <w:rsid w:val="00D83FA3"/>
    <w:rsid w:val="00D83FC9"/>
    <w:rsid w:val="00D83FE0"/>
    <w:rsid w:val="00D84004"/>
    <w:rsid w:val="00D8409D"/>
    <w:rsid w:val="00D840AD"/>
    <w:rsid w:val="00D8411D"/>
    <w:rsid w:val="00D8413E"/>
    <w:rsid w:val="00D841E0"/>
    <w:rsid w:val="00D84399"/>
    <w:rsid w:val="00D84421"/>
    <w:rsid w:val="00D8447E"/>
    <w:rsid w:val="00D844BD"/>
    <w:rsid w:val="00D84504"/>
    <w:rsid w:val="00D8452F"/>
    <w:rsid w:val="00D8458B"/>
    <w:rsid w:val="00D846A7"/>
    <w:rsid w:val="00D846B0"/>
    <w:rsid w:val="00D84755"/>
    <w:rsid w:val="00D84779"/>
    <w:rsid w:val="00D847FF"/>
    <w:rsid w:val="00D84830"/>
    <w:rsid w:val="00D848C4"/>
    <w:rsid w:val="00D84960"/>
    <w:rsid w:val="00D84980"/>
    <w:rsid w:val="00D849AB"/>
    <w:rsid w:val="00D849C9"/>
    <w:rsid w:val="00D849F7"/>
    <w:rsid w:val="00D84A6D"/>
    <w:rsid w:val="00D84A92"/>
    <w:rsid w:val="00D84AC0"/>
    <w:rsid w:val="00D84BE9"/>
    <w:rsid w:val="00D84BEA"/>
    <w:rsid w:val="00D84C05"/>
    <w:rsid w:val="00D84C5C"/>
    <w:rsid w:val="00D84C7B"/>
    <w:rsid w:val="00D84C89"/>
    <w:rsid w:val="00D84DD1"/>
    <w:rsid w:val="00D84E08"/>
    <w:rsid w:val="00D84E31"/>
    <w:rsid w:val="00D84EDF"/>
    <w:rsid w:val="00D84EEE"/>
    <w:rsid w:val="00D84F8B"/>
    <w:rsid w:val="00D84FC0"/>
    <w:rsid w:val="00D85038"/>
    <w:rsid w:val="00D8503B"/>
    <w:rsid w:val="00D850A1"/>
    <w:rsid w:val="00D8515B"/>
    <w:rsid w:val="00D8516A"/>
    <w:rsid w:val="00D851C3"/>
    <w:rsid w:val="00D851F6"/>
    <w:rsid w:val="00D8521C"/>
    <w:rsid w:val="00D8534E"/>
    <w:rsid w:val="00D85398"/>
    <w:rsid w:val="00D853B7"/>
    <w:rsid w:val="00D853E4"/>
    <w:rsid w:val="00D85419"/>
    <w:rsid w:val="00D8542C"/>
    <w:rsid w:val="00D8551C"/>
    <w:rsid w:val="00D8554B"/>
    <w:rsid w:val="00D85552"/>
    <w:rsid w:val="00D855D6"/>
    <w:rsid w:val="00D8567A"/>
    <w:rsid w:val="00D856C3"/>
    <w:rsid w:val="00D856F7"/>
    <w:rsid w:val="00D85718"/>
    <w:rsid w:val="00D8571C"/>
    <w:rsid w:val="00D85751"/>
    <w:rsid w:val="00D85798"/>
    <w:rsid w:val="00D85812"/>
    <w:rsid w:val="00D858B8"/>
    <w:rsid w:val="00D8596E"/>
    <w:rsid w:val="00D8597A"/>
    <w:rsid w:val="00D85A8A"/>
    <w:rsid w:val="00D85ADB"/>
    <w:rsid w:val="00D85B77"/>
    <w:rsid w:val="00D85C32"/>
    <w:rsid w:val="00D85C39"/>
    <w:rsid w:val="00D85C76"/>
    <w:rsid w:val="00D85D20"/>
    <w:rsid w:val="00D85D56"/>
    <w:rsid w:val="00D85E0B"/>
    <w:rsid w:val="00D85E1B"/>
    <w:rsid w:val="00D86142"/>
    <w:rsid w:val="00D8614B"/>
    <w:rsid w:val="00D8614E"/>
    <w:rsid w:val="00D8614F"/>
    <w:rsid w:val="00D8615D"/>
    <w:rsid w:val="00D862CF"/>
    <w:rsid w:val="00D86389"/>
    <w:rsid w:val="00D86417"/>
    <w:rsid w:val="00D8653B"/>
    <w:rsid w:val="00D8665B"/>
    <w:rsid w:val="00D8667D"/>
    <w:rsid w:val="00D866CB"/>
    <w:rsid w:val="00D866EF"/>
    <w:rsid w:val="00D86702"/>
    <w:rsid w:val="00D86758"/>
    <w:rsid w:val="00D867D0"/>
    <w:rsid w:val="00D867E6"/>
    <w:rsid w:val="00D86817"/>
    <w:rsid w:val="00D86826"/>
    <w:rsid w:val="00D8691A"/>
    <w:rsid w:val="00D86B32"/>
    <w:rsid w:val="00D86B3A"/>
    <w:rsid w:val="00D86B3C"/>
    <w:rsid w:val="00D86B6F"/>
    <w:rsid w:val="00D86CA9"/>
    <w:rsid w:val="00D86D4B"/>
    <w:rsid w:val="00D86E5A"/>
    <w:rsid w:val="00D86E68"/>
    <w:rsid w:val="00D86EAC"/>
    <w:rsid w:val="00D86EB6"/>
    <w:rsid w:val="00D86EE7"/>
    <w:rsid w:val="00D86F1B"/>
    <w:rsid w:val="00D86FB9"/>
    <w:rsid w:val="00D87047"/>
    <w:rsid w:val="00D8708F"/>
    <w:rsid w:val="00D87115"/>
    <w:rsid w:val="00D8714B"/>
    <w:rsid w:val="00D87172"/>
    <w:rsid w:val="00D87241"/>
    <w:rsid w:val="00D872AC"/>
    <w:rsid w:val="00D872F0"/>
    <w:rsid w:val="00D87319"/>
    <w:rsid w:val="00D87407"/>
    <w:rsid w:val="00D8749C"/>
    <w:rsid w:val="00D87530"/>
    <w:rsid w:val="00D875C2"/>
    <w:rsid w:val="00D875C3"/>
    <w:rsid w:val="00D876AC"/>
    <w:rsid w:val="00D876C5"/>
    <w:rsid w:val="00D87834"/>
    <w:rsid w:val="00D878F9"/>
    <w:rsid w:val="00D87926"/>
    <w:rsid w:val="00D87A18"/>
    <w:rsid w:val="00D87A1E"/>
    <w:rsid w:val="00D87A77"/>
    <w:rsid w:val="00D87A9B"/>
    <w:rsid w:val="00D87B06"/>
    <w:rsid w:val="00D87BBC"/>
    <w:rsid w:val="00D87C60"/>
    <w:rsid w:val="00D87C88"/>
    <w:rsid w:val="00D87C8C"/>
    <w:rsid w:val="00D87CB4"/>
    <w:rsid w:val="00D87D3B"/>
    <w:rsid w:val="00D87DA9"/>
    <w:rsid w:val="00D87DC7"/>
    <w:rsid w:val="00D87DE6"/>
    <w:rsid w:val="00D87E24"/>
    <w:rsid w:val="00D87E26"/>
    <w:rsid w:val="00D87E99"/>
    <w:rsid w:val="00D87F31"/>
    <w:rsid w:val="00D87F34"/>
    <w:rsid w:val="00D87F56"/>
    <w:rsid w:val="00D87FC6"/>
    <w:rsid w:val="00D87FE1"/>
    <w:rsid w:val="00D900A7"/>
    <w:rsid w:val="00D90113"/>
    <w:rsid w:val="00D90135"/>
    <w:rsid w:val="00D901FA"/>
    <w:rsid w:val="00D9025B"/>
    <w:rsid w:val="00D902C0"/>
    <w:rsid w:val="00D9032E"/>
    <w:rsid w:val="00D903E7"/>
    <w:rsid w:val="00D9049C"/>
    <w:rsid w:val="00D904C9"/>
    <w:rsid w:val="00D90527"/>
    <w:rsid w:val="00D90611"/>
    <w:rsid w:val="00D90639"/>
    <w:rsid w:val="00D90643"/>
    <w:rsid w:val="00D90831"/>
    <w:rsid w:val="00D9083A"/>
    <w:rsid w:val="00D908C5"/>
    <w:rsid w:val="00D90922"/>
    <w:rsid w:val="00D90953"/>
    <w:rsid w:val="00D909CB"/>
    <w:rsid w:val="00D909CE"/>
    <w:rsid w:val="00D90A71"/>
    <w:rsid w:val="00D90A8F"/>
    <w:rsid w:val="00D90B44"/>
    <w:rsid w:val="00D90B8F"/>
    <w:rsid w:val="00D90C3A"/>
    <w:rsid w:val="00D90C79"/>
    <w:rsid w:val="00D90C9F"/>
    <w:rsid w:val="00D90E71"/>
    <w:rsid w:val="00D90F3C"/>
    <w:rsid w:val="00D90F89"/>
    <w:rsid w:val="00D90FCD"/>
    <w:rsid w:val="00D91042"/>
    <w:rsid w:val="00D910E4"/>
    <w:rsid w:val="00D91118"/>
    <w:rsid w:val="00D91131"/>
    <w:rsid w:val="00D91262"/>
    <w:rsid w:val="00D91274"/>
    <w:rsid w:val="00D9127F"/>
    <w:rsid w:val="00D9128D"/>
    <w:rsid w:val="00D912C1"/>
    <w:rsid w:val="00D9133B"/>
    <w:rsid w:val="00D913D4"/>
    <w:rsid w:val="00D914D2"/>
    <w:rsid w:val="00D91528"/>
    <w:rsid w:val="00D91596"/>
    <w:rsid w:val="00D915C9"/>
    <w:rsid w:val="00D9161F"/>
    <w:rsid w:val="00D91639"/>
    <w:rsid w:val="00D9170E"/>
    <w:rsid w:val="00D9172A"/>
    <w:rsid w:val="00D91753"/>
    <w:rsid w:val="00D917F4"/>
    <w:rsid w:val="00D91817"/>
    <w:rsid w:val="00D9183A"/>
    <w:rsid w:val="00D91851"/>
    <w:rsid w:val="00D91857"/>
    <w:rsid w:val="00D918C4"/>
    <w:rsid w:val="00D91948"/>
    <w:rsid w:val="00D919B3"/>
    <w:rsid w:val="00D91A14"/>
    <w:rsid w:val="00D91B13"/>
    <w:rsid w:val="00D91DC4"/>
    <w:rsid w:val="00D91DCA"/>
    <w:rsid w:val="00D91E35"/>
    <w:rsid w:val="00D91E42"/>
    <w:rsid w:val="00D91F2B"/>
    <w:rsid w:val="00D91F3A"/>
    <w:rsid w:val="00D920C3"/>
    <w:rsid w:val="00D920DF"/>
    <w:rsid w:val="00D920E4"/>
    <w:rsid w:val="00D920FB"/>
    <w:rsid w:val="00D920FF"/>
    <w:rsid w:val="00D92195"/>
    <w:rsid w:val="00D92211"/>
    <w:rsid w:val="00D922CC"/>
    <w:rsid w:val="00D92337"/>
    <w:rsid w:val="00D923BF"/>
    <w:rsid w:val="00D923F6"/>
    <w:rsid w:val="00D924BF"/>
    <w:rsid w:val="00D92525"/>
    <w:rsid w:val="00D925B2"/>
    <w:rsid w:val="00D9264D"/>
    <w:rsid w:val="00D926EE"/>
    <w:rsid w:val="00D92915"/>
    <w:rsid w:val="00D92917"/>
    <w:rsid w:val="00D92949"/>
    <w:rsid w:val="00D9298B"/>
    <w:rsid w:val="00D92A76"/>
    <w:rsid w:val="00D92A84"/>
    <w:rsid w:val="00D92B4E"/>
    <w:rsid w:val="00D92BDB"/>
    <w:rsid w:val="00D92C47"/>
    <w:rsid w:val="00D92CA1"/>
    <w:rsid w:val="00D92DCE"/>
    <w:rsid w:val="00D92DE4"/>
    <w:rsid w:val="00D92E4C"/>
    <w:rsid w:val="00D92EE7"/>
    <w:rsid w:val="00D92F09"/>
    <w:rsid w:val="00D92F99"/>
    <w:rsid w:val="00D93023"/>
    <w:rsid w:val="00D930EB"/>
    <w:rsid w:val="00D930EE"/>
    <w:rsid w:val="00D9316F"/>
    <w:rsid w:val="00D931B2"/>
    <w:rsid w:val="00D9328C"/>
    <w:rsid w:val="00D932BD"/>
    <w:rsid w:val="00D93348"/>
    <w:rsid w:val="00D933AA"/>
    <w:rsid w:val="00D934AC"/>
    <w:rsid w:val="00D935EE"/>
    <w:rsid w:val="00D9360B"/>
    <w:rsid w:val="00D936C0"/>
    <w:rsid w:val="00D936D3"/>
    <w:rsid w:val="00D936DE"/>
    <w:rsid w:val="00D936EC"/>
    <w:rsid w:val="00D9370C"/>
    <w:rsid w:val="00D93761"/>
    <w:rsid w:val="00D93778"/>
    <w:rsid w:val="00D93799"/>
    <w:rsid w:val="00D937ED"/>
    <w:rsid w:val="00D93845"/>
    <w:rsid w:val="00D93867"/>
    <w:rsid w:val="00D938AE"/>
    <w:rsid w:val="00D939C9"/>
    <w:rsid w:val="00D939F8"/>
    <w:rsid w:val="00D93AAC"/>
    <w:rsid w:val="00D93B42"/>
    <w:rsid w:val="00D93B43"/>
    <w:rsid w:val="00D93B98"/>
    <w:rsid w:val="00D93C09"/>
    <w:rsid w:val="00D93C0F"/>
    <w:rsid w:val="00D93CCE"/>
    <w:rsid w:val="00D93D82"/>
    <w:rsid w:val="00D93DEA"/>
    <w:rsid w:val="00D93E0C"/>
    <w:rsid w:val="00D93E1C"/>
    <w:rsid w:val="00D93E35"/>
    <w:rsid w:val="00D93EF4"/>
    <w:rsid w:val="00D93EFD"/>
    <w:rsid w:val="00D93F8A"/>
    <w:rsid w:val="00D94040"/>
    <w:rsid w:val="00D94122"/>
    <w:rsid w:val="00D9416F"/>
    <w:rsid w:val="00D94178"/>
    <w:rsid w:val="00D9420F"/>
    <w:rsid w:val="00D9423E"/>
    <w:rsid w:val="00D94287"/>
    <w:rsid w:val="00D942A1"/>
    <w:rsid w:val="00D942B8"/>
    <w:rsid w:val="00D942DC"/>
    <w:rsid w:val="00D944EA"/>
    <w:rsid w:val="00D94572"/>
    <w:rsid w:val="00D946FD"/>
    <w:rsid w:val="00D9499B"/>
    <w:rsid w:val="00D94A06"/>
    <w:rsid w:val="00D94A1F"/>
    <w:rsid w:val="00D94A30"/>
    <w:rsid w:val="00D94A35"/>
    <w:rsid w:val="00D94A36"/>
    <w:rsid w:val="00D94ADC"/>
    <w:rsid w:val="00D94B1F"/>
    <w:rsid w:val="00D94B2D"/>
    <w:rsid w:val="00D94BB1"/>
    <w:rsid w:val="00D94BBD"/>
    <w:rsid w:val="00D94C32"/>
    <w:rsid w:val="00D94CF3"/>
    <w:rsid w:val="00D94D14"/>
    <w:rsid w:val="00D94D1B"/>
    <w:rsid w:val="00D94DCF"/>
    <w:rsid w:val="00D94EC8"/>
    <w:rsid w:val="00D94EE8"/>
    <w:rsid w:val="00D94F0D"/>
    <w:rsid w:val="00D94F20"/>
    <w:rsid w:val="00D94FAA"/>
    <w:rsid w:val="00D9500D"/>
    <w:rsid w:val="00D9501B"/>
    <w:rsid w:val="00D95036"/>
    <w:rsid w:val="00D95065"/>
    <w:rsid w:val="00D950CF"/>
    <w:rsid w:val="00D950D6"/>
    <w:rsid w:val="00D95176"/>
    <w:rsid w:val="00D95187"/>
    <w:rsid w:val="00D952F6"/>
    <w:rsid w:val="00D95325"/>
    <w:rsid w:val="00D95381"/>
    <w:rsid w:val="00D953B3"/>
    <w:rsid w:val="00D9544C"/>
    <w:rsid w:val="00D955F4"/>
    <w:rsid w:val="00D95615"/>
    <w:rsid w:val="00D958F5"/>
    <w:rsid w:val="00D95943"/>
    <w:rsid w:val="00D959B2"/>
    <w:rsid w:val="00D959E8"/>
    <w:rsid w:val="00D95A8B"/>
    <w:rsid w:val="00D95C05"/>
    <w:rsid w:val="00D95C5C"/>
    <w:rsid w:val="00D95CB1"/>
    <w:rsid w:val="00D95D16"/>
    <w:rsid w:val="00D95DD5"/>
    <w:rsid w:val="00D95E51"/>
    <w:rsid w:val="00D95E77"/>
    <w:rsid w:val="00D95EAE"/>
    <w:rsid w:val="00D95EE8"/>
    <w:rsid w:val="00D95F6B"/>
    <w:rsid w:val="00D9601F"/>
    <w:rsid w:val="00D96044"/>
    <w:rsid w:val="00D96086"/>
    <w:rsid w:val="00D960C8"/>
    <w:rsid w:val="00D96188"/>
    <w:rsid w:val="00D96197"/>
    <w:rsid w:val="00D961A5"/>
    <w:rsid w:val="00D9620C"/>
    <w:rsid w:val="00D9629A"/>
    <w:rsid w:val="00D962BC"/>
    <w:rsid w:val="00D9630E"/>
    <w:rsid w:val="00D9636E"/>
    <w:rsid w:val="00D96394"/>
    <w:rsid w:val="00D963BA"/>
    <w:rsid w:val="00D96432"/>
    <w:rsid w:val="00D964B4"/>
    <w:rsid w:val="00D9655F"/>
    <w:rsid w:val="00D965E7"/>
    <w:rsid w:val="00D966B0"/>
    <w:rsid w:val="00D966B1"/>
    <w:rsid w:val="00D966F8"/>
    <w:rsid w:val="00D9670F"/>
    <w:rsid w:val="00D967FD"/>
    <w:rsid w:val="00D968C2"/>
    <w:rsid w:val="00D96923"/>
    <w:rsid w:val="00D96A0C"/>
    <w:rsid w:val="00D96AC7"/>
    <w:rsid w:val="00D96AE4"/>
    <w:rsid w:val="00D96AE7"/>
    <w:rsid w:val="00D96AEF"/>
    <w:rsid w:val="00D96AFB"/>
    <w:rsid w:val="00D96B28"/>
    <w:rsid w:val="00D96C37"/>
    <w:rsid w:val="00D96C65"/>
    <w:rsid w:val="00D96D0D"/>
    <w:rsid w:val="00D96D18"/>
    <w:rsid w:val="00D96D21"/>
    <w:rsid w:val="00D96DF8"/>
    <w:rsid w:val="00D96E1A"/>
    <w:rsid w:val="00D96E52"/>
    <w:rsid w:val="00D96EFB"/>
    <w:rsid w:val="00D96F5F"/>
    <w:rsid w:val="00D96FB5"/>
    <w:rsid w:val="00D96FEA"/>
    <w:rsid w:val="00D97055"/>
    <w:rsid w:val="00D97056"/>
    <w:rsid w:val="00D970B7"/>
    <w:rsid w:val="00D972F1"/>
    <w:rsid w:val="00D972F6"/>
    <w:rsid w:val="00D97307"/>
    <w:rsid w:val="00D9744D"/>
    <w:rsid w:val="00D97480"/>
    <w:rsid w:val="00D974B4"/>
    <w:rsid w:val="00D9759E"/>
    <w:rsid w:val="00D9762B"/>
    <w:rsid w:val="00D976E2"/>
    <w:rsid w:val="00D97703"/>
    <w:rsid w:val="00D9770F"/>
    <w:rsid w:val="00D97738"/>
    <w:rsid w:val="00D977F7"/>
    <w:rsid w:val="00D9789C"/>
    <w:rsid w:val="00D97BB2"/>
    <w:rsid w:val="00D97BC3"/>
    <w:rsid w:val="00D97C55"/>
    <w:rsid w:val="00D97D7F"/>
    <w:rsid w:val="00D97D85"/>
    <w:rsid w:val="00D97E56"/>
    <w:rsid w:val="00D97ED7"/>
    <w:rsid w:val="00D97EEA"/>
    <w:rsid w:val="00D97F04"/>
    <w:rsid w:val="00D97F4F"/>
    <w:rsid w:val="00D97F50"/>
    <w:rsid w:val="00D97F9B"/>
    <w:rsid w:val="00D97FDF"/>
    <w:rsid w:val="00DA0020"/>
    <w:rsid w:val="00DA0093"/>
    <w:rsid w:val="00DA00A8"/>
    <w:rsid w:val="00DA00E8"/>
    <w:rsid w:val="00DA00ED"/>
    <w:rsid w:val="00DA012C"/>
    <w:rsid w:val="00DA015C"/>
    <w:rsid w:val="00DA0182"/>
    <w:rsid w:val="00DA021C"/>
    <w:rsid w:val="00DA02D9"/>
    <w:rsid w:val="00DA034F"/>
    <w:rsid w:val="00DA0468"/>
    <w:rsid w:val="00DA049F"/>
    <w:rsid w:val="00DA04C1"/>
    <w:rsid w:val="00DA0520"/>
    <w:rsid w:val="00DA0648"/>
    <w:rsid w:val="00DA0660"/>
    <w:rsid w:val="00DA0671"/>
    <w:rsid w:val="00DA06E6"/>
    <w:rsid w:val="00DA0762"/>
    <w:rsid w:val="00DA07BC"/>
    <w:rsid w:val="00DA0847"/>
    <w:rsid w:val="00DA0AEF"/>
    <w:rsid w:val="00DA0B34"/>
    <w:rsid w:val="00DA0B53"/>
    <w:rsid w:val="00DA0B75"/>
    <w:rsid w:val="00DA0B78"/>
    <w:rsid w:val="00DA0BBA"/>
    <w:rsid w:val="00DA0D1A"/>
    <w:rsid w:val="00DA0DE9"/>
    <w:rsid w:val="00DA0EA6"/>
    <w:rsid w:val="00DA0FB1"/>
    <w:rsid w:val="00DA0FCA"/>
    <w:rsid w:val="00DA10FE"/>
    <w:rsid w:val="00DA1147"/>
    <w:rsid w:val="00DA1159"/>
    <w:rsid w:val="00DA11C5"/>
    <w:rsid w:val="00DA12F7"/>
    <w:rsid w:val="00DA13A6"/>
    <w:rsid w:val="00DA13AC"/>
    <w:rsid w:val="00DA13E8"/>
    <w:rsid w:val="00DA13F1"/>
    <w:rsid w:val="00DA13FA"/>
    <w:rsid w:val="00DA13FE"/>
    <w:rsid w:val="00DA1425"/>
    <w:rsid w:val="00DA145D"/>
    <w:rsid w:val="00DA1478"/>
    <w:rsid w:val="00DA14E5"/>
    <w:rsid w:val="00DA1599"/>
    <w:rsid w:val="00DA15B2"/>
    <w:rsid w:val="00DA1674"/>
    <w:rsid w:val="00DA16A1"/>
    <w:rsid w:val="00DA16F1"/>
    <w:rsid w:val="00DA175E"/>
    <w:rsid w:val="00DA19A0"/>
    <w:rsid w:val="00DA19E3"/>
    <w:rsid w:val="00DA1A67"/>
    <w:rsid w:val="00DA1B0A"/>
    <w:rsid w:val="00DA1BB9"/>
    <w:rsid w:val="00DA1C24"/>
    <w:rsid w:val="00DA1C54"/>
    <w:rsid w:val="00DA1C90"/>
    <w:rsid w:val="00DA1CAA"/>
    <w:rsid w:val="00DA1D79"/>
    <w:rsid w:val="00DA1D85"/>
    <w:rsid w:val="00DA1DBC"/>
    <w:rsid w:val="00DA1E05"/>
    <w:rsid w:val="00DA1E0D"/>
    <w:rsid w:val="00DA1F56"/>
    <w:rsid w:val="00DA1F76"/>
    <w:rsid w:val="00DA20C0"/>
    <w:rsid w:val="00DA2125"/>
    <w:rsid w:val="00DA226E"/>
    <w:rsid w:val="00DA2287"/>
    <w:rsid w:val="00DA23DD"/>
    <w:rsid w:val="00DA2469"/>
    <w:rsid w:val="00DA24A3"/>
    <w:rsid w:val="00DA25A0"/>
    <w:rsid w:val="00DA262A"/>
    <w:rsid w:val="00DA275A"/>
    <w:rsid w:val="00DA28C5"/>
    <w:rsid w:val="00DA2906"/>
    <w:rsid w:val="00DA291C"/>
    <w:rsid w:val="00DA2A46"/>
    <w:rsid w:val="00DA2AF7"/>
    <w:rsid w:val="00DA2BEB"/>
    <w:rsid w:val="00DA2C2B"/>
    <w:rsid w:val="00DA2C7C"/>
    <w:rsid w:val="00DA2D05"/>
    <w:rsid w:val="00DA2D53"/>
    <w:rsid w:val="00DA2F4D"/>
    <w:rsid w:val="00DA2FEC"/>
    <w:rsid w:val="00DA3080"/>
    <w:rsid w:val="00DA30D3"/>
    <w:rsid w:val="00DA3118"/>
    <w:rsid w:val="00DA3157"/>
    <w:rsid w:val="00DA3194"/>
    <w:rsid w:val="00DA31B5"/>
    <w:rsid w:val="00DA32C8"/>
    <w:rsid w:val="00DA335F"/>
    <w:rsid w:val="00DA33CE"/>
    <w:rsid w:val="00DA3440"/>
    <w:rsid w:val="00DA34AF"/>
    <w:rsid w:val="00DA3559"/>
    <w:rsid w:val="00DA3598"/>
    <w:rsid w:val="00DA3643"/>
    <w:rsid w:val="00DA368F"/>
    <w:rsid w:val="00DA3733"/>
    <w:rsid w:val="00DA3857"/>
    <w:rsid w:val="00DA3884"/>
    <w:rsid w:val="00DA388B"/>
    <w:rsid w:val="00DA3961"/>
    <w:rsid w:val="00DA3A77"/>
    <w:rsid w:val="00DA3AAD"/>
    <w:rsid w:val="00DA3B41"/>
    <w:rsid w:val="00DA3BA8"/>
    <w:rsid w:val="00DA3BE4"/>
    <w:rsid w:val="00DA3C44"/>
    <w:rsid w:val="00DA3C7F"/>
    <w:rsid w:val="00DA3CE8"/>
    <w:rsid w:val="00DA3D55"/>
    <w:rsid w:val="00DA3D7D"/>
    <w:rsid w:val="00DA3F2B"/>
    <w:rsid w:val="00DA3FB7"/>
    <w:rsid w:val="00DA403F"/>
    <w:rsid w:val="00DA407F"/>
    <w:rsid w:val="00DA40BA"/>
    <w:rsid w:val="00DA40C8"/>
    <w:rsid w:val="00DA40E5"/>
    <w:rsid w:val="00DA40F2"/>
    <w:rsid w:val="00DA4174"/>
    <w:rsid w:val="00DA4288"/>
    <w:rsid w:val="00DA42C7"/>
    <w:rsid w:val="00DA4315"/>
    <w:rsid w:val="00DA44E8"/>
    <w:rsid w:val="00DA4554"/>
    <w:rsid w:val="00DA45DA"/>
    <w:rsid w:val="00DA46AF"/>
    <w:rsid w:val="00DA4729"/>
    <w:rsid w:val="00DA472D"/>
    <w:rsid w:val="00DA47A9"/>
    <w:rsid w:val="00DA47ED"/>
    <w:rsid w:val="00DA4823"/>
    <w:rsid w:val="00DA4989"/>
    <w:rsid w:val="00DA49BE"/>
    <w:rsid w:val="00DA4A5C"/>
    <w:rsid w:val="00DA4BD9"/>
    <w:rsid w:val="00DA4C68"/>
    <w:rsid w:val="00DA4C8F"/>
    <w:rsid w:val="00DA4CAE"/>
    <w:rsid w:val="00DA4DD6"/>
    <w:rsid w:val="00DA4E0A"/>
    <w:rsid w:val="00DA4F3C"/>
    <w:rsid w:val="00DA4FB7"/>
    <w:rsid w:val="00DA4FD0"/>
    <w:rsid w:val="00DA5002"/>
    <w:rsid w:val="00DA5010"/>
    <w:rsid w:val="00DA5122"/>
    <w:rsid w:val="00DA5145"/>
    <w:rsid w:val="00DA517E"/>
    <w:rsid w:val="00DA51A9"/>
    <w:rsid w:val="00DA5274"/>
    <w:rsid w:val="00DA530E"/>
    <w:rsid w:val="00DA5382"/>
    <w:rsid w:val="00DA53B7"/>
    <w:rsid w:val="00DA53E8"/>
    <w:rsid w:val="00DA5574"/>
    <w:rsid w:val="00DA55CE"/>
    <w:rsid w:val="00DA55F3"/>
    <w:rsid w:val="00DA56F9"/>
    <w:rsid w:val="00DA5713"/>
    <w:rsid w:val="00DA575E"/>
    <w:rsid w:val="00DA57F8"/>
    <w:rsid w:val="00DA58D6"/>
    <w:rsid w:val="00DA5909"/>
    <w:rsid w:val="00DA5A55"/>
    <w:rsid w:val="00DA5A71"/>
    <w:rsid w:val="00DA5AC3"/>
    <w:rsid w:val="00DA5AD1"/>
    <w:rsid w:val="00DA5B65"/>
    <w:rsid w:val="00DA5C14"/>
    <w:rsid w:val="00DA5D12"/>
    <w:rsid w:val="00DA5D82"/>
    <w:rsid w:val="00DA5DCB"/>
    <w:rsid w:val="00DA5EC8"/>
    <w:rsid w:val="00DA5F74"/>
    <w:rsid w:val="00DA5FD8"/>
    <w:rsid w:val="00DA6031"/>
    <w:rsid w:val="00DA607F"/>
    <w:rsid w:val="00DA617D"/>
    <w:rsid w:val="00DA6211"/>
    <w:rsid w:val="00DA621F"/>
    <w:rsid w:val="00DA637C"/>
    <w:rsid w:val="00DA64C8"/>
    <w:rsid w:val="00DA64FC"/>
    <w:rsid w:val="00DA6559"/>
    <w:rsid w:val="00DA6658"/>
    <w:rsid w:val="00DA68A9"/>
    <w:rsid w:val="00DA694C"/>
    <w:rsid w:val="00DA6A93"/>
    <w:rsid w:val="00DA6AC3"/>
    <w:rsid w:val="00DA6ACD"/>
    <w:rsid w:val="00DA6B72"/>
    <w:rsid w:val="00DA6C38"/>
    <w:rsid w:val="00DA6C72"/>
    <w:rsid w:val="00DA6C92"/>
    <w:rsid w:val="00DA6D1A"/>
    <w:rsid w:val="00DA6DC8"/>
    <w:rsid w:val="00DA6F14"/>
    <w:rsid w:val="00DA6FB3"/>
    <w:rsid w:val="00DA704C"/>
    <w:rsid w:val="00DA7054"/>
    <w:rsid w:val="00DA7071"/>
    <w:rsid w:val="00DA713E"/>
    <w:rsid w:val="00DA717B"/>
    <w:rsid w:val="00DA71A1"/>
    <w:rsid w:val="00DA7201"/>
    <w:rsid w:val="00DA7210"/>
    <w:rsid w:val="00DA72D2"/>
    <w:rsid w:val="00DA7318"/>
    <w:rsid w:val="00DA731F"/>
    <w:rsid w:val="00DA7371"/>
    <w:rsid w:val="00DA74DB"/>
    <w:rsid w:val="00DA74E9"/>
    <w:rsid w:val="00DA74EC"/>
    <w:rsid w:val="00DA75CF"/>
    <w:rsid w:val="00DA7625"/>
    <w:rsid w:val="00DA768F"/>
    <w:rsid w:val="00DA76D1"/>
    <w:rsid w:val="00DA76F6"/>
    <w:rsid w:val="00DA7919"/>
    <w:rsid w:val="00DA7A0D"/>
    <w:rsid w:val="00DA7A23"/>
    <w:rsid w:val="00DA7A5B"/>
    <w:rsid w:val="00DA7A86"/>
    <w:rsid w:val="00DA7AFF"/>
    <w:rsid w:val="00DA7B1D"/>
    <w:rsid w:val="00DA7BBE"/>
    <w:rsid w:val="00DA7BC2"/>
    <w:rsid w:val="00DA7CE7"/>
    <w:rsid w:val="00DA7E1D"/>
    <w:rsid w:val="00DA7E21"/>
    <w:rsid w:val="00DA7E6D"/>
    <w:rsid w:val="00DA7EC8"/>
    <w:rsid w:val="00DA7ED5"/>
    <w:rsid w:val="00DA7F97"/>
    <w:rsid w:val="00DA7FA3"/>
    <w:rsid w:val="00DA7FFC"/>
    <w:rsid w:val="00DB00FC"/>
    <w:rsid w:val="00DB0183"/>
    <w:rsid w:val="00DB01EB"/>
    <w:rsid w:val="00DB01F6"/>
    <w:rsid w:val="00DB0274"/>
    <w:rsid w:val="00DB02AB"/>
    <w:rsid w:val="00DB0401"/>
    <w:rsid w:val="00DB045F"/>
    <w:rsid w:val="00DB04E1"/>
    <w:rsid w:val="00DB05CF"/>
    <w:rsid w:val="00DB072F"/>
    <w:rsid w:val="00DB07F6"/>
    <w:rsid w:val="00DB080D"/>
    <w:rsid w:val="00DB0824"/>
    <w:rsid w:val="00DB08D6"/>
    <w:rsid w:val="00DB0951"/>
    <w:rsid w:val="00DB0AAE"/>
    <w:rsid w:val="00DB0AF6"/>
    <w:rsid w:val="00DB0B61"/>
    <w:rsid w:val="00DB0B82"/>
    <w:rsid w:val="00DB0C96"/>
    <w:rsid w:val="00DB0C9C"/>
    <w:rsid w:val="00DB0CBB"/>
    <w:rsid w:val="00DB0CDE"/>
    <w:rsid w:val="00DB0DCF"/>
    <w:rsid w:val="00DB0E0B"/>
    <w:rsid w:val="00DB0E25"/>
    <w:rsid w:val="00DB0F36"/>
    <w:rsid w:val="00DB100B"/>
    <w:rsid w:val="00DB10B7"/>
    <w:rsid w:val="00DB1134"/>
    <w:rsid w:val="00DB1230"/>
    <w:rsid w:val="00DB1275"/>
    <w:rsid w:val="00DB130E"/>
    <w:rsid w:val="00DB137C"/>
    <w:rsid w:val="00DB1573"/>
    <w:rsid w:val="00DB15B6"/>
    <w:rsid w:val="00DB15D7"/>
    <w:rsid w:val="00DB164E"/>
    <w:rsid w:val="00DB1662"/>
    <w:rsid w:val="00DB16E1"/>
    <w:rsid w:val="00DB16F2"/>
    <w:rsid w:val="00DB1718"/>
    <w:rsid w:val="00DB177C"/>
    <w:rsid w:val="00DB17B0"/>
    <w:rsid w:val="00DB1914"/>
    <w:rsid w:val="00DB19BF"/>
    <w:rsid w:val="00DB19CF"/>
    <w:rsid w:val="00DB1A1B"/>
    <w:rsid w:val="00DB1AA1"/>
    <w:rsid w:val="00DB1B33"/>
    <w:rsid w:val="00DB1B35"/>
    <w:rsid w:val="00DB1B5A"/>
    <w:rsid w:val="00DB1C13"/>
    <w:rsid w:val="00DB1C25"/>
    <w:rsid w:val="00DB1C8D"/>
    <w:rsid w:val="00DB1CB5"/>
    <w:rsid w:val="00DB1CBB"/>
    <w:rsid w:val="00DB1E29"/>
    <w:rsid w:val="00DB1EA9"/>
    <w:rsid w:val="00DB1EFC"/>
    <w:rsid w:val="00DB1FE4"/>
    <w:rsid w:val="00DB2009"/>
    <w:rsid w:val="00DB20D4"/>
    <w:rsid w:val="00DB213A"/>
    <w:rsid w:val="00DB21D4"/>
    <w:rsid w:val="00DB22B5"/>
    <w:rsid w:val="00DB22BD"/>
    <w:rsid w:val="00DB22C3"/>
    <w:rsid w:val="00DB23D8"/>
    <w:rsid w:val="00DB23F5"/>
    <w:rsid w:val="00DB243E"/>
    <w:rsid w:val="00DB248A"/>
    <w:rsid w:val="00DB24B0"/>
    <w:rsid w:val="00DB24B4"/>
    <w:rsid w:val="00DB24EB"/>
    <w:rsid w:val="00DB26CE"/>
    <w:rsid w:val="00DB27AA"/>
    <w:rsid w:val="00DB28BE"/>
    <w:rsid w:val="00DB28C2"/>
    <w:rsid w:val="00DB28D6"/>
    <w:rsid w:val="00DB2964"/>
    <w:rsid w:val="00DB2C67"/>
    <w:rsid w:val="00DB2CA0"/>
    <w:rsid w:val="00DB2E21"/>
    <w:rsid w:val="00DB2E29"/>
    <w:rsid w:val="00DB2E43"/>
    <w:rsid w:val="00DB2E93"/>
    <w:rsid w:val="00DB2E94"/>
    <w:rsid w:val="00DB2EBA"/>
    <w:rsid w:val="00DB2EF3"/>
    <w:rsid w:val="00DB2FC4"/>
    <w:rsid w:val="00DB3096"/>
    <w:rsid w:val="00DB3143"/>
    <w:rsid w:val="00DB317F"/>
    <w:rsid w:val="00DB318B"/>
    <w:rsid w:val="00DB3194"/>
    <w:rsid w:val="00DB31A2"/>
    <w:rsid w:val="00DB3202"/>
    <w:rsid w:val="00DB322B"/>
    <w:rsid w:val="00DB32A8"/>
    <w:rsid w:val="00DB3499"/>
    <w:rsid w:val="00DB34AE"/>
    <w:rsid w:val="00DB34D0"/>
    <w:rsid w:val="00DB3596"/>
    <w:rsid w:val="00DB35E6"/>
    <w:rsid w:val="00DB37C0"/>
    <w:rsid w:val="00DB37DE"/>
    <w:rsid w:val="00DB3868"/>
    <w:rsid w:val="00DB3913"/>
    <w:rsid w:val="00DB3919"/>
    <w:rsid w:val="00DB3A0A"/>
    <w:rsid w:val="00DB3B30"/>
    <w:rsid w:val="00DB3C50"/>
    <w:rsid w:val="00DB3CBD"/>
    <w:rsid w:val="00DB3D91"/>
    <w:rsid w:val="00DB3E19"/>
    <w:rsid w:val="00DB3F58"/>
    <w:rsid w:val="00DB3FA3"/>
    <w:rsid w:val="00DB40EB"/>
    <w:rsid w:val="00DB41A0"/>
    <w:rsid w:val="00DB41EF"/>
    <w:rsid w:val="00DB434D"/>
    <w:rsid w:val="00DB4397"/>
    <w:rsid w:val="00DB43C8"/>
    <w:rsid w:val="00DB4413"/>
    <w:rsid w:val="00DB445B"/>
    <w:rsid w:val="00DB4499"/>
    <w:rsid w:val="00DB4518"/>
    <w:rsid w:val="00DB460B"/>
    <w:rsid w:val="00DB4721"/>
    <w:rsid w:val="00DB4753"/>
    <w:rsid w:val="00DB478E"/>
    <w:rsid w:val="00DB482C"/>
    <w:rsid w:val="00DB4848"/>
    <w:rsid w:val="00DB491C"/>
    <w:rsid w:val="00DB497F"/>
    <w:rsid w:val="00DB4A7A"/>
    <w:rsid w:val="00DB4A87"/>
    <w:rsid w:val="00DB4A9B"/>
    <w:rsid w:val="00DB4ADC"/>
    <w:rsid w:val="00DB4AE3"/>
    <w:rsid w:val="00DB4BB3"/>
    <w:rsid w:val="00DB4BCA"/>
    <w:rsid w:val="00DB4BDF"/>
    <w:rsid w:val="00DB4C57"/>
    <w:rsid w:val="00DB4CA4"/>
    <w:rsid w:val="00DB4CCF"/>
    <w:rsid w:val="00DB4D23"/>
    <w:rsid w:val="00DB4D29"/>
    <w:rsid w:val="00DB4D7C"/>
    <w:rsid w:val="00DB4E1F"/>
    <w:rsid w:val="00DB4E32"/>
    <w:rsid w:val="00DB4E70"/>
    <w:rsid w:val="00DB522B"/>
    <w:rsid w:val="00DB5266"/>
    <w:rsid w:val="00DB52A0"/>
    <w:rsid w:val="00DB534E"/>
    <w:rsid w:val="00DB536A"/>
    <w:rsid w:val="00DB5395"/>
    <w:rsid w:val="00DB540F"/>
    <w:rsid w:val="00DB5420"/>
    <w:rsid w:val="00DB544D"/>
    <w:rsid w:val="00DB548E"/>
    <w:rsid w:val="00DB552B"/>
    <w:rsid w:val="00DB5531"/>
    <w:rsid w:val="00DB55C5"/>
    <w:rsid w:val="00DB5600"/>
    <w:rsid w:val="00DB567B"/>
    <w:rsid w:val="00DB572E"/>
    <w:rsid w:val="00DB572F"/>
    <w:rsid w:val="00DB5844"/>
    <w:rsid w:val="00DB59AE"/>
    <w:rsid w:val="00DB59CD"/>
    <w:rsid w:val="00DB5AB6"/>
    <w:rsid w:val="00DB5AE4"/>
    <w:rsid w:val="00DB5B2E"/>
    <w:rsid w:val="00DB5B66"/>
    <w:rsid w:val="00DB5BAF"/>
    <w:rsid w:val="00DB5C6C"/>
    <w:rsid w:val="00DB5C8D"/>
    <w:rsid w:val="00DB5CB4"/>
    <w:rsid w:val="00DB5DA9"/>
    <w:rsid w:val="00DB5F0E"/>
    <w:rsid w:val="00DB5FA4"/>
    <w:rsid w:val="00DB5FF1"/>
    <w:rsid w:val="00DB60E5"/>
    <w:rsid w:val="00DB6179"/>
    <w:rsid w:val="00DB61C1"/>
    <w:rsid w:val="00DB61E9"/>
    <w:rsid w:val="00DB62A1"/>
    <w:rsid w:val="00DB62E7"/>
    <w:rsid w:val="00DB6341"/>
    <w:rsid w:val="00DB638A"/>
    <w:rsid w:val="00DB641E"/>
    <w:rsid w:val="00DB64CE"/>
    <w:rsid w:val="00DB650F"/>
    <w:rsid w:val="00DB654A"/>
    <w:rsid w:val="00DB65B3"/>
    <w:rsid w:val="00DB65BC"/>
    <w:rsid w:val="00DB663A"/>
    <w:rsid w:val="00DB67D9"/>
    <w:rsid w:val="00DB6804"/>
    <w:rsid w:val="00DB686A"/>
    <w:rsid w:val="00DB6950"/>
    <w:rsid w:val="00DB6995"/>
    <w:rsid w:val="00DB6A04"/>
    <w:rsid w:val="00DB6A27"/>
    <w:rsid w:val="00DB6B82"/>
    <w:rsid w:val="00DB6B8A"/>
    <w:rsid w:val="00DB6B8D"/>
    <w:rsid w:val="00DB6BA9"/>
    <w:rsid w:val="00DB6BAD"/>
    <w:rsid w:val="00DB6C86"/>
    <w:rsid w:val="00DB6C8D"/>
    <w:rsid w:val="00DB6CD1"/>
    <w:rsid w:val="00DB6D6B"/>
    <w:rsid w:val="00DB6E54"/>
    <w:rsid w:val="00DB6E5D"/>
    <w:rsid w:val="00DB6EC0"/>
    <w:rsid w:val="00DB6EE5"/>
    <w:rsid w:val="00DB6F26"/>
    <w:rsid w:val="00DB6F45"/>
    <w:rsid w:val="00DB703E"/>
    <w:rsid w:val="00DB70FB"/>
    <w:rsid w:val="00DB7147"/>
    <w:rsid w:val="00DB72C9"/>
    <w:rsid w:val="00DB7466"/>
    <w:rsid w:val="00DB746F"/>
    <w:rsid w:val="00DB748F"/>
    <w:rsid w:val="00DB7694"/>
    <w:rsid w:val="00DB7728"/>
    <w:rsid w:val="00DB77F9"/>
    <w:rsid w:val="00DB7956"/>
    <w:rsid w:val="00DB795F"/>
    <w:rsid w:val="00DB796C"/>
    <w:rsid w:val="00DB7983"/>
    <w:rsid w:val="00DB7B52"/>
    <w:rsid w:val="00DB7C18"/>
    <w:rsid w:val="00DB7CC0"/>
    <w:rsid w:val="00DB7D39"/>
    <w:rsid w:val="00DB7D57"/>
    <w:rsid w:val="00DB7DD4"/>
    <w:rsid w:val="00DB7E10"/>
    <w:rsid w:val="00DB7EAE"/>
    <w:rsid w:val="00DB7EB8"/>
    <w:rsid w:val="00DB7EF4"/>
    <w:rsid w:val="00DB7F32"/>
    <w:rsid w:val="00DC0120"/>
    <w:rsid w:val="00DC0162"/>
    <w:rsid w:val="00DC01B8"/>
    <w:rsid w:val="00DC01EC"/>
    <w:rsid w:val="00DC0235"/>
    <w:rsid w:val="00DC02AC"/>
    <w:rsid w:val="00DC0311"/>
    <w:rsid w:val="00DC03FB"/>
    <w:rsid w:val="00DC0513"/>
    <w:rsid w:val="00DC0536"/>
    <w:rsid w:val="00DC0552"/>
    <w:rsid w:val="00DC075C"/>
    <w:rsid w:val="00DC07CB"/>
    <w:rsid w:val="00DC07DD"/>
    <w:rsid w:val="00DC0812"/>
    <w:rsid w:val="00DC085C"/>
    <w:rsid w:val="00DC087A"/>
    <w:rsid w:val="00DC088C"/>
    <w:rsid w:val="00DC08A3"/>
    <w:rsid w:val="00DC08C6"/>
    <w:rsid w:val="00DC08D3"/>
    <w:rsid w:val="00DC09B5"/>
    <w:rsid w:val="00DC09CD"/>
    <w:rsid w:val="00DC09E5"/>
    <w:rsid w:val="00DC09FD"/>
    <w:rsid w:val="00DC0A6E"/>
    <w:rsid w:val="00DC0A83"/>
    <w:rsid w:val="00DC0A85"/>
    <w:rsid w:val="00DC0AA0"/>
    <w:rsid w:val="00DC0B0F"/>
    <w:rsid w:val="00DC0BB6"/>
    <w:rsid w:val="00DC0BF3"/>
    <w:rsid w:val="00DC0C2C"/>
    <w:rsid w:val="00DC0C44"/>
    <w:rsid w:val="00DC0C6E"/>
    <w:rsid w:val="00DC0D38"/>
    <w:rsid w:val="00DC0DFF"/>
    <w:rsid w:val="00DC0E00"/>
    <w:rsid w:val="00DC0E2D"/>
    <w:rsid w:val="00DC0EE4"/>
    <w:rsid w:val="00DC0F5F"/>
    <w:rsid w:val="00DC102D"/>
    <w:rsid w:val="00DC1071"/>
    <w:rsid w:val="00DC10C0"/>
    <w:rsid w:val="00DC1143"/>
    <w:rsid w:val="00DC116B"/>
    <w:rsid w:val="00DC1195"/>
    <w:rsid w:val="00DC119F"/>
    <w:rsid w:val="00DC1219"/>
    <w:rsid w:val="00DC12B8"/>
    <w:rsid w:val="00DC1337"/>
    <w:rsid w:val="00DC138A"/>
    <w:rsid w:val="00DC1435"/>
    <w:rsid w:val="00DC1517"/>
    <w:rsid w:val="00DC15D8"/>
    <w:rsid w:val="00DC15E6"/>
    <w:rsid w:val="00DC16AA"/>
    <w:rsid w:val="00DC1706"/>
    <w:rsid w:val="00DC174D"/>
    <w:rsid w:val="00DC1842"/>
    <w:rsid w:val="00DC18FF"/>
    <w:rsid w:val="00DC1939"/>
    <w:rsid w:val="00DC193A"/>
    <w:rsid w:val="00DC19BC"/>
    <w:rsid w:val="00DC1A20"/>
    <w:rsid w:val="00DC1C10"/>
    <w:rsid w:val="00DC1C78"/>
    <w:rsid w:val="00DC1CA7"/>
    <w:rsid w:val="00DC1DDF"/>
    <w:rsid w:val="00DC1E39"/>
    <w:rsid w:val="00DC1E8E"/>
    <w:rsid w:val="00DC1ECB"/>
    <w:rsid w:val="00DC1F4C"/>
    <w:rsid w:val="00DC1F89"/>
    <w:rsid w:val="00DC1FA3"/>
    <w:rsid w:val="00DC1FCB"/>
    <w:rsid w:val="00DC1FF4"/>
    <w:rsid w:val="00DC2008"/>
    <w:rsid w:val="00DC2026"/>
    <w:rsid w:val="00DC2045"/>
    <w:rsid w:val="00DC21A5"/>
    <w:rsid w:val="00DC21C1"/>
    <w:rsid w:val="00DC2296"/>
    <w:rsid w:val="00DC22B8"/>
    <w:rsid w:val="00DC23DF"/>
    <w:rsid w:val="00DC23EC"/>
    <w:rsid w:val="00DC2462"/>
    <w:rsid w:val="00DC24D4"/>
    <w:rsid w:val="00DC252E"/>
    <w:rsid w:val="00DC25C3"/>
    <w:rsid w:val="00DC2609"/>
    <w:rsid w:val="00DC262B"/>
    <w:rsid w:val="00DC2682"/>
    <w:rsid w:val="00DC26B8"/>
    <w:rsid w:val="00DC2746"/>
    <w:rsid w:val="00DC27FB"/>
    <w:rsid w:val="00DC28B2"/>
    <w:rsid w:val="00DC2A1B"/>
    <w:rsid w:val="00DC2A8B"/>
    <w:rsid w:val="00DC2C2A"/>
    <w:rsid w:val="00DC2CA7"/>
    <w:rsid w:val="00DC2CB5"/>
    <w:rsid w:val="00DC2D3A"/>
    <w:rsid w:val="00DC2D8F"/>
    <w:rsid w:val="00DC2E4F"/>
    <w:rsid w:val="00DC2EEE"/>
    <w:rsid w:val="00DC2EF4"/>
    <w:rsid w:val="00DC2F0F"/>
    <w:rsid w:val="00DC2FB7"/>
    <w:rsid w:val="00DC307F"/>
    <w:rsid w:val="00DC3182"/>
    <w:rsid w:val="00DC31A4"/>
    <w:rsid w:val="00DC31C5"/>
    <w:rsid w:val="00DC31D6"/>
    <w:rsid w:val="00DC3237"/>
    <w:rsid w:val="00DC3267"/>
    <w:rsid w:val="00DC3276"/>
    <w:rsid w:val="00DC32DB"/>
    <w:rsid w:val="00DC330E"/>
    <w:rsid w:val="00DC337A"/>
    <w:rsid w:val="00DC341D"/>
    <w:rsid w:val="00DC3430"/>
    <w:rsid w:val="00DC35D4"/>
    <w:rsid w:val="00DC3789"/>
    <w:rsid w:val="00DC3806"/>
    <w:rsid w:val="00DC3815"/>
    <w:rsid w:val="00DC389F"/>
    <w:rsid w:val="00DC395C"/>
    <w:rsid w:val="00DC3A87"/>
    <w:rsid w:val="00DC3B1A"/>
    <w:rsid w:val="00DC3B1B"/>
    <w:rsid w:val="00DC3B3E"/>
    <w:rsid w:val="00DC3BA8"/>
    <w:rsid w:val="00DC3BEB"/>
    <w:rsid w:val="00DC3C1B"/>
    <w:rsid w:val="00DC3C31"/>
    <w:rsid w:val="00DC3C9F"/>
    <w:rsid w:val="00DC3CC8"/>
    <w:rsid w:val="00DC3DFE"/>
    <w:rsid w:val="00DC3E42"/>
    <w:rsid w:val="00DC3EA8"/>
    <w:rsid w:val="00DC3EE1"/>
    <w:rsid w:val="00DC3F9B"/>
    <w:rsid w:val="00DC4040"/>
    <w:rsid w:val="00DC4182"/>
    <w:rsid w:val="00DC4228"/>
    <w:rsid w:val="00DC424F"/>
    <w:rsid w:val="00DC42BB"/>
    <w:rsid w:val="00DC42C5"/>
    <w:rsid w:val="00DC42C7"/>
    <w:rsid w:val="00DC4316"/>
    <w:rsid w:val="00DC4423"/>
    <w:rsid w:val="00DC4433"/>
    <w:rsid w:val="00DC4455"/>
    <w:rsid w:val="00DC44E4"/>
    <w:rsid w:val="00DC45FE"/>
    <w:rsid w:val="00DC474E"/>
    <w:rsid w:val="00DC47DF"/>
    <w:rsid w:val="00DC4820"/>
    <w:rsid w:val="00DC4841"/>
    <w:rsid w:val="00DC489E"/>
    <w:rsid w:val="00DC492C"/>
    <w:rsid w:val="00DC499C"/>
    <w:rsid w:val="00DC49A6"/>
    <w:rsid w:val="00DC49C4"/>
    <w:rsid w:val="00DC49DC"/>
    <w:rsid w:val="00DC4AF9"/>
    <w:rsid w:val="00DC4BAF"/>
    <w:rsid w:val="00DC4D64"/>
    <w:rsid w:val="00DC4D93"/>
    <w:rsid w:val="00DC4FAC"/>
    <w:rsid w:val="00DC4FFA"/>
    <w:rsid w:val="00DC5002"/>
    <w:rsid w:val="00DC500F"/>
    <w:rsid w:val="00DC50AB"/>
    <w:rsid w:val="00DC50AF"/>
    <w:rsid w:val="00DC50EC"/>
    <w:rsid w:val="00DC512C"/>
    <w:rsid w:val="00DC513D"/>
    <w:rsid w:val="00DC5261"/>
    <w:rsid w:val="00DC528D"/>
    <w:rsid w:val="00DC541E"/>
    <w:rsid w:val="00DC54A5"/>
    <w:rsid w:val="00DC5534"/>
    <w:rsid w:val="00DC5585"/>
    <w:rsid w:val="00DC55B9"/>
    <w:rsid w:val="00DC55F5"/>
    <w:rsid w:val="00DC5617"/>
    <w:rsid w:val="00DC56EF"/>
    <w:rsid w:val="00DC5723"/>
    <w:rsid w:val="00DC5969"/>
    <w:rsid w:val="00DC5A45"/>
    <w:rsid w:val="00DC5AD6"/>
    <w:rsid w:val="00DC5AE4"/>
    <w:rsid w:val="00DC5B15"/>
    <w:rsid w:val="00DC5B24"/>
    <w:rsid w:val="00DC5BF1"/>
    <w:rsid w:val="00DC5BF4"/>
    <w:rsid w:val="00DC5C44"/>
    <w:rsid w:val="00DC5D02"/>
    <w:rsid w:val="00DC5DA8"/>
    <w:rsid w:val="00DC5DEE"/>
    <w:rsid w:val="00DC5E29"/>
    <w:rsid w:val="00DC5E5A"/>
    <w:rsid w:val="00DC5E6F"/>
    <w:rsid w:val="00DC5E99"/>
    <w:rsid w:val="00DC5EC2"/>
    <w:rsid w:val="00DC5FEE"/>
    <w:rsid w:val="00DC604F"/>
    <w:rsid w:val="00DC6074"/>
    <w:rsid w:val="00DC60B1"/>
    <w:rsid w:val="00DC6127"/>
    <w:rsid w:val="00DC6159"/>
    <w:rsid w:val="00DC6232"/>
    <w:rsid w:val="00DC6233"/>
    <w:rsid w:val="00DC6249"/>
    <w:rsid w:val="00DC6315"/>
    <w:rsid w:val="00DC639A"/>
    <w:rsid w:val="00DC6437"/>
    <w:rsid w:val="00DC6492"/>
    <w:rsid w:val="00DC64A8"/>
    <w:rsid w:val="00DC653D"/>
    <w:rsid w:val="00DC6550"/>
    <w:rsid w:val="00DC656E"/>
    <w:rsid w:val="00DC6578"/>
    <w:rsid w:val="00DC65EB"/>
    <w:rsid w:val="00DC6628"/>
    <w:rsid w:val="00DC67B3"/>
    <w:rsid w:val="00DC6862"/>
    <w:rsid w:val="00DC6880"/>
    <w:rsid w:val="00DC688C"/>
    <w:rsid w:val="00DC68ED"/>
    <w:rsid w:val="00DC6966"/>
    <w:rsid w:val="00DC6983"/>
    <w:rsid w:val="00DC6AFC"/>
    <w:rsid w:val="00DC6B0B"/>
    <w:rsid w:val="00DC6BB4"/>
    <w:rsid w:val="00DC6BB7"/>
    <w:rsid w:val="00DC6C02"/>
    <w:rsid w:val="00DC6CBF"/>
    <w:rsid w:val="00DC6CC0"/>
    <w:rsid w:val="00DC6D34"/>
    <w:rsid w:val="00DC6D39"/>
    <w:rsid w:val="00DC6D3C"/>
    <w:rsid w:val="00DC6DCC"/>
    <w:rsid w:val="00DC6DEB"/>
    <w:rsid w:val="00DC6DF1"/>
    <w:rsid w:val="00DC6E02"/>
    <w:rsid w:val="00DC6E49"/>
    <w:rsid w:val="00DC6EA7"/>
    <w:rsid w:val="00DC6EA8"/>
    <w:rsid w:val="00DC6F87"/>
    <w:rsid w:val="00DC6FD9"/>
    <w:rsid w:val="00DC6FE5"/>
    <w:rsid w:val="00DC7043"/>
    <w:rsid w:val="00DC7158"/>
    <w:rsid w:val="00DC7183"/>
    <w:rsid w:val="00DC71D3"/>
    <w:rsid w:val="00DC71D9"/>
    <w:rsid w:val="00DC721B"/>
    <w:rsid w:val="00DC7226"/>
    <w:rsid w:val="00DC7238"/>
    <w:rsid w:val="00DC7273"/>
    <w:rsid w:val="00DC728B"/>
    <w:rsid w:val="00DC7290"/>
    <w:rsid w:val="00DC72EE"/>
    <w:rsid w:val="00DC7447"/>
    <w:rsid w:val="00DC7450"/>
    <w:rsid w:val="00DC762D"/>
    <w:rsid w:val="00DC7655"/>
    <w:rsid w:val="00DC76A5"/>
    <w:rsid w:val="00DC76C6"/>
    <w:rsid w:val="00DC7818"/>
    <w:rsid w:val="00DC7884"/>
    <w:rsid w:val="00DC78D1"/>
    <w:rsid w:val="00DC792B"/>
    <w:rsid w:val="00DC79B4"/>
    <w:rsid w:val="00DC7B1A"/>
    <w:rsid w:val="00DC7B38"/>
    <w:rsid w:val="00DC7C99"/>
    <w:rsid w:val="00DC7DAD"/>
    <w:rsid w:val="00DC7F55"/>
    <w:rsid w:val="00DC7F56"/>
    <w:rsid w:val="00DD016B"/>
    <w:rsid w:val="00DD01AA"/>
    <w:rsid w:val="00DD025C"/>
    <w:rsid w:val="00DD0304"/>
    <w:rsid w:val="00DD032A"/>
    <w:rsid w:val="00DD0428"/>
    <w:rsid w:val="00DD04D5"/>
    <w:rsid w:val="00DD04F5"/>
    <w:rsid w:val="00DD0515"/>
    <w:rsid w:val="00DD054C"/>
    <w:rsid w:val="00DD0558"/>
    <w:rsid w:val="00DD0567"/>
    <w:rsid w:val="00DD0597"/>
    <w:rsid w:val="00DD05F9"/>
    <w:rsid w:val="00DD0600"/>
    <w:rsid w:val="00DD061D"/>
    <w:rsid w:val="00DD0652"/>
    <w:rsid w:val="00DD0755"/>
    <w:rsid w:val="00DD07BF"/>
    <w:rsid w:val="00DD07D4"/>
    <w:rsid w:val="00DD07D6"/>
    <w:rsid w:val="00DD083D"/>
    <w:rsid w:val="00DD089F"/>
    <w:rsid w:val="00DD0912"/>
    <w:rsid w:val="00DD0954"/>
    <w:rsid w:val="00DD0965"/>
    <w:rsid w:val="00DD0971"/>
    <w:rsid w:val="00DD099C"/>
    <w:rsid w:val="00DD0A96"/>
    <w:rsid w:val="00DD0D15"/>
    <w:rsid w:val="00DD0D80"/>
    <w:rsid w:val="00DD0DCC"/>
    <w:rsid w:val="00DD0DDA"/>
    <w:rsid w:val="00DD0DF9"/>
    <w:rsid w:val="00DD0F67"/>
    <w:rsid w:val="00DD102F"/>
    <w:rsid w:val="00DD1038"/>
    <w:rsid w:val="00DD103C"/>
    <w:rsid w:val="00DD10A0"/>
    <w:rsid w:val="00DD10B5"/>
    <w:rsid w:val="00DD11D2"/>
    <w:rsid w:val="00DD11DE"/>
    <w:rsid w:val="00DD127D"/>
    <w:rsid w:val="00DD12A0"/>
    <w:rsid w:val="00DD1301"/>
    <w:rsid w:val="00DD130A"/>
    <w:rsid w:val="00DD139A"/>
    <w:rsid w:val="00DD146B"/>
    <w:rsid w:val="00DD1495"/>
    <w:rsid w:val="00DD14FA"/>
    <w:rsid w:val="00DD167D"/>
    <w:rsid w:val="00DD17DC"/>
    <w:rsid w:val="00DD1801"/>
    <w:rsid w:val="00DD1822"/>
    <w:rsid w:val="00DD1862"/>
    <w:rsid w:val="00DD18CB"/>
    <w:rsid w:val="00DD19A7"/>
    <w:rsid w:val="00DD19DF"/>
    <w:rsid w:val="00DD1A54"/>
    <w:rsid w:val="00DD1A6F"/>
    <w:rsid w:val="00DD1A8F"/>
    <w:rsid w:val="00DD1A94"/>
    <w:rsid w:val="00DD1ABD"/>
    <w:rsid w:val="00DD1AF1"/>
    <w:rsid w:val="00DD1B5B"/>
    <w:rsid w:val="00DD1C2C"/>
    <w:rsid w:val="00DD1C56"/>
    <w:rsid w:val="00DD1D0D"/>
    <w:rsid w:val="00DD1D6B"/>
    <w:rsid w:val="00DD1E4B"/>
    <w:rsid w:val="00DD1F0A"/>
    <w:rsid w:val="00DD1FFE"/>
    <w:rsid w:val="00DD2038"/>
    <w:rsid w:val="00DD209F"/>
    <w:rsid w:val="00DD20B8"/>
    <w:rsid w:val="00DD20EA"/>
    <w:rsid w:val="00DD2155"/>
    <w:rsid w:val="00DD22DB"/>
    <w:rsid w:val="00DD235E"/>
    <w:rsid w:val="00DD23AD"/>
    <w:rsid w:val="00DD2439"/>
    <w:rsid w:val="00DD2465"/>
    <w:rsid w:val="00DD24A9"/>
    <w:rsid w:val="00DD2503"/>
    <w:rsid w:val="00DD25B2"/>
    <w:rsid w:val="00DD261C"/>
    <w:rsid w:val="00DD26B1"/>
    <w:rsid w:val="00DD26F1"/>
    <w:rsid w:val="00DD2727"/>
    <w:rsid w:val="00DD2730"/>
    <w:rsid w:val="00DD2733"/>
    <w:rsid w:val="00DD27C9"/>
    <w:rsid w:val="00DD27EC"/>
    <w:rsid w:val="00DD282A"/>
    <w:rsid w:val="00DD2841"/>
    <w:rsid w:val="00DD297C"/>
    <w:rsid w:val="00DD2A2C"/>
    <w:rsid w:val="00DD2AF1"/>
    <w:rsid w:val="00DD2B3E"/>
    <w:rsid w:val="00DD2B82"/>
    <w:rsid w:val="00DD2B9E"/>
    <w:rsid w:val="00DD2BA8"/>
    <w:rsid w:val="00DD2BFC"/>
    <w:rsid w:val="00DD2C89"/>
    <w:rsid w:val="00DD2D0C"/>
    <w:rsid w:val="00DD2E1B"/>
    <w:rsid w:val="00DD2E7C"/>
    <w:rsid w:val="00DD2ED1"/>
    <w:rsid w:val="00DD2EDF"/>
    <w:rsid w:val="00DD2EE1"/>
    <w:rsid w:val="00DD2EE3"/>
    <w:rsid w:val="00DD2F71"/>
    <w:rsid w:val="00DD3194"/>
    <w:rsid w:val="00DD320C"/>
    <w:rsid w:val="00DD322D"/>
    <w:rsid w:val="00DD32AA"/>
    <w:rsid w:val="00DD32F4"/>
    <w:rsid w:val="00DD330F"/>
    <w:rsid w:val="00DD3330"/>
    <w:rsid w:val="00DD3372"/>
    <w:rsid w:val="00DD33B8"/>
    <w:rsid w:val="00DD362C"/>
    <w:rsid w:val="00DD3668"/>
    <w:rsid w:val="00DD37F0"/>
    <w:rsid w:val="00DD393B"/>
    <w:rsid w:val="00DD3953"/>
    <w:rsid w:val="00DD397D"/>
    <w:rsid w:val="00DD39FB"/>
    <w:rsid w:val="00DD3A1B"/>
    <w:rsid w:val="00DD3A5F"/>
    <w:rsid w:val="00DD3C53"/>
    <w:rsid w:val="00DD3CAF"/>
    <w:rsid w:val="00DD3DD6"/>
    <w:rsid w:val="00DD3E48"/>
    <w:rsid w:val="00DD3E81"/>
    <w:rsid w:val="00DD3EBF"/>
    <w:rsid w:val="00DD3EC2"/>
    <w:rsid w:val="00DD3F09"/>
    <w:rsid w:val="00DD3F92"/>
    <w:rsid w:val="00DD3F99"/>
    <w:rsid w:val="00DD408C"/>
    <w:rsid w:val="00DD417A"/>
    <w:rsid w:val="00DD41A1"/>
    <w:rsid w:val="00DD4209"/>
    <w:rsid w:val="00DD4213"/>
    <w:rsid w:val="00DD421F"/>
    <w:rsid w:val="00DD42DF"/>
    <w:rsid w:val="00DD432E"/>
    <w:rsid w:val="00DD433A"/>
    <w:rsid w:val="00DD4393"/>
    <w:rsid w:val="00DD44A7"/>
    <w:rsid w:val="00DD44CF"/>
    <w:rsid w:val="00DD45A3"/>
    <w:rsid w:val="00DD4718"/>
    <w:rsid w:val="00DD4725"/>
    <w:rsid w:val="00DD4754"/>
    <w:rsid w:val="00DD4794"/>
    <w:rsid w:val="00DD489F"/>
    <w:rsid w:val="00DD48A4"/>
    <w:rsid w:val="00DD48BA"/>
    <w:rsid w:val="00DD48CD"/>
    <w:rsid w:val="00DD4A18"/>
    <w:rsid w:val="00DD4A1C"/>
    <w:rsid w:val="00DD4A21"/>
    <w:rsid w:val="00DD4A28"/>
    <w:rsid w:val="00DD4A2A"/>
    <w:rsid w:val="00DD4B33"/>
    <w:rsid w:val="00DD4B4C"/>
    <w:rsid w:val="00DD4C77"/>
    <w:rsid w:val="00DD4CDE"/>
    <w:rsid w:val="00DD4D06"/>
    <w:rsid w:val="00DD4D72"/>
    <w:rsid w:val="00DD4DDF"/>
    <w:rsid w:val="00DD4E1C"/>
    <w:rsid w:val="00DD4EB2"/>
    <w:rsid w:val="00DD4FD4"/>
    <w:rsid w:val="00DD504F"/>
    <w:rsid w:val="00DD5081"/>
    <w:rsid w:val="00DD50B7"/>
    <w:rsid w:val="00DD50CA"/>
    <w:rsid w:val="00DD5170"/>
    <w:rsid w:val="00DD5270"/>
    <w:rsid w:val="00DD52CB"/>
    <w:rsid w:val="00DD532D"/>
    <w:rsid w:val="00DD5501"/>
    <w:rsid w:val="00DD5584"/>
    <w:rsid w:val="00DD5613"/>
    <w:rsid w:val="00DD56AA"/>
    <w:rsid w:val="00DD57CE"/>
    <w:rsid w:val="00DD57F1"/>
    <w:rsid w:val="00DD5AD2"/>
    <w:rsid w:val="00DD5AFA"/>
    <w:rsid w:val="00DD5BD5"/>
    <w:rsid w:val="00DD5C17"/>
    <w:rsid w:val="00DD5C63"/>
    <w:rsid w:val="00DD5C90"/>
    <w:rsid w:val="00DD5CB8"/>
    <w:rsid w:val="00DD5CFB"/>
    <w:rsid w:val="00DD5D15"/>
    <w:rsid w:val="00DD5DA2"/>
    <w:rsid w:val="00DD5E3D"/>
    <w:rsid w:val="00DD5ED7"/>
    <w:rsid w:val="00DD5F0A"/>
    <w:rsid w:val="00DD5F63"/>
    <w:rsid w:val="00DD5FCA"/>
    <w:rsid w:val="00DD5FCE"/>
    <w:rsid w:val="00DD6105"/>
    <w:rsid w:val="00DD6182"/>
    <w:rsid w:val="00DD6253"/>
    <w:rsid w:val="00DD635F"/>
    <w:rsid w:val="00DD63CE"/>
    <w:rsid w:val="00DD64C6"/>
    <w:rsid w:val="00DD6528"/>
    <w:rsid w:val="00DD657B"/>
    <w:rsid w:val="00DD65E3"/>
    <w:rsid w:val="00DD661C"/>
    <w:rsid w:val="00DD664B"/>
    <w:rsid w:val="00DD668C"/>
    <w:rsid w:val="00DD66A4"/>
    <w:rsid w:val="00DD67C5"/>
    <w:rsid w:val="00DD6851"/>
    <w:rsid w:val="00DD6869"/>
    <w:rsid w:val="00DD688D"/>
    <w:rsid w:val="00DD68A6"/>
    <w:rsid w:val="00DD68B1"/>
    <w:rsid w:val="00DD6932"/>
    <w:rsid w:val="00DD6A9F"/>
    <w:rsid w:val="00DD6AC3"/>
    <w:rsid w:val="00DD6BAF"/>
    <w:rsid w:val="00DD6C68"/>
    <w:rsid w:val="00DD6C74"/>
    <w:rsid w:val="00DD6C78"/>
    <w:rsid w:val="00DD6C7A"/>
    <w:rsid w:val="00DD6DBE"/>
    <w:rsid w:val="00DD6E01"/>
    <w:rsid w:val="00DD6E10"/>
    <w:rsid w:val="00DD6F38"/>
    <w:rsid w:val="00DD6F3A"/>
    <w:rsid w:val="00DD7065"/>
    <w:rsid w:val="00DD713E"/>
    <w:rsid w:val="00DD7155"/>
    <w:rsid w:val="00DD727C"/>
    <w:rsid w:val="00DD72AA"/>
    <w:rsid w:val="00DD732E"/>
    <w:rsid w:val="00DD73C2"/>
    <w:rsid w:val="00DD74A0"/>
    <w:rsid w:val="00DD7529"/>
    <w:rsid w:val="00DD7564"/>
    <w:rsid w:val="00DD75AE"/>
    <w:rsid w:val="00DD7767"/>
    <w:rsid w:val="00DD7847"/>
    <w:rsid w:val="00DD7977"/>
    <w:rsid w:val="00DD79C1"/>
    <w:rsid w:val="00DD7A2A"/>
    <w:rsid w:val="00DD7A4E"/>
    <w:rsid w:val="00DD7AB0"/>
    <w:rsid w:val="00DD7ADE"/>
    <w:rsid w:val="00DD7B5C"/>
    <w:rsid w:val="00DD7B60"/>
    <w:rsid w:val="00DD7B6C"/>
    <w:rsid w:val="00DD7BE7"/>
    <w:rsid w:val="00DD7C32"/>
    <w:rsid w:val="00DD7E82"/>
    <w:rsid w:val="00DD7EC9"/>
    <w:rsid w:val="00DD7EE4"/>
    <w:rsid w:val="00DE003B"/>
    <w:rsid w:val="00DE0247"/>
    <w:rsid w:val="00DE0251"/>
    <w:rsid w:val="00DE0265"/>
    <w:rsid w:val="00DE03E8"/>
    <w:rsid w:val="00DE03F6"/>
    <w:rsid w:val="00DE03FF"/>
    <w:rsid w:val="00DE05C4"/>
    <w:rsid w:val="00DE0619"/>
    <w:rsid w:val="00DE062D"/>
    <w:rsid w:val="00DE06BD"/>
    <w:rsid w:val="00DE07A6"/>
    <w:rsid w:val="00DE0881"/>
    <w:rsid w:val="00DE08B6"/>
    <w:rsid w:val="00DE0935"/>
    <w:rsid w:val="00DE0B89"/>
    <w:rsid w:val="00DE0B92"/>
    <w:rsid w:val="00DE0C6D"/>
    <w:rsid w:val="00DE0C8F"/>
    <w:rsid w:val="00DE0DA1"/>
    <w:rsid w:val="00DE0E4A"/>
    <w:rsid w:val="00DE0EA5"/>
    <w:rsid w:val="00DE0ED4"/>
    <w:rsid w:val="00DE1012"/>
    <w:rsid w:val="00DE103B"/>
    <w:rsid w:val="00DE106A"/>
    <w:rsid w:val="00DE111A"/>
    <w:rsid w:val="00DE1170"/>
    <w:rsid w:val="00DE1194"/>
    <w:rsid w:val="00DE1292"/>
    <w:rsid w:val="00DE12DA"/>
    <w:rsid w:val="00DE137A"/>
    <w:rsid w:val="00DE1396"/>
    <w:rsid w:val="00DE13FD"/>
    <w:rsid w:val="00DE1496"/>
    <w:rsid w:val="00DE14D6"/>
    <w:rsid w:val="00DE150A"/>
    <w:rsid w:val="00DE1520"/>
    <w:rsid w:val="00DE1532"/>
    <w:rsid w:val="00DE1559"/>
    <w:rsid w:val="00DE15BA"/>
    <w:rsid w:val="00DE161B"/>
    <w:rsid w:val="00DE162F"/>
    <w:rsid w:val="00DE169C"/>
    <w:rsid w:val="00DE16A2"/>
    <w:rsid w:val="00DE16C4"/>
    <w:rsid w:val="00DE1727"/>
    <w:rsid w:val="00DE1751"/>
    <w:rsid w:val="00DE1850"/>
    <w:rsid w:val="00DE198B"/>
    <w:rsid w:val="00DE199B"/>
    <w:rsid w:val="00DE19E2"/>
    <w:rsid w:val="00DE1A79"/>
    <w:rsid w:val="00DE1A97"/>
    <w:rsid w:val="00DE1B21"/>
    <w:rsid w:val="00DE1B80"/>
    <w:rsid w:val="00DE1DA7"/>
    <w:rsid w:val="00DE1E3C"/>
    <w:rsid w:val="00DE1EAB"/>
    <w:rsid w:val="00DE1F34"/>
    <w:rsid w:val="00DE1F56"/>
    <w:rsid w:val="00DE1FE1"/>
    <w:rsid w:val="00DE201B"/>
    <w:rsid w:val="00DE20F0"/>
    <w:rsid w:val="00DE214A"/>
    <w:rsid w:val="00DE2155"/>
    <w:rsid w:val="00DE21A8"/>
    <w:rsid w:val="00DE21E1"/>
    <w:rsid w:val="00DE2220"/>
    <w:rsid w:val="00DE2285"/>
    <w:rsid w:val="00DE228C"/>
    <w:rsid w:val="00DE231C"/>
    <w:rsid w:val="00DE24B1"/>
    <w:rsid w:val="00DE24E5"/>
    <w:rsid w:val="00DE2623"/>
    <w:rsid w:val="00DE2719"/>
    <w:rsid w:val="00DE2720"/>
    <w:rsid w:val="00DE27C4"/>
    <w:rsid w:val="00DE2861"/>
    <w:rsid w:val="00DE2871"/>
    <w:rsid w:val="00DE28AC"/>
    <w:rsid w:val="00DE28AD"/>
    <w:rsid w:val="00DE29CB"/>
    <w:rsid w:val="00DE2A4D"/>
    <w:rsid w:val="00DE2AE4"/>
    <w:rsid w:val="00DE2B08"/>
    <w:rsid w:val="00DE2B1D"/>
    <w:rsid w:val="00DE2B8E"/>
    <w:rsid w:val="00DE2BEE"/>
    <w:rsid w:val="00DE2BF9"/>
    <w:rsid w:val="00DE2CB9"/>
    <w:rsid w:val="00DE2CFB"/>
    <w:rsid w:val="00DE2D13"/>
    <w:rsid w:val="00DE2DAA"/>
    <w:rsid w:val="00DE2DED"/>
    <w:rsid w:val="00DE2EAF"/>
    <w:rsid w:val="00DE2EBA"/>
    <w:rsid w:val="00DE2F8C"/>
    <w:rsid w:val="00DE2FCF"/>
    <w:rsid w:val="00DE2FD9"/>
    <w:rsid w:val="00DE301B"/>
    <w:rsid w:val="00DE3046"/>
    <w:rsid w:val="00DE3058"/>
    <w:rsid w:val="00DE3120"/>
    <w:rsid w:val="00DE3165"/>
    <w:rsid w:val="00DE3182"/>
    <w:rsid w:val="00DE31E9"/>
    <w:rsid w:val="00DE33C4"/>
    <w:rsid w:val="00DE3534"/>
    <w:rsid w:val="00DE3712"/>
    <w:rsid w:val="00DE3865"/>
    <w:rsid w:val="00DE38BE"/>
    <w:rsid w:val="00DE38DC"/>
    <w:rsid w:val="00DE3A86"/>
    <w:rsid w:val="00DE3B4E"/>
    <w:rsid w:val="00DE3B87"/>
    <w:rsid w:val="00DE3B9C"/>
    <w:rsid w:val="00DE3BAC"/>
    <w:rsid w:val="00DE3C3D"/>
    <w:rsid w:val="00DE3D5C"/>
    <w:rsid w:val="00DE3DE1"/>
    <w:rsid w:val="00DE3DFA"/>
    <w:rsid w:val="00DE3E22"/>
    <w:rsid w:val="00DE3E52"/>
    <w:rsid w:val="00DE3E58"/>
    <w:rsid w:val="00DE3EF4"/>
    <w:rsid w:val="00DE3F00"/>
    <w:rsid w:val="00DE3F05"/>
    <w:rsid w:val="00DE3FAC"/>
    <w:rsid w:val="00DE3FCA"/>
    <w:rsid w:val="00DE4089"/>
    <w:rsid w:val="00DE40FA"/>
    <w:rsid w:val="00DE4140"/>
    <w:rsid w:val="00DE41A7"/>
    <w:rsid w:val="00DE4228"/>
    <w:rsid w:val="00DE432F"/>
    <w:rsid w:val="00DE4378"/>
    <w:rsid w:val="00DE4437"/>
    <w:rsid w:val="00DE445B"/>
    <w:rsid w:val="00DE44B6"/>
    <w:rsid w:val="00DE44ED"/>
    <w:rsid w:val="00DE474C"/>
    <w:rsid w:val="00DE4775"/>
    <w:rsid w:val="00DE4779"/>
    <w:rsid w:val="00DE4822"/>
    <w:rsid w:val="00DE4852"/>
    <w:rsid w:val="00DE49E1"/>
    <w:rsid w:val="00DE4A14"/>
    <w:rsid w:val="00DE4B43"/>
    <w:rsid w:val="00DE4B84"/>
    <w:rsid w:val="00DE4BAF"/>
    <w:rsid w:val="00DE4BC4"/>
    <w:rsid w:val="00DE4BE1"/>
    <w:rsid w:val="00DE4C15"/>
    <w:rsid w:val="00DE4D63"/>
    <w:rsid w:val="00DE4EB5"/>
    <w:rsid w:val="00DE4F18"/>
    <w:rsid w:val="00DE50C3"/>
    <w:rsid w:val="00DE5102"/>
    <w:rsid w:val="00DE5115"/>
    <w:rsid w:val="00DE5121"/>
    <w:rsid w:val="00DE514B"/>
    <w:rsid w:val="00DE519B"/>
    <w:rsid w:val="00DE51E2"/>
    <w:rsid w:val="00DE52B4"/>
    <w:rsid w:val="00DE540C"/>
    <w:rsid w:val="00DE5491"/>
    <w:rsid w:val="00DE55CF"/>
    <w:rsid w:val="00DE5612"/>
    <w:rsid w:val="00DE565E"/>
    <w:rsid w:val="00DE56AB"/>
    <w:rsid w:val="00DE56E7"/>
    <w:rsid w:val="00DE5705"/>
    <w:rsid w:val="00DE5795"/>
    <w:rsid w:val="00DE5804"/>
    <w:rsid w:val="00DE5878"/>
    <w:rsid w:val="00DE5A0C"/>
    <w:rsid w:val="00DE5A75"/>
    <w:rsid w:val="00DE5A8C"/>
    <w:rsid w:val="00DE5AA7"/>
    <w:rsid w:val="00DE5B3B"/>
    <w:rsid w:val="00DE5CA2"/>
    <w:rsid w:val="00DE5CD8"/>
    <w:rsid w:val="00DE5CF6"/>
    <w:rsid w:val="00DE5D0C"/>
    <w:rsid w:val="00DE5DDA"/>
    <w:rsid w:val="00DE5DF7"/>
    <w:rsid w:val="00DE5F8A"/>
    <w:rsid w:val="00DE5FB7"/>
    <w:rsid w:val="00DE5FBB"/>
    <w:rsid w:val="00DE5FDB"/>
    <w:rsid w:val="00DE5FEF"/>
    <w:rsid w:val="00DE6092"/>
    <w:rsid w:val="00DE6119"/>
    <w:rsid w:val="00DE61A6"/>
    <w:rsid w:val="00DE61B0"/>
    <w:rsid w:val="00DE61D4"/>
    <w:rsid w:val="00DE6222"/>
    <w:rsid w:val="00DE6251"/>
    <w:rsid w:val="00DE6254"/>
    <w:rsid w:val="00DE627E"/>
    <w:rsid w:val="00DE62B4"/>
    <w:rsid w:val="00DE6307"/>
    <w:rsid w:val="00DE6455"/>
    <w:rsid w:val="00DE64A7"/>
    <w:rsid w:val="00DE662A"/>
    <w:rsid w:val="00DE6664"/>
    <w:rsid w:val="00DE6711"/>
    <w:rsid w:val="00DE6868"/>
    <w:rsid w:val="00DE68DB"/>
    <w:rsid w:val="00DE69B8"/>
    <w:rsid w:val="00DE6A57"/>
    <w:rsid w:val="00DE6AD4"/>
    <w:rsid w:val="00DE6BAB"/>
    <w:rsid w:val="00DE6D37"/>
    <w:rsid w:val="00DE6DA6"/>
    <w:rsid w:val="00DE6E71"/>
    <w:rsid w:val="00DE6FC4"/>
    <w:rsid w:val="00DE7058"/>
    <w:rsid w:val="00DE705A"/>
    <w:rsid w:val="00DE7073"/>
    <w:rsid w:val="00DE7078"/>
    <w:rsid w:val="00DE7133"/>
    <w:rsid w:val="00DE7150"/>
    <w:rsid w:val="00DE71C6"/>
    <w:rsid w:val="00DE720D"/>
    <w:rsid w:val="00DE7298"/>
    <w:rsid w:val="00DE734D"/>
    <w:rsid w:val="00DE73A2"/>
    <w:rsid w:val="00DE73B6"/>
    <w:rsid w:val="00DE7483"/>
    <w:rsid w:val="00DE74A4"/>
    <w:rsid w:val="00DE7575"/>
    <w:rsid w:val="00DE760B"/>
    <w:rsid w:val="00DE76DA"/>
    <w:rsid w:val="00DE777C"/>
    <w:rsid w:val="00DE77F1"/>
    <w:rsid w:val="00DE78E5"/>
    <w:rsid w:val="00DE7948"/>
    <w:rsid w:val="00DE795A"/>
    <w:rsid w:val="00DE79D4"/>
    <w:rsid w:val="00DE7A45"/>
    <w:rsid w:val="00DE7A9B"/>
    <w:rsid w:val="00DE7B01"/>
    <w:rsid w:val="00DE7C5C"/>
    <w:rsid w:val="00DE7C81"/>
    <w:rsid w:val="00DE7CCB"/>
    <w:rsid w:val="00DE7D78"/>
    <w:rsid w:val="00DE7EA7"/>
    <w:rsid w:val="00DE7EC2"/>
    <w:rsid w:val="00DE7EFB"/>
    <w:rsid w:val="00DE7F57"/>
    <w:rsid w:val="00DE7F7F"/>
    <w:rsid w:val="00DE7FBF"/>
    <w:rsid w:val="00DF0063"/>
    <w:rsid w:val="00DF01F1"/>
    <w:rsid w:val="00DF0205"/>
    <w:rsid w:val="00DF0216"/>
    <w:rsid w:val="00DF02BC"/>
    <w:rsid w:val="00DF033B"/>
    <w:rsid w:val="00DF0499"/>
    <w:rsid w:val="00DF04AB"/>
    <w:rsid w:val="00DF04D6"/>
    <w:rsid w:val="00DF058F"/>
    <w:rsid w:val="00DF05F9"/>
    <w:rsid w:val="00DF06A7"/>
    <w:rsid w:val="00DF06E1"/>
    <w:rsid w:val="00DF06EF"/>
    <w:rsid w:val="00DF07CB"/>
    <w:rsid w:val="00DF07F9"/>
    <w:rsid w:val="00DF0B8D"/>
    <w:rsid w:val="00DF0B9D"/>
    <w:rsid w:val="00DF0BE9"/>
    <w:rsid w:val="00DF0C62"/>
    <w:rsid w:val="00DF0D6A"/>
    <w:rsid w:val="00DF0DED"/>
    <w:rsid w:val="00DF0E47"/>
    <w:rsid w:val="00DF0F03"/>
    <w:rsid w:val="00DF0F6E"/>
    <w:rsid w:val="00DF0FDD"/>
    <w:rsid w:val="00DF105F"/>
    <w:rsid w:val="00DF1109"/>
    <w:rsid w:val="00DF1116"/>
    <w:rsid w:val="00DF116C"/>
    <w:rsid w:val="00DF11C2"/>
    <w:rsid w:val="00DF15EE"/>
    <w:rsid w:val="00DF15F1"/>
    <w:rsid w:val="00DF160B"/>
    <w:rsid w:val="00DF165D"/>
    <w:rsid w:val="00DF16FE"/>
    <w:rsid w:val="00DF1712"/>
    <w:rsid w:val="00DF179E"/>
    <w:rsid w:val="00DF180E"/>
    <w:rsid w:val="00DF1817"/>
    <w:rsid w:val="00DF18DB"/>
    <w:rsid w:val="00DF1950"/>
    <w:rsid w:val="00DF198C"/>
    <w:rsid w:val="00DF19F2"/>
    <w:rsid w:val="00DF1B1A"/>
    <w:rsid w:val="00DF1B58"/>
    <w:rsid w:val="00DF1B8B"/>
    <w:rsid w:val="00DF1BAB"/>
    <w:rsid w:val="00DF1C32"/>
    <w:rsid w:val="00DF1C98"/>
    <w:rsid w:val="00DF1DC4"/>
    <w:rsid w:val="00DF1E17"/>
    <w:rsid w:val="00DF1E49"/>
    <w:rsid w:val="00DF1EC1"/>
    <w:rsid w:val="00DF1EE5"/>
    <w:rsid w:val="00DF1EF7"/>
    <w:rsid w:val="00DF1F3C"/>
    <w:rsid w:val="00DF1F4F"/>
    <w:rsid w:val="00DF1F6A"/>
    <w:rsid w:val="00DF2031"/>
    <w:rsid w:val="00DF2034"/>
    <w:rsid w:val="00DF217A"/>
    <w:rsid w:val="00DF21C7"/>
    <w:rsid w:val="00DF21CB"/>
    <w:rsid w:val="00DF2245"/>
    <w:rsid w:val="00DF2283"/>
    <w:rsid w:val="00DF232F"/>
    <w:rsid w:val="00DF2337"/>
    <w:rsid w:val="00DF2377"/>
    <w:rsid w:val="00DF23BC"/>
    <w:rsid w:val="00DF2453"/>
    <w:rsid w:val="00DF24FE"/>
    <w:rsid w:val="00DF2506"/>
    <w:rsid w:val="00DF25B0"/>
    <w:rsid w:val="00DF25DD"/>
    <w:rsid w:val="00DF2762"/>
    <w:rsid w:val="00DF28DB"/>
    <w:rsid w:val="00DF28DD"/>
    <w:rsid w:val="00DF2936"/>
    <w:rsid w:val="00DF2961"/>
    <w:rsid w:val="00DF29A2"/>
    <w:rsid w:val="00DF29D9"/>
    <w:rsid w:val="00DF29E6"/>
    <w:rsid w:val="00DF2A18"/>
    <w:rsid w:val="00DF2A39"/>
    <w:rsid w:val="00DF2B5C"/>
    <w:rsid w:val="00DF2B81"/>
    <w:rsid w:val="00DF2CB4"/>
    <w:rsid w:val="00DF2CE7"/>
    <w:rsid w:val="00DF2DEB"/>
    <w:rsid w:val="00DF2E00"/>
    <w:rsid w:val="00DF2E5A"/>
    <w:rsid w:val="00DF2E82"/>
    <w:rsid w:val="00DF2ED5"/>
    <w:rsid w:val="00DF2EE4"/>
    <w:rsid w:val="00DF2F2D"/>
    <w:rsid w:val="00DF30CA"/>
    <w:rsid w:val="00DF30D0"/>
    <w:rsid w:val="00DF30D3"/>
    <w:rsid w:val="00DF3119"/>
    <w:rsid w:val="00DF319B"/>
    <w:rsid w:val="00DF3224"/>
    <w:rsid w:val="00DF322E"/>
    <w:rsid w:val="00DF32CD"/>
    <w:rsid w:val="00DF339A"/>
    <w:rsid w:val="00DF341C"/>
    <w:rsid w:val="00DF3466"/>
    <w:rsid w:val="00DF34C6"/>
    <w:rsid w:val="00DF3546"/>
    <w:rsid w:val="00DF35F9"/>
    <w:rsid w:val="00DF3767"/>
    <w:rsid w:val="00DF3774"/>
    <w:rsid w:val="00DF377D"/>
    <w:rsid w:val="00DF3848"/>
    <w:rsid w:val="00DF3919"/>
    <w:rsid w:val="00DF3935"/>
    <w:rsid w:val="00DF396A"/>
    <w:rsid w:val="00DF3B38"/>
    <w:rsid w:val="00DF3C00"/>
    <w:rsid w:val="00DF3C0B"/>
    <w:rsid w:val="00DF3C7E"/>
    <w:rsid w:val="00DF3D5C"/>
    <w:rsid w:val="00DF3DB2"/>
    <w:rsid w:val="00DF3E8A"/>
    <w:rsid w:val="00DF3E8E"/>
    <w:rsid w:val="00DF3F50"/>
    <w:rsid w:val="00DF3F58"/>
    <w:rsid w:val="00DF3F60"/>
    <w:rsid w:val="00DF4079"/>
    <w:rsid w:val="00DF4091"/>
    <w:rsid w:val="00DF40FB"/>
    <w:rsid w:val="00DF4111"/>
    <w:rsid w:val="00DF414D"/>
    <w:rsid w:val="00DF41B5"/>
    <w:rsid w:val="00DF41BE"/>
    <w:rsid w:val="00DF41FB"/>
    <w:rsid w:val="00DF42A2"/>
    <w:rsid w:val="00DF42A8"/>
    <w:rsid w:val="00DF43B3"/>
    <w:rsid w:val="00DF4402"/>
    <w:rsid w:val="00DF4414"/>
    <w:rsid w:val="00DF4486"/>
    <w:rsid w:val="00DF4492"/>
    <w:rsid w:val="00DF4515"/>
    <w:rsid w:val="00DF4516"/>
    <w:rsid w:val="00DF46AB"/>
    <w:rsid w:val="00DF46AD"/>
    <w:rsid w:val="00DF4715"/>
    <w:rsid w:val="00DF4796"/>
    <w:rsid w:val="00DF482C"/>
    <w:rsid w:val="00DF485C"/>
    <w:rsid w:val="00DF4BD1"/>
    <w:rsid w:val="00DF4C9F"/>
    <w:rsid w:val="00DF4D75"/>
    <w:rsid w:val="00DF4E02"/>
    <w:rsid w:val="00DF4E9E"/>
    <w:rsid w:val="00DF4F0F"/>
    <w:rsid w:val="00DF50E6"/>
    <w:rsid w:val="00DF52A5"/>
    <w:rsid w:val="00DF5354"/>
    <w:rsid w:val="00DF5376"/>
    <w:rsid w:val="00DF539F"/>
    <w:rsid w:val="00DF5437"/>
    <w:rsid w:val="00DF546C"/>
    <w:rsid w:val="00DF5474"/>
    <w:rsid w:val="00DF5491"/>
    <w:rsid w:val="00DF54F0"/>
    <w:rsid w:val="00DF552A"/>
    <w:rsid w:val="00DF5631"/>
    <w:rsid w:val="00DF57CF"/>
    <w:rsid w:val="00DF5846"/>
    <w:rsid w:val="00DF585F"/>
    <w:rsid w:val="00DF5944"/>
    <w:rsid w:val="00DF598A"/>
    <w:rsid w:val="00DF5A8F"/>
    <w:rsid w:val="00DF5ADE"/>
    <w:rsid w:val="00DF5AEB"/>
    <w:rsid w:val="00DF5BA4"/>
    <w:rsid w:val="00DF5BBD"/>
    <w:rsid w:val="00DF5C0D"/>
    <w:rsid w:val="00DF5C9C"/>
    <w:rsid w:val="00DF5CBD"/>
    <w:rsid w:val="00DF5D51"/>
    <w:rsid w:val="00DF5D6A"/>
    <w:rsid w:val="00DF5DDE"/>
    <w:rsid w:val="00DF5E2D"/>
    <w:rsid w:val="00DF5E30"/>
    <w:rsid w:val="00DF5E51"/>
    <w:rsid w:val="00DF5EA7"/>
    <w:rsid w:val="00DF5EC0"/>
    <w:rsid w:val="00DF5EE5"/>
    <w:rsid w:val="00DF5F44"/>
    <w:rsid w:val="00DF5FBD"/>
    <w:rsid w:val="00DF6045"/>
    <w:rsid w:val="00DF604E"/>
    <w:rsid w:val="00DF60D9"/>
    <w:rsid w:val="00DF6130"/>
    <w:rsid w:val="00DF618F"/>
    <w:rsid w:val="00DF61D6"/>
    <w:rsid w:val="00DF62C5"/>
    <w:rsid w:val="00DF6377"/>
    <w:rsid w:val="00DF6448"/>
    <w:rsid w:val="00DF6480"/>
    <w:rsid w:val="00DF658D"/>
    <w:rsid w:val="00DF66EF"/>
    <w:rsid w:val="00DF6709"/>
    <w:rsid w:val="00DF67DC"/>
    <w:rsid w:val="00DF6841"/>
    <w:rsid w:val="00DF6855"/>
    <w:rsid w:val="00DF68AC"/>
    <w:rsid w:val="00DF68B9"/>
    <w:rsid w:val="00DF68EC"/>
    <w:rsid w:val="00DF6909"/>
    <w:rsid w:val="00DF6980"/>
    <w:rsid w:val="00DF6990"/>
    <w:rsid w:val="00DF6AA9"/>
    <w:rsid w:val="00DF6ABA"/>
    <w:rsid w:val="00DF6C20"/>
    <w:rsid w:val="00DF6C8B"/>
    <w:rsid w:val="00DF6CE6"/>
    <w:rsid w:val="00DF6CFE"/>
    <w:rsid w:val="00DF6D03"/>
    <w:rsid w:val="00DF6D33"/>
    <w:rsid w:val="00DF6D98"/>
    <w:rsid w:val="00DF6D9F"/>
    <w:rsid w:val="00DF6DFA"/>
    <w:rsid w:val="00DF6E38"/>
    <w:rsid w:val="00DF6E6A"/>
    <w:rsid w:val="00DF6E9A"/>
    <w:rsid w:val="00DF6EB7"/>
    <w:rsid w:val="00DF6F55"/>
    <w:rsid w:val="00DF6F5B"/>
    <w:rsid w:val="00DF6F92"/>
    <w:rsid w:val="00DF705B"/>
    <w:rsid w:val="00DF7065"/>
    <w:rsid w:val="00DF7140"/>
    <w:rsid w:val="00DF724D"/>
    <w:rsid w:val="00DF733C"/>
    <w:rsid w:val="00DF73F6"/>
    <w:rsid w:val="00DF73FA"/>
    <w:rsid w:val="00DF740F"/>
    <w:rsid w:val="00DF7469"/>
    <w:rsid w:val="00DF74A8"/>
    <w:rsid w:val="00DF7599"/>
    <w:rsid w:val="00DF75C1"/>
    <w:rsid w:val="00DF75E2"/>
    <w:rsid w:val="00DF76C5"/>
    <w:rsid w:val="00DF76E9"/>
    <w:rsid w:val="00DF776B"/>
    <w:rsid w:val="00DF77C5"/>
    <w:rsid w:val="00DF782C"/>
    <w:rsid w:val="00DF783A"/>
    <w:rsid w:val="00DF7843"/>
    <w:rsid w:val="00DF7853"/>
    <w:rsid w:val="00DF785B"/>
    <w:rsid w:val="00DF787C"/>
    <w:rsid w:val="00DF7889"/>
    <w:rsid w:val="00DF789D"/>
    <w:rsid w:val="00DF78A1"/>
    <w:rsid w:val="00DF7962"/>
    <w:rsid w:val="00DF7A9B"/>
    <w:rsid w:val="00DF7D10"/>
    <w:rsid w:val="00DF7D67"/>
    <w:rsid w:val="00E00013"/>
    <w:rsid w:val="00E000A0"/>
    <w:rsid w:val="00E00180"/>
    <w:rsid w:val="00E002CE"/>
    <w:rsid w:val="00E0033C"/>
    <w:rsid w:val="00E00464"/>
    <w:rsid w:val="00E004B0"/>
    <w:rsid w:val="00E0052E"/>
    <w:rsid w:val="00E00632"/>
    <w:rsid w:val="00E0064D"/>
    <w:rsid w:val="00E00723"/>
    <w:rsid w:val="00E00772"/>
    <w:rsid w:val="00E00953"/>
    <w:rsid w:val="00E00A4B"/>
    <w:rsid w:val="00E00A5E"/>
    <w:rsid w:val="00E00AB3"/>
    <w:rsid w:val="00E00AC4"/>
    <w:rsid w:val="00E00B01"/>
    <w:rsid w:val="00E00B0B"/>
    <w:rsid w:val="00E00B77"/>
    <w:rsid w:val="00E00C46"/>
    <w:rsid w:val="00E00C8F"/>
    <w:rsid w:val="00E00CCC"/>
    <w:rsid w:val="00E00D29"/>
    <w:rsid w:val="00E00D2A"/>
    <w:rsid w:val="00E00D8A"/>
    <w:rsid w:val="00E00E15"/>
    <w:rsid w:val="00E00E2A"/>
    <w:rsid w:val="00E00EF0"/>
    <w:rsid w:val="00E00EF5"/>
    <w:rsid w:val="00E00F25"/>
    <w:rsid w:val="00E00F38"/>
    <w:rsid w:val="00E0100E"/>
    <w:rsid w:val="00E0104C"/>
    <w:rsid w:val="00E0109E"/>
    <w:rsid w:val="00E010C4"/>
    <w:rsid w:val="00E0113A"/>
    <w:rsid w:val="00E01248"/>
    <w:rsid w:val="00E01297"/>
    <w:rsid w:val="00E0130D"/>
    <w:rsid w:val="00E01326"/>
    <w:rsid w:val="00E01394"/>
    <w:rsid w:val="00E013F3"/>
    <w:rsid w:val="00E01570"/>
    <w:rsid w:val="00E01596"/>
    <w:rsid w:val="00E015BA"/>
    <w:rsid w:val="00E01617"/>
    <w:rsid w:val="00E01646"/>
    <w:rsid w:val="00E0168C"/>
    <w:rsid w:val="00E0170B"/>
    <w:rsid w:val="00E01729"/>
    <w:rsid w:val="00E0174E"/>
    <w:rsid w:val="00E017BB"/>
    <w:rsid w:val="00E01871"/>
    <w:rsid w:val="00E01891"/>
    <w:rsid w:val="00E0189D"/>
    <w:rsid w:val="00E01916"/>
    <w:rsid w:val="00E01927"/>
    <w:rsid w:val="00E01960"/>
    <w:rsid w:val="00E019D0"/>
    <w:rsid w:val="00E01A10"/>
    <w:rsid w:val="00E01A59"/>
    <w:rsid w:val="00E01C43"/>
    <w:rsid w:val="00E01D91"/>
    <w:rsid w:val="00E01E0E"/>
    <w:rsid w:val="00E01F1B"/>
    <w:rsid w:val="00E01F55"/>
    <w:rsid w:val="00E01FCA"/>
    <w:rsid w:val="00E020AC"/>
    <w:rsid w:val="00E02161"/>
    <w:rsid w:val="00E02206"/>
    <w:rsid w:val="00E02318"/>
    <w:rsid w:val="00E02469"/>
    <w:rsid w:val="00E024EC"/>
    <w:rsid w:val="00E0251E"/>
    <w:rsid w:val="00E02568"/>
    <w:rsid w:val="00E025A4"/>
    <w:rsid w:val="00E02649"/>
    <w:rsid w:val="00E026D2"/>
    <w:rsid w:val="00E026D8"/>
    <w:rsid w:val="00E02790"/>
    <w:rsid w:val="00E02799"/>
    <w:rsid w:val="00E02819"/>
    <w:rsid w:val="00E02831"/>
    <w:rsid w:val="00E028E9"/>
    <w:rsid w:val="00E028FC"/>
    <w:rsid w:val="00E02901"/>
    <w:rsid w:val="00E02D44"/>
    <w:rsid w:val="00E02DA1"/>
    <w:rsid w:val="00E02E40"/>
    <w:rsid w:val="00E02E7F"/>
    <w:rsid w:val="00E02EEC"/>
    <w:rsid w:val="00E02F4D"/>
    <w:rsid w:val="00E02FD2"/>
    <w:rsid w:val="00E03070"/>
    <w:rsid w:val="00E03150"/>
    <w:rsid w:val="00E0318A"/>
    <w:rsid w:val="00E031AD"/>
    <w:rsid w:val="00E031D7"/>
    <w:rsid w:val="00E031FD"/>
    <w:rsid w:val="00E03277"/>
    <w:rsid w:val="00E03305"/>
    <w:rsid w:val="00E03334"/>
    <w:rsid w:val="00E033C9"/>
    <w:rsid w:val="00E034CD"/>
    <w:rsid w:val="00E03590"/>
    <w:rsid w:val="00E03628"/>
    <w:rsid w:val="00E0368B"/>
    <w:rsid w:val="00E036B6"/>
    <w:rsid w:val="00E036BE"/>
    <w:rsid w:val="00E03922"/>
    <w:rsid w:val="00E03A9F"/>
    <w:rsid w:val="00E03B12"/>
    <w:rsid w:val="00E03BA0"/>
    <w:rsid w:val="00E03C06"/>
    <w:rsid w:val="00E03C08"/>
    <w:rsid w:val="00E03C99"/>
    <w:rsid w:val="00E03D4E"/>
    <w:rsid w:val="00E03D66"/>
    <w:rsid w:val="00E03D80"/>
    <w:rsid w:val="00E03DA5"/>
    <w:rsid w:val="00E03E43"/>
    <w:rsid w:val="00E03EAC"/>
    <w:rsid w:val="00E03F1E"/>
    <w:rsid w:val="00E03F45"/>
    <w:rsid w:val="00E03FB3"/>
    <w:rsid w:val="00E040A3"/>
    <w:rsid w:val="00E0411B"/>
    <w:rsid w:val="00E0416B"/>
    <w:rsid w:val="00E042E3"/>
    <w:rsid w:val="00E043F9"/>
    <w:rsid w:val="00E0454E"/>
    <w:rsid w:val="00E0463B"/>
    <w:rsid w:val="00E04645"/>
    <w:rsid w:val="00E046D9"/>
    <w:rsid w:val="00E0471C"/>
    <w:rsid w:val="00E047CF"/>
    <w:rsid w:val="00E04909"/>
    <w:rsid w:val="00E0498A"/>
    <w:rsid w:val="00E049A7"/>
    <w:rsid w:val="00E04BF3"/>
    <w:rsid w:val="00E04C1D"/>
    <w:rsid w:val="00E04DAA"/>
    <w:rsid w:val="00E04EC3"/>
    <w:rsid w:val="00E04F37"/>
    <w:rsid w:val="00E04FBB"/>
    <w:rsid w:val="00E04FF2"/>
    <w:rsid w:val="00E0513A"/>
    <w:rsid w:val="00E05165"/>
    <w:rsid w:val="00E051BA"/>
    <w:rsid w:val="00E051C9"/>
    <w:rsid w:val="00E051E4"/>
    <w:rsid w:val="00E051F0"/>
    <w:rsid w:val="00E052DB"/>
    <w:rsid w:val="00E053AB"/>
    <w:rsid w:val="00E053DD"/>
    <w:rsid w:val="00E053E3"/>
    <w:rsid w:val="00E054B2"/>
    <w:rsid w:val="00E054EC"/>
    <w:rsid w:val="00E05566"/>
    <w:rsid w:val="00E05698"/>
    <w:rsid w:val="00E0570B"/>
    <w:rsid w:val="00E05774"/>
    <w:rsid w:val="00E057B4"/>
    <w:rsid w:val="00E05878"/>
    <w:rsid w:val="00E0587C"/>
    <w:rsid w:val="00E058BB"/>
    <w:rsid w:val="00E058EC"/>
    <w:rsid w:val="00E058F7"/>
    <w:rsid w:val="00E05917"/>
    <w:rsid w:val="00E05928"/>
    <w:rsid w:val="00E059F2"/>
    <w:rsid w:val="00E05A4F"/>
    <w:rsid w:val="00E05C2A"/>
    <w:rsid w:val="00E05C32"/>
    <w:rsid w:val="00E05CBF"/>
    <w:rsid w:val="00E05DA8"/>
    <w:rsid w:val="00E05DF0"/>
    <w:rsid w:val="00E05E02"/>
    <w:rsid w:val="00E05E35"/>
    <w:rsid w:val="00E05E8E"/>
    <w:rsid w:val="00E06025"/>
    <w:rsid w:val="00E06066"/>
    <w:rsid w:val="00E060CB"/>
    <w:rsid w:val="00E0613E"/>
    <w:rsid w:val="00E06146"/>
    <w:rsid w:val="00E061B6"/>
    <w:rsid w:val="00E06255"/>
    <w:rsid w:val="00E062BB"/>
    <w:rsid w:val="00E063A5"/>
    <w:rsid w:val="00E065A5"/>
    <w:rsid w:val="00E065B6"/>
    <w:rsid w:val="00E065DE"/>
    <w:rsid w:val="00E065EB"/>
    <w:rsid w:val="00E0664A"/>
    <w:rsid w:val="00E06656"/>
    <w:rsid w:val="00E0666F"/>
    <w:rsid w:val="00E0667F"/>
    <w:rsid w:val="00E06684"/>
    <w:rsid w:val="00E0678D"/>
    <w:rsid w:val="00E0686F"/>
    <w:rsid w:val="00E068CB"/>
    <w:rsid w:val="00E06916"/>
    <w:rsid w:val="00E069F1"/>
    <w:rsid w:val="00E06A03"/>
    <w:rsid w:val="00E06A98"/>
    <w:rsid w:val="00E06B9E"/>
    <w:rsid w:val="00E06BC2"/>
    <w:rsid w:val="00E06BC6"/>
    <w:rsid w:val="00E06BEC"/>
    <w:rsid w:val="00E06C72"/>
    <w:rsid w:val="00E06D3B"/>
    <w:rsid w:val="00E06D97"/>
    <w:rsid w:val="00E06F1B"/>
    <w:rsid w:val="00E06F6F"/>
    <w:rsid w:val="00E07177"/>
    <w:rsid w:val="00E0718E"/>
    <w:rsid w:val="00E072A3"/>
    <w:rsid w:val="00E072D4"/>
    <w:rsid w:val="00E07318"/>
    <w:rsid w:val="00E073B1"/>
    <w:rsid w:val="00E0742E"/>
    <w:rsid w:val="00E07448"/>
    <w:rsid w:val="00E074B6"/>
    <w:rsid w:val="00E074D9"/>
    <w:rsid w:val="00E07529"/>
    <w:rsid w:val="00E07568"/>
    <w:rsid w:val="00E07578"/>
    <w:rsid w:val="00E07591"/>
    <w:rsid w:val="00E075CC"/>
    <w:rsid w:val="00E0763E"/>
    <w:rsid w:val="00E0771E"/>
    <w:rsid w:val="00E0777E"/>
    <w:rsid w:val="00E078CF"/>
    <w:rsid w:val="00E07987"/>
    <w:rsid w:val="00E079A1"/>
    <w:rsid w:val="00E079DD"/>
    <w:rsid w:val="00E07A62"/>
    <w:rsid w:val="00E07B64"/>
    <w:rsid w:val="00E07B70"/>
    <w:rsid w:val="00E07B95"/>
    <w:rsid w:val="00E07C23"/>
    <w:rsid w:val="00E07C47"/>
    <w:rsid w:val="00E07D10"/>
    <w:rsid w:val="00E07D5B"/>
    <w:rsid w:val="00E07EAF"/>
    <w:rsid w:val="00E07EF2"/>
    <w:rsid w:val="00E07F48"/>
    <w:rsid w:val="00E10107"/>
    <w:rsid w:val="00E1011B"/>
    <w:rsid w:val="00E102E6"/>
    <w:rsid w:val="00E1035F"/>
    <w:rsid w:val="00E103EB"/>
    <w:rsid w:val="00E104D2"/>
    <w:rsid w:val="00E10718"/>
    <w:rsid w:val="00E10734"/>
    <w:rsid w:val="00E1078B"/>
    <w:rsid w:val="00E10790"/>
    <w:rsid w:val="00E107E0"/>
    <w:rsid w:val="00E107F3"/>
    <w:rsid w:val="00E10844"/>
    <w:rsid w:val="00E1084D"/>
    <w:rsid w:val="00E1088C"/>
    <w:rsid w:val="00E108A0"/>
    <w:rsid w:val="00E10989"/>
    <w:rsid w:val="00E1098B"/>
    <w:rsid w:val="00E10A05"/>
    <w:rsid w:val="00E10A56"/>
    <w:rsid w:val="00E10AAA"/>
    <w:rsid w:val="00E10AF6"/>
    <w:rsid w:val="00E10B6C"/>
    <w:rsid w:val="00E10C9B"/>
    <w:rsid w:val="00E10CC9"/>
    <w:rsid w:val="00E10D5A"/>
    <w:rsid w:val="00E10D6B"/>
    <w:rsid w:val="00E10D75"/>
    <w:rsid w:val="00E10DC7"/>
    <w:rsid w:val="00E10EC4"/>
    <w:rsid w:val="00E10EFB"/>
    <w:rsid w:val="00E10F1A"/>
    <w:rsid w:val="00E10F7D"/>
    <w:rsid w:val="00E11017"/>
    <w:rsid w:val="00E1102E"/>
    <w:rsid w:val="00E11039"/>
    <w:rsid w:val="00E1105C"/>
    <w:rsid w:val="00E11071"/>
    <w:rsid w:val="00E110E0"/>
    <w:rsid w:val="00E11255"/>
    <w:rsid w:val="00E1127D"/>
    <w:rsid w:val="00E11283"/>
    <w:rsid w:val="00E112D8"/>
    <w:rsid w:val="00E112E8"/>
    <w:rsid w:val="00E113C6"/>
    <w:rsid w:val="00E1154A"/>
    <w:rsid w:val="00E1154D"/>
    <w:rsid w:val="00E115EE"/>
    <w:rsid w:val="00E1165E"/>
    <w:rsid w:val="00E11747"/>
    <w:rsid w:val="00E117B7"/>
    <w:rsid w:val="00E1186C"/>
    <w:rsid w:val="00E119FC"/>
    <w:rsid w:val="00E11AB1"/>
    <w:rsid w:val="00E11AC2"/>
    <w:rsid w:val="00E11B12"/>
    <w:rsid w:val="00E11D8E"/>
    <w:rsid w:val="00E11DAD"/>
    <w:rsid w:val="00E11F3D"/>
    <w:rsid w:val="00E12036"/>
    <w:rsid w:val="00E1203F"/>
    <w:rsid w:val="00E120B5"/>
    <w:rsid w:val="00E121A3"/>
    <w:rsid w:val="00E12203"/>
    <w:rsid w:val="00E1220F"/>
    <w:rsid w:val="00E12241"/>
    <w:rsid w:val="00E12309"/>
    <w:rsid w:val="00E123AC"/>
    <w:rsid w:val="00E123D1"/>
    <w:rsid w:val="00E123DE"/>
    <w:rsid w:val="00E123EA"/>
    <w:rsid w:val="00E12476"/>
    <w:rsid w:val="00E124B8"/>
    <w:rsid w:val="00E12518"/>
    <w:rsid w:val="00E125AD"/>
    <w:rsid w:val="00E125C6"/>
    <w:rsid w:val="00E1264E"/>
    <w:rsid w:val="00E12874"/>
    <w:rsid w:val="00E1298F"/>
    <w:rsid w:val="00E12A40"/>
    <w:rsid w:val="00E12A6F"/>
    <w:rsid w:val="00E12B4F"/>
    <w:rsid w:val="00E12C5E"/>
    <w:rsid w:val="00E12C9F"/>
    <w:rsid w:val="00E12CB4"/>
    <w:rsid w:val="00E12CBF"/>
    <w:rsid w:val="00E12D94"/>
    <w:rsid w:val="00E12DB9"/>
    <w:rsid w:val="00E12ECC"/>
    <w:rsid w:val="00E13036"/>
    <w:rsid w:val="00E13064"/>
    <w:rsid w:val="00E13088"/>
    <w:rsid w:val="00E130A1"/>
    <w:rsid w:val="00E131F4"/>
    <w:rsid w:val="00E13260"/>
    <w:rsid w:val="00E1328C"/>
    <w:rsid w:val="00E132B1"/>
    <w:rsid w:val="00E1330E"/>
    <w:rsid w:val="00E1333F"/>
    <w:rsid w:val="00E1334F"/>
    <w:rsid w:val="00E13389"/>
    <w:rsid w:val="00E133A2"/>
    <w:rsid w:val="00E134D2"/>
    <w:rsid w:val="00E134F7"/>
    <w:rsid w:val="00E13540"/>
    <w:rsid w:val="00E13591"/>
    <w:rsid w:val="00E13603"/>
    <w:rsid w:val="00E13619"/>
    <w:rsid w:val="00E13642"/>
    <w:rsid w:val="00E1364A"/>
    <w:rsid w:val="00E1365C"/>
    <w:rsid w:val="00E136AF"/>
    <w:rsid w:val="00E137DB"/>
    <w:rsid w:val="00E138BC"/>
    <w:rsid w:val="00E1391D"/>
    <w:rsid w:val="00E13965"/>
    <w:rsid w:val="00E13A5C"/>
    <w:rsid w:val="00E13B00"/>
    <w:rsid w:val="00E13B1A"/>
    <w:rsid w:val="00E13B77"/>
    <w:rsid w:val="00E13B7D"/>
    <w:rsid w:val="00E13BAB"/>
    <w:rsid w:val="00E13BED"/>
    <w:rsid w:val="00E13C05"/>
    <w:rsid w:val="00E13C62"/>
    <w:rsid w:val="00E13C76"/>
    <w:rsid w:val="00E13D2D"/>
    <w:rsid w:val="00E13DF0"/>
    <w:rsid w:val="00E13E7D"/>
    <w:rsid w:val="00E13ECB"/>
    <w:rsid w:val="00E13F06"/>
    <w:rsid w:val="00E13FBA"/>
    <w:rsid w:val="00E14074"/>
    <w:rsid w:val="00E140C0"/>
    <w:rsid w:val="00E140DF"/>
    <w:rsid w:val="00E1410C"/>
    <w:rsid w:val="00E141A3"/>
    <w:rsid w:val="00E141C9"/>
    <w:rsid w:val="00E1427D"/>
    <w:rsid w:val="00E142A9"/>
    <w:rsid w:val="00E142F0"/>
    <w:rsid w:val="00E14488"/>
    <w:rsid w:val="00E14563"/>
    <w:rsid w:val="00E14599"/>
    <w:rsid w:val="00E146D0"/>
    <w:rsid w:val="00E14700"/>
    <w:rsid w:val="00E14725"/>
    <w:rsid w:val="00E14758"/>
    <w:rsid w:val="00E1486B"/>
    <w:rsid w:val="00E148D2"/>
    <w:rsid w:val="00E14907"/>
    <w:rsid w:val="00E1493B"/>
    <w:rsid w:val="00E14985"/>
    <w:rsid w:val="00E14AE1"/>
    <w:rsid w:val="00E14C5F"/>
    <w:rsid w:val="00E14CAF"/>
    <w:rsid w:val="00E14D0E"/>
    <w:rsid w:val="00E14D82"/>
    <w:rsid w:val="00E14DD9"/>
    <w:rsid w:val="00E14E22"/>
    <w:rsid w:val="00E14E85"/>
    <w:rsid w:val="00E14ED2"/>
    <w:rsid w:val="00E14F8E"/>
    <w:rsid w:val="00E14FE9"/>
    <w:rsid w:val="00E14FF8"/>
    <w:rsid w:val="00E14FF9"/>
    <w:rsid w:val="00E150BB"/>
    <w:rsid w:val="00E150CB"/>
    <w:rsid w:val="00E15145"/>
    <w:rsid w:val="00E151C1"/>
    <w:rsid w:val="00E151D2"/>
    <w:rsid w:val="00E15240"/>
    <w:rsid w:val="00E15253"/>
    <w:rsid w:val="00E15305"/>
    <w:rsid w:val="00E15324"/>
    <w:rsid w:val="00E153B8"/>
    <w:rsid w:val="00E15441"/>
    <w:rsid w:val="00E1545C"/>
    <w:rsid w:val="00E154F6"/>
    <w:rsid w:val="00E15554"/>
    <w:rsid w:val="00E155B8"/>
    <w:rsid w:val="00E155E7"/>
    <w:rsid w:val="00E1562C"/>
    <w:rsid w:val="00E156A8"/>
    <w:rsid w:val="00E156F4"/>
    <w:rsid w:val="00E15734"/>
    <w:rsid w:val="00E1579E"/>
    <w:rsid w:val="00E1579F"/>
    <w:rsid w:val="00E157C9"/>
    <w:rsid w:val="00E15854"/>
    <w:rsid w:val="00E15877"/>
    <w:rsid w:val="00E15A87"/>
    <w:rsid w:val="00E15AA0"/>
    <w:rsid w:val="00E15AFA"/>
    <w:rsid w:val="00E15B12"/>
    <w:rsid w:val="00E15BD1"/>
    <w:rsid w:val="00E15C41"/>
    <w:rsid w:val="00E15DF4"/>
    <w:rsid w:val="00E15E33"/>
    <w:rsid w:val="00E15EB6"/>
    <w:rsid w:val="00E15F85"/>
    <w:rsid w:val="00E16113"/>
    <w:rsid w:val="00E1617E"/>
    <w:rsid w:val="00E1619F"/>
    <w:rsid w:val="00E1620F"/>
    <w:rsid w:val="00E162B9"/>
    <w:rsid w:val="00E162E0"/>
    <w:rsid w:val="00E16364"/>
    <w:rsid w:val="00E163F2"/>
    <w:rsid w:val="00E163FB"/>
    <w:rsid w:val="00E16402"/>
    <w:rsid w:val="00E1647F"/>
    <w:rsid w:val="00E164B2"/>
    <w:rsid w:val="00E16515"/>
    <w:rsid w:val="00E1651F"/>
    <w:rsid w:val="00E1653F"/>
    <w:rsid w:val="00E1660F"/>
    <w:rsid w:val="00E16649"/>
    <w:rsid w:val="00E16696"/>
    <w:rsid w:val="00E166B1"/>
    <w:rsid w:val="00E167E2"/>
    <w:rsid w:val="00E16818"/>
    <w:rsid w:val="00E16846"/>
    <w:rsid w:val="00E1684B"/>
    <w:rsid w:val="00E16871"/>
    <w:rsid w:val="00E16875"/>
    <w:rsid w:val="00E1691E"/>
    <w:rsid w:val="00E1696C"/>
    <w:rsid w:val="00E169C3"/>
    <w:rsid w:val="00E16B21"/>
    <w:rsid w:val="00E16B4E"/>
    <w:rsid w:val="00E16B82"/>
    <w:rsid w:val="00E16B93"/>
    <w:rsid w:val="00E16C0E"/>
    <w:rsid w:val="00E16C76"/>
    <w:rsid w:val="00E16CA0"/>
    <w:rsid w:val="00E16CA8"/>
    <w:rsid w:val="00E16D4B"/>
    <w:rsid w:val="00E16D81"/>
    <w:rsid w:val="00E16D99"/>
    <w:rsid w:val="00E16DA1"/>
    <w:rsid w:val="00E16DD1"/>
    <w:rsid w:val="00E16E97"/>
    <w:rsid w:val="00E16F42"/>
    <w:rsid w:val="00E17229"/>
    <w:rsid w:val="00E172AB"/>
    <w:rsid w:val="00E172D4"/>
    <w:rsid w:val="00E17340"/>
    <w:rsid w:val="00E1737B"/>
    <w:rsid w:val="00E173FA"/>
    <w:rsid w:val="00E17430"/>
    <w:rsid w:val="00E174BA"/>
    <w:rsid w:val="00E17536"/>
    <w:rsid w:val="00E176A3"/>
    <w:rsid w:val="00E177DD"/>
    <w:rsid w:val="00E17871"/>
    <w:rsid w:val="00E17885"/>
    <w:rsid w:val="00E1792D"/>
    <w:rsid w:val="00E17953"/>
    <w:rsid w:val="00E179E0"/>
    <w:rsid w:val="00E17A03"/>
    <w:rsid w:val="00E17BA1"/>
    <w:rsid w:val="00E17BED"/>
    <w:rsid w:val="00E17CE8"/>
    <w:rsid w:val="00E17D29"/>
    <w:rsid w:val="00E17D5A"/>
    <w:rsid w:val="00E17DAE"/>
    <w:rsid w:val="00E17E88"/>
    <w:rsid w:val="00E17F62"/>
    <w:rsid w:val="00E17F7A"/>
    <w:rsid w:val="00E17FA2"/>
    <w:rsid w:val="00E17FDF"/>
    <w:rsid w:val="00E17FF0"/>
    <w:rsid w:val="00E20016"/>
    <w:rsid w:val="00E20032"/>
    <w:rsid w:val="00E20067"/>
    <w:rsid w:val="00E201D4"/>
    <w:rsid w:val="00E201E6"/>
    <w:rsid w:val="00E20209"/>
    <w:rsid w:val="00E202C9"/>
    <w:rsid w:val="00E20357"/>
    <w:rsid w:val="00E2043E"/>
    <w:rsid w:val="00E204E3"/>
    <w:rsid w:val="00E20534"/>
    <w:rsid w:val="00E20545"/>
    <w:rsid w:val="00E2057F"/>
    <w:rsid w:val="00E205EF"/>
    <w:rsid w:val="00E20616"/>
    <w:rsid w:val="00E206FC"/>
    <w:rsid w:val="00E20703"/>
    <w:rsid w:val="00E2074A"/>
    <w:rsid w:val="00E20761"/>
    <w:rsid w:val="00E2077A"/>
    <w:rsid w:val="00E207F0"/>
    <w:rsid w:val="00E207FC"/>
    <w:rsid w:val="00E20901"/>
    <w:rsid w:val="00E209BC"/>
    <w:rsid w:val="00E209C9"/>
    <w:rsid w:val="00E20A87"/>
    <w:rsid w:val="00E20AEA"/>
    <w:rsid w:val="00E20B17"/>
    <w:rsid w:val="00E20C3F"/>
    <w:rsid w:val="00E20C7D"/>
    <w:rsid w:val="00E20CCE"/>
    <w:rsid w:val="00E20DB4"/>
    <w:rsid w:val="00E20DEC"/>
    <w:rsid w:val="00E20E4F"/>
    <w:rsid w:val="00E20E81"/>
    <w:rsid w:val="00E20FA0"/>
    <w:rsid w:val="00E20FB4"/>
    <w:rsid w:val="00E20FC0"/>
    <w:rsid w:val="00E2102B"/>
    <w:rsid w:val="00E210AC"/>
    <w:rsid w:val="00E2117A"/>
    <w:rsid w:val="00E2124B"/>
    <w:rsid w:val="00E21312"/>
    <w:rsid w:val="00E21379"/>
    <w:rsid w:val="00E2137A"/>
    <w:rsid w:val="00E21446"/>
    <w:rsid w:val="00E2145E"/>
    <w:rsid w:val="00E2149E"/>
    <w:rsid w:val="00E21504"/>
    <w:rsid w:val="00E216A2"/>
    <w:rsid w:val="00E216DF"/>
    <w:rsid w:val="00E21772"/>
    <w:rsid w:val="00E21784"/>
    <w:rsid w:val="00E218CE"/>
    <w:rsid w:val="00E2195A"/>
    <w:rsid w:val="00E21A1F"/>
    <w:rsid w:val="00E21AF4"/>
    <w:rsid w:val="00E21B13"/>
    <w:rsid w:val="00E21B25"/>
    <w:rsid w:val="00E21C03"/>
    <w:rsid w:val="00E21C0E"/>
    <w:rsid w:val="00E21CC2"/>
    <w:rsid w:val="00E21D0B"/>
    <w:rsid w:val="00E21D39"/>
    <w:rsid w:val="00E21D76"/>
    <w:rsid w:val="00E21D88"/>
    <w:rsid w:val="00E21E3C"/>
    <w:rsid w:val="00E21FCE"/>
    <w:rsid w:val="00E22042"/>
    <w:rsid w:val="00E22051"/>
    <w:rsid w:val="00E22056"/>
    <w:rsid w:val="00E220A9"/>
    <w:rsid w:val="00E220FF"/>
    <w:rsid w:val="00E22131"/>
    <w:rsid w:val="00E22149"/>
    <w:rsid w:val="00E221B7"/>
    <w:rsid w:val="00E2221C"/>
    <w:rsid w:val="00E2225C"/>
    <w:rsid w:val="00E22337"/>
    <w:rsid w:val="00E22398"/>
    <w:rsid w:val="00E223F3"/>
    <w:rsid w:val="00E22443"/>
    <w:rsid w:val="00E22544"/>
    <w:rsid w:val="00E225D9"/>
    <w:rsid w:val="00E22683"/>
    <w:rsid w:val="00E226AD"/>
    <w:rsid w:val="00E226FE"/>
    <w:rsid w:val="00E228DE"/>
    <w:rsid w:val="00E229C2"/>
    <w:rsid w:val="00E22AD0"/>
    <w:rsid w:val="00E22B83"/>
    <w:rsid w:val="00E22CED"/>
    <w:rsid w:val="00E22D04"/>
    <w:rsid w:val="00E22D36"/>
    <w:rsid w:val="00E22D9B"/>
    <w:rsid w:val="00E22DD1"/>
    <w:rsid w:val="00E22E07"/>
    <w:rsid w:val="00E22EE0"/>
    <w:rsid w:val="00E22F76"/>
    <w:rsid w:val="00E23119"/>
    <w:rsid w:val="00E232C7"/>
    <w:rsid w:val="00E2337D"/>
    <w:rsid w:val="00E233C0"/>
    <w:rsid w:val="00E234D1"/>
    <w:rsid w:val="00E23588"/>
    <w:rsid w:val="00E235A0"/>
    <w:rsid w:val="00E235CD"/>
    <w:rsid w:val="00E23669"/>
    <w:rsid w:val="00E236CF"/>
    <w:rsid w:val="00E2373A"/>
    <w:rsid w:val="00E2374D"/>
    <w:rsid w:val="00E2380A"/>
    <w:rsid w:val="00E23825"/>
    <w:rsid w:val="00E23856"/>
    <w:rsid w:val="00E23859"/>
    <w:rsid w:val="00E23914"/>
    <w:rsid w:val="00E23979"/>
    <w:rsid w:val="00E23A52"/>
    <w:rsid w:val="00E23B15"/>
    <w:rsid w:val="00E23B75"/>
    <w:rsid w:val="00E23BE5"/>
    <w:rsid w:val="00E23CF3"/>
    <w:rsid w:val="00E23D1B"/>
    <w:rsid w:val="00E23E39"/>
    <w:rsid w:val="00E23E8F"/>
    <w:rsid w:val="00E23EF0"/>
    <w:rsid w:val="00E23F36"/>
    <w:rsid w:val="00E23F94"/>
    <w:rsid w:val="00E24041"/>
    <w:rsid w:val="00E24104"/>
    <w:rsid w:val="00E2415A"/>
    <w:rsid w:val="00E24169"/>
    <w:rsid w:val="00E24203"/>
    <w:rsid w:val="00E244BE"/>
    <w:rsid w:val="00E244EF"/>
    <w:rsid w:val="00E24616"/>
    <w:rsid w:val="00E24625"/>
    <w:rsid w:val="00E24654"/>
    <w:rsid w:val="00E2465D"/>
    <w:rsid w:val="00E24675"/>
    <w:rsid w:val="00E24751"/>
    <w:rsid w:val="00E2480F"/>
    <w:rsid w:val="00E24874"/>
    <w:rsid w:val="00E2489B"/>
    <w:rsid w:val="00E248A4"/>
    <w:rsid w:val="00E248E4"/>
    <w:rsid w:val="00E2493F"/>
    <w:rsid w:val="00E2494C"/>
    <w:rsid w:val="00E24957"/>
    <w:rsid w:val="00E24AA8"/>
    <w:rsid w:val="00E24B7E"/>
    <w:rsid w:val="00E24B92"/>
    <w:rsid w:val="00E24BEC"/>
    <w:rsid w:val="00E24BFD"/>
    <w:rsid w:val="00E24CCC"/>
    <w:rsid w:val="00E24D72"/>
    <w:rsid w:val="00E24DA6"/>
    <w:rsid w:val="00E24E62"/>
    <w:rsid w:val="00E24E63"/>
    <w:rsid w:val="00E24ED0"/>
    <w:rsid w:val="00E24EDB"/>
    <w:rsid w:val="00E24F2B"/>
    <w:rsid w:val="00E24F39"/>
    <w:rsid w:val="00E24FBE"/>
    <w:rsid w:val="00E25040"/>
    <w:rsid w:val="00E2504E"/>
    <w:rsid w:val="00E2509D"/>
    <w:rsid w:val="00E2514F"/>
    <w:rsid w:val="00E251D6"/>
    <w:rsid w:val="00E25234"/>
    <w:rsid w:val="00E2523E"/>
    <w:rsid w:val="00E25309"/>
    <w:rsid w:val="00E25325"/>
    <w:rsid w:val="00E253A9"/>
    <w:rsid w:val="00E253F5"/>
    <w:rsid w:val="00E253FD"/>
    <w:rsid w:val="00E254FB"/>
    <w:rsid w:val="00E255D1"/>
    <w:rsid w:val="00E255D3"/>
    <w:rsid w:val="00E257F0"/>
    <w:rsid w:val="00E25875"/>
    <w:rsid w:val="00E25899"/>
    <w:rsid w:val="00E258B9"/>
    <w:rsid w:val="00E25923"/>
    <w:rsid w:val="00E25938"/>
    <w:rsid w:val="00E259BF"/>
    <w:rsid w:val="00E25A4A"/>
    <w:rsid w:val="00E25A50"/>
    <w:rsid w:val="00E25A63"/>
    <w:rsid w:val="00E25A91"/>
    <w:rsid w:val="00E25B0C"/>
    <w:rsid w:val="00E25B34"/>
    <w:rsid w:val="00E25BAC"/>
    <w:rsid w:val="00E25C1A"/>
    <w:rsid w:val="00E25CE9"/>
    <w:rsid w:val="00E25CED"/>
    <w:rsid w:val="00E25D37"/>
    <w:rsid w:val="00E25D51"/>
    <w:rsid w:val="00E25D5F"/>
    <w:rsid w:val="00E25E08"/>
    <w:rsid w:val="00E25E23"/>
    <w:rsid w:val="00E25E44"/>
    <w:rsid w:val="00E25EB2"/>
    <w:rsid w:val="00E25ED5"/>
    <w:rsid w:val="00E25F9F"/>
    <w:rsid w:val="00E25FDE"/>
    <w:rsid w:val="00E2622B"/>
    <w:rsid w:val="00E2628B"/>
    <w:rsid w:val="00E263A0"/>
    <w:rsid w:val="00E263B4"/>
    <w:rsid w:val="00E26401"/>
    <w:rsid w:val="00E26434"/>
    <w:rsid w:val="00E26569"/>
    <w:rsid w:val="00E265FB"/>
    <w:rsid w:val="00E266A8"/>
    <w:rsid w:val="00E266B6"/>
    <w:rsid w:val="00E2670E"/>
    <w:rsid w:val="00E26739"/>
    <w:rsid w:val="00E26777"/>
    <w:rsid w:val="00E26789"/>
    <w:rsid w:val="00E267E4"/>
    <w:rsid w:val="00E2680E"/>
    <w:rsid w:val="00E26810"/>
    <w:rsid w:val="00E26828"/>
    <w:rsid w:val="00E2682E"/>
    <w:rsid w:val="00E26854"/>
    <w:rsid w:val="00E2693C"/>
    <w:rsid w:val="00E269A7"/>
    <w:rsid w:val="00E26A9A"/>
    <w:rsid w:val="00E26ABF"/>
    <w:rsid w:val="00E26B09"/>
    <w:rsid w:val="00E26B54"/>
    <w:rsid w:val="00E26B57"/>
    <w:rsid w:val="00E26C30"/>
    <w:rsid w:val="00E26C43"/>
    <w:rsid w:val="00E26C6E"/>
    <w:rsid w:val="00E26CBC"/>
    <w:rsid w:val="00E26D19"/>
    <w:rsid w:val="00E26D1B"/>
    <w:rsid w:val="00E26D2B"/>
    <w:rsid w:val="00E26D3E"/>
    <w:rsid w:val="00E26D49"/>
    <w:rsid w:val="00E26D5D"/>
    <w:rsid w:val="00E26E4E"/>
    <w:rsid w:val="00E26ECC"/>
    <w:rsid w:val="00E26ECD"/>
    <w:rsid w:val="00E26ED1"/>
    <w:rsid w:val="00E26F1E"/>
    <w:rsid w:val="00E26F27"/>
    <w:rsid w:val="00E26F5E"/>
    <w:rsid w:val="00E26F67"/>
    <w:rsid w:val="00E26F9A"/>
    <w:rsid w:val="00E26F9C"/>
    <w:rsid w:val="00E270E3"/>
    <w:rsid w:val="00E270F2"/>
    <w:rsid w:val="00E27179"/>
    <w:rsid w:val="00E2719D"/>
    <w:rsid w:val="00E271C0"/>
    <w:rsid w:val="00E27226"/>
    <w:rsid w:val="00E27528"/>
    <w:rsid w:val="00E27609"/>
    <w:rsid w:val="00E27675"/>
    <w:rsid w:val="00E27676"/>
    <w:rsid w:val="00E276C8"/>
    <w:rsid w:val="00E276CC"/>
    <w:rsid w:val="00E2771A"/>
    <w:rsid w:val="00E27735"/>
    <w:rsid w:val="00E277DB"/>
    <w:rsid w:val="00E27850"/>
    <w:rsid w:val="00E27860"/>
    <w:rsid w:val="00E2786B"/>
    <w:rsid w:val="00E278A7"/>
    <w:rsid w:val="00E278E8"/>
    <w:rsid w:val="00E278FE"/>
    <w:rsid w:val="00E27927"/>
    <w:rsid w:val="00E27953"/>
    <w:rsid w:val="00E27C4D"/>
    <w:rsid w:val="00E27C54"/>
    <w:rsid w:val="00E27C84"/>
    <w:rsid w:val="00E27D55"/>
    <w:rsid w:val="00E27D91"/>
    <w:rsid w:val="00E27DBD"/>
    <w:rsid w:val="00E27EC2"/>
    <w:rsid w:val="00E27EE6"/>
    <w:rsid w:val="00E27F94"/>
    <w:rsid w:val="00E27FC0"/>
    <w:rsid w:val="00E27FEB"/>
    <w:rsid w:val="00E3014E"/>
    <w:rsid w:val="00E301C8"/>
    <w:rsid w:val="00E301F1"/>
    <w:rsid w:val="00E30292"/>
    <w:rsid w:val="00E302AA"/>
    <w:rsid w:val="00E30329"/>
    <w:rsid w:val="00E303C7"/>
    <w:rsid w:val="00E304CF"/>
    <w:rsid w:val="00E3057F"/>
    <w:rsid w:val="00E305E3"/>
    <w:rsid w:val="00E30633"/>
    <w:rsid w:val="00E306E4"/>
    <w:rsid w:val="00E3074B"/>
    <w:rsid w:val="00E3085E"/>
    <w:rsid w:val="00E308A8"/>
    <w:rsid w:val="00E309D1"/>
    <w:rsid w:val="00E309E0"/>
    <w:rsid w:val="00E30A1D"/>
    <w:rsid w:val="00E30A43"/>
    <w:rsid w:val="00E30A56"/>
    <w:rsid w:val="00E30A80"/>
    <w:rsid w:val="00E30B34"/>
    <w:rsid w:val="00E30BFE"/>
    <w:rsid w:val="00E30C52"/>
    <w:rsid w:val="00E30D6A"/>
    <w:rsid w:val="00E30DA1"/>
    <w:rsid w:val="00E30E8B"/>
    <w:rsid w:val="00E30EC4"/>
    <w:rsid w:val="00E30F2A"/>
    <w:rsid w:val="00E30F42"/>
    <w:rsid w:val="00E31019"/>
    <w:rsid w:val="00E31049"/>
    <w:rsid w:val="00E310CE"/>
    <w:rsid w:val="00E310D3"/>
    <w:rsid w:val="00E3115A"/>
    <w:rsid w:val="00E31213"/>
    <w:rsid w:val="00E312AB"/>
    <w:rsid w:val="00E313F6"/>
    <w:rsid w:val="00E314A3"/>
    <w:rsid w:val="00E314B8"/>
    <w:rsid w:val="00E314E5"/>
    <w:rsid w:val="00E317B9"/>
    <w:rsid w:val="00E31896"/>
    <w:rsid w:val="00E318BE"/>
    <w:rsid w:val="00E3192A"/>
    <w:rsid w:val="00E3197D"/>
    <w:rsid w:val="00E3199B"/>
    <w:rsid w:val="00E319EE"/>
    <w:rsid w:val="00E31A0E"/>
    <w:rsid w:val="00E31A44"/>
    <w:rsid w:val="00E31A76"/>
    <w:rsid w:val="00E31ACC"/>
    <w:rsid w:val="00E31AFD"/>
    <w:rsid w:val="00E31B25"/>
    <w:rsid w:val="00E31B87"/>
    <w:rsid w:val="00E31C9C"/>
    <w:rsid w:val="00E31EA7"/>
    <w:rsid w:val="00E31ED0"/>
    <w:rsid w:val="00E31EF7"/>
    <w:rsid w:val="00E31F0B"/>
    <w:rsid w:val="00E31FBE"/>
    <w:rsid w:val="00E32219"/>
    <w:rsid w:val="00E32223"/>
    <w:rsid w:val="00E3222E"/>
    <w:rsid w:val="00E32250"/>
    <w:rsid w:val="00E32274"/>
    <w:rsid w:val="00E322D9"/>
    <w:rsid w:val="00E3236A"/>
    <w:rsid w:val="00E323EC"/>
    <w:rsid w:val="00E32519"/>
    <w:rsid w:val="00E3258B"/>
    <w:rsid w:val="00E32696"/>
    <w:rsid w:val="00E326D6"/>
    <w:rsid w:val="00E3273D"/>
    <w:rsid w:val="00E32838"/>
    <w:rsid w:val="00E328E2"/>
    <w:rsid w:val="00E3291C"/>
    <w:rsid w:val="00E3299D"/>
    <w:rsid w:val="00E3299E"/>
    <w:rsid w:val="00E329DF"/>
    <w:rsid w:val="00E32B08"/>
    <w:rsid w:val="00E32CB4"/>
    <w:rsid w:val="00E32DDB"/>
    <w:rsid w:val="00E32E6E"/>
    <w:rsid w:val="00E32F43"/>
    <w:rsid w:val="00E32FB3"/>
    <w:rsid w:val="00E32FC6"/>
    <w:rsid w:val="00E32FDE"/>
    <w:rsid w:val="00E3303A"/>
    <w:rsid w:val="00E33067"/>
    <w:rsid w:val="00E3309F"/>
    <w:rsid w:val="00E330CA"/>
    <w:rsid w:val="00E33174"/>
    <w:rsid w:val="00E331BB"/>
    <w:rsid w:val="00E332BA"/>
    <w:rsid w:val="00E33347"/>
    <w:rsid w:val="00E33350"/>
    <w:rsid w:val="00E33368"/>
    <w:rsid w:val="00E3336F"/>
    <w:rsid w:val="00E334FA"/>
    <w:rsid w:val="00E33516"/>
    <w:rsid w:val="00E33534"/>
    <w:rsid w:val="00E3357E"/>
    <w:rsid w:val="00E33653"/>
    <w:rsid w:val="00E33667"/>
    <w:rsid w:val="00E3382E"/>
    <w:rsid w:val="00E33830"/>
    <w:rsid w:val="00E338E8"/>
    <w:rsid w:val="00E338FF"/>
    <w:rsid w:val="00E33A5B"/>
    <w:rsid w:val="00E33A85"/>
    <w:rsid w:val="00E33AC5"/>
    <w:rsid w:val="00E33B46"/>
    <w:rsid w:val="00E33BBA"/>
    <w:rsid w:val="00E33C6E"/>
    <w:rsid w:val="00E33DE5"/>
    <w:rsid w:val="00E33DF2"/>
    <w:rsid w:val="00E33E25"/>
    <w:rsid w:val="00E33EBB"/>
    <w:rsid w:val="00E33ED8"/>
    <w:rsid w:val="00E33EDE"/>
    <w:rsid w:val="00E33F34"/>
    <w:rsid w:val="00E341B7"/>
    <w:rsid w:val="00E341EC"/>
    <w:rsid w:val="00E341F8"/>
    <w:rsid w:val="00E342C0"/>
    <w:rsid w:val="00E34346"/>
    <w:rsid w:val="00E343D6"/>
    <w:rsid w:val="00E34403"/>
    <w:rsid w:val="00E3456A"/>
    <w:rsid w:val="00E34598"/>
    <w:rsid w:val="00E34599"/>
    <w:rsid w:val="00E345C2"/>
    <w:rsid w:val="00E345CC"/>
    <w:rsid w:val="00E345E8"/>
    <w:rsid w:val="00E34774"/>
    <w:rsid w:val="00E3480E"/>
    <w:rsid w:val="00E34C4F"/>
    <w:rsid w:val="00E34D1B"/>
    <w:rsid w:val="00E34DE3"/>
    <w:rsid w:val="00E34EAD"/>
    <w:rsid w:val="00E34F0E"/>
    <w:rsid w:val="00E35063"/>
    <w:rsid w:val="00E3506A"/>
    <w:rsid w:val="00E350C6"/>
    <w:rsid w:val="00E3510D"/>
    <w:rsid w:val="00E351BD"/>
    <w:rsid w:val="00E351CF"/>
    <w:rsid w:val="00E352C0"/>
    <w:rsid w:val="00E353BE"/>
    <w:rsid w:val="00E353C6"/>
    <w:rsid w:val="00E3543F"/>
    <w:rsid w:val="00E35441"/>
    <w:rsid w:val="00E35517"/>
    <w:rsid w:val="00E3556F"/>
    <w:rsid w:val="00E355D2"/>
    <w:rsid w:val="00E357B2"/>
    <w:rsid w:val="00E3586A"/>
    <w:rsid w:val="00E358EA"/>
    <w:rsid w:val="00E35919"/>
    <w:rsid w:val="00E3595C"/>
    <w:rsid w:val="00E35974"/>
    <w:rsid w:val="00E35991"/>
    <w:rsid w:val="00E35A05"/>
    <w:rsid w:val="00E35A20"/>
    <w:rsid w:val="00E35AC8"/>
    <w:rsid w:val="00E35B3B"/>
    <w:rsid w:val="00E35B96"/>
    <w:rsid w:val="00E35BAC"/>
    <w:rsid w:val="00E35BC2"/>
    <w:rsid w:val="00E35C06"/>
    <w:rsid w:val="00E35C25"/>
    <w:rsid w:val="00E35C6C"/>
    <w:rsid w:val="00E35DE1"/>
    <w:rsid w:val="00E35F65"/>
    <w:rsid w:val="00E35FEA"/>
    <w:rsid w:val="00E3608D"/>
    <w:rsid w:val="00E360AC"/>
    <w:rsid w:val="00E360B5"/>
    <w:rsid w:val="00E36229"/>
    <w:rsid w:val="00E363DC"/>
    <w:rsid w:val="00E363E3"/>
    <w:rsid w:val="00E36484"/>
    <w:rsid w:val="00E36492"/>
    <w:rsid w:val="00E3650A"/>
    <w:rsid w:val="00E3652F"/>
    <w:rsid w:val="00E3660A"/>
    <w:rsid w:val="00E366C7"/>
    <w:rsid w:val="00E36729"/>
    <w:rsid w:val="00E3676D"/>
    <w:rsid w:val="00E367BD"/>
    <w:rsid w:val="00E3689C"/>
    <w:rsid w:val="00E369A4"/>
    <w:rsid w:val="00E369B6"/>
    <w:rsid w:val="00E369F8"/>
    <w:rsid w:val="00E36A0C"/>
    <w:rsid w:val="00E36B06"/>
    <w:rsid w:val="00E36B9F"/>
    <w:rsid w:val="00E36C34"/>
    <w:rsid w:val="00E36C7B"/>
    <w:rsid w:val="00E36CAE"/>
    <w:rsid w:val="00E36CD2"/>
    <w:rsid w:val="00E36D1E"/>
    <w:rsid w:val="00E36DC1"/>
    <w:rsid w:val="00E36F40"/>
    <w:rsid w:val="00E36FC7"/>
    <w:rsid w:val="00E36FCA"/>
    <w:rsid w:val="00E36FE5"/>
    <w:rsid w:val="00E37076"/>
    <w:rsid w:val="00E370BC"/>
    <w:rsid w:val="00E37134"/>
    <w:rsid w:val="00E37179"/>
    <w:rsid w:val="00E37220"/>
    <w:rsid w:val="00E37374"/>
    <w:rsid w:val="00E3749B"/>
    <w:rsid w:val="00E375BD"/>
    <w:rsid w:val="00E375D7"/>
    <w:rsid w:val="00E3760C"/>
    <w:rsid w:val="00E37639"/>
    <w:rsid w:val="00E376A5"/>
    <w:rsid w:val="00E376D5"/>
    <w:rsid w:val="00E37801"/>
    <w:rsid w:val="00E37964"/>
    <w:rsid w:val="00E37AC9"/>
    <w:rsid w:val="00E37B89"/>
    <w:rsid w:val="00E37C04"/>
    <w:rsid w:val="00E37C2E"/>
    <w:rsid w:val="00E37C8D"/>
    <w:rsid w:val="00E37D04"/>
    <w:rsid w:val="00E37DCE"/>
    <w:rsid w:val="00E37DD0"/>
    <w:rsid w:val="00E37DE7"/>
    <w:rsid w:val="00E37DEC"/>
    <w:rsid w:val="00E37E79"/>
    <w:rsid w:val="00E37F11"/>
    <w:rsid w:val="00E37F14"/>
    <w:rsid w:val="00E37F8E"/>
    <w:rsid w:val="00E37FA4"/>
    <w:rsid w:val="00E37FB1"/>
    <w:rsid w:val="00E37FD2"/>
    <w:rsid w:val="00E400F8"/>
    <w:rsid w:val="00E40123"/>
    <w:rsid w:val="00E4012B"/>
    <w:rsid w:val="00E403CE"/>
    <w:rsid w:val="00E404A0"/>
    <w:rsid w:val="00E404E4"/>
    <w:rsid w:val="00E4052A"/>
    <w:rsid w:val="00E4053D"/>
    <w:rsid w:val="00E405ED"/>
    <w:rsid w:val="00E406B1"/>
    <w:rsid w:val="00E406E3"/>
    <w:rsid w:val="00E4071D"/>
    <w:rsid w:val="00E407DC"/>
    <w:rsid w:val="00E407F0"/>
    <w:rsid w:val="00E40831"/>
    <w:rsid w:val="00E40875"/>
    <w:rsid w:val="00E4093D"/>
    <w:rsid w:val="00E40944"/>
    <w:rsid w:val="00E409AB"/>
    <w:rsid w:val="00E40A8C"/>
    <w:rsid w:val="00E40AA5"/>
    <w:rsid w:val="00E40AC5"/>
    <w:rsid w:val="00E40AE6"/>
    <w:rsid w:val="00E40B1F"/>
    <w:rsid w:val="00E40CD9"/>
    <w:rsid w:val="00E40CE9"/>
    <w:rsid w:val="00E40CFA"/>
    <w:rsid w:val="00E40D1C"/>
    <w:rsid w:val="00E40D63"/>
    <w:rsid w:val="00E40E6B"/>
    <w:rsid w:val="00E40ED2"/>
    <w:rsid w:val="00E40EE9"/>
    <w:rsid w:val="00E40EF0"/>
    <w:rsid w:val="00E40F2D"/>
    <w:rsid w:val="00E40F8E"/>
    <w:rsid w:val="00E40FD7"/>
    <w:rsid w:val="00E41081"/>
    <w:rsid w:val="00E41099"/>
    <w:rsid w:val="00E410C6"/>
    <w:rsid w:val="00E4110B"/>
    <w:rsid w:val="00E41152"/>
    <w:rsid w:val="00E41182"/>
    <w:rsid w:val="00E41186"/>
    <w:rsid w:val="00E411CC"/>
    <w:rsid w:val="00E4122F"/>
    <w:rsid w:val="00E41242"/>
    <w:rsid w:val="00E4127C"/>
    <w:rsid w:val="00E412C7"/>
    <w:rsid w:val="00E41302"/>
    <w:rsid w:val="00E4133D"/>
    <w:rsid w:val="00E41409"/>
    <w:rsid w:val="00E414CB"/>
    <w:rsid w:val="00E4150B"/>
    <w:rsid w:val="00E4156C"/>
    <w:rsid w:val="00E41638"/>
    <w:rsid w:val="00E4167D"/>
    <w:rsid w:val="00E416BE"/>
    <w:rsid w:val="00E4178B"/>
    <w:rsid w:val="00E417AF"/>
    <w:rsid w:val="00E418B9"/>
    <w:rsid w:val="00E4192B"/>
    <w:rsid w:val="00E41986"/>
    <w:rsid w:val="00E419D1"/>
    <w:rsid w:val="00E419DD"/>
    <w:rsid w:val="00E41A78"/>
    <w:rsid w:val="00E41B87"/>
    <w:rsid w:val="00E41BB4"/>
    <w:rsid w:val="00E41C0F"/>
    <w:rsid w:val="00E41C3E"/>
    <w:rsid w:val="00E41C62"/>
    <w:rsid w:val="00E41D16"/>
    <w:rsid w:val="00E41DB3"/>
    <w:rsid w:val="00E41DC4"/>
    <w:rsid w:val="00E41DF8"/>
    <w:rsid w:val="00E41E56"/>
    <w:rsid w:val="00E42038"/>
    <w:rsid w:val="00E4203C"/>
    <w:rsid w:val="00E42103"/>
    <w:rsid w:val="00E42134"/>
    <w:rsid w:val="00E4213D"/>
    <w:rsid w:val="00E4219F"/>
    <w:rsid w:val="00E422A5"/>
    <w:rsid w:val="00E423A8"/>
    <w:rsid w:val="00E4242F"/>
    <w:rsid w:val="00E425D1"/>
    <w:rsid w:val="00E42839"/>
    <w:rsid w:val="00E42945"/>
    <w:rsid w:val="00E429EA"/>
    <w:rsid w:val="00E42B07"/>
    <w:rsid w:val="00E42C05"/>
    <w:rsid w:val="00E42C14"/>
    <w:rsid w:val="00E42CCF"/>
    <w:rsid w:val="00E42D69"/>
    <w:rsid w:val="00E42D8C"/>
    <w:rsid w:val="00E42D9B"/>
    <w:rsid w:val="00E42DB6"/>
    <w:rsid w:val="00E42EA0"/>
    <w:rsid w:val="00E42F82"/>
    <w:rsid w:val="00E42FA3"/>
    <w:rsid w:val="00E42FB3"/>
    <w:rsid w:val="00E43052"/>
    <w:rsid w:val="00E43055"/>
    <w:rsid w:val="00E43089"/>
    <w:rsid w:val="00E430B3"/>
    <w:rsid w:val="00E430C6"/>
    <w:rsid w:val="00E43118"/>
    <w:rsid w:val="00E43220"/>
    <w:rsid w:val="00E43246"/>
    <w:rsid w:val="00E43391"/>
    <w:rsid w:val="00E43469"/>
    <w:rsid w:val="00E4355E"/>
    <w:rsid w:val="00E4365B"/>
    <w:rsid w:val="00E43671"/>
    <w:rsid w:val="00E436BE"/>
    <w:rsid w:val="00E43707"/>
    <w:rsid w:val="00E437A2"/>
    <w:rsid w:val="00E437DA"/>
    <w:rsid w:val="00E43904"/>
    <w:rsid w:val="00E43991"/>
    <w:rsid w:val="00E439FC"/>
    <w:rsid w:val="00E43A14"/>
    <w:rsid w:val="00E43A17"/>
    <w:rsid w:val="00E43A3B"/>
    <w:rsid w:val="00E43B0B"/>
    <w:rsid w:val="00E43B22"/>
    <w:rsid w:val="00E43B32"/>
    <w:rsid w:val="00E43B48"/>
    <w:rsid w:val="00E43B5C"/>
    <w:rsid w:val="00E43C53"/>
    <w:rsid w:val="00E43CC3"/>
    <w:rsid w:val="00E43CEA"/>
    <w:rsid w:val="00E43D82"/>
    <w:rsid w:val="00E43DA9"/>
    <w:rsid w:val="00E43E15"/>
    <w:rsid w:val="00E43EA6"/>
    <w:rsid w:val="00E43EF5"/>
    <w:rsid w:val="00E43F2D"/>
    <w:rsid w:val="00E43F32"/>
    <w:rsid w:val="00E43F43"/>
    <w:rsid w:val="00E44062"/>
    <w:rsid w:val="00E44240"/>
    <w:rsid w:val="00E443CA"/>
    <w:rsid w:val="00E44444"/>
    <w:rsid w:val="00E4466F"/>
    <w:rsid w:val="00E44676"/>
    <w:rsid w:val="00E446F6"/>
    <w:rsid w:val="00E44786"/>
    <w:rsid w:val="00E447DD"/>
    <w:rsid w:val="00E44840"/>
    <w:rsid w:val="00E448B9"/>
    <w:rsid w:val="00E4497B"/>
    <w:rsid w:val="00E44A11"/>
    <w:rsid w:val="00E44A18"/>
    <w:rsid w:val="00E44C95"/>
    <w:rsid w:val="00E44DE0"/>
    <w:rsid w:val="00E44E51"/>
    <w:rsid w:val="00E44E57"/>
    <w:rsid w:val="00E44E6A"/>
    <w:rsid w:val="00E44E7F"/>
    <w:rsid w:val="00E44EE9"/>
    <w:rsid w:val="00E44EF3"/>
    <w:rsid w:val="00E44F6B"/>
    <w:rsid w:val="00E44FE8"/>
    <w:rsid w:val="00E45009"/>
    <w:rsid w:val="00E45079"/>
    <w:rsid w:val="00E450C5"/>
    <w:rsid w:val="00E45133"/>
    <w:rsid w:val="00E45293"/>
    <w:rsid w:val="00E452C1"/>
    <w:rsid w:val="00E45362"/>
    <w:rsid w:val="00E4537B"/>
    <w:rsid w:val="00E4548D"/>
    <w:rsid w:val="00E454B2"/>
    <w:rsid w:val="00E455D4"/>
    <w:rsid w:val="00E4575E"/>
    <w:rsid w:val="00E4576F"/>
    <w:rsid w:val="00E45788"/>
    <w:rsid w:val="00E457B3"/>
    <w:rsid w:val="00E457FA"/>
    <w:rsid w:val="00E45857"/>
    <w:rsid w:val="00E4585F"/>
    <w:rsid w:val="00E458AB"/>
    <w:rsid w:val="00E4591C"/>
    <w:rsid w:val="00E4599B"/>
    <w:rsid w:val="00E45A44"/>
    <w:rsid w:val="00E45B0A"/>
    <w:rsid w:val="00E45B29"/>
    <w:rsid w:val="00E45B4B"/>
    <w:rsid w:val="00E45CB6"/>
    <w:rsid w:val="00E45D9C"/>
    <w:rsid w:val="00E45E85"/>
    <w:rsid w:val="00E45F49"/>
    <w:rsid w:val="00E45F63"/>
    <w:rsid w:val="00E45FDA"/>
    <w:rsid w:val="00E460C7"/>
    <w:rsid w:val="00E4611C"/>
    <w:rsid w:val="00E46138"/>
    <w:rsid w:val="00E46186"/>
    <w:rsid w:val="00E46221"/>
    <w:rsid w:val="00E462A2"/>
    <w:rsid w:val="00E46342"/>
    <w:rsid w:val="00E46358"/>
    <w:rsid w:val="00E464CF"/>
    <w:rsid w:val="00E4676B"/>
    <w:rsid w:val="00E46772"/>
    <w:rsid w:val="00E46822"/>
    <w:rsid w:val="00E46947"/>
    <w:rsid w:val="00E4694B"/>
    <w:rsid w:val="00E4697D"/>
    <w:rsid w:val="00E46B98"/>
    <w:rsid w:val="00E46C66"/>
    <w:rsid w:val="00E46D75"/>
    <w:rsid w:val="00E46F3D"/>
    <w:rsid w:val="00E46F49"/>
    <w:rsid w:val="00E46FC8"/>
    <w:rsid w:val="00E46FD4"/>
    <w:rsid w:val="00E4703E"/>
    <w:rsid w:val="00E470FD"/>
    <w:rsid w:val="00E47101"/>
    <w:rsid w:val="00E47182"/>
    <w:rsid w:val="00E47237"/>
    <w:rsid w:val="00E4724B"/>
    <w:rsid w:val="00E47365"/>
    <w:rsid w:val="00E474C5"/>
    <w:rsid w:val="00E474F2"/>
    <w:rsid w:val="00E47571"/>
    <w:rsid w:val="00E475F9"/>
    <w:rsid w:val="00E47647"/>
    <w:rsid w:val="00E47694"/>
    <w:rsid w:val="00E477A1"/>
    <w:rsid w:val="00E477F2"/>
    <w:rsid w:val="00E478B7"/>
    <w:rsid w:val="00E47912"/>
    <w:rsid w:val="00E47975"/>
    <w:rsid w:val="00E47981"/>
    <w:rsid w:val="00E479B8"/>
    <w:rsid w:val="00E47A5C"/>
    <w:rsid w:val="00E47ABA"/>
    <w:rsid w:val="00E47B0B"/>
    <w:rsid w:val="00E47B2A"/>
    <w:rsid w:val="00E47B2C"/>
    <w:rsid w:val="00E47BA5"/>
    <w:rsid w:val="00E47BD0"/>
    <w:rsid w:val="00E47BD2"/>
    <w:rsid w:val="00E47BE6"/>
    <w:rsid w:val="00E47BEC"/>
    <w:rsid w:val="00E47C9D"/>
    <w:rsid w:val="00E47D21"/>
    <w:rsid w:val="00E47E57"/>
    <w:rsid w:val="00E47F59"/>
    <w:rsid w:val="00E5005A"/>
    <w:rsid w:val="00E50092"/>
    <w:rsid w:val="00E500A5"/>
    <w:rsid w:val="00E500C2"/>
    <w:rsid w:val="00E500D2"/>
    <w:rsid w:val="00E50138"/>
    <w:rsid w:val="00E5013C"/>
    <w:rsid w:val="00E501D7"/>
    <w:rsid w:val="00E50233"/>
    <w:rsid w:val="00E5030A"/>
    <w:rsid w:val="00E5031D"/>
    <w:rsid w:val="00E503BC"/>
    <w:rsid w:val="00E503C6"/>
    <w:rsid w:val="00E503F6"/>
    <w:rsid w:val="00E504CB"/>
    <w:rsid w:val="00E504CF"/>
    <w:rsid w:val="00E50521"/>
    <w:rsid w:val="00E5059D"/>
    <w:rsid w:val="00E505D1"/>
    <w:rsid w:val="00E50617"/>
    <w:rsid w:val="00E50659"/>
    <w:rsid w:val="00E50713"/>
    <w:rsid w:val="00E50817"/>
    <w:rsid w:val="00E50884"/>
    <w:rsid w:val="00E508CD"/>
    <w:rsid w:val="00E5095E"/>
    <w:rsid w:val="00E509E8"/>
    <w:rsid w:val="00E50A0C"/>
    <w:rsid w:val="00E50AA5"/>
    <w:rsid w:val="00E50AC2"/>
    <w:rsid w:val="00E50ACD"/>
    <w:rsid w:val="00E50B5D"/>
    <w:rsid w:val="00E50B77"/>
    <w:rsid w:val="00E50C08"/>
    <w:rsid w:val="00E50E9B"/>
    <w:rsid w:val="00E50EFE"/>
    <w:rsid w:val="00E5101D"/>
    <w:rsid w:val="00E5108D"/>
    <w:rsid w:val="00E510AB"/>
    <w:rsid w:val="00E51151"/>
    <w:rsid w:val="00E511A3"/>
    <w:rsid w:val="00E511A8"/>
    <w:rsid w:val="00E511AA"/>
    <w:rsid w:val="00E51212"/>
    <w:rsid w:val="00E512B3"/>
    <w:rsid w:val="00E512E6"/>
    <w:rsid w:val="00E5143B"/>
    <w:rsid w:val="00E51454"/>
    <w:rsid w:val="00E5159A"/>
    <w:rsid w:val="00E5165E"/>
    <w:rsid w:val="00E516A5"/>
    <w:rsid w:val="00E516EB"/>
    <w:rsid w:val="00E5175A"/>
    <w:rsid w:val="00E51786"/>
    <w:rsid w:val="00E51803"/>
    <w:rsid w:val="00E518B9"/>
    <w:rsid w:val="00E518D6"/>
    <w:rsid w:val="00E518F2"/>
    <w:rsid w:val="00E51962"/>
    <w:rsid w:val="00E5197A"/>
    <w:rsid w:val="00E519F3"/>
    <w:rsid w:val="00E51A03"/>
    <w:rsid w:val="00E51AAD"/>
    <w:rsid w:val="00E51ADA"/>
    <w:rsid w:val="00E51B77"/>
    <w:rsid w:val="00E51C5E"/>
    <w:rsid w:val="00E51D87"/>
    <w:rsid w:val="00E51DB5"/>
    <w:rsid w:val="00E51DFC"/>
    <w:rsid w:val="00E51E0A"/>
    <w:rsid w:val="00E51E71"/>
    <w:rsid w:val="00E51E78"/>
    <w:rsid w:val="00E51EBD"/>
    <w:rsid w:val="00E51F03"/>
    <w:rsid w:val="00E51F1E"/>
    <w:rsid w:val="00E51FE5"/>
    <w:rsid w:val="00E52023"/>
    <w:rsid w:val="00E52061"/>
    <w:rsid w:val="00E5208E"/>
    <w:rsid w:val="00E52178"/>
    <w:rsid w:val="00E521A5"/>
    <w:rsid w:val="00E52222"/>
    <w:rsid w:val="00E522B3"/>
    <w:rsid w:val="00E522ED"/>
    <w:rsid w:val="00E5238E"/>
    <w:rsid w:val="00E52481"/>
    <w:rsid w:val="00E52876"/>
    <w:rsid w:val="00E52891"/>
    <w:rsid w:val="00E5289D"/>
    <w:rsid w:val="00E529A4"/>
    <w:rsid w:val="00E529E0"/>
    <w:rsid w:val="00E52A40"/>
    <w:rsid w:val="00E52A73"/>
    <w:rsid w:val="00E52B2B"/>
    <w:rsid w:val="00E52B99"/>
    <w:rsid w:val="00E52C22"/>
    <w:rsid w:val="00E52C24"/>
    <w:rsid w:val="00E52C60"/>
    <w:rsid w:val="00E52CFF"/>
    <w:rsid w:val="00E52DAE"/>
    <w:rsid w:val="00E52E4C"/>
    <w:rsid w:val="00E530AA"/>
    <w:rsid w:val="00E531C5"/>
    <w:rsid w:val="00E5333A"/>
    <w:rsid w:val="00E5336A"/>
    <w:rsid w:val="00E5339F"/>
    <w:rsid w:val="00E533F1"/>
    <w:rsid w:val="00E534A4"/>
    <w:rsid w:val="00E53624"/>
    <w:rsid w:val="00E5362F"/>
    <w:rsid w:val="00E536BB"/>
    <w:rsid w:val="00E53702"/>
    <w:rsid w:val="00E5379D"/>
    <w:rsid w:val="00E5382E"/>
    <w:rsid w:val="00E538A2"/>
    <w:rsid w:val="00E538B9"/>
    <w:rsid w:val="00E538EE"/>
    <w:rsid w:val="00E53A3E"/>
    <w:rsid w:val="00E53B08"/>
    <w:rsid w:val="00E53BF0"/>
    <w:rsid w:val="00E53BFB"/>
    <w:rsid w:val="00E53C44"/>
    <w:rsid w:val="00E53D0E"/>
    <w:rsid w:val="00E53E0B"/>
    <w:rsid w:val="00E53E11"/>
    <w:rsid w:val="00E53E35"/>
    <w:rsid w:val="00E53E47"/>
    <w:rsid w:val="00E53EF4"/>
    <w:rsid w:val="00E53EF9"/>
    <w:rsid w:val="00E53F54"/>
    <w:rsid w:val="00E53F6B"/>
    <w:rsid w:val="00E54036"/>
    <w:rsid w:val="00E5412E"/>
    <w:rsid w:val="00E541A3"/>
    <w:rsid w:val="00E54252"/>
    <w:rsid w:val="00E5427E"/>
    <w:rsid w:val="00E54311"/>
    <w:rsid w:val="00E5435C"/>
    <w:rsid w:val="00E54411"/>
    <w:rsid w:val="00E5458C"/>
    <w:rsid w:val="00E54609"/>
    <w:rsid w:val="00E54767"/>
    <w:rsid w:val="00E547D6"/>
    <w:rsid w:val="00E5481D"/>
    <w:rsid w:val="00E549D0"/>
    <w:rsid w:val="00E549D7"/>
    <w:rsid w:val="00E549E0"/>
    <w:rsid w:val="00E54A74"/>
    <w:rsid w:val="00E54ACB"/>
    <w:rsid w:val="00E54B06"/>
    <w:rsid w:val="00E54B5A"/>
    <w:rsid w:val="00E54C3B"/>
    <w:rsid w:val="00E54D5E"/>
    <w:rsid w:val="00E54DA5"/>
    <w:rsid w:val="00E54E2C"/>
    <w:rsid w:val="00E54F63"/>
    <w:rsid w:val="00E5504F"/>
    <w:rsid w:val="00E550E6"/>
    <w:rsid w:val="00E5513F"/>
    <w:rsid w:val="00E551D3"/>
    <w:rsid w:val="00E55201"/>
    <w:rsid w:val="00E55334"/>
    <w:rsid w:val="00E5535F"/>
    <w:rsid w:val="00E553C0"/>
    <w:rsid w:val="00E553F5"/>
    <w:rsid w:val="00E55477"/>
    <w:rsid w:val="00E5549F"/>
    <w:rsid w:val="00E554AF"/>
    <w:rsid w:val="00E5557F"/>
    <w:rsid w:val="00E55647"/>
    <w:rsid w:val="00E5578F"/>
    <w:rsid w:val="00E557A3"/>
    <w:rsid w:val="00E557B5"/>
    <w:rsid w:val="00E557E9"/>
    <w:rsid w:val="00E5581D"/>
    <w:rsid w:val="00E55A5D"/>
    <w:rsid w:val="00E55AB4"/>
    <w:rsid w:val="00E55AD8"/>
    <w:rsid w:val="00E55AEF"/>
    <w:rsid w:val="00E55B50"/>
    <w:rsid w:val="00E55B55"/>
    <w:rsid w:val="00E55BE4"/>
    <w:rsid w:val="00E55D70"/>
    <w:rsid w:val="00E55D98"/>
    <w:rsid w:val="00E55D9B"/>
    <w:rsid w:val="00E55DFA"/>
    <w:rsid w:val="00E55E32"/>
    <w:rsid w:val="00E55FF0"/>
    <w:rsid w:val="00E56059"/>
    <w:rsid w:val="00E5606A"/>
    <w:rsid w:val="00E5612F"/>
    <w:rsid w:val="00E5625F"/>
    <w:rsid w:val="00E5627B"/>
    <w:rsid w:val="00E5634D"/>
    <w:rsid w:val="00E563F1"/>
    <w:rsid w:val="00E563F4"/>
    <w:rsid w:val="00E564AF"/>
    <w:rsid w:val="00E564DF"/>
    <w:rsid w:val="00E56594"/>
    <w:rsid w:val="00E565B7"/>
    <w:rsid w:val="00E565C7"/>
    <w:rsid w:val="00E565F7"/>
    <w:rsid w:val="00E56668"/>
    <w:rsid w:val="00E56690"/>
    <w:rsid w:val="00E56715"/>
    <w:rsid w:val="00E5673B"/>
    <w:rsid w:val="00E56773"/>
    <w:rsid w:val="00E5681B"/>
    <w:rsid w:val="00E56822"/>
    <w:rsid w:val="00E568B4"/>
    <w:rsid w:val="00E568E0"/>
    <w:rsid w:val="00E569CE"/>
    <w:rsid w:val="00E56A60"/>
    <w:rsid w:val="00E56AF2"/>
    <w:rsid w:val="00E56B18"/>
    <w:rsid w:val="00E56B33"/>
    <w:rsid w:val="00E56BAB"/>
    <w:rsid w:val="00E56BDB"/>
    <w:rsid w:val="00E56C11"/>
    <w:rsid w:val="00E56C87"/>
    <w:rsid w:val="00E56CCD"/>
    <w:rsid w:val="00E56D6C"/>
    <w:rsid w:val="00E56D82"/>
    <w:rsid w:val="00E56E38"/>
    <w:rsid w:val="00E56E4C"/>
    <w:rsid w:val="00E56E7F"/>
    <w:rsid w:val="00E56EB7"/>
    <w:rsid w:val="00E56F1A"/>
    <w:rsid w:val="00E57084"/>
    <w:rsid w:val="00E570B3"/>
    <w:rsid w:val="00E571D6"/>
    <w:rsid w:val="00E572AE"/>
    <w:rsid w:val="00E572B2"/>
    <w:rsid w:val="00E57301"/>
    <w:rsid w:val="00E57311"/>
    <w:rsid w:val="00E5731D"/>
    <w:rsid w:val="00E57320"/>
    <w:rsid w:val="00E5734D"/>
    <w:rsid w:val="00E57366"/>
    <w:rsid w:val="00E57407"/>
    <w:rsid w:val="00E57472"/>
    <w:rsid w:val="00E57526"/>
    <w:rsid w:val="00E5754A"/>
    <w:rsid w:val="00E575DE"/>
    <w:rsid w:val="00E57636"/>
    <w:rsid w:val="00E576CB"/>
    <w:rsid w:val="00E57727"/>
    <w:rsid w:val="00E57824"/>
    <w:rsid w:val="00E578CF"/>
    <w:rsid w:val="00E578D2"/>
    <w:rsid w:val="00E578DF"/>
    <w:rsid w:val="00E57A97"/>
    <w:rsid w:val="00E57A9E"/>
    <w:rsid w:val="00E57B9F"/>
    <w:rsid w:val="00E57BBF"/>
    <w:rsid w:val="00E57BC5"/>
    <w:rsid w:val="00E57CC9"/>
    <w:rsid w:val="00E57DC6"/>
    <w:rsid w:val="00E57DD3"/>
    <w:rsid w:val="00E57E0D"/>
    <w:rsid w:val="00E57E2B"/>
    <w:rsid w:val="00E57E63"/>
    <w:rsid w:val="00E57EA6"/>
    <w:rsid w:val="00E57EE7"/>
    <w:rsid w:val="00E57F0E"/>
    <w:rsid w:val="00E60072"/>
    <w:rsid w:val="00E6010F"/>
    <w:rsid w:val="00E6019D"/>
    <w:rsid w:val="00E60225"/>
    <w:rsid w:val="00E60241"/>
    <w:rsid w:val="00E6033C"/>
    <w:rsid w:val="00E6034C"/>
    <w:rsid w:val="00E603A1"/>
    <w:rsid w:val="00E603BC"/>
    <w:rsid w:val="00E60447"/>
    <w:rsid w:val="00E6046C"/>
    <w:rsid w:val="00E60494"/>
    <w:rsid w:val="00E604B1"/>
    <w:rsid w:val="00E60534"/>
    <w:rsid w:val="00E60536"/>
    <w:rsid w:val="00E60576"/>
    <w:rsid w:val="00E605B2"/>
    <w:rsid w:val="00E60665"/>
    <w:rsid w:val="00E606DA"/>
    <w:rsid w:val="00E606FE"/>
    <w:rsid w:val="00E6070D"/>
    <w:rsid w:val="00E6074A"/>
    <w:rsid w:val="00E607A8"/>
    <w:rsid w:val="00E60806"/>
    <w:rsid w:val="00E608CC"/>
    <w:rsid w:val="00E608CE"/>
    <w:rsid w:val="00E608F2"/>
    <w:rsid w:val="00E60938"/>
    <w:rsid w:val="00E6094A"/>
    <w:rsid w:val="00E60968"/>
    <w:rsid w:val="00E60A53"/>
    <w:rsid w:val="00E60A5B"/>
    <w:rsid w:val="00E60A64"/>
    <w:rsid w:val="00E60A90"/>
    <w:rsid w:val="00E60BEC"/>
    <w:rsid w:val="00E60C12"/>
    <w:rsid w:val="00E60C48"/>
    <w:rsid w:val="00E60CA5"/>
    <w:rsid w:val="00E60DD3"/>
    <w:rsid w:val="00E60ECF"/>
    <w:rsid w:val="00E60EEF"/>
    <w:rsid w:val="00E60FC1"/>
    <w:rsid w:val="00E60FC8"/>
    <w:rsid w:val="00E6106B"/>
    <w:rsid w:val="00E610B0"/>
    <w:rsid w:val="00E610BB"/>
    <w:rsid w:val="00E61160"/>
    <w:rsid w:val="00E611F7"/>
    <w:rsid w:val="00E61385"/>
    <w:rsid w:val="00E613D9"/>
    <w:rsid w:val="00E6154D"/>
    <w:rsid w:val="00E615F1"/>
    <w:rsid w:val="00E6160A"/>
    <w:rsid w:val="00E61631"/>
    <w:rsid w:val="00E616A6"/>
    <w:rsid w:val="00E616FE"/>
    <w:rsid w:val="00E61705"/>
    <w:rsid w:val="00E61812"/>
    <w:rsid w:val="00E61846"/>
    <w:rsid w:val="00E618B2"/>
    <w:rsid w:val="00E618DF"/>
    <w:rsid w:val="00E61969"/>
    <w:rsid w:val="00E619D7"/>
    <w:rsid w:val="00E619DC"/>
    <w:rsid w:val="00E61A4F"/>
    <w:rsid w:val="00E61AE4"/>
    <w:rsid w:val="00E61B53"/>
    <w:rsid w:val="00E61BB2"/>
    <w:rsid w:val="00E61BF3"/>
    <w:rsid w:val="00E61C6D"/>
    <w:rsid w:val="00E61DA3"/>
    <w:rsid w:val="00E61DFD"/>
    <w:rsid w:val="00E61E5A"/>
    <w:rsid w:val="00E61F4A"/>
    <w:rsid w:val="00E61FE5"/>
    <w:rsid w:val="00E620CB"/>
    <w:rsid w:val="00E620E4"/>
    <w:rsid w:val="00E62144"/>
    <w:rsid w:val="00E621C4"/>
    <w:rsid w:val="00E62304"/>
    <w:rsid w:val="00E6233E"/>
    <w:rsid w:val="00E6233F"/>
    <w:rsid w:val="00E6235B"/>
    <w:rsid w:val="00E6235F"/>
    <w:rsid w:val="00E62422"/>
    <w:rsid w:val="00E6243F"/>
    <w:rsid w:val="00E624CB"/>
    <w:rsid w:val="00E624D9"/>
    <w:rsid w:val="00E62542"/>
    <w:rsid w:val="00E62628"/>
    <w:rsid w:val="00E62693"/>
    <w:rsid w:val="00E626D0"/>
    <w:rsid w:val="00E62730"/>
    <w:rsid w:val="00E6280A"/>
    <w:rsid w:val="00E628C3"/>
    <w:rsid w:val="00E6290F"/>
    <w:rsid w:val="00E62911"/>
    <w:rsid w:val="00E62A4D"/>
    <w:rsid w:val="00E62C48"/>
    <w:rsid w:val="00E62D20"/>
    <w:rsid w:val="00E62DBA"/>
    <w:rsid w:val="00E62E27"/>
    <w:rsid w:val="00E62E3F"/>
    <w:rsid w:val="00E62E97"/>
    <w:rsid w:val="00E62F44"/>
    <w:rsid w:val="00E6302A"/>
    <w:rsid w:val="00E630A7"/>
    <w:rsid w:val="00E630E5"/>
    <w:rsid w:val="00E6312F"/>
    <w:rsid w:val="00E6319B"/>
    <w:rsid w:val="00E6328E"/>
    <w:rsid w:val="00E63365"/>
    <w:rsid w:val="00E6336D"/>
    <w:rsid w:val="00E6338F"/>
    <w:rsid w:val="00E633A5"/>
    <w:rsid w:val="00E633E9"/>
    <w:rsid w:val="00E63434"/>
    <w:rsid w:val="00E63445"/>
    <w:rsid w:val="00E6346D"/>
    <w:rsid w:val="00E634CC"/>
    <w:rsid w:val="00E6352A"/>
    <w:rsid w:val="00E635A5"/>
    <w:rsid w:val="00E63606"/>
    <w:rsid w:val="00E6371C"/>
    <w:rsid w:val="00E63797"/>
    <w:rsid w:val="00E637B0"/>
    <w:rsid w:val="00E638AE"/>
    <w:rsid w:val="00E63B59"/>
    <w:rsid w:val="00E63B6E"/>
    <w:rsid w:val="00E63BFC"/>
    <w:rsid w:val="00E63D67"/>
    <w:rsid w:val="00E63DEE"/>
    <w:rsid w:val="00E63E75"/>
    <w:rsid w:val="00E63E8D"/>
    <w:rsid w:val="00E63FE0"/>
    <w:rsid w:val="00E640B2"/>
    <w:rsid w:val="00E640D5"/>
    <w:rsid w:val="00E6416A"/>
    <w:rsid w:val="00E641C6"/>
    <w:rsid w:val="00E642BA"/>
    <w:rsid w:val="00E642E5"/>
    <w:rsid w:val="00E6430A"/>
    <w:rsid w:val="00E64325"/>
    <w:rsid w:val="00E64346"/>
    <w:rsid w:val="00E64355"/>
    <w:rsid w:val="00E6439E"/>
    <w:rsid w:val="00E64496"/>
    <w:rsid w:val="00E644C4"/>
    <w:rsid w:val="00E6457C"/>
    <w:rsid w:val="00E646D2"/>
    <w:rsid w:val="00E64706"/>
    <w:rsid w:val="00E6472F"/>
    <w:rsid w:val="00E6474C"/>
    <w:rsid w:val="00E64777"/>
    <w:rsid w:val="00E64784"/>
    <w:rsid w:val="00E6482E"/>
    <w:rsid w:val="00E648CB"/>
    <w:rsid w:val="00E64973"/>
    <w:rsid w:val="00E64AA3"/>
    <w:rsid w:val="00E64ABF"/>
    <w:rsid w:val="00E64C29"/>
    <w:rsid w:val="00E64CAD"/>
    <w:rsid w:val="00E64D3E"/>
    <w:rsid w:val="00E64DCF"/>
    <w:rsid w:val="00E64DDE"/>
    <w:rsid w:val="00E64E2E"/>
    <w:rsid w:val="00E64E9E"/>
    <w:rsid w:val="00E64EAC"/>
    <w:rsid w:val="00E64EAD"/>
    <w:rsid w:val="00E64EB1"/>
    <w:rsid w:val="00E64EF5"/>
    <w:rsid w:val="00E64F18"/>
    <w:rsid w:val="00E64FC4"/>
    <w:rsid w:val="00E64FCA"/>
    <w:rsid w:val="00E6508B"/>
    <w:rsid w:val="00E65090"/>
    <w:rsid w:val="00E6509B"/>
    <w:rsid w:val="00E650FD"/>
    <w:rsid w:val="00E651B5"/>
    <w:rsid w:val="00E6521E"/>
    <w:rsid w:val="00E65223"/>
    <w:rsid w:val="00E65261"/>
    <w:rsid w:val="00E652AC"/>
    <w:rsid w:val="00E65336"/>
    <w:rsid w:val="00E653FE"/>
    <w:rsid w:val="00E65504"/>
    <w:rsid w:val="00E6556A"/>
    <w:rsid w:val="00E655A5"/>
    <w:rsid w:val="00E655E8"/>
    <w:rsid w:val="00E6561F"/>
    <w:rsid w:val="00E65688"/>
    <w:rsid w:val="00E65707"/>
    <w:rsid w:val="00E65747"/>
    <w:rsid w:val="00E65778"/>
    <w:rsid w:val="00E657A0"/>
    <w:rsid w:val="00E65893"/>
    <w:rsid w:val="00E658CE"/>
    <w:rsid w:val="00E658FB"/>
    <w:rsid w:val="00E6596F"/>
    <w:rsid w:val="00E659A6"/>
    <w:rsid w:val="00E65A8F"/>
    <w:rsid w:val="00E65B89"/>
    <w:rsid w:val="00E65BD1"/>
    <w:rsid w:val="00E65C74"/>
    <w:rsid w:val="00E65D0A"/>
    <w:rsid w:val="00E65D15"/>
    <w:rsid w:val="00E65D26"/>
    <w:rsid w:val="00E65D40"/>
    <w:rsid w:val="00E65E5D"/>
    <w:rsid w:val="00E65FCA"/>
    <w:rsid w:val="00E65FD7"/>
    <w:rsid w:val="00E66091"/>
    <w:rsid w:val="00E6614B"/>
    <w:rsid w:val="00E66344"/>
    <w:rsid w:val="00E66389"/>
    <w:rsid w:val="00E663AC"/>
    <w:rsid w:val="00E663D4"/>
    <w:rsid w:val="00E66419"/>
    <w:rsid w:val="00E66437"/>
    <w:rsid w:val="00E6647A"/>
    <w:rsid w:val="00E66629"/>
    <w:rsid w:val="00E66691"/>
    <w:rsid w:val="00E6680F"/>
    <w:rsid w:val="00E66818"/>
    <w:rsid w:val="00E668BB"/>
    <w:rsid w:val="00E668E9"/>
    <w:rsid w:val="00E66933"/>
    <w:rsid w:val="00E66990"/>
    <w:rsid w:val="00E669B1"/>
    <w:rsid w:val="00E66B32"/>
    <w:rsid w:val="00E66B53"/>
    <w:rsid w:val="00E66D27"/>
    <w:rsid w:val="00E66D78"/>
    <w:rsid w:val="00E66D94"/>
    <w:rsid w:val="00E66DB2"/>
    <w:rsid w:val="00E66F4B"/>
    <w:rsid w:val="00E66F91"/>
    <w:rsid w:val="00E670BF"/>
    <w:rsid w:val="00E670D3"/>
    <w:rsid w:val="00E670DD"/>
    <w:rsid w:val="00E67165"/>
    <w:rsid w:val="00E6717B"/>
    <w:rsid w:val="00E671BD"/>
    <w:rsid w:val="00E671F1"/>
    <w:rsid w:val="00E671F7"/>
    <w:rsid w:val="00E67251"/>
    <w:rsid w:val="00E6730A"/>
    <w:rsid w:val="00E674B9"/>
    <w:rsid w:val="00E67515"/>
    <w:rsid w:val="00E67565"/>
    <w:rsid w:val="00E67612"/>
    <w:rsid w:val="00E676FA"/>
    <w:rsid w:val="00E67716"/>
    <w:rsid w:val="00E677FA"/>
    <w:rsid w:val="00E678D7"/>
    <w:rsid w:val="00E67986"/>
    <w:rsid w:val="00E679AA"/>
    <w:rsid w:val="00E679AB"/>
    <w:rsid w:val="00E679DC"/>
    <w:rsid w:val="00E67A13"/>
    <w:rsid w:val="00E67A40"/>
    <w:rsid w:val="00E67A9E"/>
    <w:rsid w:val="00E67AD2"/>
    <w:rsid w:val="00E67B0D"/>
    <w:rsid w:val="00E67C6D"/>
    <w:rsid w:val="00E67CA1"/>
    <w:rsid w:val="00E67D24"/>
    <w:rsid w:val="00E67D2D"/>
    <w:rsid w:val="00E67DF3"/>
    <w:rsid w:val="00E67E95"/>
    <w:rsid w:val="00E67F46"/>
    <w:rsid w:val="00E70095"/>
    <w:rsid w:val="00E700B8"/>
    <w:rsid w:val="00E700FE"/>
    <w:rsid w:val="00E70120"/>
    <w:rsid w:val="00E70121"/>
    <w:rsid w:val="00E701FC"/>
    <w:rsid w:val="00E7023A"/>
    <w:rsid w:val="00E702A1"/>
    <w:rsid w:val="00E702B8"/>
    <w:rsid w:val="00E702DF"/>
    <w:rsid w:val="00E7035F"/>
    <w:rsid w:val="00E704AE"/>
    <w:rsid w:val="00E70561"/>
    <w:rsid w:val="00E7062B"/>
    <w:rsid w:val="00E7065D"/>
    <w:rsid w:val="00E706D8"/>
    <w:rsid w:val="00E70702"/>
    <w:rsid w:val="00E7072B"/>
    <w:rsid w:val="00E70731"/>
    <w:rsid w:val="00E70825"/>
    <w:rsid w:val="00E70842"/>
    <w:rsid w:val="00E7087B"/>
    <w:rsid w:val="00E70923"/>
    <w:rsid w:val="00E709E8"/>
    <w:rsid w:val="00E70A14"/>
    <w:rsid w:val="00E70A26"/>
    <w:rsid w:val="00E70AD2"/>
    <w:rsid w:val="00E70B05"/>
    <w:rsid w:val="00E70C42"/>
    <w:rsid w:val="00E70C43"/>
    <w:rsid w:val="00E70CBA"/>
    <w:rsid w:val="00E70CD3"/>
    <w:rsid w:val="00E70D3C"/>
    <w:rsid w:val="00E70D6D"/>
    <w:rsid w:val="00E70DC5"/>
    <w:rsid w:val="00E70DF3"/>
    <w:rsid w:val="00E70EB0"/>
    <w:rsid w:val="00E70ED7"/>
    <w:rsid w:val="00E70EF2"/>
    <w:rsid w:val="00E70F20"/>
    <w:rsid w:val="00E70F65"/>
    <w:rsid w:val="00E70FF9"/>
    <w:rsid w:val="00E71188"/>
    <w:rsid w:val="00E712E0"/>
    <w:rsid w:val="00E7138A"/>
    <w:rsid w:val="00E713BF"/>
    <w:rsid w:val="00E714BD"/>
    <w:rsid w:val="00E714D5"/>
    <w:rsid w:val="00E714F0"/>
    <w:rsid w:val="00E71577"/>
    <w:rsid w:val="00E715DA"/>
    <w:rsid w:val="00E71626"/>
    <w:rsid w:val="00E71665"/>
    <w:rsid w:val="00E716DC"/>
    <w:rsid w:val="00E716DF"/>
    <w:rsid w:val="00E71733"/>
    <w:rsid w:val="00E71810"/>
    <w:rsid w:val="00E7183C"/>
    <w:rsid w:val="00E7184A"/>
    <w:rsid w:val="00E71850"/>
    <w:rsid w:val="00E718D9"/>
    <w:rsid w:val="00E718F9"/>
    <w:rsid w:val="00E71965"/>
    <w:rsid w:val="00E71989"/>
    <w:rsid w:val="00E719AE"/>
    <w:rsid w:val="00E719E4"/>
    <w:rsid w:val="00E71A4E"/>
    <w:rsid w:val="00E71AED"/>
    <w:rsid w:val="00E71BC5"/>
    <w:rsid w:val="00E71D7A"/>
    <w:rsid w:val="00E71DD0"/>
    <w:rsid w:val="00E71DDE"/>
    <w:rsid w:val="00E71E02"/>
    <w:rsid w:val="00E71E27"/>
    <w:rsid w:val="00E71E2E"/>
    <w:rsid w:val="00E71E3F"/>
    <w:rsid w:val="00E71E81"/>
    <w:rsid w:val="00E71F34"/>
    <w:rsid w:val="00E71FAB"/>
    <w:rsid w:val="00E71FB6"/>
    <w:rsid w:val="00E72050"/>
    <w:rsid w:val="00E720EF"/>
    <w:rsid w:val="00E721D5"/>
    <w:rsid w:val="00E722AB"/>
    <w:rsid w:val="00E722FF"/>
    <w:rsid w:val="00E7236C"/>
    <w:rsid w:val="00E723C7"/>
    <w:rsid w:val="00E72440"/>
    <w:rsid w:val="00E72465"/>
    <w:rsid w:val="00E72589"/>
    <w:rsid w:val="00E7260B"/>
    <w:rsid w:val="00E72616"/>
    <w:rsid w:val="00E726E3"/>
    <w:rsid w:val="00E72818"/>
    <w:rsid w:val="00E72854"/>
    <w:rsid w:val="00E7288B"/>
    <w:rsid w:val="00E729CE"/>
    <w:rsid w:val="00E72AC1"/>
    <w:rsid w:val="00E72AD8"/>
    <w:rsid w:val="00E72B0B"/>
    <w:rsid w:val="00E72BDE"/>
    <w:rsid w:val="00E72C29"/>
    <w:rsid w:val="00E72CAE"/>
    <w:rsid w:val="00E72CB7"/>
    <w:rsid w:val="00E72D2C"/>
    <w:rsid w:val="00E72E0C"/>
    <w:rsid w:val="00E72E6E"/>
    <w:rsid w:val="00E72EA3"/>
    <w:rsid w:val="00E72EF2"/>
    <w:rsid w:val="00E72F07"/>
    <w:rsid w:val="00E72F2A"/>
    <w:rsid w:val="00E72F6E"/>
    <w:rsid w:val="00E72FF3"/>
    <w:rsid w:val="00E7304E"/>
    <w:rsid w:val="00E73147"/>
    <w:rsid w:val="00E731AA"/>
    <w:rsid w:val="00E731F2"/>
    <w:rsid w:val="00E732A5"/>
    <w:rsid w:val="00E73345"/>
    <w:rsid w:val="00E73399"/>
    <w:rsid w:val="00E73417"/>
    <w:rsid w:val="00E7341A"/>
    <w:rsid w:val="00E73462"/>
    <w:rsid w:val="00E73496"/>
    <w:rsid w:val="00E734DD"/>
    <w:rsid w:val="00E7367E"/>
    <w:rsid w:val="00E736BE"/>
    <w:rsid w:val="00E73720"/>
    <w:rsid w:val="00E73834"/>
    <w:rsid w:val="00E73A01"/>
    <w:rsid w:val="00E73A54"/>
    <w:rsid w:val="00E73A72"/>
    <w:rsid w:val="00E73A83"/>
    <w:rsid w:val="00E73B01"/>
    <w:rsid w:val="00E73B27"/>
    <w:rsid w:val="00E73BB1"/>
    <w:rsid w:val="00E73C4A"/>
    <w:rsid w:val="00E73C65"/>
    <w:rsid w:val="00E73D11"/>
    <w:rsid w:val="00E73DB7"/>
    <w:rsid w:val="00E73DEF"/>
    <w:rsid w:val="00E73E2B"/>
    <w:rsid w:val="00E73F4B"/>
    <w:rsid w:val="00E73F9F"/>
    <w:rsid w:val="00E740C9"/>
    <w:rsid w:val="00E74140"/>
    <w:rsid w:val="00E74176"/>
    <w:rsid w:val="00E7419C"/>
    <w:rsid w:val="00E74247"/>
    <w:rsid w:val="00E74320"/>
    <w:rsid w:val="00E7444E"/>
    <w:rsid w:val="00E744A6"/>
    <w:rsid w:val="00E744D2"/>
    <w:rsid w:val="00E744E1"/>
    <w:rsid w:val="00E745C5"/>
    <w:rsid w:val="00E745D5"/>
    <w:rsid w:val="00E74648"/>
    <w:rsid w:val="00E746AE"/>
    <w:rsid w:val="00E74742"/>
    <w:rsid w:val="00E74745"/>
    <w:rsid w:val="00E74923"/>
    <w:rsid w:val="00E749DC"/>
    <w:rsid w:val="00E74A2C"/>
    <w:rsid w:val="00E74A6A"/>
    <w:rsid w:val="00E74B72"/>
    <w:rsid w:val="00E74BC2"/>
    <w:rsid w:val="00E74BC6"/>
    <w:rsid w:val="00E74C01"/>
    <w:rsid w:val="00E74D8D"/>
    <w:rsid w:val="00E74D9A"/>
    <w:rsid w:val="00E74E53"/>
    <w:rsid w:val="00E74EAA"/>
    <w:rsid w:val="00E74EC2"/>
    <w:rsid w:val="00E74FC2"/>
    <w:rsid w:val="00E74FC9"/>
    <w:rsid w:val="00E750B9"/>
    <w:rsid w:val="00E75128"/>
    <w:rsid w:val="00E75162"/>
    <w:rsid w:val="00E75267"/>
    <w:rsid w:val="00E752F9"/>
    <w:rsid w:val="00E75301"/>
    <w:rsid w:val="00E75348"/>
    <w:rsid w:val="00E753E9"/>
    <w:rsid w:val="00E75411"/>
    <w:rsid w:val="00E754A3"/>
    <w:rsid w:val="00E75537"/>
    <w:rsid w:val="00E755BD"/>
    <w:rsid w:val="00E7574A"/>
    <w:rsid w:val="00E7576F"/>
    <w:rsid w:val="00E75875"/>
    <w:rsid w:val="00E758F2"/>
    <w:rsid w:val="00E7597B"/>
    <w:rsid w:val="00E75A1F"/>
    <w:rsid w:val="00E75A24"/>
    <w:rsid w:val="00E75A4D"/>
    <w:rsid w:val="00E75A77"/>
    <w:rsid w:val="00E75ABD"/>
    <w:rsid w:val="00E75AD8"/>
    <w:rsid w:val="00E75B9E"/>
    <w:rsid w:val="00E75C1C"/>
    <w:rsid w:val="00E75CE3"/>
    <w:rsid w:val="00E75CEC"/>
    <w:rsid w:val="00E75DEA"/>
    <w:rsid w:val="00E75E0F"/>
    <w:rsid w:val="00E75E4D"/>
    <w:rsid w:val="00E75E8B"/>
    <w:rsid w:val="00E761D4"/>
    <w:rsid w:val="00E76236"/>
    <w:rsid w:val="00E76293"/>
    <w:rsid w:val="00E7633C"/>
    <w:rsid w:val="00E763D7"/>
    <w:rsid w:val="00E76471"/>
    <w:rsid w:val="00E7649E"/>
    <w:rsid w:val="00E764A1"/>
    <w:rsid w:val="00E76603"/>
    <w:rsid w:val="00E76627"/>
    <w:rsid w:val="00E7666F"/>
    <w:rsid w:val="00E766B1"/>
    <w:rsid w:val="00E7676B"/>
    <w:rsid w:val="00E767AD"/>
    <w:rsid w:val="00E767F1"/>
    <w:rsid w:val="00E76802"/>
    <w:rsid w:val="00E7689B"/>
    <w:rsid w:val="00E768B4"/>
    <w:rsid w:val="00E768F0"/>
    <w:rsid w:val="00E768F5"/>
    <w:rsid w:val="00E76959"/>
    <w:rsid w:val="00E76A1E"/>
    <w:rsid w:val="00E76A5D"/>
    <w:rsid w:val="00E76A66"/>
    <w:rsid w:val="00E76AA4"/>
    <w:rsid w:val="00E76B6D"/>
    <w:rsid w:val="00E76B8E"/>
    <w:rsid w:val="00E76BF9"/>
    <w:rsid w:val="00E76C41"/>
    <w:rsid w:val="00E76D08"/>
    <w:rsid w:val="00E76F07"/>
    <w:rsid w:val="00E76F66"/>
    <w:rsid w:val="00E76F98"/>
    <w:rsid w:val="00E76FC3"/>
    <w:rsid w:val="00E76FE3"/>
    <w:rsid w:val="00E7700C"/>
    <w:rsid w:val="00E77054"/>
    <w:rsid w:val="00E7715E"/>
    <w:rsid w:val="00E771DA"/>
    <w:rsid w:val="00E77405"/>
    <w:rsid w:val="00E7746E"/>
    <w:rsid w:val="00E775BA"/>
    <w:rsid w:val="00E7775D"/>
    <w:rsid w:val="00E77764"/>
    <w:rsid w:val="00E77884"/>
    <w:rsid w:val="00E77903"/>
    <w:rsid w:val="00E77B07"/>
    <w:rsid w:val="00E77BE9"/>
    <w:rsid w:val="00E77C6C"/>
    <w:rsid w:val="00E77CD9"/>
    <w:rsid w:val="00E77CEE"/>
    <w:rsid w:val="00E77CF7"/>
    <w:rsid w:val="00E77D36"/>
    <w:rsid w:val="00E80014"/>
    <w:rsid w:val="00E800A4"/>
    <w:rsid w:val="00E8030E"/>
    <w:rsid w:val="00E80349"/>
    <w:rsid w:val="00E804DE"/>
    <w:rsid w:val="00E8053A"/>
    <w:rsid w:val="00E8057B"/>
    <w:rsid w:val="00E80587"/>
    <w:rsid w:val="00E805E5"/>
    <w:rsid w:val="00E80643"/>
    <w:rsid w:val="00E806AE"/>
    <w:rsid w:val="00E806BF"/>
    <w:rsid w:val="00E806C8"/>
    <w:rsid w:val="00E806FD"/>
    <w:rsid w:val="00E8076D"/>
    <w:rsid w:val="00E807AD"/>
    <w:rsid w:val="00E807C5"/>
    <w:rsid w:val="00E8083F"/>
    <w:rsid w:val="00E808F8"/>
    <w:rsid w:val="00E8096C"/>
    <w:rsid w:val="00E80B7D"/>
    <w:rsid w:val="00E80BDA"/>
    <w:rsid w:val="00E80BF6"/>
    <w:rsid w:val="00E80C08"/>
    <w:rsid w:val="00E80C6A"/>
    <w:rsid w:val="00E80CF2"/>
    <w:rsid w:val="00E80D27"/>
    <w:rsid w:val="00E80D3C"/>
    <w:rsid w:val="00E80D76"/>
    <w:rsid w:val="00E80DD0"/>
    <w:rsid w:val="00E80E01"/>
    <w:rsid w:val="00E80E4C"/>
    <w:rsid w:val="00E80E6D"/>
    <w:rsid w:val="00E80F0A"/>
    <w:rsid w:val="00E80F3B"/>
    <w:rsid w:val="00E81044"/>
    <w:rsid w:val="00E8108C"/>
    <w:rsid w:val="00E810B1"/>
    <w:rsid w:val="00E810D4"/>
    <w:rsid w:val="00E81119"/>
    <w:rsid w:val="00E81183"/>
    <w:rsid w:val="00E81185"/>
    <w:rsid w:val="00E811D2"/>
    <w:rsid w:val="00E812A8"/>
    <w:rsid w:val="00E812F3"/>
    <w:rsid w:val="00E81305"/>
    <w:rsid w:val="00E81412"/>
    <w:rsid w:val="00E81421"/>
    <w:rsid w:val="00E8145C"/>
    <w:rsid w:val="00E814AA"/>
    <w:rsid w:val="00E8154F"/>
    <w:rsid w:val="00E8158B"/>
    <w:rsid w:val="00E81606"/>
    <w:rsid w:val="00E8168C"/>
    <w:rsid w:val="00E816C8"/>
    <w:rsid w:val="00E81703"/>
    <w:rsid w:val="00E817E5"/>
    <w:rsid w:val="00E8185C"/>
    <w:rsid w:val="00E818C9"/>
    <w:rsid w:val="00E819B8"/>
    <w:rsid w:val="00E81BD1"/>
    <w:rsid w:val="00E81CC1"/>
    <w:rsid w:val="00E81CD0"/>
    <w:rsid w:val="00E81CE9"/>
    <w:rsid w:val="00E81D59"/>
    <w:rsid w:val="00E81E4C"/>
    <w:rsid w:val="00E81E98"/>
    <w:rsid w:val="00E81EC1"/>
    <w:rsid w:val="00E82171"/>
    <w:rsid w:val="00E82259"/>
    <w:rsid w:val="00E8229A"/>
    <w:rsid w:val="00E822D7"/>
    <w:rsid w:val="00E82302"/>
    <w:rsid w:val="00E8242B"/>
    <w:rsid w:val="00E82490"/>
    <w:rsid w:val="00E825D0"/>
    <w:rsid w:val="00E825DC"/>
    <w:rsid w:val="00E825EF"/>
    <w:rsid w:val="00E82652"/>
    <w:rsid w:val="00E8276A"/>
    <w:rsid w:val="00E827B2"/>
    <w:rsid w:val="00E827C5"/>
    <w:rsid w:val="00E828A2"/>
    <w:rsid w:val="00E828CC"/>
    <w:rsid w:val="00E82943"/>
    <w:rsid w:val="00E829D1"/>
    <w:rsid w:val="00E82A1F"/>
    <w:rsid w:val="00E82AA5"/>
    <w:rsid w:val="00E82C12"/>
    <w:rsid w:val="00E82C27"/>
    <w:rsid w:val="00E82C69"/>
    <w:rsid w:val="00E82C80"/>
    <w:rsid w:val="00E82C85"/>
    <w:rsid w:val="00E82D01"/>
    <w:rsid w:val="00E82D09"/>
    <w:rsid w:val="00E82D2C"/>
    <w:rsid w:val="00E82DB2"/>
    <w:rsid w:val="00E82E21"/>
    <w:rsid w:val="00E82E87"/>
    <w:rsid w:val="00E82FCF"/>
    <w:rsid w:val="00E83016"/>
    <w:rsid w:val="00E83140"/>
    <w:rsid w:val="00E83200"/>
    <w:rsid w:val="00E832E1"/>
    <w:rsid w:val="00E833FE"/>
    <w:rsid w:val="00E83401"/>
    <w:rsid w:val="00E83402"/>
    <w:rsid w:val="00E8341C"/>
    <w:rsid w:val="00E8343B"/>
    <w:rsid w:val="00E834E0"/>
    <w:rsid w:val="00E83529"/>
    <w:rsid w:val="00E8358D"/>
    <w:rsid w:val="00E83595"/>
    <w:rsid w:val="00E83599"/>
    <w:rsid w:val="00E8359F"/>
    <w:rsid w:val="00E83615"/>
    <w:rsid w:val="00E836CD"/>
    <w:rsid w:val="00E836E7"/>
    <w:rsid w:val="00E836F6"/>
    <w:rsid w:val="00E83717"/>
    <w:rsid w:val="00E83735"/>
    <w:rsid w:val="00E83847"/>
    <w:rsid w:val="00E83862"/>
    <w:rsid w:val="00E838FF"/>
    <w:rsid w:val="00E8392D"/>
    <w:rsid w:val="00E8394E"/>
    <w:rsid w:val="00E83A22"/>
    <w:rsid w:val="00E83AA8"/>
    <w:rsid w:val="00E83ACC"/>
    <w:rsid w:val="00E83B1D"/>
    <w:rsid w:val="00E83B37"/>
    <w:rsid w:val="00E83BAF"/>
    <w:rsid w:val="00E83BF9"/>
    <w:rsid w:val="00E83C54"/>
    <w:rsid w:val="00E83CD3"/>
    <w:rsid w:val="00E83D0C"/>
    <w:rsid w:val="00E83DC9"/>
    <w:rsid w:val="00E83E82"/>
    <w:rsid w:val="00E83FC4"/>
    <w:rsid w:val="00E83FF9"/>
    <w:rsid w:val="00E84081"/>
    <w:rsid w:val="00E8415C"/>
    <w:rsid w:val="00E84166"/>
    <w:rsid w:val="00E841BB"/>
    <w:rsid w:val="00E8427B"/>
    <w:rsid w:val="00E842B6"/>
    <w:rsid w:val="00E842D4"/>
    <w:rsid w:val="00E842D7"/>
    <w:rsid w:val="00E84306"/>
    <w:rsid w:val="00E8430D"/>
    <w:rsid w:val="00E84376"/>
    <w:rsid w:val="00E84407"/>
    <w:rsid w:val="00E84412"/>
    <w:rsid w:val="00E8441D"/>
    <w:rsid w:val="00E84424"/>
    <w:rsid w:val="00E8442B"/>
    <w:rsid w:val="00E84470"/>
    <w:rsid w:val="00E84495"/>
    <w:rsid w:val="00E844A8"/>
    <w:rsid w:val="00E844D9"/>
    <w:rsid w:val="00E844EB"/>
    <w:rsid w:val="00E84502"/>
    <w:rsid w:val="00E8457D"/>
    <w:rsid w:val="00E845B7"/>
    <w:rsid w:val="00E846A2"/>
    <w:rsid w:val="00E8475D"/>
    <w:rsid w:val="00E8481B"/>
    <w:rsid w:val="00E848EB"/>
    <w:rsid w:val="00E84959"/>
    <w:rsid w:val="00E84A31"/>
    <w:rsid w:val="00E84A5D"/>
    <w:rsid w:val="00E84AC0"/>
    <w:rsid w:val="00E84C4F"/>
    <w:rsid w:val="00E84C7F"/>
    <w:rsid w:val="00E84CF1"/>
    <w:rsid w:val="00E84D34"/>
    <w:rsid w:val="00E84D49"/>
    <w:rsid w:val="00E84D66"/>
    <w:rsid w:val="00E84E14"/>
    <w:rsid w:val="00E84E72"/>
    <w:rsid w:val="00E84EF2"/>
    <w:rsid w:val="00E84F85"/>
    <w:rsid w:val="00E84F8E"/>
    <w:rsid w:val="00E84FB7"/>
    <w:rsid w:val="00E84FE6"/>
    <w:rsid w:val="00E85063"/>
    <w:rsid w:val="00E8523B"/>
    <w:rsid w:val="00E8528A"/>
    <w:rsid w:val="00E8541F"/>
    <w:rsid w:val="00E8542C"/>
    <w:rsid w:val="00E8547E"/>
    <w:rsid w:val="00E854A1"/>
    <w:rsid w:val="00E854A2"/>
    <w:rsid w:val="00E854A7"/>
    <w:rsid w:val="00E85564"/>
    <w:rsid w:val="00E855B6"/>
    <w:rsid w:val="00E85660"/>
    <w:rsid w:val="00E85686"/>
    <w:rsid w:val="00E856AD"/>
    <w:rsid w:val="00E85700"/>
    <w:rsid w:val="00E85759"/>
    <w:rsid w:val="00E857D8"/>
    <w:rsid w:val="00E85815"/>
    <w:rsid w:val="00E85977"/>
    <w:rsid w:val="00E85A5A"/>
    <w:rsid w:val="00E85ADE"/>
    <w:rsid w:val="00E85B74"/>
    <w:rsid w:val="00E85C6D"/>
    <w:rsid w:val="00E85D38"/>
    <w:rsid w:val="00E85D7C"/>
    <w:rsid w:val="00E85DDA"/>
    <w:rsid w:val="00E85E65"/>
    <w:rsid w:val="00E85EFA"/>
    <w:rsid w:val="00E85F2B"/>
    <w:rsid w:val="00E86008"/>
    <w:rsid w:val="00E86010"/>
    <w:rsid w:val="00E86041"/>
    <w:rsid w:val="00E8608B"/>
    <w:rsid w:val="00E8613A"/>
    <w:rsid w:val="00E861C3"/>
    <w:rsid w:val="00E861EB"/>
    <w:rsid w:val="00E8620B"/>
    <w:rsid w:val="00E862C8"/>
    <w:rsid w:val="00E8635E"/>
    <w:rsid w:val="00E8649B"/>
    <w:rsid w:val="00E864FC"/>
    <w:rsid w:val="00E865AC"/>
    <w:rsid w:val="00E865BB"/>
    <w:rsid w:val="00E865EB"/>
    <w:rsid w:val="00E866FF"/>
    <w:rsid w:val="00E8673D"/>
    <w:rsid w:val="00E86760"/>
    <w:rsid w:val="00E86774"/>
    <w:rsid w:val="00E86811"/>
    <w:rsid w:val="00E8689B"/>
    <w:rsid w:val="00E86A0C"/>
    <w:rsid w:val="00E86D0A"/>
    <w:rsid w:val="00E86DC0"/>
    <w:rsid w:val="00E86E3D"/>
    <w:rsid w:val="00E86F10"/>
    <w:rsid w:val="00E86F21"/>
    <w:rsid w:val="00E86F65"/>
    <w:rsid w:val="00E86FCE"/>
    <w:rsid w:val="00E86FEF"/>
    <w:rsid w:val="00E8706B"/>
    <w:rsid w:val="00E87086"/>
    <w:rsid w:val="00E87118"/>
    <w:rsid w:val="00E8711A"/>
    <w:rsid w:val="00E87315"/>
    <w:rsid w:val="00E8733A"/>
    <w:rsid w:val="00E873B5"/>
    <w:rsid w:val="00E873C7"/>
    <w:rsid w:val="00E874B6"/>
    <w:rsid w:val="00E874D3"/>
    <w:rsid w:val="00E874E1"/>
    <w:rsid w:val="00E87501"/>
    <w:rsid w:val="00E87619"/>
    <w:rsid w:val="00E87628"/>
    <w:rsid w:val="00E8765E"/>
    <w:rsid w:val="00E87684"/>
    <w:rsid w:val="00E877D6"/>
    <w:rsid w:val="00E87846"/>
    <w:rsid w:val="00E87914"/>
    <w:rsid w:val="00E8792E"/>
    <w:rsid w:val="00E879A4"/>
    <w:rsid w:val="00E879EC"/>
    <w:rsid w:val="00E87A84"/>
    <w:rsid w:val="00E87AAD"/>
    <w:rsid w:val="00E87B18"/>
    <w:rsid w:val="00E87B9E"/>
    <w:rsid w:val="00E87B9F"/>
    <w:rsid w:val="00E87BD2"/>
    <w:rsid w:val="00E87C14"/>
    <w:rsid w:val="00E87D46"/>
    <w:rsid w:val="00E87F38"/>
    <w:rsid w:val="00E87FD2"/>
    <w:rsid w:val="00E9009C"/>
    <w:rsid w:val="00E900A1"/>
    <w:rsid w:val="00E90165"/>
    <w:rsid w:val="00E90189"/>
    <w:rsid w:val="00E901B4"/>
    <w:rsid w:val="00E901C1"/>
    <w:rsid w:val="00E9021E"/>
    <w:rsid w:val="00E902DD"/>
    <w:rsid w:val="00E902FD"/>
    <w:rsid w:val="00E9032E"/>
    <w:rsid w:val="00E9035A"/>
    <w:rsid w:val="00E9039A"/>
    <w:rsid w:val="00E903A8"/>
    <w:rsid w:val="00E90448"/>
    <w:rsid w:val="00E9045B"/>
    <w:rsid w:val="00E90514"/>
    <w:rsid w:val="00E90528"/>
    <w:rsid w:val="00E90585"/>
    <w:rsid w:val="00E90593"/>
    <w:rsid w:val="00E905DD"/>
    <w:rsid w:val="00E906F9"/>
    <w:rsid w:val="00E90716"/>
    <w:rsid w:val="00E90791"/>
    <w:rsid w:val="00E907B1"/>
    <w:rsid w:val="00E9095F"/>
    <w:rsid w:val="00E909BC"/>
    <w:rsid w:val="00E909DA"/>
    <w:rsid w:val="00E90A9E"/>
    <w:rsid w:val="00E90B8A"/>
    <w:rsid w:val="00E90C15"/>
    <w:rsid w:val="00E90C1D"/>
    <w:rsid w:val="00E90C42"/>
    <w:rsid w:val="00E90D1B"/>
    <w:rsid w:val="00E90DFD"/>
    <w:rsid w:val="00E90E04"/>
    <w:rsid w:val="00E90E0B"/>
    <w:rsid w:val="00E90E36"/>
    <w:rsid w:val="00E90EC5"/>
    <w:rsid w:val="00E90EF3"/>
    <w:rsid w:val="00E90F58"/>
    <w:rsid w:val="00E90FB3"/>
    <w:rsid w:val="00E91013"/>
    <w:rsid w:val="00E91227"/>
    <w:rsid w:val="00E9124D"/>
    <w:rsid w:val="00E9125E"/>
    <w:rsid w:val="00E9127E"/>
    <w:rsid w:val="00E912EA"/>
    <w:rsid w:val="00E913D0"/>
    <w:rsid w:val="00E913EF"/>
    <w:rsid w:val="00E9141B"/>
    <w:rsid w:val="00E91472"/>
    <w:rsid w:val="00E914EE"/>
    <w:rsid w:val="00E914F5"/>
    <w:rsid w:val="00E914FC"/>
    <w:rsid w:val="00E91576"/>
    <w:rsid w:val="00E9167F"/>
    <w:rsid w:val="00E916E7"/>
    <w:rsid w:val="00E9173C"/>
    <w:rsid w:val="00E9173E"/>
    <w:rsid w:val="00E918AB"/>
    <w:rsid w:val="00E918AE"/>
    <w:rsid w:val="00E918C9"/>
    <w:rsid w:val="00E918DB"/>
    <w:rsid w:val="00E91986"/>
    <w:rsid w:val="00E919A3"/>
    <w:rsid w:val="00E919B2"/>
    <w:rsid w:val="00E919E0"/>
    <w:rsid w:val="00E91A33"/>
    <w:rsid w:val="00E91A98"/>
    <w:rsid w:val="00E91B50"/>
    <w:rsid w:val="00E91BF5"/>
    <w:rsid w:val="00E91CC2"/>
    <w:rsid w:val="00E91D5F"/>
    <w:rsid w:val="00E91D6A"/>
    <w:rsid w:val="00E91DE5"/>
    <w:rsid w:val="00E91EA7"/>
    <w:rsid w:val="00E91EB2"/>
    <w:rsid w:val="00E91EBF"/>
    <w:rsid w:val="00E91F81"/>
    <w:rsid w:val="00E91FFF"/>
    <w:rsid w:val="00E92001"/>
    <w:rsid w:val="00E92288"/>
    <w:rsid w:val="00E92365"/>
    <w:rsid w:val="00E92466"/>
    <w:rsid w:val="00E92496"/>
    <w:rsid w:val="00E92545"/>
    <w:rsid w:val="00E925E8"/>
    <w:rsid w:val="00E925F0"/>
    <w:rsid w:val="00E925F3"/>
    <w:rsid w:val="00E92621"/>
    <w:rsid w:val="00E92803"/>
    <w:rsid w:val="00E9292C"/>
    <w:rsid w:val="00E9293F"/>
    <w:rsid w:val="00E929F0"/>
    <w:rsid w:val="00E92AD8"/>
    <w:rsid w:val="00E92CB6"/>
    <w:rsid w:val="00E92D36"/>
    <w:rsid w:val="00E92D45"/>
    <w:rsid w:val="00E92D9F"/>
    <w:rsid w:val="00E92E6B"/>
    <w:rsid w:val="00E92E98"/>
    <w:rsid w:val="00E92EC3"/>
    <w:rsid w:val="00E92F0E"/>
    <w:rsid w:val="00E92FDA"/>
    <w:rsid w:val="00E9305C"/>
    <w:rsid w:val="00E9309E"/>
    <w:rsid w:val="00E9309F"/>
    <w:rsid w:val="00E930DC"/>
    <w:rsid w:val="00E93147"/>
    <w:rsid w:val="00E931D4"/>
    <w:rsid w:val="00E932AA"/>
    <w:rsid w:val="00E932DA"/>
    <w:rsid w:val="00E93357"/>
    <w:rsid w:val="00E933A4"/>
    <w:rsid w:val="00E934F7"/>
    <w:rsid w:val="00E935D2"/>
    <w:rsid w:val="00E93605"/>
    <w:rsid w:val="00E93644"/>
    <w:rsid w:val="00E936F2"/>
    <w:rsid w:val="00E93727"/>
    <w:rsid w:val="00E93880"/>
    <w:rsid w:val="00E938E0"/>
    <w:rsid w:val="00E93986"/>
    <w:rsid w:val="00E93B67"/>
    <w:rsid w:val="00E93B93"/>
    <w:rsid w:val="00E93BFB"/>
    <w:rsid w:val="00E93C0D"/>
    <w:rsid w:val="00E93C75"/>
    <w:rsid w:val="00E93C83"/>
    <w:rsid w:val="00E93CD2"/>
    <w:rsid w:val="00E93D43"/>
    <w:rsid w:val="00E93D7E"/>
    <w:rsid w:val="00E93DD3"/>
    <w:rsid w:val="00E93DE9"/>
    <w:rsid w:val="00E93E8F"/>
    <w:rsid w:val="00E93F02"/>
    <w:rsid w:val="00E93F69"/>
    <w:rsid w:val="00E93F6A"/>
    <w:rsid w:val="00E93F8C"/>
    <w:rsid w:val="00E94031"/>
    <w:rsid w:val="00E94187"/>
    <w:rsid w:val="00E942A0"/>
    <w:rsid w:val="00E942DE"/>
    <w:rsid w:val="00E942E2"/>
    <w:rsid w:val="00E943D1"/>
    <w:rsid w:val="00E945FE"/>
    <w:rsid w:val="00E94671"/>
    <w:rsid w:val="00E94692"/>
    <w:rsid w:val="00E94742"/>
    <w:rsid w:val="00E947E7"/>
    <w:rsid w:val="00E94818"/>
    <w:rsid w:val="00E94938"/>
    <w:rsid w:val="00E94965"/>
    <w:rsid w:val="00E94AC4"/>
    <w:rsid w:val="00E94B03"/>
    <w:rsid w:val="00E94C97"/>
    <w:rsid w:val="00E94D9A"/>
    <w:rsid w:val="00E94DA1"/>
    <w:rsid w:val="00E94E8D"/>
    <w:rsid w:val="00E94F6F"/>
    <w:rsid w:val="00E95034"/>
    <w:rsid w:val="00E95051"/>
    <w:rsid w:val="00E95137"/>
    <w:rsid w:val="00E951A9"/>
    <w:rsid w:val="00E951CA"/>
    <w:rsid w:val="00E9525D"/>
    <w:rsid w:val="00E95289"/>
    <w:rsid w:val="00E95385"/>
    <w:rsid w:val="00E953A7"/>
    <w:rsid w:val="00E953F0"/>
    <w:rsid w:val="00E9545D"/>
    <w:rsid w:val="00E954D9"/>
    <w:rsid w:val="00E95550"/>
    <w:rsid w:val="00E95565"/>
    <w:rsid w:val="00E956EB"/>
    <w:rsid w:val="00E957F0"/>
    <w:rsid w:val="00E9584D"/>
    <w:rsid w:val="00E9587E"/>
    <w:rsid w:val="00E9597D"/>
    <w:rsid w:val="00E9599D"/>
    <w:rsid w:val="00E95A21"/>
    <w:rsid w:val="00E95A79"/>
    <w:rsid w:val="00E95B06"/>
    <w:rsid w:val="00E95B24"/>
    <w:rsid w:val="00E95B29"/>
    <w:rsid w:val="00E95B6F"/>
    <w:rsid w:val="00E95BA4"/>
    <w:rsid w:val="00E95BF9"/>
    <w:rsid w:val="00E95C21"/>
    <w:rsid w:val="00E95C91"/>
    <w:rsid w:val="00E95D03"/>
    <w:rsid w:val="00E95D64"/>
    <w:rsid w:val="00E95E01"/>
    <w:rsid w:val="00E95E04"/>
    <w:rsid w:val="00E95EC1"/>
    <w:rsid w:val="00E95F37"/>
    <w:rsid w:val="00E95F93"/>
    <w:rsid w:val="00E95FA0"/>
    <w:rsid w:val="00E9601F"/>
    <w:rsid w:val="00E9608B"/>
    <w:rsid w:val="00E96146"/>
    <w:rsid w:val="00E961E8"/>
    <w:rsid w:val="00E96220"/>
    <w:rsid w:val="00E962C6"/>
    <w:rsid w:val="00E96349"/>
    <w:rsid w:val="00E9635F"/>
    <w:rsid w:val="00E9639C"/>
    <w:rsid w:val="00E963B6"/>
    <w:rsid w:val="00E9640D"/>
    <w:rsid w:val="00E96468"/>
    <w:rsid w:val="00E96483"/>
    <w:rsid w:val="00E9658F"/>
    <w:rsid w:val="00E965AC"/>
    <w:rsid w:val="00E965DF"/>
    <w:rsid w:val="00E9660A"/>
    <w:rsid w:val="00E9674E"/>
    <w:rsid w:val="00E9676A"/>
    <w:rsid w:val="00E96796"/>
    <w:rsid w:val="00E96798"/>
    <w:rsid w:val="00E967C6"/>
    <w:rsid w:val="00E96831"/>
    <w:rsid w:val="00E96844"/>
    <w:rsid w:val="00E96902"/>
    <w:rsid w:val="00E96913"/>
    <w:rsid w:val="00E9693A"/>
    <w:rsid w:val="00E9695A"/>
    <w:rsid w:val="00E96962"/>
    <w:rsid w:val="00E96983"/>
    <w:rsid w:val="00E96A15"/>
    <w:rsid w:val="00E96A5D"/>
    <w:rsid w:val="00E96A78"/>
    <w:rsid w:val="00E96AE0"/>
    <w:rsid w:val="00E96AEF"/>
    <w:rsid w:val="00E96B4A"/>
    <w:rsid w:val="00E96B9F"/>
    <w:rsid w:val="00E96BFD"/>
    <w:rsid w:val="00E96C84"/>
    <w:rsid w:val="00E96CAD"/>
    <w:rsid w:val="00E96CEA"/>
    <w:rsid w:val="00E96E54"/>
    <w:rsid w:val="00E96EAA"/>
    <w:rsid w:val="00E96ED1"/>
    <w:rsid w:val="00E96F66"/>
    <w:rsid w:val="00E96FA7"/>
    <w:rsid w:val="00E9703F"/>
    <w:rsid w:val="00E970DC"/>
    <w:rsid w:val="00E97140"/>
    <w:rsid w:val="00E97149"/>
    <w:rsid w:val="00E97170"/>
    <w:rsid w:val="00E97249"/>
    <w:rsid w:val="00E972E9"/>
    <w:rsid w:val="00E97308"/>
    <w:rsid w:val="00E97310"/>
    <w:rsid w:val="00E973E8"/>
    <w:rsid w:val="00E9743D"/>
    <w:rsid w:val="00E97452"/>
    <w:rsid w:val="00E974AD"/>
    <w:rsid w:val="00E97540"/>
    <w:rsid w:val="00E9756A"/>
    <w:rsid w:val="00E975A2"/>
    <w:rsid w:val="00E9765D"/>
    <w:rsid w:val="00E97965"/>
    <w:rsid w:val="00E979C2"/>
    <w:rsid w:val="00E97A38"/>
    <w:rsid w:val="00E97A4D"/>
    <w:rsid w:val="00E97B29"/>
    <w:rsid w:val="00E97B3E"/>
    <w:rsid w:val="00E97B40"/>
    <w:rsid w:val="00E97B8A"/>
    <w:rsid w:val="00E97BA2"/>
    <w:rsid w:val="00E97C4A"/>
    <w:rsid w:val="00E97CB6"/>
    <w:rsid w:val="00E97CF0"/>
    <w:rsid w:val="00E97E86"/>
    <w:rsid w:val="00E97E9A"/>
    <w:rsid w:val="00E97FE9"/>
    <w:rsid w:val="00EA0096"/>
    <w:rsid w:val="00EA0118"/>
    <w:rsid w:val="00EA014A"/>
    <w:rsid w:val="00EA0279"/>
    <w:rsid w:val="00EA02F4"/>
    <w:rsid w:val="00EA03DA"/>
    <w:rsid w:val="00EA0466"/>
    <w:rsid w:val="00EA04BB"/>
    <w:rsid w:val="00EA04E0"/>
    <w:rsid w:val="00EA05D4"/>
    <w:rsid w:val="00EA05FB"/>
    <w:rsid w:val="00EA06A3"/>
    <w:rsid w:val="00EA06A6"/>
    <w:rsid w:val="00EA06CE"/>
    <w:rsid w:val="00EA071D"/>
    <w:rsid w:val="00EA07C8"/>
    <w:rsid w:val="00EA07E5"/>
    <w:rsid w:val="00EA08E8"/>
    <w:rsid w:val="00EA091D"/>
    <w:rsid w:val="00EA0959"/>
    <w:rsid w:val="00EA09DB"/>
    <w:rsid w:val="00EA0A49"/>
    <w:rsid w:val="00EA0B16"/>
    <w:rsid w:val="00EA0C1F"/>
    <w:rsid w:val="00EA0CAE"/>
    <w:rsid w:val="00EA0D0F"/>
    <w:rsid w:val="00EA0DA1"/>
    <w:rsid w:val="00EA0DFC"/>
    <w:rsid w:val="00EA0EDD"/>
    <w:rsid w:val="00EA0EE7"/>
    <w:rsid w:val="00EA0F38"/>
    <w:rsid w:val="00EA0F6E"/>
    <w:rsid w:val="00EA0F97"/>
    <w:rsid w:val="00EA1072"/>
    <w:rsid w:val="00EA1096"/>
    <w:rsid w:val="00EA12F7"/>
    <w:rsid w:val="00EA1303"/>
    <w:rsid w:val="00EA1325"/>
    <w:rsid w:val="00EA13A9"/>
    <w:rsid w:val="00EA1405"/>
    <w:rsid w:val="00EA1455"/>
    <w:rsid w:val="00EA1469"/>
    <w:rsid w:val="00EA15AE"/>
    <w:rsid w:val="00EA15D4"/>
    <w:rsid w:val="00EA16D6"/>
    <w:rsid w:val="00EA1905"/>
    <w:rsid w:val="00EA1909"/>
    <w:rsid w:val="00EA193A"/>
    <w:rsid w:val="00EA1954"/>
    <w:rsid w:val="00EA1992"/>
    <w:rsid w:val="00EA1A63"/>
    <w:rsid w:val="00EA1A68"/>
    <w:rsid w:val="00EA1BB6"/>
    <w:rsid w:val="00EA1C1B"/>
    <w:rsid w:val="00EA1D2A"/>
    <w:rsid w:val="00EA1DAF"/>
    <w:rsid w:val="00EA1E58"/>
    <w:rsid w:val="00EA1EAC"/>
    <w:rsid w:val="00EA1EB5"/>
    <w:rsid w:val="00EA1EDF"/>
    <w:rsid w:val="00EA1F4F"/>
    <w:rsid w:val="00EA2018"/>
    <w:rsid w:val="00EA203E"/>
    <w:rsid w:val="00EA20BA"/>
    <w:rsid w:val="00EA20BE"/>
    <w:rsid w:val="00EA20C5"/>
    <w:rsid w:val="00EA2146"/>
    <w:rsid w:val="00EA21DF"/>
    <w:rsid w:val="00EA229B"/>
    <w:rsid w:val="00EA22A5"/>
    <w:rsid w:val="00EA22C1"/>
    <w:rsid w:val="00EA2492"/>
    <w:rsid w:val="00EA24E1"/>
    <w:rsid w:val="00EA254D"/>
    <w:rsid w:val="00EA25CB"/>
    <w:rsid w:val="00EA25DD"/>
    <w:rsid w:val="00EA268C"/>
    <w:rsid w:val="00EA26C4"/>
    <w:rsid w:val="00EA26DB"/>
    <w:rsid w:val="00EA2729"/>
    <w:rsid w:val="00EA277A"/>
    <w:rsid w:val="00EA279F"/>
    <w:rsid w:val="00EA27BA"/>
    <w:rsid w:val="00EA2949"/>
    <w:rsid w:val="00EA2995"/>
    <w:rsid w:val="00EA29A8"/>
    <w:rsid w:val="00EA29B8"/>
    <w:rsid w:val="00EA2A64"/>
    <w:rsid w:val="00EA2AB1"/>
    <w:rsid w:val="00EA2B07"/>
    <w:rsid w:val="00EA2C4D"/>
    <w:rsid w:val="00EA2CDC"/>
    <w:rsid w:val="00EA2D17"/>
    <w:rsid w:val="00EA2DFC"/>
    <w:rsid w:val="00EA302C"/>
    <w:rsid w:val="00EA3064"/>
    <w:rsid w:val="00EA30F0"/>
    <w:rsid w:val="00EA3215"/>
    <w:rsid w:val="00EA3222"/>
    <w:rsid w:val="00EA3223"/>
    <w:rsid w:val="00EA322B"/>
    <w:rsid w:val="00EA3280"/>
    <w:rsid w:val="00EA32DB"/>
    <w:rsid w:val="00EA3332"/>
    <w:rsid w:val="00EA3357"/>
    <w:rsid w:val="00EA3447"/>
    <w:rsid w:val="00EA3462"/>
    <w:rsid w:val="00EA3468"/>
    <w:rsid w:val="00EA34F9"/>
    <w:rsid w:val="00EA35A1"/>
    <w:rsid w:val="00EA368B"/>
    <w:rsid w:val="00EA370D"/>
    <w:rsid w:val="00EA37DE"/>
    <w:rsid w:val="00EA3827"/>
    <w:rsid w:val="00EA383B"/>
    <w:rsid w:val="00EA3A4C"/>
    <w:rsid w:val="00EA3A6F"/>
    <w:rsid w:val="00EA3AAE"/>
    <w:rsid w:val="00EA3B29"/>
    <w:rsid w:val="00EA3B61"/>
    <w:rsid w:val="00EA3B64"/>
    <w:rsid w:val="00EA3BD5"/>
    <w:rsid w:val="00EA3BDD"/>
    <w:rsid w:val="00EA3C0C"/>
    <w:rsid w:val="00EA3C32"/>
    <w:rsid w:val="00EA3D12"/>
    <w:rsid w:val="00EA3D78"/>
    <w:rsid w:val="00EA3D81"/>
    <w:rsid w:val="00EA3F04"/>
    <w:rsid w:val="00EA3FF3"/>
    <w:rsid w:val="00EA400F"/>
    <w:rsid w:val="00EA4188"/>
    <w:rsid w:val="00EA426F"/>
    <w:rsid w:val="00EA42AB"/>
    <w:rsid w:val="00EA42F2"/>
    <w:rsid w:val="00EA443F"/>
    <w:rsid w:val="00EA449E"/>
    <w:rsid w:val="00EA460E"/>
    <w:rsid w:val="00EA4658"/>
    <w:rsid w:val="00EA46A7"/>
    <w:rsid w:val="00EA46E4"/>
    <w:rsid w:val="00EA46F9"/>
    <w:rsid w:val="00EA4701"/>
    <w:rsid w:val="00EA47B1"/>
    <w:rsid w:val="00EA47D5"/>
    <w:rsid w:val="00EA47DA"/>
    <w:rsid w:val="00EA4A33"/>
    <w:rsid w:val="00EA4BFA"/>
    <w:rsid w:val="00EA4C02"/>
    <w:rsid w:val="00EA4C61"/>
    <w:rsid w:val="00EA4E37"/>
    <w:rsid w:val="00EA4FD4"/>
    <w:rsid w:val="00EA5029"/>
    <w:rsid w:val="00EA50D1"/>
    <w:rsid w:val="00EA5298"/>
    <w:rsid w:val="00EA5354"/>
    <w:rsid w:val="00EA53AF"/>
    <w:rsid w:val="00EA53CF"/>
    <w:rsid w:val="00EA53FB"/>
    <w:rsid w:val="00EA5428"/>
    <w:rsid w:val="00EA54A5"/>
    <w:rsid w:val="00EA556A"/>
    <w:rsid w:val="00EA55D1"/>
    <w:rsid w:val="00EA5670"/>
    <w:rsid w:val="00EA569F"/>
    <w:rsid w:val="00EA56BD"/>
    <w:rsid w:val="00EA57BD"/>
    <w:rsid w:val="00EA57D6"/>
    <w:rsid w:val="00EA5966"/>
    <w:rsid w:val="00EA59A7"/>
    <w:rsid w:val="00EA59B6"/>
    <w:rsid w:val="00EA5A03"/>
    <w:rsid w:val="00EA5A19"/>
    <w:rsid w:val="00EA5A3D"/>
    <w:rsid w:val="00EA5B2B"/>
    <w:rsid w:val="00EA5B67"/>
    <w:rsid w:val="00EA5BF9"/>
    <w:rsid w:val="00EA5D4F"/>
    <w:rsid w:val="00EA5DDC"/>
    <w:rsid w:val="00EA5F78"/>
    <w:rsid w:val="00EA5FEA"/>
    <w:rsid w:val="00EA604B"/>
    <w:rsid w:val="00EA606E"/>
    <w:rsid w:val="00EA6078"/>
    <w:rsid w:val="00EA609F"/>
    <w:rsid w:val="00EA6115"/>
    <w:rsid w:val="00EA619A"/>
    <w:rsid w:val="00EA62C1"/>
    <w:rsid w:val="00EA63B8"/>
    <w:rsid w:val="00EA64D7"/>
    <w:rsid w:val="00EA65C5"/>
    <w:rsid w:val="00EA65D3"/>
    <w:rsid w:val="00EA65ED"/>
    <w:rsid w:val="00EA6637"/>
    <w:rsid w:val="00EA6757"/>
    <w:rsid w:val="00EA6773"/>
    <w:rsid w:val="00EA67D6"/>
    <w:rsid w:val="00EA6861"/>
    <w:rsid w:val="00EA6A4B"/>
    <w:rsid w:val="00EA6AA5"/>
    <w:rsid w:val="00EA6ADB"/>
    <w:rsid w:val="00EA6B3D"/>
    <w:rsid w:val="00EA6C0E"/>
    <w:rsid w:val="00EA6C4B"/>
    <w:rsid w:val="00EA6C94"/>
    <w:rsid w:val="00EA6C95"/>
    <w:rsid w:val="00EA6D42"/>
    <w:rsid w:val="00EA6E1F"/>
    <w:rsid w:val="00EA6E61"/>
    <w:rsid w:val="00EA6E8C"/>
    <w:rsid w:val="00EA6EB9"/>
    <w:rsid w:val="00EA6FE7"/>
    <w:rsid w:val="00EA6FFF"/>
    <w:rsid w:val="00EA711C"/>
    <w:rsid w:val="00EA713D"/>
    <w:rsid w:val="00EA7150"/>
    <w:rsid w:val="00EA71E1"/>
    <w:rsid w:val="00EA756E"/>
    <w:rsid w:val="00EA75F8"/>
    <w:rsid w:val="00EA782D"/>
    <w:rsid w:val="00EA784C"/>
    <w:rsid w:val="00EA78FA"/>
    <w:rsid w:val="00EA7932"/>
    <w:rsid w:val="00EA7945"/>
    <w:rsid w:val="00EA7956"/>
    <w:rsid w:val="00EA7A64"/>
    <w:rsid w:val="00EA7AFD"/>
    <w:rsid w:val="00EA7B74"/>
    <w:rsid w:val="00EA7C19"/>
    <w:rsid w:val="00EA7CAB"/>
    <w:rsid w:val="00EA7D46"/>
    <w:rsid w:val="00EA7DB6"/>
    <w:rsid w:val="00EA7E73"/>
    <w:rsid w:val="00EA7EC3"/>
    <w:rsid w:val="00EA7F8F"/>
    <w:rsid w:val="00EB002D"/>
    <w:rsid w:val="00EB0092"/>
    <w:rsid w:val="00EB010A"/>
    <w:rsid w:val="00EB019E"/>
    <w:rsid w:val="00EB01C3"/>
    <w:rsid w:val="00EB01D6"/>
    <w:rsid w:val="00EB0285"/>
    <w:rsid w:val="00EB0334"/>
    <w:rsid w:val="00EB033C"/>
    <w:rsid w:val="00EB0391"/>
    <w:rsid w:val="00EB058A"/>
    <w:rsid w:val="00EB05E9"/>
    <w:rsid w:val="00EB060E"/>
    <w:rsid w:val="00EB066E"/>
    <w:rsid w:val="00EB0682"/>
    <w:rsid w:val="00EB069B"/>
    <w:rsid w:val="00EB06A9"/>
    <w:rsid w:val="00EB06E6"/>
    <w:rsid w:val="00EB07CB"/>
    <w:rsid w:val="00EB0829"/>
    <w:rsid w:val="00EB091A"/>
    <w:rsid w:val="00EB098D"/>
    <w:rsid w:val="00EB0AE8"/>
    <w:rsid w:val="00EB0BAB"/>
    <w:rsid w:val="00EB0DF7"/>
    <w:rsid w:val="00EB0E22"/>
    <w:rsid w:val="00EB0F29"/>
    <w:rsid w:val="00EB0F56"/>
    <w:rsid w:val="00EB0F79"/>
    <w:rsid w:val="00EB0F81"/>
    <w:rsid w:val="00EB107F"/>
    <w:rsid w:val="00EB10E1"/>
    <w:rsid w:val="00EB1151"/>
    <w:rsid w:val="00EB1164"/>
    <w:rsid w:val="00EB1289"/>
    <w:rsid w:val="00EB12B5"/>
    <w:rsid w:val="00EB12C8"/>
    <w:rsid w:val="00EB134E"/>
    <w:rsid w:val="00EB135A"/>
    <w:rsid w:val="00EB1363"/>
    <w:rsid w:val="00EB1467"/>
    <w:rsid w:val="00EB14D5"/>
    <w:rsid w:val="00EB152F"/>
    <w:rsid w:val="00EB154B"/>
    <w:rsid w:val="00EB15CD"/>
    <w:rsid w:val="00EB1612"/>
    <w:rsid w:val="00EB16C0"/>
    <w:rsid w:val="00EB174A"/>
    <w:rsid w:val="00EB1A82"/>
    <w:rsid w:val="00EB1A84"/>
    <w:rsid w:val="00EB1B37"/>
    <w:rsid w:val="00EB1C8A"/>
    <w:rsid w:val="00EB1DBF"/>
    <w:rsid w:val="00EB1DF7"/>
    <w:rsid w:val="00EB1FB5"/>
    <w:rsid w:val="00EB1FBF"/>
    <w:rsid w:val="00EB203E"/>
    <w:rsid w:val="00EB20CE"/>
    <w:rsid w:val="00EB210A"/>
    <w:rsid w:val="00EB2257"/>
    <w:rsid w:val="00EB2266"/>
    <w:rsid w:val="00EB2273"/>
    <w:rsid w:val="00EB235B"/>
    <w:rsid w:val="00EB238D"/>
    <w:rsid w:val="00EB239D"/>
    <w:rsid w:val="00EB23FA"/>
    <w:rsid w:val="00EB242A"/>
    <w:rsid w:val="00EB24A5"/>
    <w:rsid w:val="00EB2539"/>
    <w:rsid w:val="00EB2588"/>
    <w:rsid w:val="00EB2682"/>
    <w:rsid w:val="00EB269C"/>
    <w:rsid w:val="00EB26CD"/>
    <w:rsid w:val="00EB2776"/>
    <w:rsid w:val="00EB27CE"/>
    <w:rsid w:val="00EB2813"/>
    <w:rsid w:val="00EB28A1"/>
    <w:rsid w:val="00EB2AAD"/>
    <w:rsid w:val="00EB2B15"/>
    <w:rsid w:val="00EB2B7E"/>
    <w:rsid w:val="00EB2BCE"/>
    <w:rsid w:val="00EB2C14"/>
    <w:rsid w:val="00EB2C52"/>
    <w:rsid w:val="00EB2C56"/>
    <w:rsid w:val="00EB2C9F"/>
    <w:rsid w:val="00EB2CD6"/>
    <w:rsid w:val="00EB2DE6"/>
    <w:rsid w:val="00EB2E44"/>
    <w:rsid w:val="00EB2EC2"/>
    <w:rsid w:val="00EB303D"/>
    <w:rsid w:val="00EB3152"/>
    <w:rsid w:val="00EB32CE"/>
    <w:rsid w:val="00EB33A7"/>
    <w:rsid w:val="00EB340A"/>
    <w:rsid w:val="00EB343E"/>
    <w:rsid w:val="00EB34F0"/>
    <w:rsid w:val="00EB352A"/>
    <w:rsid w:val="00EB356D"/>
    <w:rsid w:val="00EB36A7"/>
    <w:rsid w:val="00EB36B2"/>
    <w:rsid w:val="00EB374D"/>
    <w:rsid w:val="00EB37C4"/>
    <w:rsid w:val="00EB37E7"/>
    <w:rsid w:val="00EB3805"/>
    <w:rsid w:val="00EB3912"/>
    <w:rsid w:val="00EB394E"/>
    <w:rsid w:val="00EB3988"/>
    <w:rsid w:val="00EB39FC"/>
    <w:rsid w:val="00EB3A2F"/>
    <w:rsid w:val="00EB3AA3"/>
    <w:rsid w:val="00EB3B2D"/>
    <w:rsid w:val="00EB3C0B"/>
    <w:rsid w:val="00EB3C18"/>
    <w:rsid w:val="00EB3C64"/>
    <w:rsid w:val="00EB3C8C"/>
    <w:rsid w:val="00EB3C99"/>
    <w:rsid w:val="00EB3CDE"/>
    <w:rsid w:val="00EB3E1A"/>
    <w:rsid w:val="00EB3E2E"/>
    <w:rsid w:val="00EB4015"/>
    <w:rsid w:val="00EB4195"/>
    <w:rsid w:val="00EB4212"/>
    <w:rsid w:val="00EB4226"/>
    <w:rsid w:val="00EB4254"/>
    <w:rsid w:val="00EB4261"/>
    <w:rsid w:val="00EB42F3"/>
    <w:rsid w:val="00EB433D"/>
    <w:rsid w:val="00EB43E7"/>
    <w:rsid w:val="00EB43F3"/>
    <w:rsid w:val="00EB4443"/>
    <w:rsid w:val="00EB4590"/>
    <w:rsid w:val="00EB45CE"/>
    <w:rsid w:val="00EB460C"/>
    <w:rsid w:val="00EB462E"/>
    <w:rsid w:val="00EB478E"/>
    <w:rsid w:val="00EB491D"/>
    <w:rsid w:val="00EB49B8"/>
    <w:rsid w:val="00EB49D5"/>
    <w:rsid w:val="00EB4A34"/>
    <w:rsid w:val="00EB4A67"/>
    <w:rsid w:val="00EB4A78"/>
    <w:rsid w:val="00EB4A7D"/>
    <w:rsid w:val="00EB4B92"/>
    <w:rsid w:val="00EB4BBB"/>
    <w:rsid w:val="00EB4C49"/>
    <w:rsid w:val="00EB4CE0"/>
    <w:rsid w:val="00EB4E10"/>
    <w:rsid w:val="00EB4E3E"/>
    <w:rsid w:val="00EB4E67"/>
    <w:rsid w:val="00EB4EFE"/>
    <w:rsid w:val="00EB4FAA"/>
    <w:rsid w:val="00EB4FEF"/>
    <w:rsid w:val="00EB5003"/>
    <w:rsid w:val="00EB5035"/>
    <w:rsid w:val="00EB5188"/>
    <w:rsid w:val="00EB5207"/>
    <w:rsid w:val="00EB5271"/>
    <w:rsid w:val="00EB52AF"/>
    <w:rsid w:val="00EB52E0"/>
    <w:rsid w:val="00EB5312"/>
    <w:rsid w:val="00EB5319"/>
    <w:rsid w:val="00EB540A"/>
    <w:rsid w:val="00EB540B"/>
    <w:rsid w:val="00EB54D0"/>
    <w:rsid w:val="00EB55C3"/>
    <w:rsid w:val="00EB563F"/>
    <w:rsid w:val="00EB5666"/>
    <w:rsid w:val="00EB5673"/>
    <w:rsid w:val="00EB56B9"/>
    <w:rsid w:val="00EB56CD"/>
    <w:rsid w:val="00EB5798"/>
    <w:rsid w:val="00EB57A4"/>
    <w:rsid w:val="00EB588C"/>
    <w:rsid w:val="00EB58D3"/>
    <w:rsid w:val="00EB591B"/>
    <w:rsid w:val="00EB591D"/>
    <w:rsid w:val="00EB592F"/>
    <w:rsid w:val="00EB593D"/>
    <w:rsid w:val="00EB594C"/>
    <w:rsid w:val="00EB5970"/>
    <w:rsid w:val="00EB59BD"/>
    <w:rsid w:val="00EB5A2A"/>
    <w:rsid w:val="00EB5A2D"/>
    <w:rsid w:val="00EB5A3C"/>
    <w:rsid w:val="00EB5A4A"/>
    <w:rsid w:val="00EB5AD7"/>
    <w:rsid w:val="00EB5B9B"/>
    <w:rsid w:val="00EB5B9E"/>
    <w:rsid w:val="00EB5BC5"/>
    <w:rsid w:val="00EB5BDB"/>
    <w:rsid w:val="00EB5C22"/>
    <w:rsid w:val="00EB5D27"/>
    <w:rsid w:val="00EB5D48"/>
    <w:rsid w:val="00EB5DCE"/>
    <w:rsid w:val="00EB5E6F"/>
    <w:rsid w:val="00EB602C"/>
    <w:rsid w:val="00EB6052"/>
    <w:rsid w:val="00EB6083"/>
    <w:rsid w:val="00EB60C7"/>
    <w:rsid w:val="00EB60F2"/>
    <w:rsid w:val="00EB616A"/>
    <w:rsid w:val="00EB6181"/>
    <w:rsid w:val="00EB6258"/>
    <w:rsid w:val="00EB626D"/>
    <w:rsid w:val="00EB631F"/>
    <w:rsid w:val="00EB6333"/>
    <w:rsid w:val="00EB6461"/>
    <w:rsid w:val="00EB648F"/>
    <w:rsid w:val="00EB64BC"/>
    <w:rsid w:val="00EB64F6"/>
    <w:rsid w:val="00EB65FE"/>
    <w:rsid w:val="00EB6613"/>
    <w:rsid w:val="00EB663A"/>
    <w:rsid w:val="00EB682B"/>
    <w:rsid w:val="00EB6830"/>
    <w:rsid w:val="00EB6922"/>
    <w:rsid w:val="00EB699D"/>
    <w:rsid w:val="00EB6A3E"/>
    <w:rsid w:val="00EB6AFC"/>
    <w:rsid w:val="00EB6B47"/>
    <w:rsid w:val="00EB6BAB"/>
    <w:rsid w:val="00EB6C2B"/>
    <w:rsid w:val="00EB6C8F"/>
    <w:rsid w:val="00EB6CF4"/>
    <w:rsid w:val="00EB6D7D"/>
    <w:rsid w:val="00EB6DA7"/>
    <w:rsid w:val="00EB6DDE"/>
    <w:rsid w:val="00EB6E22"/>
    <w:rsid w:val="00EB6E40"/>
    <w:rsid w:val="00EB6E9D"/>
    <w:rsid w:val="00EB6F3E"/>
    <w:rsid w:val="00EB7012"/>
    <w:rsid w:val="00EB70DD"/>
    <w:rsid w:val="00EB7219"/>
    <w:rsid w:val="00EB7226"/>
    <w:rsid w:val="00EB727E"/>
    <w:rsid w:val="00EB7306"/>
    <w:rsid w:val="00EB7375"/>
    <w:rsid w:val="00EB7384"/>
    <w:rsid w:val="00EB73BE"/>
    <w:rsid w:val="00EB73D6"/>
    <w:rsid w:val="00EB7403"/>
    <w:rsid w:val="00EB7428"/>
    <w:rsid w:val="00EB74B9"/>
    <w:rsid w:val="00EB7550"/>
    <w:rsid w:val="00EB75C7"/>
    <w:rsid w:val="00EB7683"/>
    <w:rsid w:val="00EB768A"/>
    <w:rsid w:val="00EB7718"/>
    <w:rsid w:val="00EB7744"/>
    <w:rsid w:val="00EB77C9"/>
    <w:rsid w:val="00EB786B"/>
    <w:rsid w:val="00EB7870"/>
    <w:rsid w:val="00EB78C7"/>
    <w:rsid w:val="00EB790F"/>
    <w:rsid w:val="00EB798E"/>
    <w:rsid w:val="00EB79D8"/>
    <w:rsid w:val="00EB79F7"/>
    <w:rsid w:val="00EB7A34"/>
    <w:rsid w:val="00EB7B0E"/>
    <w:rsid w:val="00EB7B82"/>
    <w:rsid w:val="00EB7BEF"/>
    <w:rsid w:val="00EB7C25"/>
    <w:rsid w:val="00EB7CED"/>
    <w:rsid w:val="00EB7DA9"/>
    <w:rsid w:val="00EB7E75"/>
    <w:rsid w:val="00EB7EB8"/>
    <w:rsid w:val="00EB7F78"/>
    <w:rsid w:val="00EC0027"/>
    <w:rsid w:val="00EC002C"/>
    <w:rsid w:val="00EC005C"/>
    <w:rsid w:val="00EC00B3"/>
    <w:rsid w:val="00EC0154"/>
    <w:rsid w:val="00EC01AB"/>
    <w:rsid w:val="00EC0218"/>
    <w:rsid w:val="00EC02DC"/>
    <w:rsid w:val="00EC0381"/>
    <w:rsid w:val="00EC0499"/>
    <w:rsid w:val="00EC0548"/>
    <w:rsid w:val="00EC0580"/>
    <w:rsid w:val="00EC0581"/>
    <w:rsid w:val="00EC0759"/>
    <w:rsid w:val="00EC07E4"/>
    <w:rsid w:val="00EC07F4"/>
    <w:rsid w:val="00EC092C"/>
    <w:rsid w:val="00EC09EC"/>
    <w:rsid w:val="00EC0A8C"/>
    <w:rsid w:val="00EC0AD4"/>
    <w:rsid w:val="00EC0B01"/>
    <w:rsid w:val="00EC0B19"/>
    <w:rsid w:val="00EC0BA4"/>
    <w:rsid w:val="00EC0C02"/>
    <w:rsid w:val="00EC0C12"/>
    <w:rsid w:val="00EC0C68"/>
    <w:rsid w:val="00EC0C8E"/>
    <w:rsid w:val="00EC0D3E"/>
    <w:rsid w:val="00EC0DAB"/>
    <w:rsid w:val="00EC0E48"/>
    <w:rsid w:val="00EC0EAA"/>
    <w:rsid w:val="00EC0EB3"/>
    <w:rsid w:val="00EC0EE0"/>
    <w:rsid w:val="00EC1018"/>
    <w:rsid w:val="00EC1052"/>
    <w:rsid w:val="00EC1079"/>
    <w:rsid w:val="00EC116F"/>
    <w:rsid w:val="00EC11AE"/>
    <w:rsid w:val="00EC12F3"/>
    <w:rsid w:val="00EC1317"/>
    <w:rsid w:val="00EC1332"/>
    <w:rsid w:val="00EC136B"/>
    <w:rsid w:val="00EC1383"/>
    <w:rsid w:val="00EC1451"/>
    <w:rsid w:val="00EC150E"/>
    <w:rsid w:val="00EC1693"/>
    <w:rsid w:val="00EC16C6"/>
    <w:rsid w:val="00EC17B5"/>
    <w:rsid w:val="00EC183B"/>
    <w:rsid w:val="00EC1860"/>
    <w:rsid w:val="00EC1879"/>
    <w:rsid w:val="00EC18DA"/>
    <w:rsid w:val="00EC18F7"/>
    <w:rsid w:val="00EC1986"/>
    <w:rsid w:val="00EC1988"/>
    <w:rsid w:val="00EC199D"/>
    <w:rsid w:val="00EC1A30"/>
    <w:rsid w:val="00EC1AB5"/>
    <w:rsid w:val="00EC1B53"/>
    <w:rsid w:val="00EC1D1D"/>
    <w:rsid w:val="00EC1DB6"/>
    <w:rsid w:val="00EC1E45"/>
    <w:rsid w:val="00EC1E5D"/>
    <w:rsid w:val="00EC1EF3"/>
    <w:rsid w:val="00EC1F5F"/>
    <w:rsid w:val="00EC20A5"/>
    <w:rsid w:val="00EC2121"/>
    <w:rsid w:val="00EC2186"/>
    <w:rsid w:val="00EC21D3"/>
    <w:rsid w:val="00EC21F5"/>
    <w:rsid w:val="00EC2289"/>
    <w:rsid w:val="00EC22DC"/>
    <w:rsid w:val="00EC22FD"/>
    <w:rsid w:val="00EC254E"/>
    <w:rsid w:val="00EC2603"/>
    <w:rsid w:val="00EC2937"/>
    <w:rsid w:val="00EC297C"/>
    <w:rsid w:val="00EC2A12"/>
    <w:rsid w:val="00EC2ADB"/>
    <w:rsid w:val="00EC2AF2"/>
    <w:rsid w:val="00EC2B01"/>
    <w:rsid w:val="00EC2C51"/>
    <w:rsid w:val="00EC2D99"/>
    <w:rsid w:val="00EC2EFB"/>
    <w:rsid w:val="00EC2F21"/>
    <w:rsid w:val="00EC2FAA"/>
    <w:rsid w:val="00EC2FB1"/>
    <w:rsid w:val="00EC2FB5"/>
    <w:rsid w:val="00EC305A"/>
    <w:rsid w:val="00EC30E4"/>
    <w:rsid w:val="00EC313D"/>
    <w:rsid w:val="00EC3150"/>
    <w:rsid w:val="00EC31A5"/>
    <w:rsid w:val="00EC31CE"/>
    <w:rsid w:val="00EC31EE"/>
    <w:rsid w:val="00EC31FA"/>
    <w:rsid w:val="00EC3224"/>
    <w:rsid w:val="00EC32AC"/>
    <w:rsid w:val="00EC32FE"/>
    <w:rsid w:val="00EC3360"/>
    <w:rsid w:val="00EC3365"/>
    <w:rsid w:val="00EC3450"/>
    <w:rsid w:val="00EC34A7"/>
    <w:rsid w:val="00EC350C"/>
    <w:rsid w:val="00EC35C8"/>
    <w:rsid w:val="00EC36D5"/>
    <w:rsid w:val="00EC371D"/>
    <w:rsid w:val="00EC373A"/>
    <w:rsid w:val="00EC37DB"/>
    <w:rsid w:val="00EC37F4"/>
    <w:rsid w:val="00EC3933"/>
    <w:rsid w:val="00EC3952"/>
    <w:rsid w:val="00EC396D"/>
    <w:rsid w:val="00EC3A22"/>
    <w:rsid w:val="00EC3A68"/>
    <w:rsid w:val="00EC3B12"/>
    <w:rsid w:val="00EC3B13"/>
    <w:rsid w:val="00EC3B66"/>
    <w:rsid w:val="00EC3BBE"/>
    <w:rsid w:val="00EC3BFD"/>
    <w:rsid w:val="00EC3C63"/>
    <w:rsid w:val="00EC3CF0"/>
    <w:rsid w:val="00EC3D5D"/>
    <w:rsid w:val="00EC3DBD"/>
    <w:rsid w:val="00EC3E1D"/>
    <w:rsid w:val="00EC3E6B"/>
    <w:rsid w:val="00EC3FC8"/>
    <w:rsid w:val="00EC4028"/>
    <w:rsid w:val="00EC4065"/>
    <w:rsid w:val="00EC412F"/>
    <w:rsid w:val="00EC417D"/>
    <w:rsid w:val="00EC4335"/>
    <w:rsid w:val="00EC4348"/>
    <w:rsid w:val="00EC4426"/>
    <w:rsid w:val="00EC4461"/>
    <w:rsid w:val="00EC46F4"/>
    <w:rsid w:val="00EC4703"/>
    <w:rsid w:val="00EC47A3"/>
    <w:rsid w:val="00EC47D5"/>
    <w:rsid w:val="00EC4820"/>
    <w:rsid w:val="00EC4867"/>
    <w:rsid w:val="00EC486B"/>
    <w:rsid w:val="00EC4920"/>
    <w:rsid w:val="00EC495E"/>
    <w:rsid w:val="00EC49A0"/>
    <w:rsid w:val="00EC49AA"/>
    <w:rsid w:val="00EC4A93"/>
    <w:rsid w:val="00EC4BF4"/>
    <w:rsid w:val="00EC4C7E"/>
    <w:rsid w:val="00EC4CE4"/>
    <w:rsid w:val="00EC4D5E"/>
    <w:rsid w:val="00EC4DB2"/>
    <w:rsid w:val="00EC4E49"/>
    <w:rsid w:val="00EC4E57"/>
    <w:rsid w:val="00EC4E6E"/>
    <w:rsid w:val="00EC4EAC"/>
    <w:rsid w:val="00EC4EC0"/>
    <w:rsid w:val="00EC4F1F"/>
    <w:rsid w:val="00EC4F9E"/>
    <w:rsid w:val="00EC5241"/>
    <w:rsid w:val="00EC52B2"/>
    <w:rsid w:val="00EC5335"/>
    <w:rsid w:val="00EC53F7"/>
    <w:rsid w:val="00EC54AC"/>
    <w:rsid w:val="00EC54D0"/>
    <w:rsid w:val="00EC54E1"/>
    <w:rsid w:val="00EC5603"/>
    <w:rsid w:val="00EC5657"/>
    <w:rsid w:val="00EC5785"/>
    <w:rsid w:val="00EC5790"/>
    <w:rsid w:val="00EC5817"/>
    <w:rsid w:val="00EC585A"/>
    <w:rsid w:val="00EC5A1C"/>
    <w:rsid w:val="00EC5AB5"/>
    <w:rsid w:val="00EC5C17"/>
    <w:rsid w:val="00EC5C3A"/>
    <w:rsid w:val="00EC5C64"/>
    <w:rsid w:val="00EC5CCC"/>
    <w:rsid w:val="00EC5D7E"/>
    <w:rsid w:val="00EC5DEB"/>
    <w:rsid w:val="00EC5E36"/>
    <w:rsid w:val="00EC5F04"/>
    <w:rsid w:val="00EC60B8"/>
    <w:rsid w:val="00EC6177"/>
    <w:rsid w:val="00EC6214"/>
    <w:rsid w:val="00EC6219"/>
    <w:rsid w:val="00EC636F"/>
    <w:rsid w:val="00EC6378"/>
    <w:rsid w:val="00EC639E"/>
    <w:rsid w:val="00EC6479"/>
    <w:rsid w:val="00EC64F3"/>
    <w:rsid w:val="00EC6516"/>
    <w:rsid w:val="00EC6525"/>
    <w:rsid w:val="00EC6596"/>
    <w:rsid w:val="00EC65FF"/>
    <w:rsid w:val="00EC66EB"/>
    <w:rsid w:val="00EC68DA"/>
    <w:rsid w:val="00EC6920"/>
    <w:rsid w:val="00EC695B"/>
    <w:rsid w:val="00EC695C"/>
    <w:rsid w:val="00EC698A"/>
    <w:rsid w:val="00EC6A2C"/>
    <w:rsid w:val="00EC6C12"/>
    <w:rsid w:val="00EC6D42"/>
    <w:rsid w:val="00EC6D4A"/>
    <w:rsid w:val="00EC6DDD"/>
    <w:rsid w:val="00EC6DE5"/>
    <w:rsid w:val="00EC6E13"/>
    <w:rsid w:val="00EC6E66"/>
    <w:rsid w:val="00EC6EE1"/>
    <w:rsid w:val="00EC6EE7"/>
    <w:rsid w:val="00EC6F63"/>
    <w:rsid w:val="00EC7078"/>
    <w:rsid w:val="00EC7095"/>
    <w:rsid w:val="00EC70CE"/>
    <w:rsid w:val="00EC70FA"/>
    <w:rsid w:val="00EC7106"/>
    <w:rsid w:val="00EC71DE"/>
    <w:rsid w:val="00EC71DF"/>
    <w:rsid w:val="00EC7207"/>
    <w:rsid w:val="00EC720E"/>
    <w:rsid w:val="00EC7288"/>
    <w:rsid w:val="00EC7335"/>
    <w:rsid w:val="00EC73C2"/>
    <w:rsid w:val="00EC743C"/>
    <w:rsid w:val="00EC7577"/>
    <w:rsid w:val="00EC75A2"/>
    <w:rsid w:val="00EC7630"/>
    <w:rsid w:val="00EC76F0"/>
    <w:rsid w:val="00EC7789"/>
    <w:rsid w:val="00EC7791"/>
    <w:rsid w:val="00EC781B"/>
    <w:rsid w:val="00EC786A"/>
    <w:rsid w:val="00EC787D"/>
    <w:rsid w:val="00EC7884"/>
    <w:rsid w:val="00EC788A"/>
    <w:rsid w:val="00EC78E3"/>
    <w:rsid w:val="00EC796E"/>
    <w:rsid w:val="00EC79C0"/>
    <w:rsid w:val="00EC7A7B"/>
    <w:rsid w:val="00EC7A8B"/>
    <w:rsid w:val="00EC7A9D"/>
    <w:rsid w:val="00EC7AE2"/>
    <w:rsid w:val="00EC7C27"/>
    <w:rsid w:val="00EC7C5B"/>
    <w:rsid w:val="00EC7C99"/>
    <w:rsid w:val="00EC7DA8"/>
    <w:rsid w:val="00EC7E40"/>
    <w:rsid w:val="00EC7EFF"/>
    <w:rsid w:val="00EC7F30"/>
    <w:rsid w:val="00ED003B"/>
    <w:rsid w:val="00ED0066"/>
    <w:rsid w:val="00ED0248"/>
    <w:rsid w:val="00ED028B"/>
    <w:rsid w:val="00ED02DE"/>
    <w:rsid w:val="00ED0380"/>
    <w:rsid w:val="00ED0422"/>
    <w:rsid w:val="00ED0522"/>
    <w:rsid w:val="00ED06E6"/>
    <w:rsid w:val="00ED0716"/>
    <w:rsid w:val="00ED0784"/>
    <w:rsid w:val="00ED078E"/>
    <w:rsid w:val="00ED07A0"/>
    <w:rsid w:val="00ED085A"/>
    <w:rsid w:val="00ED088A"/>
    <w:rsid w:val="00ED095E"/>
    <w:rsid w:val="00ED09FB"/>
    <w:rsid w:val="00ED0AAB"/>
    <w:rsid w:val="00ED0AFB"/>
    <w:rsid w:val="00ED0DFE"/>
    <w:rsid w:val="00ED0F2A"/>
    <w:rsid w:val="00ED0F66"/>
    <w:rsid w:val="00ED1014"/>
    <w:rsid w:val="00ED1016"/>
    <w:rsid w:val="00ED1052"/>
    <w:rsid w:val="00ED112D"/>
    <w:rsid w:val="00ED1146"/>
    <w:rsid w:val="00ED1178"/>
    <w:rsid w:val="00ED117F"/>
    <w:rsid w:val="00ED120F"/>
    <w:rsid w:val="00ED14A9"/>
    <w:rsid w:val="00ED151E"/>
    <w:rsid w:val="00ED1521"/>
    <w:rsid w:val="00ED1580"/>
    <w:rsid w:val="00ED15F7"/>
    <w:rsid w:val="00ED163A"/>
    <w:rsid w:val="00ED16BA"/>
    <w:rsid w:val="00ED16F5"/>
    <w:rsid w:val="00ED1781"/>
    <w:rsid w:val="00ED17A7"/>
    <w:rsid w:val="00ED17E4"/>
    <w:rsid w:val="00ED1869"/>
    <w:rsid w:val="00ED19AE"/>
    <w:rsid w:val="00ED1A67"/>
    <w:rsid w:val="00ED1B63"/>
    <w:rsid w:val="00ED1BC3"/>
    <w:rsid w:val="00ED1CA6"/>
    <w:rsid w:val="00ED1CAD"/>
    <w:rsid w:val="00ED1E14"/>
    <w:rsid w:val="00ED1E1E"/>
    <w:rsid w:val="00ED1F45"/>
    <w:rsid w:val="00ED1F93"/>
    <w:rsid w:val="00ED1FFC"/>
    <w:rsid w:val="00ED2062"/>
    <w:rsid w:val="00ED2167"/>
    <w:rsid w:val="00ED2179"/>
    <w:rsid w:val="00ED22E1"/>
    <w:rsid w:val="00ED22F7"/>
    <w:rsid w:val="00ED2391"/>
    <w:rsid w:val="00ED2393"/>
    <w:rsid w:val="00ED2398"/>
    <w:rsid w:val="00ED23B0"/>
    <w:rsid w:val="00ED23CF"/>
    <w:rsid w:val="00ED24C4"/>
    <w:rsid w:val="00ED24DB"/>
    <w:rsid w:val="00ED251B"/>
    <w:rsid w:val="00ED2540"/>
    <w:rsid w:val="00ED2668"/>
    <w:rsid w:val="00ED2749"/>
    <w:rsid w:val="00ED276E"/>
    <w:rsid w:val="00ED27A2"/>
    <w:rsid w:val="00ED27A7"/>
    <w:rsid w:val="00ED2822"/>
    <w:rsid w:val="00ED290F"/>
    <w:rsid w:val="00ED2915"/>
    <w:rsid w:val="00ED2A47"/>
    <w:rsid w:val="00ED2AA8"/>
    <w:rsid w:val="00ED2AAA"/>
    <w:rsid w:val="00ED2AAE"/>
    <w:rsid w:val="00ED2BDD"/>
    <w:rsid w:val="00ED2DF1"/>
    <w:rsid w:val="00ED2EE3"/>
    <w:rsid w:val="00ED2EF4"/>
    <w:rsid w:val="00ED2F7B"/>
    <w:rsid w:val="00ED2FEE"/>
    <w:rsid w:val="00ED30CF"/>
    <w:rsid w:val="00ED30EC"/>
    <w:rsid w:val="00ED3118"/>
    <w:rsid w:val="00ED3124"/>
    <w:rsid w:val="00ED3143"/>
    <w:rsid w:val="00ED31BC"/>
    <w:rsid w:val="00ED320B"/>
    <w:rsid w:val="00ED3241"/>
    <w:rsid w:val="00ED32A8"/>
    <w:rsid w:val="00ED33B7"/>
    <w:rsid w:val="00ED342F"/>
    <w:rsid w:val="00ED3456"/>
    <w:rsid w:val="00ED34EA"/>
    <w:rsid w:val="00ED3541"/>
    <w:rsid w:val="00ED3590"/>
    <w:rsid w:val="00ED359C"/>
    <w:rsid w:val="00ED36B4"/>
    <w:rsid w:val="00ED36B8"/>
    <w:rsid w:val="00ED36CF"/>
    <w:rsid w:val="00ED36D1"/>
    <w:rsid w:val="00ED3746"/>
    <w:rsid w:val="00ED3775"/>
    <w:rsid w:val="00ED37E1"/>
    <w:rsid w:val="00ED382A"/>
    <w:rsid w:val="00ED3836"/>
    <w:rsid w:val="00ED38B7"/>
    <w:rsid w:val="00ED3904"/>
    <w:rsid w:val="00ED3A52"/>
    <w:rsid w:val="00ED3A88"/>
    <w:rsid w:val="00ED3C1F"/>
    <w:rsid w:val="00ED3CB1"/>
    <w:rsid w:val="00ED3E6B"/>
    <w:rsid w:val="00ED3ECC"/>
    <w:rsid w:val="00ED3FDC"/>
    <w:rsid w:val="00ED4089"/>
    <w:rsid w:val="00ED40BF"/>
    <w:rsid w:val="00ED4118"/>
    <w:rsid w:val="00ED4219"/>
    <w:rsid w:val="00ED423A"/>
    <w:rsid w:val="00ED425F"/>
    <w:rsid w:val="00ED4303"/>
    <w:rsid w:val="00ED43E9"/>
    <w:rsid w:val="00ED44C6"/>
    <w:rsid w:val="00ED44E8"/>
    <w:rsid w:val="00ED44F0"/>
    <w:rsid w:val="00ED44FE"/>
    <w:rsid w:val="00ED45AA"/>
    <w:rsid w:val="00ED4600"/>
    <w:rsid w:val="00ED4601"/>
    <w:rsid w:val="00ED46AB"/>
    <w:rsid w:val="00ED46CB"/>
    <w:rsid w:val="00ED471D"/>
    <w:rsid w:val="00ED4758"/>
    <w:rsid w:val="00ED478F"/>
    <w:rsid w:val="00ED47BF"/>
    <w:rsid w:val="00ED482D"/>
    <w:rsid w:val="00ED489D"/>
    <w:rsid w:val="00ED4937"/>
    <w:rsid w:val="00ED495F"/>
    <w:rsid w:val="00ED4975"/>
    <w:rsid w:val="00ED4A77"/>
    <w:rsid w:val="00ED4A9B"/>
    <w:rsid w:val="00ED4AA1"/>
    <w:rsid w:val="00ED4AC3"/>
    <w:rsid w:val="00ED4ACE"/>
    <w:rsid w:val="00ED4CF2"/>
    <w:rsid w:val="00ED4D8E"/>
    <w:rsid w:val="00ED4DE0"/>
    <w:rsid w:val="00ED4E78"/>
    <w:rsid w:val="00ED4ED3"/>
    <w:rsid w:val="00ED4EF6"/>
    <w:rsid w:val="00ED4FE0"/>
    <w:rsid w:val="00ED5095"/>
    <w:rsid w:val="00ED50B2"/>
    <w:rsid w:val="00ED50E1"/>
    <w:rsid w:val="00ED5102"/>
    <w:rsid w:val="00ED51F0"/>
    <w:rsid w:val="00ED526F"/>
    <w:rsid w:val="00ED52C4"/>
    <w:rsid w:val="00ED53F1"/>
    <w:rsid w:val="00ED5423"/>
    <w:rsid w:val="00ED55F9"/>
    <w:rsid w:val="00ED568E"/>
    <w:rsid w:val="00ED56BE"/>
    <w:rsid w:val="00ED56DB"/>
    <w:rsid w:val="00ED5720"/>
    <w:rsid w:val="00ED57AB"/>
    <w:rsid w:val="00ED57EE"/>
    <w:rsid w:val="00ED584C"/>
    <w:rsid w:val="00ED586E"/>
    <w:rsid w:val="00ED596E"/>
    <w:rsid w:val="00ED5A9D"/>
    <w:rsid w:val="00ED5B2B"/>
    <w:rsid w:val="00ED5BA4"/>
    <w:rsid w:val="00ED5BBB"/>
    <w:rsid w:val="00ED5BF5"/>
    <w:rsid w:val="00ED5C6A"/>
    <w:rsid w:val="00ED5CE2"/>
    <w:rsid w:val="00ED5CEA"/>
    <w:rsid w:val="00ED5EA6"/>
    <w:rsid w:val="00ED5F71"/>
    <w:rsid w:val="00ED6000"/>
    <w:rsid w:val="00ED6001"/>
    <w:rsid w:val="00ED6170"/>
    <w:rsid w:val="00ED627C"/>
    <w:rsid w:val="00ED62FD"/>
    <w:rsid w:val="00ED6341"/>
    <w:rsid w:val="00ED6352"/>
    <w:rsid w:val="00ED639A"/>
    <w:rsid w:val="00ED63B7"/>
    <w:rsid w:val="00ED64B3"/>
    <w:rsid w:val="00ED6524"/>
    <w:rsid w:val="00ED653B"/>
    <w:rsid w:val="00ED6638"/>
    <w:rsid w:val="00ED669D"/>
    <w:rsid w:val="00ED67A7"/>
    <w:rsid w:val="00ED68A2"/>
    <w:rsid w:val="00ED6977"/>
    <w:rsid w:val="00ED69F9"/>
    <w:rsid w:val="00ED6A2D"/>
    <w:rsid w:val="00ED6A68"/>
    <w:rsid w:val="00ED6AB8"/>
    <w:rsid w:val="00ED6AC0"/>
    <w:rsid w:val="00ED6AFF"/>
    <w:rsid w:val="00ED6BFE"/>
    <w:rsid w:val="00ED6C76"/>
    <w:rsid w:val="00ED6E5A"/>
    <w:rsid w:val="00ED6EC2"/>
    <w:rsid w:val="00ED6FA0"/>
    <w:rsid w:val="00ED70AF"/>
    <w:rsid w:val="00ED70CD"/>
    <w:rsid w:val="00ED70E3"/>
    <w:rsid w:val="00ED7120"/>
    <w:rsid w:val="00ED7167"/>
    <w:rsid w:val="00ED71ED"/>
    <w:rsid w:val="00ED7254"/>
    <w:rsid w:val="00ED72B3"/>
    <w:rsid w:val="00ED72B9"/>
    <w:rsid w:val="00ED7346"/>
    <w:rsid w:val="00ED7347"/>
    <w:rsid w:val="00ED73E5"/>
    <w:rsid w:val="00ED74DE"/>
    <w:rsid w:val="00ED7547"/>
    <w:rsid w:val="00ED75B6"/>
    <w:rsid w:val="00ED75E0"/>
    <w:rsid w:val="00ED76E1"/>
    <w:rsid w:val="00ED774C"/>
    <w:rsid w:val="00ED7812"/>
    <w:rsid w:val="00ED78B4"/>
    <w:rsid w:val="00ED79C2"/>
    <w:rsid w:val="00ED7A04"/>
    <w:rsid w:val="00ED7A21"/>
    <w:rsid w:val="00ED7A58"/>
    <w:rsid w:val="00ED7B21"/>
    <w:rsid w:val="00ED7B4C"/>
    <w:rsid w:val="00ED7BA4"/>
    <w:rsid w:val="00ED7C28"/>
    <w:rsid w:val="00ED7C44"/>
    <w:rsid w:val="00ED7D01"/>
    <w:rsid w:val="00ED7D19"/>
    <w:rsid w:val="00ED7D3C"/>
    <w:rsid w:val="00ED7D7B"/>
    <w:rsid w:val="00ED7DC2"/>
    <w:rsid w:val="00ED7ECB"/>
    <w:rsid w:val="00ED7F92"/>
    <w:rsid w:val="00ED7FB0"/>
    <w:rsid w:val="00ED7FED"/>
    <w:rsid w:val="00EE011F"/>
    <w:rsid w:val="00EE0217"/>
    <w:rsid w:val="00EE0263"/>
    <w:rsid w:val="00EE0286"/>
    <w:rsid w:val="00EE02B4"/>
    <w:rsid w:val="00EE030C"/>
    <w:rsid w:val="00EE03A1"/>
    <w:rsid w:val="00EE04E9"/>
    <w:rsid w:val="00EE0531"/>
    <w:rsid w:val="00EE05AD"/>
    <w:rsid w:val="00EE05B3"/>
    <w:rsid w:val="00EE05BA"/>
    <w:rsid w:val="00EE05C4"/>
    <w:rsid w:val="00EE06CE"/>
    <w:rsid w:val="00EE0812"/>
    <w:rsid w:val="00EE0856"/>
    <w:rsid w:val="00EE0864"/>
    <w:rsid w:val="00EE08BD"/>
    <w:rsid w:val="00EE08F7"/>
    <w:rsid w:val="00EE098C"/>
    <w:rsid w:val="00EE0A6A"/>
    <w:rsid w:val="00EE0AAE"/>
    <w:rsid w:val="00EE0B07"/>
    <w:rsid w:val="00EE0BFB"/>
    <w:rsid w:val="00EE0C20"/>
    <w:rsid w:val="00EE0C2F"/>
    <w:rsid w:val="00EE0C30"/>
    <w:rsid w:val="00EE0CA5"/>
    <w:rsid w:val="00EE0EDA"/>
    <w:rsid w:val="00EE0F5A"/>
    <w:rsid w:val="00EE0FB7"/>
    <w:rsid w:val="00EE1034"/>
    <w:rsid w:val="00EE10BD"/>
    <w:rsid w:val="00EE10D6"/>
    <w:rsid w:val="00EE116F"/>
    <w:rsid w:val="00EE1171"/>
    <w:rsid w:val="00EE1173"/>
    <w:rsid w:val="00EE118C"/>
    <w:rsid w:val="00EE138D"/>
    <w:rsid w:val="00EE13AF"/>
    <w:rsid w:val="00EE13C0"/>
    <w:rsid w:val="00EE1411"/>
    <w:rsid w:val="00EE141D"/>
    <w:rsid w:val="00EE1425"/>
    <w:rsid w:val="00EE14AA"/>
    <w:rsid w:val="00EE14C7"/>
    <w:rsid w:val="00EE14CF"/>
    <w:rsid w:val="00EE15D7"/>
    <w:rsid w:val="00EE16ED"/>
    <w:rsid w:val="00EE1712"/>
    <w:rsid w:val="00EE17A5"/>
    <w:rsid w:val="00EE181A"/>
    <w:rsid w:val="00EE1830"/>
    <w:rsid w:val="00EE1850"/>
    <w:rsid w:val="00EE1A0F"/>
    <w:rsid w:val="00EE1A67"/>
    <w:rsid w:val="00EE1ACE"/>
    <w:rsid w:val="00EE1B4A"/>
    <w:rsid w:val="00EE1C30"/>
    <w:rsid w:val="00EE1CEB"/>
    <w:rsid w:val="00EE1D6A"/>
    <w:rsid w:val="00EE1DF9"/>
    <w:rsid w:val="00EE1E6B"/>
    <w:rsid w:val="00EE2004"/>
    <w:rsid w:val="00EE2084"/>
    <w:rsid w:val="00EE208D"/>
    <w:rsid w:val="00EE2132"/>
    <w:rsid w:val="00EE2265"/>
    <w:rsid w:val="00EE2298"/>
    <w:rsid w:val="00EE2324"/>
    <w:rsid w:val="00EE236C"/>
    <w:rsid w:val="00EE238F"/>
    <w:rsid w:val="00EE23F6"/>
    <w:rsid w:val="00EE23F7"/>
    <w:rsid w:val="00EE246C"/>
    <w:rsid w:val="00EE24F2"/>
    <w:rsid w:val="00EE25D8"/>
    <w:rsid w:val="00EE267A"/>
    <w:rsid w:val="00EE26C4"/>
    <w:rsid w:val="00EE27EA"/>
    <w:rsid w:val="00EE299E"/>
    <w:rsid w:val="00EE29C3"/>
    <w:rsid w:val="00EE2B14"/>
    <w:rsid w:val="00EE2B1F"/>
    <w:rsid w:val="00EE2BB4"/>
    <w:rsid w:val="00EE2D29"/>
    <w:rsid w:val="00EE2D79"/>
    <w:rsid w:val="00EE2DA8"/>
    <w:rsid w:val="00EE2E0E"/>
    <w:rsid w:val="00EE2F3C"/>
    <w:rsid w:val="00EE2FE0"/>
    <w:rsid w:val="00EE305E"/>
    <w:rsid w:val="00EE30CC"/>
    <w:rsid w:val="00EE311A"/>
    <w:rsid w:val="00EE315C"/>
    <w:rsid w:val="00EE31C7"/>
    <w:rsid w:val="00EE31CA"/>
    <w:rsid w:val="00EE31D0"/>
    <w:rsid w:val="00EE32C1"/>
    <w:rsid w:val="00EE34B2"/>
    <w:rsid w:val="00EE34F5"/>
    <w:rsid w:val="00EE3599"/>
    <w:rsid w:val="00EE35AF"/>
    <w:rsid w:val="00EE35C5"/>
    <w:rsid w:val="00EE35DD"/>
    <w:rsid w:val="00EE3606"/>
    <w:rsid w:val="00EE3620"/>
    <w:rsid w:val="00EE3664"/>
    <w:rsid w:val="00EE3796"/>
    <w:rsid w:val="00EE37BC"/>
    <w:rsid w:val="00EE37E9"/>
    <w:rsid w:val="00EE38A9"/>
    <w:rsid w:val="00EE38CB"/>
    <w:rsid w:val="00EE39DE"/>
    <w:rsid w:val="00EE3A11"/>
    <w:rsid w:val="00EE3A16"/>
    <w:rsid w:val="00EE3A5A"/>
    <w:rsid w:val="00EE3A8C"/>
    <w:rsid w:val="00EE3A92"/>
    <w:rsid w:val="00EE3AFB"/>
    <w:rsid w:val="00EE3B73"/>
    <w:rsid w:val="00EE3C26"/>
    <w:rsid w:val="00EE3C42"/>
    <w:rsid w:val="00EE3C53"/>
    <w:rsid w:val="00EE3C76"/>
    <w:rsid w:val="00EE3C8F"/>
    <w:rsid w:val="00EE3DB5"/>
    <w:rsid w:val="00EE3DE3"/>
    <w:rsid w:val="00EE3E29"/>
    <w:rsid w:val="00EE3E45"/>
    <w:rsid w:val="00EE3EC7"/>
    <w:rsid w:val="00EE4047"/>
    <w:rsid w:val="00EE407B"/>
    <w:rsid w:val="00EE40C1"/>
    <w:rsid w:val="00EE40FB"/>
    <w:rsid w:val="00EE412D"/>
    <w:rsid w:val="00EE4214"/>
    <w:rsid w:val="00EE422E"/>
    <w:rsid w:val="00EE42D9"/>
    <w:rsid w:val="00EE441A"/>
    <w:rsid w:val="00EE4426"/>
    <w:rsid w:val="00EE446B"/>
    <w:rsid w:val="00EE446C"/>
    <w:rsid w:val="00EE4498"/>
    <w:rsid w:val="00EE44B0"/>
    <w:rsid w:val="00EE4523"/>
    <w:rsid w:val="00EE455B"/>
    <w:rsid w:val="00EE465E"/>
    <w:rsid w:val="00EE481F"/>
    <w:rsid w:val="00EE48A7"/>
    <w:rsid w:val="00EE48C7"/>
    <w:rsid w:val="00EE4979"/>
    <w:rsid w:val="00EE4982"/>
    <w:rsid w:val="00EE4A77"/>
    <w:rsid w:val="00EE4BAD"/>
    <w:rsid w:val="00EE4C6B"/>
    <w:rsid w:val="00EE4D02"/>
    <w:rsid w:val="00EE4DB4"/>
    <w:rsid w:val="00EE4E3D"/>
    <w:rsid w:val="00EE4F88"/>
    <w:rsid w:val="00EE5048"/>
    <w:rsid w:val="00EE504C"/>
    <w:rsid w:val="00EE50EC"/>
    <w:rsid w:val="00EE5135"/>
    <w:rsid w:val="00EE51DA"/>
    <w:rsid w:val="00EE53D6"/>
    <w:rsid w:val="00EE5440"/>
    <w:rsid w:val="00EE55E9"/>
    <w:rsid w:val="00EE5684"/>
    <w:rsid w:val="00EE56EA"/>
    <w:rsid w:val="00EE581D"/>
    <w:rsid w:val="00EE5860"/>
    <w:rsid w:val="00EE5A2F"/>
    <w:rsid w:val="00EE5A9E"/>
    <w:rsid w:val="00EE5AB5"/>
    <w:rsid w:val="00EE5BD6"/>
    <w:rsid w:val="00EE5C1A"/>
    <w:rsid w:val="00EE5C2F"/>
    <w:rsid w:val="00EE5C67"/>
    <w:rsid w:val="00EE5C6D"/>
    <w:rsid w:val="00EE5C8A"/>
    <w:rsid w:val="00EE5C9C"/>
    <w:rsid w:val="00EE5D0F"/>
    <w:rsid w:val="00EE5D86"/>
    <w:rsid w:val="00EE5FF4"/>
    <w:rsid w:val="00EE5FFD"/>
    <w:rsid w:val="00EE6023"/>
    <w:rsid w:val="00EE6045"/>
    <w:rsid w:val="00EE6050"/>
    <w:rsid w:val="00EE6088"/>
    <w:rsid w:val="00EE60D6"/>
    <w:rsid w:val="00EE6118"/>
    <w:rsid w:val="00EE618A"/>
    <w:rsid w:val="00EE618B"/>
    <w:rsid w:val="00EE620D"/>
    <w:rsid w:val="00EE62B7"/>
    <w:rsid w:val="00EE633F"/>
    <w:rsid w:val="00EE6364"/>
    <w:rsid w:val="00EE636A"/>
    <w:rsid w:val="00EE63FD"/>
    <w:rsid w:val="00EE640B"/>
    <w:rsid w:val="00EE665E"/>
    <w:rsid w:val="00EE66CE"/>
    <w:rsid w:val="00EE671D"/>
    <w:rsid w:val="00EE682B"/>
    <w:rsid w:val="00EE687D"/>
    <w:rsid w:val="00EE68AD"/>
    <w:rsid w:val="00EE68FF"/>
    <w:rsid w:val="00EE692B"/>
    <w:rsid w:val="00EE6973"/>
    <w:rsid w:val="00EE69BC"/>
    <w:rsid w:val="00EE6A28"/>
    <w:rsid w:val="00EE6A30"/>
    <w:rsid w:val="00EE6A76"/>
    <w:rsid w:val="00EE6ABF"/>
    <w:rsid w:val="00EE6AF1"/>
    <w:rsid w:val="00EE6B72"/>
    <w:rsid w:val="00EE6BD0"/>
    <w:rsid w:val="00EE6C3A"/>
    <w:rsid w:val="00EE6C7E"/>
    <w:rsid w:val="00EE6CE2"/>
    <w:rsid w:val="00EE6D11"/>
    <w:rsid w:val="00EE6D97"/>
    <w:rsid w:val="00EE6DDF"/>
    <w:rsid w:val="00EE6E13"/>
    <w:rsid w:val="00EE6F33"/>
    <w:rsid w:val="00EE6F69"/>
    <w:rsid w:val="00EE6F78"/>
    <w:rsid w:val="00EE6FAA"/>
    <w:rsid w:val="00EE702E"/>
    <w:rsid w:val="00EE7046"/>
    <w:rsid w:val="00EE7055"/>
    <w:rsid w:val="00EE7061"/>
    <w:rsid w:val="00EE71E2"/>
    <w:rsid w:val="00EE7206"/>
    <w:rsid w:val="00EE7342"/>
    <w:rsid w:val="00EE739A"/>
    <w:rsid w:val="00EE74B8"/>
    <w:rsid w:val="00EE7529"/>
    <w:rsid w:val="00EE7535"/>
    <w:rsid w:val="00EE75B5"/>
    <w:rsid w:val="00EE75EC"/>
    <w:rsid w:val="00EE7655"/>
    <w:rsid w:val="00EE765A"/>
    <w:rsid w:val="00EE7681"/>
    <w:rsid w:val="00EE769F"/>
    <w:rsid w:val="00EE7756"/>
    <w:rsid w:val="00EE77AF"/>
    <w:rsid w:val="00EE7820"/>
    <w:rsid w:val="00EE7843"/>
    <w:rsid w:val="00EE7847"/>
    <w:rsid w:val="00EE785E"/>
    <w:rsid w:val="00EE7898"/>
    <w:rsid w:val="00EE78FE"/>
    <w:rsid w:val="00EE79BA"/>
    <w:rsid w:val="00EE79EA"/>
    <w:rsid w:val="00EE7A8B"/>
    <w:rsid w:val="00EE7AED"/>
    <w:rsid w:val="00EE7AFE"/>
    <w:rsid w:val="00EE7B7E"/>
    <w:rsid w:val="00EE7C32"/>
    <w:rsid w:val="00EE7C59"/>
    <w:rsid w:val="00EE7CE0"/>
    <w:rsid w:val="00EE7E1F"/>
    <w:rsid w:val="00EE7EC1"/>
    <w:rsid w:val="00EE7F5F"/>
    <w:rsid w:val="00EF0099"/>
    <w:rsid w:val="00EF00C6"/>
    <w:rsid w:val="00EF016F"/>
    <w:rsid w:val="00EF01A5"/>
    <w:rsid w:val="00EF01CE"/>
    <w:rsid w:val="00EF01ED"/>
    <w:rsid w:val="00EF0217"/>
    <w:rsid w:val="00EF02C8"/>
    <w:rsid w:val="00EF03E1"/>
    <w:rsid w:val="00EF0416"/>
    <w:rsid w:val="00EF043B"/>
    <w:rsid w:val="00EF04C8"/>
    <w:rsid w:val="00EF0557"/>
    <w:rsid w:val="00EF05A4"/>
    <w:rsid w:val="00EF05D3"/>
    <w:rsid w:val="00EF062D"/>
    <w:rsid w:val="00EF066E"/>
    <w:rsid w:val="00EF0780"/>
    <w:rsid w:val="00EF07CE"/>
    <w:rsid w:val="00EF08F9"/>
    <w:rsid w:val="00EF0990"/>
    <w:rsid w:val="00EF09C2"/>
    <w:rsid w:val="00EF0A23"/>
    <w:rsid w:val="00EF0C35"/>
    <w:rsid w:val="00EF0D18"/>
    <w:rsid w:val="00EF0D55"/>
    <w:rsid w:val="00EF0DDA"/>
    <w:rsid w:val="00EF0EE3"/>
    <w:rsid w:val="00EF1051"/>
    <w:rsid w:val="00EF10C7"/>
    <w:rsid w:val="00EF10FF"/>
    <w:rsid w:val="00EF1180"/>
    <w:rsid w:val="00EF135D"/>
    <w:rsid w:val="00EF1398"/>
    <w:rsid w:val="00EF13D8"/>
    <w:rsid w:val="00EF1442"/>
    <w:rsid w:val="00EF148D"/>
    <w:rsid w:val="00EF156D"/>
    <w:rsid w:val="00EF1571"/>
    <w:rsid w:val="00EF16F4"/>
    <w:rsid w:val="00EF1701"/>
    <w:rsid w:val="00EF17EC"/>
    <w:rsid w:val="00EF188F"/>
    <w:rsid w:val="00EF1981"/>
    <w:rsid w:val="00EF1A37"/>
    <w:rsid w:val="00EF1AD7"/>
    <w:rsid w:val="00EF1B0F"/>
    <w:rsid w:val="00EF1B49"/>
    <w:rsid w:val="00EF1B50"/>
    <w:rsid w:val="00EF1BFA"/>
    <w:rsid w:val="00EF1C00"/>
    <w:rsid w:val="00EF1C1C"/>
    <w:rsid w:val="00EF1D79"/>
    <w:rsid w:val="00EF1E02"/>
    <w:rsid w:val="00EF1E89"/>
    <w:rsid w:val="00EF1FED"/>
    <w:rsid w:val="00EF203E"/>
    <w:rsid w:val="00EF206D"/>
    <w:rsid w:val="00EF20D8"/>
    <w:rsid w:val="00EF2158"/>
    <w:rsid w:val="00EF21D3"/>
    <w:rsid w:val="00EF232B"/>
    <w:rsid w:val="00EF23BF"/>
    <w:rsid w:val="00EF23CE"/>
    <w:rsid w:val="00EF23DF"/>
    <w:rsid w:val="00EF251A"/>
    <w:rsid w:val="00EF25E5"/>
    <w:rsid w:val="00EF265D"/>
    <w:rsid w:val="00EF2672"/>
    <w:rsid w:val="00EF26D0"/>
    <w:rsid w:val="00EF26D3"/>
    <w:rsid w:val="00EF274A"/>
    <w:rsid w:val="00EF27A9"/>
    <w:rsid w:val="00EF294A"/>
    <w:rsid w:val="00EF2B2F"/>
    <w:rsid w:val="00EF2BB7"/>
    <w:rsid w:val="00EF2BFF"/>
    <w:rsid w:val="00EF2C0E"/>
    <w:rsid w:val="00EF2C37"/>
    <w:rsid w:val="00EF2C5E"/>
    <w:rsid w:val="00EF2C8D"/>
    <w:rsid w:val="00EF2C9B"/>
    <w:rsid w:val="00EF2CEC"/>
    <w:rsid w:val="00EF2DBB"/>
    <w:rsid w:val="00EF2DD4"/>
    <w:rsid w:val="00EF2E60"/>
    <w:rsid w:val="00EF2FCA"/>
    <w:rsid w:val="00EF300C"/>
    <w:rsid w:val="00EF30C0"/>
    <w:rsid w:val="00EF310B"/>
    <w:rsid w:val="00EF313B"/>
    <w:rsid w:val="00EF314D"/>
    <w:rsid w:val="00EF3170"/>
    <w:rsid w:val="00EF31BB"/>
    <w:rsid w:val="00EF329E"/>
    <w:rsid w:val="00EF32DC"/>
    <w:rsid w:val="00EF33B3"/>
    <w:rsid w:val="00EF3562"/>
    <w:rsid w:val="00EF357E"/>
    <w:rsid w:val="00EF35C9"/>
    <w:rsid w:val="00EF36AE"/>
    <w:rsid w:val="00EF36B6"/>
    <w:rsid w:val="00EF3719"/>
    <w:rsid w:val="00EF37F9"/>
    <w:rsid w:val="00EF384C"/>
    <w:rsid w:val="00EF393D"/>
    <w:rsid w:val="00EF394C"/>
    <w:rsid w:val="00EF39A8"/>
    <w:rsid w:val="00EF39DC"/>
    <w:rsid w:val="00EF3AFE"/>
    <w:rsid w:val="00EF3B02"/>
    <w:rsid w:val="00EF3B93"/>
    <w:rsid w:val="00EF3B94"/>
    <w:rsid w:val="00EF3C35"/>
    <w:rsid w:val="00EF3D1E"/>
    <w:rsid w:val="00EF3D2A"/>
    <w:rsid w:val="00EF3D7C"/>
    <w:rsid w:val="00EF3E11"/>
    <w:rsid w:val="00EF3E1B"/>
    <w:rsid w:val="00EF3E24"/>
    <w:rsid w:val="00EF3E4D"/>
    <w:rsid w:val="00EF3E5A"/>
    <w:rsid w:val="00EF3EBE"/>
    <w:rsid w:val="00EF3FEF"/>
    <w:rsid w:val="00EF407B"/>
    <w:rsid w:val="00EF411E"/>
    <w:rsid w:val="00EF41E1"/>
    <w:rsid w:val="00EF420C"/>
    <w:rsid w:val="00EF43F7"/>
    <w:rsid w:val="00EF4488"/>
    <w:rsid w:val="00EF4574"/>
    <w:rsid w:val="00EF45A6"/>
    <w:rsid w:val="00EF4635"/>
    <w:rsid w:val="00EF4664"/>
    <w:rsid w:val="00EF48E2"/>
    <w:rsid w:val="00EF48E4"/>
    <w:rsid w:val="00EF49D5"/>
    <w:rsid w:val="00EF4A3F"/>
    <w:rsid w:val="00EF4AAB"/>
    <w:rsid w:val="00EF4B26"/>
    <w:rsid w:val="00EF4B85"/>
    <w:rsid w:val="00EF4BA2"/>
    <w:rsid w:val="00EF4C02"/>
    <w:rsid w:val="00EF4C03"/>
    <w:rsid w:val="00EF4D0B"/>
    <w:rsid w:val="00EF4D54"/>
    <w:rsid w:val="00EF4D75"/>
    <w:rsid w:val="00EF4DAB"/>
    <w:rsid w:val="00EF4DDD"/>
    <w:rsid w:val="00EF4DE3"/>
    <w:rsid w:val="00EF4EA8"/>
    <w:rsid w:val="00EF4F10"/>
    <w:rsid w:val="00EF4F50"/>
    <w:rsid w:val="00EF5061"/>
    <w:rsid w:val="00EF5081"/>
    <w:rsid w:val="00EF51BC"/>
    <w:rsid w:val="00EF51E9"/>
    <w:rsid w:val="00EF522F"/>
    <w:rsid w:val="00EF5269"/>
    <w:rsid w:val="00EF52D4"/>
    <w:rsid w:val="00EF52E5"/>
    <w:rsid w:val="00EF52F5"/>
    <w:rsid w:val="00EF5352"/>
    <w:rsid w:val="00EF53BE"/>
    <w:rsid w:val="00EF540D"/>
    <w:rsid w:val="00EF5556"/>
    <w:rsid w:val="00EF56A6"/>
    <w:rsid w:val="00EF56DD"/>
    <w:rsid w:val="00EF56ED"/>
    <w:rsid w:val="00EF57BA"/>
    <w:rsid w:val="00EF58B2"/>
    <w:rsid w:val="00EF58E6"/>
    <w:rsid w:val="00EF5A15"/>
    <w:rsid w:val="00EF5A16"/>
    <w:rsid w:val="00EF5A1A"/>
    <w:rsid w:val="00EF5A22"/>
    <w:rsid w:val="00EF5A6E"/>
    <w:rsid w:val="00EF5B67"/>
    <w:rsid w:val="00EF5B80"/>
    <w:rsid w:val="00EF5BAE"/>
    <w:rsid w:val="00EF5C32"/>
    <w:rsid w:val="00EF5C7E"/>
    <w:rsid w:val="00EF5D34"/>
    <w:rsid w:val="00EF5DA6"/>
    <w:rsid w:val="00EF5DE2"/>
    <w:rsid w:val="00EF5E8A"/>
    <w:rsid w:val="00EF5F07"/>
    <w:rsid w:val="00EF5FC3"/>
    <w:rsid w:val="00EF61DE"/>
    <w:rsid w:val="00EF6247"/>
    <w:rsid w:val="00EF624A"/>
    <w:rsid w:val="00EF62D2"/>
    <w:rsid w:val="00EF6338"/>
    <w:rsid w:val="00EF634E"/>
    <w:rsid w:val="00EF6351"/>
    <w:rsid w:val="00EF6370"/>
    <w:rsid w:val="00EF6382"/>
    <w:rsid w:val="00EF63C2"/>
    <w:rsid w:val="00EF63E9"/>
    <w:rsid w:val="00EF64CC"/>
    <w:rsid w:val="00EF6531"/>
    <w:rsid w:val="00EF6580"/>
    <w:rsid w:val="00EF65AC"/>
    <w:rsid w:val="00EF65AE"/>
    <w:rsid w:val="00EF6611"/>
    <w:rsid w:val="00EF6613"/>
    <w:rsid w:val="00EF66B6"/>
    <w:rsid w:val="00EF675C"/>
    <w:rsid w:val="00EF6760"/>
    <w:rsid w:val="00EF6867"/>
    <w:rsid w:val="00EF68C9"/>
    <w:rsid w:val="00EF68E0"/>
    <w:rsid w:val="00EF6A57"/>
    <w:rsid w:val="00EF6B4A"/>
    <w:rsid w:val="00EF6BDD"/>
    <w:rsid w:val="00EF6C67"/>
    <w:rsid w:val="00EF6D02"/>
    <w:rsid w:val="00EF6E9E"/>
    <w:rsid w:val="00EF6EF3"/>
    <w:rsid w:val="00EF6FC7"/>
    <w:rsid w:val="00EF700D"/>
    <w:rsid w:val="00EF7079"/>
    <w:rsid w:val="00EF708E"/>
    <w:rsid w:val="00EF70CC"/>
    <w:rsid w:val="00EF70DC"/>
    <w:rsid w:val="00EF71A7"/>
    <w:rsid w:val="00EF71C1"/>
    <w:rsid w:val="00EF71D5"/>
    <w:rsid w:val="00EF7293"/>
    <w:rsid w:val="00EF72D2"/>
    <w:rsid w:val="00EF72FE"/>
    <w:rsid w:val="00EF73BC"/>
    <w:rsid w:val="00EF7420"/>
    <w:rsid w:val="00EF7425"/>
    <w:rsid w:val="00EF74AE"/>
    <w:rsid w:val="00EF7546"/>
    <w:rsid w:val="00EF755E"/>
    <w:rsid w:val="00EF7655"/>
    <w:rsid w:val="00EF7672"/>
    <w:rsid w:val="00EF78C1"/>
    <w:rsid w:val="00EF78C8"/>
    <w:rsid w:val="00EF795E"/>
    <w:rsid w:val="00EF7A3C"/>
    <w:rsid w:val="00EF7BC8"/>
    <w:rsid w:val="00EF7C04"/>
    <w:rsid w:val="00EF7D45"/>
    <w:rsid w:val="00EF7D47"/>
    <w:rsid w:val="00EF7DBA"/>
    <w:rsid w:val="00F00002"/>
    <w:rsid w:val="00F00050"/>
    <w:rsid w:val="00F0005F"/>
    <w:rsid w:val="00F00140"/>
    <w:rsid w:val="00F00142"/>
    <w:rsid w:val="00F00158"/>
    <w:rsid w:val="00F0018E"/>
    <w:rsid w:val="00F001A8"/>
    <w:rsid w:val="00F00247"/>
    <w:rsid w:val="00F00266"/>
    <w:rsid w:val="00F002FC"/>
    <w:rsid w:val="00F0034D"/>
    <w:rsid w:val="00F0035C"/>
    <w:rsid w:val="00F0037D"/>
    <w:rsid w:val="00F00384"/>
    <w:rsid w:val="00F003A4"/>
    <w:rsid w:val="00F003D6"/>
    <w:rsid w:val="00F00412"/>
    <w:rsid w:val="00F00413"/>
    <w:rsid w:val="00F0041E"/>
    <w:rsid w:val="00F00451"/>
    <w:rsid w:val="00F00454"/>
    <w:rsid w:val="00F00489"/>
    <w:rsid w:val="00F004A9"/>
    <w:rsid w:val="00F004B1"/>
    <w:rsid w:val="00F005B0"/>
    <w:rsid w:val="00F005B3"/>
    <w:rsid w:val="00F005F8"/>
    <w:rsid w:val="00F00630"/>
    <w:rsid w:val="00F00686"/>
    <w:rsid w:val="00F006B6"/>
    <w:rsid w:val="00F0072D"/>
    <w:rsid w:val="00F0082A"/>
    <w:rsid w:val="00F00894"/>
    <w:rsid w:val="00F00A68"/>
    <w:rsid w:val="00F00AD1"/>
    <w:rsid w:val="00F00AE6"/>
    <w:rsid w:val="00F00AED"/>
    <w:rsid w:val="00F00B1E"/>
    <w:rsid w:val="00F00BD8"/>
    <w:rsid w:val="00F00C5B"/>
    <w:rsid w:val="00F00CEF"/>
    <w:rsid w:val="00F00DA1"/>
    <w:rsid w:val="00F00E19"/>
    <w:rsid w:val="00F00ED8"/>
    <w:rsid w:val="00F00F2C"/>
    <w:rsid w:val="00F00F34"/>
    <w:rsid w:val="00F00F57"/>
    <w:rsid w:val="00F00F9F"/>
    <w:rsid w:val="00F00FA3"/>
    <w:rsid w:val="00F00FCB"/>
    <w:rsid w:val="00F01089"/>
    <w:rsid w:val="00F010B0"/>
    <w:rsid w:val="00F01240"/>
    <w:rsid w:val="00F012FB"/>
    <w:rsid w:val="00F01372"/>
    <w:rsid w:val="00F01464"/>
    <w:rsid w:val="00F0151E"/>
    <w:rsid w:val="00F01537"/>
    <w:rsid w:val="00F01670"/>
    <w:rsid w:val="00F01734"/>
    <w:rsid w:val="00F017FC"/>
    <w:rsid w:val="00F01802"/>
    <w:rsid w:val="00F0183C"/>
    <w:rsid w:val="00F018AA"/>
    <w:rsid w:val="00F01981"/>
    <w:rsid w:val="00F0199F"/>
    <w:rsid w:val="00F01A3F"/>
    <w:rsid w:val="00F01C5C"/>
    <w:rsid w:val="00F01C90"/>
    <w:rsid w:val="00F01CB4"/>
    <w:rsid w:val="00F01F6E"/>
    <w:rsid w:val="00F020B8"/>
    <w:rsid w:val="00F02110"/>
    <w:rsid w:val="00F02120"/>
    <w:rsid w:val="00F02146"/>
    <w:rsid w:val="00F02188"/>
    <w:rsid w:val="00F023CC"/>
    <w:rsid w:val="00F023CF"/>
    <w:rsid w:val="00F0242C"/>
    <w:rsid w:val="00F02460"/>
    <w:rsid w:val="00F02482"/>
    <w:rsid w:val="00F024B6"/>
    <w:rsid w:val="00F02541"/>
    <w:rsid w:val="00F02559"/>
    <w:rsid w:val="00F0255C"/>
    <w:rsid w:val="00F02621"/>
    <w:rsid w:val="00F02715"/>
    <w:rsid w:val="00F02724"/>
    <w:rsid w:val="00F027A3"/>
    <w:rsid w:val="00F027AD"/>
    <w:rsid w:val="00F027C6"/>
    <w:rsid w:val="00F0283A"/>
    <w:rsid w:val="00F028F6"/>
    <w:rsid w:val="00F02903"/>
    <w:rsid w:val="00F02908"/>
    <w:rsid w:val="00F02966"/>
    <w:rsid w:val="00F02A60"/>
    <w:rsid w:val="00F02BB4"/>
    <w:rsid w:val="00F02C2C"/>
    <w:rsid w:val="00F02DE9"/>
    <w:rsid w:val="00F030E8"/>
    <w:rsid w:val="00F03136"/>
    <w:rsid w:val="00F031D4"/>
    <w:rsid w:val="00F03200"/>
    <w:rsid w:val="00F03246"/>
    <w:rsid w:val="00F0326F"/>
    <w:rsid w:val="00F03271"/>
    <w:rsid w:val="00F03289"/>
    <w:rsid w:val="00F03313"/>
    <w:rsid w:val="00F0335B"/>
    <w:rsid w:val="00F03422"/>
    <w:rsid w:val="00F03431"/>
    <w:rsid w:val="00F03446"/>
    <w:rsid w:val="00F03620"/>
    <w:rsid w:val="00F036CD"/>
    <w:rsid w:val="00F03713"/>
    <w:rsid w:val="00F03718"/>
    <w:rsid w:val="00F0383A"/>
    <w:rsid w:val="00F0385A"/>
    <w:rsid w:val="00F038AD"/>
    <w:rsid w:val="00F03989"/>
    <w:rsid w:val="00F039FD"/>
    <w:rsid w:val="00F03A08"/>
    <w:rsid w:val="00F03AB7"/>
    <w:rsid w:val="00F03AE8"/>
    <w:rsid w:val="00F03B61"/>
    <w:rsid w:val="00F03BF5"/>
    <w:rsid w:val="00F03C7A"/>
    <w:rsid w:val="00F03CF6"/>
    <w:rsid w:val="00F03CFD"/>
    <w:rsid w:val="00F03D78"/>
    <w:rsid w:val="00F03E07"/>
    <w:rsid w:val="00F03EA1"/>
    <w:rsid w:val="00F03F17"/>
    <w:rsid w:val="00F03F94"/>
    <w:rsid w:val="00F03FA7"/>
    <w:rsid w:val="00F03FD4"/>
    <w:rsid w:val="00F03FED"/>
    <w:rsid w:val="00F0403A"/>
    <w:rsid w:val="00F0406E"/>
    <w:rsid w:val="00F040BE"/>
    <w:rsid w:val="00F040C0"/>
    <w:rsid w:val="00F040D8"/>
    <w:rsid w:val="00F04127"/>
    <w:rsid w:val="00F04128"/>
    <w:rsid w:val="00F041DE"/>
    <w:rsid w:val="00F043EE"/>
    <w:rsid w:val="00F04465"/>
    <w:rsid w:val="00F0449E"/>
    <w:rsid w:val="00F044C6"/>
    <w:rsid w:val="00F044EE"/>
    <w:rsid w:val="00F0463A"/>
    <w:rsid w:val="00F04674"/>
    <w:rsid w:val="00F04681"/>
    <w:rsid w:val="00F04847"/>
    <w:rsid w:val="00F0486E"/>
    <w:rsid w:val="00F0495C"/>
    <w:rsid w:val="00F0498E"/>
    <w:rsid w:val="00F049B5"/>
    <w:rsid w:val="00F04A07"/>
    <w:rsid w:val="00F04A65"/>
    <w:rsid w:val="00F04BB5"/>
    <w:rsid w:val="00F04C62"/>
    <w:rsid w:val="00F04CE2"/>
    <w:rsid w:val="00F04D34"/>
    <w:rsid w:val="00F04E0D"/>
    <w:rsid w:val="00F04F17"/>
    <w:rsid w:val="00F04F18"/>
    <w:rsid w:val="00F04FD0"/>
    <w:rsid w:val="00F050F5"/>
    <w:rsid w:val="00F05127"/>
    <w:rsid w:val="00F0513C"/>
    <w:rsid w:val="00F051F3"/>
    <w:rsid w:val="00F05372"/>
    <w:rsid w:val="00F05374"/>
    <w:rsid w:val="00F05379"/>
    <w:rsid w:val="00F05427"/>
    <w:rsid w:val="00F05434"/>
    <w:rsid w:val="00F0547A"/>
    <w:rsid w:val="00F054F8"/>
    <w:rsid w:val="00F055E1"/>
    <w:rsid w:val="00F0562D"/>
    <w:rsid w:val="00F0573D"/>
    <w:rsid w:val="00F05776"/>
    <w:rsid w:val="00F05795"/>
    <w:rsid w:val="00F057A8"/>
    <w:rsid w:val="00F05857"/>
    <w:rsid w:val="00F0592B"/>
    <w:rsid w:val="00F059B3"/>
    <w:rsid w:val="00F059F5"/>
    <w:rsid w:val="00F059FF"/>
    <w:rsid w:val="00F05B89"/>
    <w:rsid w:val="00F05BA1"/>
    <w:rsid w:val="00F05C41"/>
    <w:rsid w:val="00F05C46"/>
    <w:rsid w:val="00F05C82"/>
    <w:rsid w:val="00F05C94"/>
    <w:rsid w:val="00F05CC6"/>
    <w:rsid w:val="00F05E25"/>
    <w:rsid w:val="00F05E51"/>
    <w:rsid w:val="00F05E79"/>
    <w:rsid w:val="00F05F7F"/>
    <w:rsid w:val="00F05F89"/>
    <w:rsid w:val="00F0604A"/>
    <w:rsid w:val="00F0609F"/>
    <w:rsid w:val="00F060FA"/>
    <w:rsid w:val="00F0610B"/>
    <w:rsid w:val="00F06210"/>
    <w:rsid w:val="00F06262"/>
    <w:rsid w:val="00F06287"/>
    <w:rsid w:val="00F06331"/>
    <w:rsid w:val="00F0633F"/>
    <w:rsid w:val="00F06478"/>
    <w:rsid w:val="00F06498"/>
    <w:rsid w:val="00F064B8"/>
    <w:rsid w:val="00F064F8"/>
    <w:rsid w:val="00F0652A"/>
    <w:rsid w:val="00F0659C"/>
    <w:rsid w:val="00F0667D"/>
    <w:rsid w:val="00F06810"/>
    <w:rsid w:val="00F0683C"/>
    <w:rsid w:val="00F068DD"/>
    <w:rsid w:val="00F068F6"/>
    <w:rsid w:val="00F0697D"/>
    <w:rsid w:val="00F06A20"/>
    <w:rsid w:val="00F06AEA"/>
    <w:rsid w:val="00F06D45"/>
    <w:rsid w:val="00F06DC9"/>
    <w:rsid w:val="00F06DFC"/>
    <w:rsid w:val="00F06E51"/>
    <w:rsid w:val="00F06E98"/>
    <w:rsid w:val="00F06EEA"/>
    <w:rsid w:val="00F06FAC"/>
    <w:rsid w:val="00F07053"/>
    <w:rsid w:val="00F070D9"/>
    <w:rsid w:val="00F07127"/>
    <w:rsid w:val="00F07182"/>
    <w:rsid w:val="00F0726B"/>
    <w:rsid w:val="00F072E9"/>
    <w:rsid w:val="00F07326"/>
    <w:rsid w:val="00F0735D"/>
    <w:rsid w:val="00F073E6"/>
    <w:rsid w:val="00F074EA"/>
    <w:rsid w:val="00F07577"/>
    <w:rsid w:val="00F07605"/>
    <w:rsid w:val="00F0769A"/>
    <w:rsid w:val="00F076E2"/>
    <w:rsid w:val="00F076FA"/>
    <w:rsid w:val="00F077C5"/>
    <w:rsid w:val="00F077D1"/>
    <w:rsid w:val="00F0789A"/>
    <w:rsid w:val="00F079E5"/>
    <w:rsid w:val="00F07A13"/>
    <w:rsid w:val="00F07A7C"/>
    <w:rsid w:val="00F07C35"/>
    <w:rsid w:val="00F07C93"/>
    <w:rsid w:val="00F07D5B"/>
    <w:rsid w:val="00F07DC5"/>
    <w:rsid w:val="00F07EF6"/>
    <w:rsid w:val="00F07F96"/>
    <w:rsid w:val="00F07FD0"/>
    <w:rsid w:val="00F07FE0"/>
    <w:rsid w:val="00F100C5"/>
    <w:rsid w:val="00F104B1"/>
    <w:rsid w:val="00F10552"/>
    <w:rsid w:val="00F10589"/>
    <w:rsid w:val="00F10624"/>
    <w:rsid w:val="00F1063E"/>
    <w:rsid w:val="00F107C6"/>
    <w:rsid w:val="00F107D4"/>
    <w:rsid w:val="00F108BA"/>
    <w:rsid w:val="00F108BC"/>
    <w:rsid w:val="00F10A62"/>
    <w:rsid w:val="00F10AA6"/>
    <w:rsid w:val="00F10B02"/>
    <w:rsid w:val="00F10B8B"/>
    <w:rsid w:val="00F10C16"/>
    <w:rsid w:val="00F10C41"/>
    <w:rsid w:val="00F10CBB"/>
    <w:rsid w:val="00F10CD0"/>
    <w:rsid w:val="00F10CE7"/>
    <w:rsid w:val="00F10D3F"/>
    <w:rsid w:val="00F10E24"/>
    <w:rsid w:val="00F10E6B"/>
    <w:rsid w:val="00F10E93"/>
    <w:rsid w:val="00F10F0F"/>
    <w:rsid w:val="00F10FCE"/>
    <w:rsid w:val="00F10FD3"/>
    <w:rsid w:val="00F11152"/>
    <w:rsid w:val="00F11199"/>
    <w:rsid w:val="00F11271"/>
    <w:rsid w:val="00F112FA"/>
    <w:rsid w:val="00F11376"/>
    <w:rsid w:val="00F1140A"/>
    <w:rsid w:val="00F11424"/>
    <w:rsid w:val="00F11463"/>
    <w:rsid w:val="00F1148E"/>
    <w:rsid w:val="00F114F2"/>
    <w:rsid w:val="00F1166A"/>
    <w:rsid w:val="00F11674"/>
    <w:rsid w:val="00F117B0"/>
    <w:rsid w:val="00F117FE"/>
    <w:rsid w:val="00F11800"/>
    <w:rsid w:val="00F11897"/>
    <w:rsid w:val="00F1189A"/>
    <w:rsid w:val="00F1192B"/>
    <w:rsid w:val="00F119D3"/>
    <w:rsid w:val="00F11A4B"/>
    <w:rsid w:val="00F11B20"/>
    <w:rsid w:val="00F11B97"/>
    <w:rsid w:val="00F11BD8"/>
    <w:rsid w:val="00F11BE6"/>
    <w:rsid w:val="00F11CEB"/>
    <w:rsid w:val="00F11CF4"/>
    <w:rsid w:val="00F11D79"/>
    <w:rsid w:val="00F11D91"/>
    <w:rsid w:val="00F11F68"/>
    <w:rsid w:val="00F11F6F"/>
    <w:rsid w:val="00F11FA7"/>
    <w:rsid w:val="00F12082"/>
    <w:rsid w:val="00F1212C"/>
    <w:rsid w:val="00F1214C"/>
    <w:rsid w:val="00F1232D"/>
    <w:rsid w:val="00F12345"/>
    <w:rsid w:val="00F123C6"/>
    <w:rsid w:val="00F123E0"/>
    <w:rsid w:val="00F12437"/>
    <w:rsid w:val="00F1251D"/>
    <w:rsid w:val="00F1253B"/>
    <w:rsid w:val="00F12629"/>
    <w:rsid w:val="00F12687"/>
    <w:rsid w:val="00F12695"/>
    <w:rsid w:val="00F126F1"/>
    <w:rsid w:val="00F1275C"/>
    <w:rsid w:val="00F12777"/>
    <w:rsid w:val="00F127B4"/>
    <w:rsid w:val="00F12961"/>
    <w:rsid w:val="00F129A9"/>
    <w:rsid w:val="00F12A27"/>
    <w:rsid w:val="00F12A6E"/>
    <w:rsid w:val="00F12A91"/>
    <w:rsid w:val="00F12AE7"/>
    <w:rsid w:val="00F12B4E"/>
    <w:rsid w:val="00F12B9E"/>
    <w:rsid w:val="00F12C35"/>
    <w:rsid w:val="00F12C7B"/>
    <w:rsid w:val="00F12E0E"/>
    <w:rsid w:val="00F12EB4"/>
    <w:rsid w:val="00F12EBA"/>
    <w:rsid w:val="00F12EE0"/>
    <w:rsid w:val="00F12EE1"/>
    <w:rsid w:val="00F12F5B"/>
    <w:rsid w:val="00F12F5D"/>
    <w:rsid w:val="00F1300F"/>
    <w:rsid w:val="00F1312E"/>
    <w:rsid w:val="00F1315F"/>
    <w:rsid w:val="00F131B0"/>
    <w:rsid w:val="00F13251"/>
    <w:rsid w:val="00F13268"/>
    <w:rsid w:val="00F1326A"/>
    <w:rsid w:val="00F13295"/>
    <w:rsid w:val="00F13298"/>
    <w:rsid w:val="00F132A9"/>
    <w:rsid w:val="00F132AF"/>
    <w:rsid w:val="00F1336A"/>
    <w:rsid w:val="00F133BF"/>
    <w:rsid w:val="00F1340D"/>
    <w:rsid w:val="00F13434"/>
    <w:rsid w:val="00F1343B"/>
    <w:rsid w:val="00F13576"/>
    <w:rsid w:val="00F13578"/>
    <w:rsid w:val="00F1357A"/>
    <w:rsid w:val="00F135A9"/>
    <w:rsid w:val="00F135AA"/>
    <w:rsid w:val="00F135CA"/>
    <w:rsid w:val="00F135F9"/>
    <w:rsid w:val="00F136FF"/>
    <w:rsid w:val="00F13724"/>
    <w:rsid w:val="00F13774"/>
    <w:rsid w:val="00F13820"/>
    <w:rsid w:val="00F13838"/>
    <w:rsid w:val="00F13899"/>
    <w:rsid w:val="00F13903"/>
    <w:rsid w:val="00F13927"/>
    <w:rsid w:val="00F13943"/>
    <w:rsid w:val="00F13996"/>
    <w:rsid w:val="00F139AE"/>
    <w:rsid w:val="00F13A83"/>
    <w:rsid w:val="00F13AD0"/>
    <w:rsid w:val="00F13BEE"/>
    <w:rsid w:val="00F13C46"/>
    <w:rsid w:val="00F13D03"/>
    <w:rsid w:val="00F13D6B"/>
    <w:rsid w:val="00F13EF7"/>
    <w:rsid w:val="00F1402F"/>
    <w:rsid w:val="00F1409B"/>
    <w:rsid w:val="00F141A1"/>
    <w:rsid w:val="00F141CE"/>
    <w:rsid w:val="00F1421A"/>
    <w:rsid w:val="00F142E2"/>
    <w:rsid w:val="00F143F0"/>
    <w:rsid w:val="00F144B7"/>
    <w:rsid w:val="00F14582"/>
    <w:rsid w:val="00F1461E"/>
    <w:rsid w:val="00F147D3"/>
    <w:rsid w:val="00F148CF"/>
    <w:rsid w:val="00F149B8"/>
    <w:rsid w:val="00F149BB"/>
    <w:rsid w:val="00F149CF"/>
    <w:rsid w:val="00F14A71"/>
    <w:rsid w:val="00F14D44"/>
    <w:rsid w:val="00F14DCE"/>
    <w:rsid w:val="00F14DE0"/>
    <w:rsid w:val="00F14DE8"/>
    <w:rsid w:val="00F14E61"/>
    <w:rsid w:val="00F14FE2"/>
    <w:rsid w:val="00F15014"/>
    <w:rsid w:val="00F150A5"/>
    <w:rsid w:val="00F150C6"/>
    <w:rsid w:val="00F151AE"/>
    <w:rsid w:val="00F151FE"/>
    <w:rsid w:val="00F15232"/>
    <w:rsid w:val="00F1524A"/>
    <w:rsid w:val="00F15287"/>
    <w:rsid w:val="00F1528A"/>
    <w:rsid w:val="00F152E6"/>
    <w:rsid w:val="00F1531B"/>
    <w:rsid w:val="00F1531E"/>
    <w:rsid w:val="00F1537F"/>
    <w:rsid w:val="00F154A5"/>
    <w:rsid w:val="00F1550B"/>
    <w:rsid w:val="00F1555D"/>
    <w:rsid w:val="00F155CE"/>
    <w:rsid w:val="00F15649"/>
    <w:rsid w:val="00F156DF"/>
    <w:rsid w:val="00F1572F"/>
    <w:rsid w:val="00F15783"/>
    <w:rsid w:val="00F157AC"/>
    <w:rsid w:val="00F157F2"/>
    <w:rsid w:val="00F1580C"/>
    <w:rsid w:val="00F1588D"/>
    <w:rsid w:val="00F158A4"/>
    <w:rsid w:val="00F159B8"/>
    <w:rsid w:val="00F159D3"/>
    <w:rsid w:val="00F15A84"/>
    <w:rsid w:val="00F15B0F"/>
    <w:rsid w:val="00F15B2F"/>
    <w:rsid w:val="00F15B4E"/>
    <w:rsid w:val="00F15B52"/>
    <w:rsid w:val="00F15B64"/>
    <w:rsid w:val="00F15BB3"/>
    <w:rsid w:val="00F15C2D"/>
    <w:rsid w:val="00F15C41"/>
    <w:rsid w:val="00F15CF8"/>
    <w:rsid w:val="00F15E2B"/>
    <w:rsid w:val="00F15E46"/>
    <w:rsid w:val="00F15F09"/>
    <w:rsid w:val="00F15F0B"/>
    <w:rsid w:val="00F15FF7"/>
    <w:rsid w:val="00F160B1"/>
    <w:rsid w:val="00F160F5"/>
    <w:rsid w:val="00F161D4"/>
    <w:rsid w:val="00F161F8"/>
    <w:rsid w:val="00F1621C"/>
    <w:rsid w:val="00F16248"/>
    <w:rsid w:val="00F163A5"/>
    <w:rsid w:val="00F163BB"/>
    <w:rsid w:val="00F16433"/>
    <w:rsid w:val="00F16519"/>
    <w:rsid w:val="00F1652D"/>
    <w:rsid w:val="00F1657B"/>
    <w:rsid w:val="00F166D7"/>
    <w:rsid w:val="00F166FD"/>
    <w:rsid w:val="00F1674F"/>
    <w:rsid w:val="00F16776"/>
    <w:rsid w:val="00F16854"/>
    <w:rsid w:val="00F16966"/>
    <w:rsid w:val="00F169AC"/>
    <w:rsid w:val="00F16A2C"/>
    <w:rsid w:val="00F16A72"/>
    <w:rsid w:val="00F16BF7"/>
    <w:rsid w:val="00F16C18"/>
    <w:rsid w:val="00F16C39"/>
    <w:rsid w:val="00F16C83"/>
    <w:rsid w:val="00F16D4A"/>
    <w:rsid w:val="00F16E41"/>
    <w:rsid w:val="00F16E54"/>
    <w:rsid w:val="00F16F42"/>
    <w:rsid w:val="00F16F6C"/>
    <w:rsid w:val="00F16F73"/>
    <w:rsid w:val="00F16FB5"/>
    <w:rsid w:val="00F16FBD"/>
    <w:rsid w:val="00F1709B"/>
    <w:rsid w:val="00F170B6"/>
    <w:rsid w:val="00F170C2"/>
    <w:rsid w:val="00F17162"/>
    <w:rsid w:val="00F17182"/>
    <w:rsid w:val="00F171E7"/>
    <w:rsid w:val="00F1722C"/>
    <w:rsid w:val="00F1727A"/>
    <w:rsid w:val="00F172B2"/>
    <w:rsid w:val="00F172D5"/>
    <w:rsid w:val="00F17321"/>
    <w:rsid w:val="00F17406"/>
    <w:rsid w:val="00F1741E"/>
    <w:rsid w:val="00F174A8"/>
    <w:rsid w:val="00F174AB"/>
    <w:rsid w:val="00F17512"/>
    <w:rsid w:val="00F17888"/>
    <w:rsid w:val="00F178A0"/>
    <w:rsid w:val="00F17943"/>
    <w:rsid w:val="00F1794C"/>
    <w:rsid w:val="00F179AC"/>
    <w:rsid w:val="00F17A14"/>
    <w:rsid w:val="00F17AC0"/>
    <w:rsid w:val="00F17B09"/>
    <w:rsid w:val="00F17B29"/>
    <w:rsid w:val="00F17B3C"/>
    <w:rsid w:val="00F17CDB"/>
    <w:rsid w:val="00F17D96"/>
    <w:rsid w:val="00F17DBF"/>
    <w:rsid w:val="00F17DF6"/>
    <w:rsid w:val="00F17E83"/>
    <w:rsid w:val="00F17EB8"/>
    <w:rsid w:val="00F17EE7"/>
    <w:rsid w:val="00F17F98"/>
    <w:rsid w:val="00F17FA0"/>
    <w:rsid w:val="00F17FCD"/>
    <w:rsid w:val="00F2003B"/>
    <w:rsid w:val="00F2009B"/>
    <w:rsid w:val="00F20119"/>
    <w:rsid w:val="00F20160"/>
    <w:rsid w:val="00F20164"/>
    <w:rsid w:val="00F2024C"/>
    <w:rsid w:val="00F2025A"/>
    <w:rsid w:val="00F203DC"/>
    <w:rsid w:val="00F2048E"/>
    <w:rsid w:val="00F204FC"/>
    <w:rsid w:val="00F20579"/>
    <w:rsid w:val="00F205F5"/>
    <w:rsid w:val="00F206D4"/>
    <w:rsid w:val="00F206EA"/>
    <w:rsid w:val="00F207F9"/>
    <w:rsid w:val="00F20878"/>
    <w:rsid w:val="00F2093C"/>
    <w:rsid w:val="00F2095E"/>
    <w:rsid w:val="00F209B0"/>
    <w:rsid w:val="00F209C1"/>
    <w:rsid w:val="00F20A34"/>
    <w:rsid w:val="00F20A42"/>
    <w:rsid w:val="00F20A78"/>
    <w:rsid w:val="00F20B3B"/>
    <w:rsid w:val="00F20B9C"/>
    <w:rsid w:val="00F20BA4"/>
    <w:rsid w:val="00F20BBD"/>
    <w:rsid w:val="00F20C45"/>
    <w:rsid w:val="00F20C69"/>
    <w:rsid w:val="00F20C78"/>
    <w:rsid w:val="00F20CA2"/>
    <w:rsid w:val="00F20CBF"/>
    <w:rsid w:val="00F20D80"/>
    <w:rsid w:val="00F20F35"/>
    <w:rsid w:val="00F20F89"/>
    <w:rsid w:val="00F20F95"/>
    <w:rsid w:val="00F20FD2"/>
    <w:rsid w:val="00F210B6"/>
    <w:rsid w:val="00F2110F"/>
    <w:rsid w:val="00F21202"/>
    <w:rsid w:val="00F2125B"/>
    <w:rsid w:val="00F213DE"/>
    <w:rsid w:val="00F21417"/>
    <w:rsid w:val="00F214E5"/>
    <w:rsid w:val="00F2158B"/>
    <w:rsid w:val="00F215B5"/>
    <w:rsid w:val="00F215BF"/>
    <w:rsid w:val="00F21696"/>
    <w:rsid w:val="00F21732"/>
    <w:rsid w:val="00F21812"/>
    <w:rsid w:val="00F2183D"/>
    <w:rsid w:val="00F21879"/>
    <w:rsid w:val="00F218BF"/>
    <w:rsid w:val="00F218C5"/>
    <w:rsid w:val="00F21954"/>
    <w:rsid w:val="00F21981"/>
    <w:rsid w:val="00F21A5F"/>
    <w:rsid w:val="00F21AF7"/>
    <w:rsid w:val="00F21CBF"/>
    <w:rsid w:val="00F21E39"/>
    <w:rsid w:val="00F21E8D"/>
    <w:rsid w:val="00F22015"/>
    <w:rsid w:val="00F22048"/>
    <w:rsid w:val="00F220B6"/>
    <w:rsid w:val="00F22136"/>
    <w:rsid w:val="00F221E9"/>
    <w:rsid w:val="00F221EC"/>
    <w:rsid w:val="00F222A9"/>
    <w:rsid w:val="00F2236A"/>
    <w:rsid w:val="00F22468"/>
    <w:rsid w:val="00F22629"/>
    <w:rsid w:val="00F22663"/>
    <w:rsid w:val="00F226EE"/>
    <w:rsid w:val="00F22745"/>
    <w:rsid w:val="00F22757"/>
    <w:rsid w:val="00F227BB"/>
    <w:rsid w:val="00F2282B"/>
    <w:rsid w:val="00F2290E"/>
    <w:rsid w:val="00F229E5"/>
    <w:rsid w:val="00F22B67"/>
    <w:rsid w:val="00F22B95"/>
    <w:rsid w:val="00F22B9B"/>
    <w:rsid w:val="00F22BA9"/>
    <w:rsid w:val="00F22C7D"/>
    <w:rsid w:val="00F22DBD"/>
    <w:rsid w:val="00F22DC6"/>
    <w:rsid w:val="00F22E60"/>
    <w:rsid w:val="00F22F45"/>
    <w:rsid w:val="00F22F4D"/>
    <w:rsid w:val="00F22F67"/>
    <w:rsid w:val="00F22FD5"/>
    <w:rsid w:val="00F2302D"/>
    <w:rsid w:val="00F2310E"/>
    <w:rsid w:val="00F23169"/>
    <w:rsid w:val="00F23297"/>
    <w:rsid w:val="00F2329C"/>
    <w:rsid w:val="00F232BD"/>
    <w:rsid w:val="00F2331D"/>
    <w:rsid w:val="00F2336F"/>
    <w:rsid w:val="00F23393"/>
    <w:rsid w:val="00F233BE"/>
    <w:rsid w:val="00F233E6"/>
    <w:rsid w:val="00F2356C"/>
    <w:rsid w:val="00F235B0"/>
    <w:rsid w:val="00F23659"/>
    <w:rsid w:val="00F23718"/>
    <w:rsid w:val="00F237D4"/>
    <w:rsid w:val="00F23871"/>
    <w:rsid w:val="00F23941"/>
    <w:rsid w:val="00F23945"/>
    <w:rsid w:val="00F23A50"/>
    <w:rsid w:val="00F23A9B"/>
    <w:rsid w:val="00F23B1C"/>
    <w:rsid w:val="00F23B45"/>
    <w:rsid w:val="00F23B7B"/>
    <w:rsid w:val="00F23B7E"/>
    <w:rsid w:val="00F23BF9"/>
    <w:rsid w:val="00F23C9A"/>
    <w:rsid w:val="00F23DDE"/>
    <w:rsid w:val="00F23E39"/>
    <w:rsid w:val="00F23E44"/>
    <w:rsid w:val="00F23ECC"/>
    <w:rsid w:val="00F23EFE"/>
    <w:rsid w:val="00F24027"/>
    <w:rsid w:val="00F2409B"/>
    <w:rsid w:val="00F240A0"/>
    <w:rsid w:val="00F240A2"/>
    <w:rsid w:val="00F2419D"/>
    <w:rsid w:val="00F24203"/>
    <w:rsid w:val="00F24209"/>
    <w:rsid w:val="00F24236"/>
    <w:rsid w:val="00F24284"/>
    <w:rsid w:val="00F242CA"/>
    <w:rsid w:val="00F2432F"/>
    <w:rsid w:val="00F2434D"/>
    <w:rsid w:val="00F24370"/>
    <w:rsid w:val="00F2440E"/>
    <w:rsid w:val="00F244C5"/>
    <w:rsid w:val="00F245D3"/>
    <w:rsid w:val="00F24602"/>
    <w:rsid w:val="00F246C2"/>
    <w:rsid w:val="00F248F9"/>
    <w:rsid w:val="00F24922"/>
    <w:rsid w:val="00F2492D"/>
    <w:rsid w:val="00F2499D"/>
    <w:rsid w:val="00F24AFC"/>
    <w:rsid w:val="00F24B17"/>
    <w:rsid w:val="00F24B32"/>
    <w:rsid w:val="00F24B61"/>
    <w:rsid w:val="00F24BD6"/>
    <w:rsid w:val="00F24D04"/>
    <w:rsid w:val="00F24D25"/>
    <w:rsid w:val="00F24D55"/>
    <w:rsid w:val="00F24D8D"/>
    <w:rsid w:val="00F24DCD"/>
    <w:rsid w:val="00F24ECE"/>
    <w:rsid w:val="00F24F01"/>
    <w:rsid w:val="00F24F27"/>
    <w:rsid w:val="00F24F37"/>
    <w:rsid w:val="00F25025"/>
    <w:rsid w:val="00F2504A"/>
    <w:rsid w:val="00F250FA"/>
    <w:rsid w:val="00F25141"/>
    <w:rsid w:val="00F252A0"/>
    <w:rsid w:val="00F252DC"/>
    <w:rsid w:val="00F253CD"/>
    <w:rsid w:val="00F25459"/>
    <w:rsid w:val="00F2547C"/>
    <w:rsid w:val="00F2555F"/>
    <w:rsid w:val="00F25597"/>
    <w:rsid w:val="00F2561E"/>
    <w:rsid w:val="00F256FF"/>
    <w:rsid w:val="00F257DA"/>
    <w:rsid w:val="00F257E1"/>
    <w:rsid w:val="00F257F7"/>
    <w:rsid w:val="00F2580F"/>
    <w:rsid w:val="00F25810"/>
    <w:rsid w:val="00F25900"/>
    <w:rsid w:val="00F259FF"/>
    <w:rsid w:val="00F25ABC"/>
    <w:rsid w:val="00F25AC4"/>
    <w:rsid w:val="00F25B48"/>
    <w:rsid w:val="00F25C32"/>
    <w:rsid w:val="00F25CFD"/>
    <w:rsid w:val="00F25D05"/>
    <w:rsid w:val="00F25D2E"/>
    <w:rsid w:val="00F25D5D"/>
    <w:rsid w:val="00F25DB5"/>
    <w:rsid w:val="00F25E00"/>
    <w:rsid w:val="00F25E82"/>
    <w:rsid w:val="00F25E8A"/>
    <w:rsid w:val="00F25FCE"/>
    <w:rsid w:val="00F2602E"/>
    <w:rsid w:val="00F260E3"/>
    <w:rsid w:val="00F26250"/>
    <w:rsid w:val="00F2632C"/>
    <w:rsid w:val="00F2656C"/>
    <w:rsid w:val="00F26580"/>
    <w:rsid w:val="00F26599"/>
    <w:rsid w:val="00F265F0"/>
    <w:rsid w:val="00F26689"/>
    <w:rsid w:val="00F2679C"/>
    <w:rsid w:val="00F26830"/>
    <w:rsid w:val="00F26900"/>
    <w:rsid w:val="00F26939"/>
    <w:rsid w:val="00F2693F"/>
    <w:rsid w:val="00F269D9"/>
    <w:rsid w:val="00F26A7A"/>
    <w:rsid w:val="00F26AD4"/>
    <w:rsid w:val="00F26C08"/>
    <w:rsid w:val="00F270C9"/>
    <w:rsid w:val="00F27105"/>
    <w:rsid w:val="00F271A9"/>
    <w:rsid w:val="00F271E7"/>
    <w:rsid w:val="00F2721C"/>
    <w:rsid w:val="00F27408"/>
    <w:rsid w:val="00F27430"/>
    <w:rsid w:val="00F27443"/>
    <w:rsid w:val="00F2748E"/>
    <w:rsid w:val="00F27494"/>
    <w:rsid w:val="00F27502"/>
    <w:rsid w:val="00F275E2"/>
    <w:rsid w:val="00F27608"/>
    <w:rsid w:val="00F27705"/>
    <w:rsid w:val="00F277C5"/>
    <w:rsid w:val="00F2796B"/>
    <w:rsid w:val="00F279C0"/>
    <w:rsid w:val="00F279CC"/>
    <w:rsid w:val="00F27A71"/>
    <w:rsid w:val="00F27AE6"/>
    <w:rsid w:val="00F27B13"/>
    <w:rsid w:val="00F27B5A"/>
    <w:rsid w:val="00F27B6F"/>
    <w:rsid w:val="00F27BD4"/>
    <w:rsid w:val="00F27CAB"/>
    <w:rsid w:val="00F27CB9"/>
    <w:rsid w:val="00F27CBF"/>
    <w:rsid w:val="00F27E36"/>
    <w:rsid w:val="00F27EB2"/>
    <w:rsid w:val="00F27F72"/>
    <w:rsid w:val="00F27FBD"/>
    <w:rsid w:val="00F27FD4"/>
    <w:rsid w:val="00F30009"/>
    <w:rsid w:val="00F30018"/>
    <w:rsid w:val="00F30111"/>
    <w:rsid w:val="00F3012C"/>
    <w:rsid w:val="00F301C7"/>
    <w:rsid w:val="00F302BC"/>
    <w:rsid w:val="00F3035C"/>
    <w:rsid w:val="00F303C9"/>
    <w:rsid w:val="00F30437"/>
    <w:rsid w:val="00F3048E"/>
    <w:rsid w:val="00F304F7"/>
    <w:rsid w:val="00F305B5"/>
    <w:rsid w:val="00F305C4"/>
    <w:rsid w:val="00F30656"/>
    <w:rsid w:val="00F306E7"/>
    <w:rsid w:val="00F30782"/>
    <w:rsid w:val="00F307BC"/>
    <w:rsid w:val="00F307C8"/>
    <w:rsid w:val="00F30814"/>
    <w:rsid w:val="00F3083D"/>
    <w:rsid w:val="00F30983"/>
    <w:rsid w:val="00F30A42"/>
    <w:rsid w:val="00F30A5D"/>
    <w:rsid w:val="00F30B50"/>
    <w:rsid w:val="00F30C4A"/>
    <w:rsid w:val="00F30C6E"/>
    <w:rsid w:val="00F30CC6"/>
    <w:rsid w:val="00F30D5F"/>
    <w:rsid w:val="00F30D8D"/>
    <w:rsid w:val="00F30DF1"/>
    <w:rsid w:val="00F30EC8"/>
    <w:rsid w:val="00F31030"/>
    <w:rsid w:val="00F3119D"/>
    <w:rsid w:val="00F311E9"/>
    <w:rsid w:val="00F31235"/>
    <w:rsid w:val="00F3133E"/>
    <w:rsid w:val="00F31342"/>
    <w:rsid w:val="00F3136A"/>
    <w:rsid w:val="00F31378"/>
    <w:rsid w:val="00F31425"/>
    <w:rsid w:val="00F31449"/>
    <w:rsid w:val="00F3146A"/>
    <w:rsid w:val="00F31478"/>
    <w:rsid w:val="00F31561"/>
    <w:rsid w:val="00F31640"/>
    <w:rsid w:val="00F3172C"/>
    <w:rsid w:val="00F3183C"/>
    <w:rsid w:val="00F318B5"/>
    <w:rsid w:val="00F31909"/>
    <w:rsid w:val="00F3195D"/>
    <w:rsid w:val="00F31981"/>
    <w:rsid w:val="00F31A0E"/>
    <w:rsid w:val="00F31A24"/>
    <w:rsid w:val="00F31A8E"/>
    <w:rsid w:val="00F31AFF"/>
    <w:rsid w:val="00F31B1E"/>
    <w:rsid w:val="00F31B96"/>
    <w:rsid w:val="00F31BE4"/>
    <w:rsid w:val="00F31CBD"/>
    <w:rsid w:val="00F31D15"/>
    <w:rsid w:val="00F31D2D"/>
    <w:rsid w:val="00F31DAD"/>
    <w:rsid w:val="00F31E4F"/>
    <w:rsid w:val="00F31E6F"/>
    <w:rsid w:val="00F31F07"/>
    <w:rsid w:val="00F31FC6"/>
    <w:rsid w:val="00F32185"/>
    <w:rsid w:val="00F32186"/>
    <w:rsid w:val="00F321E7"/>
    <w:rsid w:val="00F32274"/>
    <w:rsid w:val="00F32280"/>
    <w:rsid w:val="00F322C5"/>
    <w:rsid w:val="00F32303"/>
    <w:rsid w:val="00F32306"/>
    <w:rsid w:val="00F32324"/>
    <w:rsid w:val="00F3233F"/>
    <w:rsid w:val="00F32345"/>
    <w:rsid w:val="00F3234B"/>
    <w:rsid w:val="00F32562"/>
    <w:rsid w:val="00F325A1"/>
    <w:rsid w:val="00F325C1"/>
    <w:rsid w:val="00F3265E"/>
    <w:rsid w:val="00F326D5"/>
    <w:rsid w:val="00F32728"/>
    <w:rsid w:val="00F32789"/>
    <w:rsid w:val="00F327AC"/>
    <w:rsid w:val="00F32823"/>
    <w:rsid w:val="00F32857"/>
    <w:rsid w:val="00F3286E"/>
    <w:rsid w:val="00F328DC"/>
    <w:rsid w:val="00F3297F"/>
    <w:rsid w:val="00F32984"/>
    <w:rsid w:val="00F329A1"/>
    <w:rsid w:val="00F329D1"/>
    <w:rsid w:val="00F32A13"/>
    <w:rsid w:val="00F32AE7"/>
    <w:rsid w:val="00F32B10"/>
    <w:rsid w:val="00F32B11"/>
    <w:rsid w:val="00F32BF5"/>
    <w:rsid w:val="00F32C05"/>
    <w:rsid w:val="00F32DFD"/>
    <w:rsid w:val="00F32E45"/>
    <w:rsid w:val="00F32E84"/>
    <w:rsid w:val="00F32F22"/>
    <w:rsid w:val="00F32F45"/>
    <w:rsid w:val="00F32F9A"/>
    <w:rsid w:val="00F32FBA"/>
    <w:rsid w:val="00F3307B"/>
    <w:rsid w:val="00F33091"/>
    <w:rsid w:val="00F3314E"/>
    <w:rsid w:val="00F331E5"/>
    <w:rsid w:val="00F332B2"/>
    <w:rsid w:val="00F332E8"/>
    <w:rsid w:val="00F33349"/>
    <w:rsid w:val="00F3346E"/>
    <w:rsid w:val="00F33480"/>
    <w:rsid w:val="00F334B3"/>
    <w:rsid w:val="00F33572"/>
    <w:rsid w:val="00F33583"/>
    <w:rsid w:val="00F33606"/>
    <w:rsid w:val="00F3368F"/>
    <w:rsid w:val="00F336CC"/>
    <w:rsid w:val="00F336F4"/>
    <w:rsid w:val="00F337A4"/>
    <w:rsid w:val="00F33821"/>
    <w:rsid w:val="00F3384E"/>
    <w:rsid w:val="00F338B1"/>
    <w:rsid w:val="00F338CE"/>
    <w:rsid w:val="00F33A65"/>
    <w:rsid w:val="00F33AC7"/>
    <w:rsid w:val="00F33B0D"/>
    <w:rsid w:val="00F33B48"/>
    <w:rsid w:val="00F33BA6"/>
    <w:rsid w:val="00F33BBB"/>
    <w:rsid w:val="00F33C7F"/>
    <w:rsid w:val="00F33DA0"/>
    <w:rsid w:val="00F33E3F"/>
    <w:rsid w:val="00F33E7A"/>
    <w:rsid w:val="00F33E83"/>
    <w:rsid w:val="00F33EEA"/>
    <w:rsid w:val="00F33F2A"/>
    <w:rsid w:val="00F33F6D"/>
    <w:rsid w:val="00F33FA8"/>
    <w:rsid w:val="00F33FFA"/>
    <w:rsid w:val="00F34007"/>
    <w:rsid w:val="00F341B8"/>
    <w:rsid w:val="00F3424A"/>
    <w:rsid w:val="00F34285"/>
    <w:rsid w:val="00F34298"/>
    <w:rsid w:val="00F342D8"/>
    <w:rsid w:val="00F343D9"/>
    <w:rsid w:val="00F343F7"/>
    <w:rsid w:val="00F3457C"/>
    <w:rsid w:val="00F345BA"/>
    <w:rsid w:val="00F345D9"/>
    <w:rsid w:val="00F346DE"/>
    <w:rsid w:val="00F3478F"/>
    <w:rsid w:val="00F348C3"/>
    <w:rsid w:val="00F3491C"/>
    <w:rsid w:val="00F34AAC"/>
    <w:rsid w:val="00F34B29"/>
    <w:rsid w:val="00F34B3D"/>
    <w:rsid w:val="00F34B7F"/>
    <w:rsid w:val="00F34BAC"/>
    <w:rsid w:val="00F34C19"/>
    <w:rsid w:val="00F34C63"/>
    <w:rsid w:val="00F34CBD"/>
    <w:rsid w:val="00F34CD7"/>
    <w:rsid w:val="00F34CE6"/>
    <w:rsid w:val="00F34DE7"/>
    <w:rsid w:val="00F34E11"/>
    <w:rsid w:val="00F34E80"/>
    <w:rsid w:val="00F34F34"/>
    <w:rsid w:val="00F34F75"/>
    <w:rsid w:val="00F34FBC"/>
    <w:rsid w:val="00F35004"/>
    <w:rsid w:val="00F35082"/>
    <w:rsid w:val="00F35198"/>
    <w:rsid w:val="00F352BC"/>
    <w:rsid w:val="00F352CD"/>
    <w:rsid w:val="00F3539E"/>
    <w:rsid w:val="00F3547C"/>
    <w:rsid w:val="00F35487"/>
    <w:rsid w:val="00F35503"/>
    <w:rsid w:val="00F3552C"/>
    <w:rsid w:val="00F3558B"/>
    <w:rsid w:val="00F355D6"/>
    <w:rsid w:val="00F35618"/>
    <w:rsid w:val="00F3562C"/>
    <w:rsid w:val="00F35706"/>
    <w:rsid w:val="00F35771"/>
    <w:rsid w:val="00F357A5"/>
    <w:rsid w:val="00F357EC"/>
    <w:rsid w:val="00F3583D"/>
    <w:rsid w:val="00F358A2"/>
    <w:rsid w:val="00F358C7"/>
    <w:rsid w:val="00F358D1"/>
    <w:rsid w:val="00F35968"/>
    <w:rsid w:val="00F35A45"/>
    <w:rsid w:val="00F35AAE"/>
    <w:rsid w:val="00F35B04"/>
    <w:rsid w:val="00F35B0E"/>
    <w:rsid w:val="00F35C02"/>
    <w:rsid w:val="00F35DF3"/>
    <w:rsid w:val="00F35E15"/>
    <w:rsid w:val="00F35ED6"/>
    <w:rsid w:val="00F35F4C"/>
    <w:rsid w:val="00F35FD5"/>
    <w:rsid w:val="00F35FF5"/>
    <w:rsid w:val="00F360E4"/>
    <w:rsid w:val="00F3619E"/>
    <w:rsid w:val="00F3621A"/>
    <w:rsid w:val="00F3632C"/>
    <w:rsid w:val="00F36391"/>
    <w:rsid w:val="00F363AC"/>
    <w:rsid w:val="00F363ED"/>
    <w:rsid w:val="00F3640D"/>
    <w:rsid w:val="00F3649A"/>
    <w:rsid w:val="00F3654B"/>
    <w:rsid w:val="00F3657C"/>
    <w:rsid w:val="00F3662E"/>
    <w:rsid w:val="00F3663A"/>
    <w:rsid w:val="00F366B9"/>
    <w:rsid w:val="00F36780"/>
    <w:rsid w:val="00F36798"/>
    <w:rsid w:val="00F36863"/>
    <w:rsid w:val="00F368A1"/>
    <w:rsid w:val="00F368A8"/>
    <w:rsid w:val="00F368B4"/>
    <w:rsid w:val="00F368F0"/>
    <w:rsid w:val="00F36944"/>
    <w:rsid w:val="00F369EB"/>
    <w:rsid w:val="00F36A09"/>
    <w:rsid w:val="00F36A4B"/>
    <w:rsid w:val="00F36A4D"/>
    <w:rsid w:val="00F36A65"/>
    <w:rsid w:val="00F36AAA"/>
    <w:rsid w:val="00F36B0C"/>
    <w:rsid w:val="00F36B2D"/>
    <w:rsid w:val="00F36B72"/>
    <w:rsid w:val="00F36B92"/>
    <w:rsid w:val="00F36C4A"/>
    <w:rsid w:val="00F36F1F"/>
    <w:rsid w:val="00F36F99"/>
    <w:rsid w:val="00F37092"/>
    <w:rsid w:val="00F370D8"/>
    <w:rsid w:val="00F3711F"/>
    <w:rsid w:val="00F37161"/>
    <w:rsid w:val="00F37370"/>
    <w:rsid w:val="00F373C6"/>
    <w:rsid w:val="00F374D5"/>
    <w:rsid w:val="00F3756B"/>
    <w:rsid w:val="00F3757B"/>
    <w:rsid w:val="00F375B3"/>
    <w:rsid w:val="00F375F6"/>
    <w:rsid w:val="00F376A8"/>
    <w:rsid w:val="00F376AE"/>
    <w:rsid w:val="00F37704"/>
    <w:rsid w:val="00F3776D"/>
    <w:rsid w:val="00F37780"/>
    <w:rsid w:val="00F3779E"/>
    <w:rsid w:val="00F3781F"/>
    <w:rsid w:val="00F37878"/>
    <w:rsid w:val="00F37879"/>
    <w:rsid w:val="00F37893"/>
    <w:rsid w:val="00F37964"/>
    <w:rsid w:val="00F3797F"/>
    <w:rsid w:val="00F379CA"/>
    <w:rsid w:val="00F379CB"/>
    <w:rsid w:val="00F379D1"/>
    <w:rsid w:val="00F379D3"/>
    <w:rsid w:val="00F37A51"/>
    <w:rsid w:val="00F37B78"/>
    <w:rsid w:val="00F37C00"/>
    <w:rsid w:val="00F37C82"/>
    <w:rsid w:val="00F37CB5"/>
    <w:rsid w:val="00F37D4B"/>
    <w:rsid w:val="00F37DBD"/>
    <w:rsid w:val="00F37E05"/>
    <w:rsid w:val="00F37E3F"/>
    <w:rsid w:val="00F37E5F"/>
    <w:rsid w:val="00F37E61"/>
    <w:rsid w:val="00F37FB4"/>
    <w:rsid w:val="00F37FC6"/>
    <w:rsid w:val="00F40010"/>
    <w:rsid w:val="00F4002B"/>
    <w:rsid w:val="00F4024D"/>
    <w:rsid w:val="00F402A2"/>
    <w:rsid w:val="00F402AE"/>
    <w:rsid w:val="00F402B4"/>
    <w:rsid w:val="00F402BF"/>
    <w:rsid w:val="00F403A6"/>
    <w:rsid w:val="00F403AE"/>
    <w:rsid w:val="00F404FE"/>
    <w:rsid w:val="00F4058D"/>
    <w:rsid w:val="00F40628"/>
    <w:rsid w:val="00F406A4"/>
    <w:rsid w:val="00F406CC"/>
    <w:rsid w:val="00F40758"/>
    <w:rsid w:val="00F4094C"/>
    <w:rsid w:val="00F409CE"/>
    <w:rsid w:val="00F40A2D"/>
    <w:rsid w:val="00F40AAE"/>
    <w:rsid w:val="00F40AE3"/>
    <w:rsid w:val="00F40AFF"/>
    <w:rsid w:val="00F40B0F"/>
    <w:rsid w:val="00F40C31"/>
    <w:rsid w:val="00F40D06"/>
    <w:rsid w:val="00F40D61"/>
    <w:rsid w:val="00F40E13"/>
    <w:rsid w:val="00F40E3D"/>
    <w:rsid w:val="00F40E9B"/>
    <w:rsid w:val="00F40EAC"/>
    <w:rsid w:val="00F40FED"/>
    <w:rsid w:val="00F410E4"/>
    <w:rsid w:val="00F41207"/>
    <w:rsid w:val="00F41290"/>
    <w:rsid w:val="00F4132F"/>
    <w:rsid w:val="00F41520"/>
    <w:rsid w:val="00F41529"/>
    <w:rsid w:val="00F41634"/>
    <w:rsid w:val="00F41838"/>
    <w:rsid w:val="00F418BC"/>
    <w:rsid w:val="00F4197C"/>
    <w:rsid w:val="00F419D2"/>
    <w:rsid w:val="00F41AF2"/>
    <w:rsid w:val="00F41C49"/>
    <w:rsid w:val="00F41C63"/>
    <w:rsid w:val="00F41EA8"/>
    <w:rsid w:val="00F41EAC"/>
    <w:rsid w:val="00F41FFF"/>
    <w:rsid w:val="00F4202C"/>
    <w:rsid w:val="00F420EC"/>
    <w:rsid w:val="00F421AC"/>
    <w:rsid w:val="00F421AD"/>
    <w:rsid w:val="00F421EA"/>
    <w:rsid w:val="00F4220F"/>
    <w:rsid w:val="00F42226"/>
    <w:rsid w:val="00F422DC"/>
    <w:rsid w:val="00F4231A"/>
    <w:rsid w:val="00F42452"/>
    <w:rsid w:val="00F4249D"/>
    <w:rsid w:val="00F424CD"/>
    <w:rsid w:val="00F4251F"/>
    <w:rsid w:val="00F42619"/>
    <w:rsid w:val="00F42636"/>
    <w:rsid w:val="00F4265C"/>
    <w:rsid w:val="00F426C1"/>
    <w:rsid w:val="00F42727"/>
    <w:rsid w:val="00F42A09"/>
    <w:rsid w:val="00F42A7B"/>
    <w:rsid w:val="00F42A93"/>
    <w:rsid w:val="00F42AF9"/>
    <w:rsid w:val="00F42C15"/>
    <w:rsid w:val="00F42C94"/>
    <w:rsid w:val="00F42CBB"/>
    <w:rsid w:val="00F42CDC"/>
    <w:rsid w:val="00F42CDE"/>
    <w:rsid w:val="00F42D45"/>
    <w:rsid w:val="00F42DF2"/>
    <w:rsid w:val="00F42E8A"/>
    <w:rsid w:val="00F42F3F"/>
    <w:rsid w:val="00F42F9C"/>
    <w:rsid w:val="00F4306D"/>
    <w:rsid w:val="00F4329D"/>
    <w:rsid w:val="00F432CF"/>
    <w:rsid w:val="00F43320"/>
    <w:rsid w:val="00F4332C"/>
    <w:rsid w:val="00F43336"/>
    <w:rsid w:val="00F43360"/>
    <w:rsid w:val="00F43493"/>
    <w:rsid w:val="00F434B1"/>
    <w:rsid w:val="00F434D4"/>
    <w:rsid w:val="00F4350B"/>
    <w:rsid w:val="00F43516"/>
    <w:rsid w:val="00F4356A"/>
    <w:rsid w:val="00F43625"/>
    <w:rsid w:val="00F43653"/>
    <w:rsid w:val="00F43686"/>
    <w:rsid w:val="00F4375A"/>
    <w:rsid w:val="00F43785"/>
    <w:rsid w:val="00F437BA"/>
    <w:rsid w:val="00F43852"/>
    <w:rsid w:val="00F438AA"/>
    <w:rsid w:val="00F43913"/>
    <w:rsid w:val="00F4398A"/>
    <w:rsid w:val="00F43A6A"/>
    <w:rsid w:val="00F43A86"/>
    <w:rsid w:val="00F43B54"/>
    <w:rsid w:val="00F43BD7"/>
    <w:rsid w:val="00F43BF2"/>
    <w:rsid w:val="00F43CA9"/>
    <w:rsid w:val="00F43D54"/>
    <w:rsid w:val="00F43D83"/>
    <w:rsid w:val="00F43DB1"/>
    <w:rsid w:val="00F43EA9"/>
    <w:rsid w:val="00F43F05"/>
    <w:rsid w:val="00F43F98"/>
    <w:rsid w:val="00F44008"/>
    <w:rsid w:val="00F4400C"/>
    <w:rsid w:val="00F4406E"/>
    <w:rsid w:val="00F440C7"/>
    <w:rsid w:val="00F440DD"/>
    <w:rsid w:val="00F441BC"/>
    <w:rsid w:val="00F441ED"/>
    <w:rsid w:val="00F442A0"/>
    <w:rsid w:val="00F442E5"/>
    <w:rsid w:val="00F44356"/>
    <w:rsid w:val="00F4438F"/>
    <w:rsid w:val="00F443DB"/>
    <w:rsid w:val="00F443DF"/>
    <w:rsid w:val="00F4441D"/>
    <w:rsid w:val="00F4445E"/>
    <w:rsid w:val="00F444AE"/>
    <w:rsid w:val="00F444B1"/>
    <w:rsid w:val="00F445FE"/>
    <w:rsid w:val="00F44674"/>
    <w:rsid w:val="00F4470D"/>
    <w:rsid w:val="00F4476D"/>
    <w:rsid w:val="00F44783"/>
    <w:rsid w:val="00F447DE"/>
    <w:rsid w:val="00F447F7"/>
    <w:rsid w:val="00F449A6"/>
    <w:rsid w:val="00F449E7"/>
    <w:rsid w:val="00F449EF"/>
    <w:rsid w:val="00F44A12"/>
    <w:rsid w:val="00F44A35"/>
    <w:rsid w:val="00F44A6A"/>
    <w:rsid w:val="00F44BA3"/>
    <w:rsid w:val="00F44BB5"/>
    <w:rsid w:val="00F44C11"/>
    <w:rsid w:val="00F44C3A"/>
    <w:rsid w:val="00F44C6D"/>
    <w:rsid w:val="00F44CE7"/>
    <w:rsid w:val="00F44D56"/>
    <w:rsid w:val="00F44ED8"/>
    <w:rsid w:val="00F44EF7"/>
    <w:rsid w:val="00F44F7B"/>
    <w:rsid w:val="00F44FB3"/>
    <w:rsid w:val="00F44FFF"/>
    <w:rsid w:val="00F450B7"/>
    <w:rsid w:val="00F450EF"/>
    <w:rsid w:val="00F45133"/>
    <w:rsid w:val="00F45262"/>
    <w:rsid w:val="00F45293"/>
    <w:rsid w:val="00F4531E"/>
    <w:rsid w:val="00F4537D"/>
    <w:rsid w:val="00F453AD"/>
    <w:rsid w:val="00F45437"/>
    <w:rsid w:val="00F45480"/>
    <w:rsid w:val="00F454FD"/>
    <w:rsid w:val="00F45538"/>
    <w:rsid w:val="00F4556E"/>
    <w:rsid w:val="00F455DA"/>
    <w:rsid w:val="00F455E5"/>
    <w:rsid w:val="00F455F2"/>
    <w:rsid w:val="00F45602"/>
    <w:rsid w:val="00F45651"/>
    <w:rsid w:val="00F45728"/>
    <w:rsid w:val="00F45833"/>
    <w:rsid w:val="00F4592C"/>
    <w:rsid w:val="00F459DC"/>
    <w:rsid w:val="00F45A57"/>
    <w:rsid w:val="00F45B23"/>
    <w:rsid w:val="00F45B68"/>
    <w:rsid w:val="00F45B80"/>
    <w:rsid w:val="00F45C53"/>
    <w:rsid w:val="00F45D6E"/>
    <w:rsid w:val="00F45DE9"/>
    <w:rsid w:val="00F45E00"/>
    <w:rsid w:val="00F45FF2"/>
    <w:rsid w:val="00F45FF4"/>
    <w:rsid w:val="00F45FFD"/>
    <w:rsid w:val="00F45FFF"/>
    <w:rsid w:val="00F46010"/>
    <w:rsid w:val="00F46031"/>
    <w:rsid w:val="00F4611A"/>
    <w:rsid w:val="00F46148"/>
    <w:rsid w:val="00F462A4"/>
    <w:rsid w:val="00F463D6"/>
    <w:rsid w:val="00F464B3"/>
    <w:rsid w:val="00F46552"/>
    <w:rsid w:val="00F4661D"/>
    <w:rsid w:val="00F466A3"/>
    <w:rsid w:val="00F46702"/>
    <w:rsid w:val="00F46790"/>
    <w:rsid w:val="00F467D9"/>
    <w:rsid w:val="00F46860"/>
    <w:rsid w:val="00F46867"/>
    <w:rsid w:val="00F46953"/>
    <w:rsid w:val="00F46976"/>
    <w:rsid w:val="00F469B5"/>
    <w:rsid w:val="00F46B20"/>
    <w:rsid w:val="00F46B34"/>
    <w:rsid w:val="00F46B3E"/>
    <w:rsid w:val="00F46B51"/>
    <w:rsid w:val="00F46C3F"/>
    <w:rsid w:val="00F46C42"/>
    <w:rsid w:val="00F46DA0"/>
    <w:rsid w:val="00F46DB2"/>
    <w:rsid w:val="00F46E82"/>
    <w:rsid w:val="00F46EDA"/>
    <w:rsid w:val="00F46FE2"/>
    <w:rsid w:val="00F46FE4"/>
    <w:rsid w:val="00F470F7"/>
    <w:rsid w:val="00F4710F"/>
    <w:rsid w:val="00F4713B"/>
    <w:rsid w:val="00F47175"/>
    <w:rsid w:val="00F47289"/>
    <w:rsid w:val="00F472DD"/>
    <w:rsid w:val="00F472DF"/>
    <w:rsid w:val="00F474A5"/>
    <w:rsid w:val="00F47517"/>
    <w:rsid w:val="00F47522"/>
    <w:rsid w:val="00F4752F"/>
    <w:rsid w:val="00F47555"/>
    <w:rsid w:val="00F475DD"/>
    <w:rsid w:val="00F4760B"/>
    <w:rsid w:val="00F476C7"/>
    <w:rsid w:val="00F4770B"/>
    <w:rsid w:val="00F47788"/>
    <w:rsid w:val="00F4781B"/>
    <w:rsid w:val="00F47890"/>
    <w:rsid w:val="00F478B6"/>
    <w:rsid w:val="00F479A9"/>
    <w:rsid w:val="00F479D9"/>
    <w:rsid w:val="00F479F8"/>
    <w:rsid w:val="00F47B02"/>
    <w:rsid w:val="00F47B08"/>
    <w:rsid w:val="00F47BA8"/>
    <w:rsid w:val="00F47C32"/>
    <w:rsid w:val="00F47CB0"/>
    <w:rsid w:val="00F47DDA"/>
    <w:rsid w:val="00F47DFC"/>
    <w:rsid w:val="00F47E18"/>
    <w:rsid w:val="00F47F28"/>
    <w:rsid w:val="00F47F2B"/>
    <w:rsid w:val="00F47F9D"/>
    <w:rsid w:val="00F47FAA"/>
    <w:rsid w:val="00F5003C"/>
    <w:rsid w:val="00F5011C"/>
    <w:rsid w:val="00F50313"/>
    <w:rsid w:val="00F503B1"/>
    <w:rsid w:val="00F504B8"/>
    <w:rsid w:val="00F505D3"/>
    <w:rsid w:val="00F50674"/>
    <w:rsid w:val="00F5069B"/>
    <w:rsid w:val="00F506DB"/>
    <w:rsid w:val="00F506E0"/>
    <w:rsid w:val="00F5070E"/>
    <w:rsid w:val="00F5075E"/>
    <w:rsid w:val="00F507C7"/>
    <w:rsid w:val="00F508CB"/>
    <w:rsid w:val="00F508E1"/>
    <w:rsid w:val="00F509BA"/>
    <w:rsid w:val="00F509D8"/>
    <w:rsid w:val="00F50A08"/>
    <w:rsid w:val="00F50A73"/>
    <w:rsid w:val="00F50ABB"/>
    <w:rsid w:val="00F50B55"/>
    <w:rsid w:val="00F50C5E"/>
    <w:rsid w:val="00F50D46"/>
    <w:rsid w:val="00F50DF8"/>
    <w:rsid w:val="00F50E86"/>
    <w:rsid w:val="00F50E91"/>
    <w:rsid w:val="00F50ED7"/>
    <w:rsid w:val="00F50F19"/>
    <w:rsid w:val="00F51003"/>
    <w:rsid w:val="00F511CB"/>
    <w:rsid w:val="00F511D0"/>
    <w:rsid w:val="00F5121D"/>
    <w:rsid w:val="00F5126A"/>
    <w:rsid w:val="00F512AE"/>
    <w:rsid w:val="00F512D8"/>
    <w:rsid w:val="00F51365"/>
    <w:rsid w:val="00F5139E"/>
    <w:rsid w:val="00F513A1"/>
    <w:rsid w:val="00F513CA"/>
    <w:rsid w:val="00F5149F"/>
    <w:rsid w:val="00F514D7"/>
    <w:rsid w:val="00F515E9"/>
    <w:rsid w:val="00F5169B"/>
    <w:rsid w:val="00F51778"/>
    <w:rsid w:val="00F517B9"/>
    <w:rsid w:val="00F517D0"/>
    <w:rsid w:val="00F517DC"/>
    <w:rsid w:val="00F518B6"/>
    <w:rsid w:val="00F51921"/>
    <w:rsid w:val="00F519C7"/>
    <w:rsid w:val="00F51A20"/>
    <w:rsid w:val="00F51A4E"/>
    <w:rsid w:val="00F51B1F"/>
    <w:rsid w:val="00F51BE9"/>
    <w:rsid w:val="00F51CBA"/>
    <w:rsid w:val="00F51D71"/>
    <w:rsid w:val="00F51EA2"/>
    <w:rsid w:val="00F51EEB"/>
    <w:rsid w:val="00F51F6C"/>
    <w:rsid w:val="00F51FEF"/>
    <w:rsid w:val="00F5203E"/>
    <w:rsid w:val="00F52046"/>
    <w:rsid w:val="00F5213F"/>
    <w:rsid w:val="00F52217"/>
    <w:rsid w:val="00F522F5"/>
    <w:rsid w:val="00F5233E"/>
    <w:rsid w:val="00F52368"/>
    <w:rsid w:val="00F52493"/>
    <w:rsid w:val="00F525FC"/>
    <w:rsid w:val="00F52694"/>
    <w:rsid w:val="00F526CA"/>
    <w:rsid w:val="00F526E1"/>
    <w:rsid w:val="00F52701"/>
    <w:rsid w:val="00F527EB"/>
    <w:rsid w:val="00F5283A"/>
    <w:rsid w:val="00F5288F"/>
    <w:rsid w:val="00F52931"/>
    <w:rsid w:val="00F529F9"/>
    <w:rsid w:val="00F52A09"/>
    <w:rsid w:val="00F52ACC"/>
    <w:rsid w:val="00F52BA5"/>
    <w:rsid w:val="00F52C96"/>
    <w:rsid w:val="00F52CCA"/>
    <w:rsid w:val="00F52DC9"/>
    <w:rsid w:val="00F52DCF"/>
    <w:rsid w:val="00F52E08"/>
    <w:rsid w:val="00F52EED"/>
    <w:rsid w:val="00F52FD1"/>
    <w:rsid w:val="00F5308B"/>
    <w:rsid w:val="00F5309C"/>
    <w:rsid w:val="00F530A7"/>
    <w:rsid w:val="00F530D3"/>
    <w:rsid w:val="00F530F2"/>
    <w:rsid w:val="00F53143"/>
    <w:rsid w:val="00F531EC"/>
    <w:rsid w:val="00F53226"/>
    <w:rsid w:val="00F53383"/>
    <w:rsid w:val="00F533B4"/>
    <w:rsid w:val="00F53425"/>
    <w:rsid w:val="00F53439"/>
    <w:rsid w:val="00F5347B"/>
    <w:rsid w:val="00F534BA"/>
    <w:rsid w:val="00F5363C"/>
    <w:rsid w:val="00F53652"/>
    <w:rsid w:val="00F536B5"/>
    <w:rsid w:val="00F536CB"/>
    <w:rsid w:val="00F5371D"/>
    <w:rsid w:val="00F53755"/>
    <w:rsid w:val="00F5376F"/>
    <w:rsid w:val="00F5379A"/>
    <w:rsid w:val="00F537DD"/>
    <w:rsid w:val="00F537E4"/>
    <w:rsid w:val="00F537EB"/>
    <w:rsid w:val="00F537F1"/>
    <w:rsid w:val="00F53840"/>
    <w:rsid w:val="00F53855"/>
    <w:rsid w:val="00F53872"/>
    <w:rsid w:val="00F538A0"/>
    <w:rsid w:val="00F53A5A"/>
    <w:rsid w:val="00F53A9D"/>
    <w:rsid w:val="00F53ACF"/>
    <w:rsid w:val="00F53CC6"/>
    <w:rsid w:val="00F53CD7"/>
    <w:rsid w:val="00F53DA4"/>
    <w:rsid w:val="00F53E32"/>
    <w:rsid w:val="00F53E33"/>
    <w:rsid w:val="00F53FA0"/>
    <w:rsid w:val="00F5403F"/>
    <w:rsid w:val="00F5410A"/>
    <w:rsid w:val="00F54127"/>
    <w:rsid w:val="00F5422A"/>
    <w:rsid w:val="00F542BF"/>
    <w:rsid w:val="00F542C8"/>
    <w:rsid w:val="00F5430E"/>
    <w:rsid w:val="00F543CE"/>
    <w:rsid w:val="00F543D0"/>
    <w:rsid w:val="00F5443E"/>
    <w:rsid w:val="00F544D3"/>
    <w:rsid w:val="00F544DC"/>
    <w:rsid w:val="00F545C0"/>
    <w:rsid w:val="00F545F2"/>
    <w:rsid w:val="00F54950"/>
    <w:rsid w:val="00F549DC"/>
    <w:rsid w:val="00F54A3E"/>
    <w:rsid w:val="00F54A4F"/>
    <w:rsid w:val="00F54A6D"/>
    <w:rsid w:val="00F54AB6"/>
    <w:rsid w:val="00F54AC5"/>
    <w:rsid w:val="00F54B28"/>
    <w:rsid w:val="00F54D35"/>
    <w:rsid w:val="00F54F16"/>
    <w:rsid w:val="00F54FD0"/>
    <w:rsid w:val="00F5504C"/>
    <w:rsid w:val="00F55053"/>
    <w:rsid w:val="00F550E9"/>
    <w:rsid w:val="00F5519A"/>
    <w:rsid w:val="00F551B0"/>
    <w:rsid w:val="00F55213"/>
    <w:rsid w:val="00F552BD"/>
    <w:rsid w:val="00F55312"/>
    <w:rsid w:val="00F55475"/>
    <w:rsid w:val="00F5556E"/>
    <w:rsid w:val="00F5561A"/>
    <w:rsid w:val="00F55776"/>
    <w:rsid w:val="00F55787"/>
    <w:rsid w:val="00F55790"/>
    <w:rsid w:val="00F557A0"/>
    <w:rsid w:val="00F5585F"/>
    <w:rsid w:val="00F55876"/>
    <w:rsid w:val="00F558EF"/>
    <w:rsid w:val="00F55952"/>
    <w:rsid w:val="00F55A34"/>
    <w:rsid w:val="00F55B9E"/>
    <w:rsid w:val="00F55BA2"/>
    <w:rsid w:val="00F55C5E"/>
    <w:rsid w:val="00F55C72"/>
    <w:rsid w:val="00F55D92"/>
    <w:rsid w:val="00F55DB0"/>
    <w:rsid w:val="00F55F08"/>
    <w:rsid w:val="00F55FD0"/>
    <w:rsid w:val="00F56025"/>
    <w:rsid w:val="00F5603C"/>
    <w:rsid w:val="00F56069"/>
    <w:rsid w:val="00F560D7"/>
    <w:rsid w:val="00F56353"/>
    <w:rsid w:val="00F5639E"/>
    <w:rsid w:val="00F564C1"/>
    <w:rsid w:val="00F564D0"/>
    <w:rsid w:val="00F564D1"/>
    <w:rsid w:val="00F56500"/>
    <w:rsid w:val="00F5651E"/>
    <w:rsid w:val="00F5658C"/>
    <w:rsid w:val="00F5663D"/>
    <w:rsid w:val="00F56640"/>
    <w:rsid w:val="00F5666C"/>
    <w:rsid w:val="00F56683"/>
    <w:rsid w:val="00F5669C"/>
    <w:rsid w:val="00F56712"/>
    <w:rsid w:val="00F5674E"/>
    <w:rsid w:val="00F56796"/>
    <w:rsid w:val="00F5680C"/>
    <w:rsid w:val="00F5687D"/>
    <w:rsid w:val="00F568C3"/>
    <w:rsid w:val="00F56912"/>
    <w:rsid w:val="00F56A41"/>
    <w:rsid w:val="00F56ABB"/>
    <w:rsid w:val="00F56B27"/>
    <w:rsid w:val="00F56C2A"/>
    <w:rsid w:val="00F56C5C"/>
    <w:rsid w:val="00F56D64"/>
    <w:rsid w:val="00F56DFD"/>
    <w:rsid w:val="00F56E3A"/>
    <w:rsid w:val="00F56E56"/>
    <w:rsid w:val="00F56EC7"/>
    <w:rsid w:val="00F56ED3"/>
    <w:rsid w:val="00F57241"/>
    <w:rsid w:val="00F57289"/>
    <w:rsid w:val="00F572B8"/>
    <w:rsid w:val="00F5730E"/>
    <w:rsid w:val="00F5747E"/>
    <w:rsid w:val="00F574CE"/>
    <w:rsid w:val="00F575DB"/>
    <w:rsid w:val="00F5764A"/>
    <w:rsid w:val="00F576E1"/>
    <w:rsid w:val="00F5772B"/>
    <w:rsid w:val="00F5773C"/>
    <w:rsid w:val="00F577E1"/>
    <w:rsid w:val="00F57819"/>
    <w:rsid w:val="00F57835"/>
    <w:rsid w:val="00F57872"/>
    <w:rsid w:val="00F578D2"/>
    <w:rsid w:val="00F57937"/>
    <w:rsid w:val="00F579A1"/>
    <w:rsid w:val="00F57A43"/>
    <w:rsid w:val="00F57A45"/>
    <w:rsid w:val="00F57A78"/>
    <w:rsid w:val="00F57AA5"/>
    <w:rsid w:val="00F57AAF"/>
    <w:rsid w:val="00F57C13"/>
    <w:rsid w:val="00F57C72"/>
    <w:rsid w:val="00F57CDC"/>
    <w:rsid w:val="00F57D9C"/>
    <w:rsid w:val="00F57DC4"/>
    <w:rsid w:val="00F57FE2"/>
    <w:rsid w:val="00F601E1"/>
    <w:rsid w:val="00F60209"/>
    <w:rsid w:val="00F60294"/>
    <w:rsid w:val="00F602C2"/>
    <w:rsid w:val="00F6045E"/>
    <w:rsid w:val="00F6051E"/>
    <w:rsid w:val="00F60552"/>
    <w:rsid w:val="00F6075E"/>
    <w:rsid w:val="00F60778"/>
    <w:rsid w:val="00F60803"/>
    <w:rsid w:val="00F60864"/>
    <w:rsid w:val="00F6089D"/>
    <w:rsid w:val="00F608F1"/>
    <w:rsid w:val="00F60926"/>
    <w:rsid w:val="00F60AAB"/>
    <w:rsid w:val="00F60C04"/>
    <w:rsid w:val="00F60CD9"/>
    <w:rsid w:val="00F60CDC"/>
    <w:rsid w:val="00F60D3D"/>
    <w:rsid w:val="00F60DA9"/>
    <w:rsid w:val="00F60E11"/>
    <w:rsid w:val="00F60E2E"/>
    <w:rsid w:val="00F60FE8"/>
    <w:rsid w:val="00F61014"/>
    <w:rsid w:val="00F611E6"/>
    <w:rsid w:val="00F61287"/>
    <w:rsid w:val="00F612C1"/>
    <w:rsid w:val="00F61305"/>
    <w:rsid w:val="00F613EF"/>
    <w:rsid w:val="00F614CD"/>
    <w:rsid w:val="00F6162D"/>
    <w:rsid w:val="00F6163D"/>
    <w:rsid w:val="00F61651"/>
    <w:rsid w:val="00F6166E"/>
    <w:rsid w:val="00F61716"/>
    <w:rsid w:val="00F61745"/>
    <w:rsid w:val="00F617C7"/>
    <w:rsid w:val="00F6189C"/>
    <w:rsid w:val="00F61984"/>
    <w:rsid w:val="00F61A4F"/>
    <w:rsid w:val="00F61AEE"/>
    <w:rsid w:val="00F61B34"/>
    <w:rsid w:val="00F61BC5"/>
    <w:rsid w:val="00F61E2F"/>
    <w:rsid w:val="00F61EC8"/>
    <w:rsid w:val="00F61EFA"/>
    <w:rsid w:val="00F61F98"/>
    <w:rsid w:val="00F62178"/>
    <w:rsid w:val="00F621A0"/>
    <w:rsid w:val="00F6226A"/>
    <w:rsid w:val="00F623BD"/>
    <w:rsid w:val="00F6259C"/>
    <w:rsid w:val="00F625BB"/>
    <w:rsid w:val="00F62653"/>
    <w:rsid w:val="00F626E8"/>
    <w:rsid w:val="00F62717"/>
    <w:rsid w:val="00F627D9"/>
    <w:rsid w:val="00F6293B"/>
    <w:rsid w:val="00F629EE"/>
    <w:rsid w:val="00F62A88"/>
    <w:rsid w:val="00F62AC2"/>
    <w:rsid w:val="00F62ACF"/>
    <w:rsid w:val="00F62B94"/>
    <w:rsid w:val="00F62BC1"/>
    <w:rsid w:val="00F62C11"/>
    <w:rsid w:val="00F62CF5"/>
    <w:rsid w:val="00F62D35"/>
    <w:rsid w:val="00F62D5E"/>
    <w:rsid w:val="00F62ECA"/>
    <w:rsid w:val="00F62FAC"/>
    <w:rsid w:val="00F62FDC"/>
    <w:rsid w:val="00F63049"/>
    <w:rsid w:val="00F631DB"/>
    <w:rsid w:val="00F631F6"/>
    <w:rsid w:val="00F632F3"/>
    <w:rsid w:val="00F63431"/>
    <w:rsid w:val="00F63462"/>
    <w:rsid w:val="00F63469"/>
    <w:rsid w:val="00F63483"/>
    <w:rsid w:val="00F634A7"/>
    <w:rsid w:val="00F634E7"/>
    <w:rsid w:val="00F635CD"/>
    <w:rsid w:val="00F635F7"/>
    <w:rsid w:val="00F63652"/>
    <w:rsid w:val="00F63682"/>
    <w:rsid w:val="00F6370D"/>
    <w:rsid w:val="00F638A4"/>
    <w:rsid w:val="00F638FA"/>
    <w:rsid w:val="00F63909"/>
    <w:rsid w:val="00F63944"/>
    <w:rsid w:val="00F639A7"/>
    <w:rsid w:val="00F639E9"/>
    <w:rsid w:val="00F63A3D"/>
    <w:rsid w:val="00F63AB1"/>
    <w:rsid w:val="00F63ACE"/>
    <w:rsid w:val="00F63B7D"/>
    <w:rsid w:val="00F63C91"/>
    <w:rsid w:val="00F63CDA"/>
    <w:rsid w:val="00F63CF2"/>
    <w:rsid w:val="00F63D92"/>
    <w:rsid w:val="00F63DF3"/>
    <w:rsid w:val="00F63E5D"/>
    <w:rsid w:val="00F63F96"/>
    <w:rsid w:val="00F64095"/>
    <w:rsid w:val="00F6411D"/>
    <w:rsid w:val="00F6413E"/>
    <w:rsid w:val="00F6418A"/>
    <w:rsid w:val="00F641D2"/>
    <w:rsid w:val="00F64265"/>
    <w:rsid w:val="00F6429B"/>
    <w:rsid w:val="00F642E8"/>
    <w:rsid w:val="00F642FD"/>
    <w:rsid w:val="00F64351"/>
    <w:rsid w:val="00F643C9"/>
    <w:rsid w:val="00F64425"/>
    <w:rsid w:val="00F6449F"/>
    <w:rsid w:val="00F64558"/>
    <w:rsid w:val="00F645E6"/>
    <w:rsid w:val="00F6463E"/>
    <w:rsid w:val="00F64659"/>
    <w:rsid w:val="00F646EA"/>
    <w:rsid w:val="00F64707"/>
    <w:rsid w:val="00F64708"/>
    <w:rsid w:val="00F6470B"/>
    <w:rsid w:val="00F64745"/>
    <w:rsid w:val="00F6477A"/>
    <w:rsid w:val="00F64788"/>
    <w:rsid w:val="00F6478D"/>
    <w:rsid w:val="00F648A6"/>
    <w:rsid w:val="00F64990"/>
    <w:rsid w:val="00F6499D"/>
    <w:rsid w:val="00F649A2"/>
    <w:rsid w:val="00F64A55"/>
    <w:rsid w:val="00F64AAC"/>
    <w:rsid w:val="00F64AB0"/>
    <w:rsid w:val="00F64B1A"/>
    <w:rsid w:val="00F64B21"/>
    <w:rsid w:val="00F64B27"/>
    <w:rsid w:val="00F64B72"/>
    <w:rsid w:val="00F64BF8"/>
    <w:rsid w:val="00F64C2F"/>
    <w:rsid w:val="00F64C5E"/>
    <w:rsid w:val="00F64E4D"/>
    <w:rsid w:val="00F64E77"/>
    <w:rsid w:val="00F64F9C"/>
    <w:rsid w:val="00F64FF7"/>
    <w:rsid w:val="00F65184"/>
    <w:rsid w:val="00F651CF"/>
    <w:rsid w:val="00F6521C"/>
    <w:rsid w:val="00F6521D"/>
    <w:rsid w:val="00F65255"/>
    <w:rsid w:val="00F65276"/>
    <w:rsid w:val="00F6532F"/>
    <w:rsid w:val="00F6537B"/>
    <w:rsid w:val="00F653D2"/>
    <w:rsid w:val="00F6554E"/>
    <w:rsid w:val="00F65656"/>
    <w:rsid w:val="00F65665"/>
    <w:rsid w:val="00F656D6"/>
    <w:rsid w:val="00F656EB"/>
    <w:rsid w:val="00F65701"/>
    <w:rsid w:val="00F65708"/>
    <w:rsid w:val="00F657E3"/>
    <w:rsid w:val="00F65820"/>
    <w:rsid w:val="00F6588E"/>
    <w:rsid w:val="00F6590A"/>
    <w:rsid w:val="00F65914"/>
    <w:rsid w:val="00F65A5D"/>
    <w:rsid w:val="00F65BCE"/>
    <w:rsid w:val="00F65C06"/>
    <w:rsid w:val="00F65D21"/>
    <w:rsid w:val="00F65D7A"/>
    <w:rsid w:val="00F65DA7"/>
    <w:rsid w:val="00F65DD6"/>
    <w:rsid w:val="00F65EEA"/>
    <w:rsid w:val="00F65F5E"/>
    <w:rsid w:val="00F65F5F"/>
    <w:rsid w:val="00F65F82"/>
    <w:rsid w:val="00F65FEB"/>
    <w:rsid w:val="00F6611A"/>
    <w:rsid w:val="00F661A5"/>
    <w:rsid w:val="00F66200"/>
    <w:rsid w:val="00F6631D"/>
    <w:rsid w:val="00F6636D"/>
    <w:rsid w:val="00F66385"/>
    <w:rsid w:val="00F66440"/>
    <w:rsid w:val="00F664C6"/>
    <w:rsid w:val="00F66509"/>
    <w:rsid w:val="00F6655C"/>
    <w:rsid w:val="00F6658F"/>
    <w:rsid w:val="00F665C4"/>
    <w:rsid w:val="00F66676"/>
    <w:rsid w:val="00F6675E"/>
    <w:rsid w:val="00F667E2"/>
    <w:rsid w:val="00F667EB"/>
    <w:rsid w:val="00F6684A"/>
    <w:rsid w:val="00F668DF"/>
    <w:rsid w:val="00F668ED"/>
    <w:rsid w:val="00F66908"/>
    <w:rsid w:val="00F6691B"/>
    <w:rsid w:val="00F669C6"/>
    <w:rsid w:val="00F66AFB"/>
    <w:rsid w:val="00F66B48"/>
    <w:rsid w:val="00F66BBC"/>
    <w:rsid w:val="00F66BC8"/>
    <w:rsid w:val="00F66C08"/>
    <w:rsid w:val="00F66C43"/>
    <w:rsid w:val="00F66D96"/>
    <w:rsid w:val="00F66DED"/>
    <w:rsid w:val="00F66E45"/>
    <w:rsid w:val="00F66E4B"/>
    <w:rsid w:val="00F66F5B"/>
    <w:rsid w:val="00F66FE2"/>
    <w:rsid w:val="00F66FF1"/>
    <w:rsid w:val="00F6708C"/>
    <w:rsid w:val="00F67104"/>
    <w:rsid w:val="00F67152"/>
    <w:rsid w:val="00F672CB"/>
    <w:rsid w:val="00F67351"/>
    <w:rsid w:val="00F6737B"/>
    <w:rsid w:val="00F673F0"/>
    <w:rsid w:val="00F6742F"/>
    <w:rsid w:val="00F674FB"/>
    <w:rsid w:val="00F6751C"/>
    <w:rsid w:val="00F6752E"/>
    <w:rsid w:val="00F675CC"/>
    <w:rsid w:val="00F67663"/>
    <w:rsid w:val="00F676EC"/>
    <w:rsid w:val="00F677A0"/>
    <w:rsid w:val="00F677EA"/>
    <w:rsid w:val="00F679A4"/>
    <w:rsid w:val="00F67B4F"/>
    <w:rsid w:val="00F67BBB"/>
    <w:rsid w:val="00F67D7A"/>
    <w:rsid w:val="00F67DAE"/>
    <w:rsid w:val="00F67EB6"/>
    <w:rsid w:val="00F67FB6"/>
    <w:rsid w:val="00F67FD9"/>
    <w:rsid w:val="00F70000"/>
    <w:rsid w:val="00F70041"/>
    <w:rsid w:val="00F700C5"/>
    <w:rsid w:val="00F701A2"/>
    <w:rsid w:val="00F701A8"/>
    <w:rsid w:val="00F702AB"/>
    <w:rsid w:val="00F703A7"/>
    <w:rsid w:val="00F704B1"/>
    <w:rsid w:val="00F704CA"/>
    <w:rsid w:val="00F704EF"/>
    <w:rsid w:val="00F70503"/>
    <w:rsid w:val="00F70566"/>
    <w:rsid w:val="00F7058B"/>
    <w:rsid w:val="00F705A3"/>
    <w:rsid w:val="00F705C7"/>
    <w:rsid w:val="00F70655"/>
    <w:rsid w:val="00F70690"/>
    <w:rsid w:val="00F706B5"/>
    <w:rsid w:val="00F70787"/>
    <w:rsid w:val="00F7095E"/>
    <w:rsid w:val="00F70A07"/>
    <w:rsid w:val="00F70A56"/>
    <w:rsid w:val="00F70AD6"/>
    <w:rsid w:val="00F70AD9"/>
    <w:rsid w:val="00F70AE3"/>
    <w:rsid w:val="00F70AF8"/>
    <w:rsid w:val="00F70B19"/>
    <w:rsid w:val="00F70BAE"/>
    <w:rsid w:val="00F70BDA"/>
    <w:rsid w:val="00F70BDE"/>
    <w:rsid w:val="00F70C06"/>
    <w:rsid w:val="00F70C6C"/>
    <w:rsid w:val="00F70C73"/>
    <w:rsid w:val="00F70C7B"/>
    <w:rsid w:val="00F70C96"/>
    <w:rsid w:val="00F70CD8"/>
    <w:rsid w:val="00F70DFF"/>
    <w:rsid w:val="00F70E23"/>
    <w:rsid w:val="00F70E8A"/>
    <w:rsid w:val="00F70F0C"/>
    <w:rsid w:val="00F70F34"/>
    <w:rsid w:val="00F70F6C"/>
    <w:rsid w:val="00F70FE7"/>
    <w:rsid w:val="00F71127"/>
    <w:rsid w:val="00F7122D"/>
    <w:rsid w:val="00F71287"/>
    <w:rsid w:val="00F712D3"/>
    <w:rsid w:val="00F713AB"/>
    <w:rsid w:val="00F713F7"/>
    <w:rsid w:val="00F7149C"/>
    <w:rsid w:val="00F714CF"/>
    <w:rsid w:val="00F71533"/>
    <w:rsid w:val="00F7160C"/>
    <w:rsid w:val="00F7161A"/>
    <w:rsid w:val="00F7164A"/>
    <w:rsid w:val="00F7168F"/>
    <w:rsid w:val="00F716B8"/>
    <w:rsid w:val="00F716E2"/>
    <w:rsid w:val="00F716F8"/>
    <w:rsid w:val="00F71704"/>
    <w:rsid w:val="00F7171E"/>
    <w:rsid w:val="00F7172F"/>
    <w:rsid w:val="00F7173C"/>
    <w:rsid w:val="00F71797"/>
    <w:rsid w:val="00F717D3"/>
    <w:rsid w:val="00F71838"/>
    <w:rsid w:val="00F71860"/>
    <w:rsid w:val="00F71890"/>
    <w:rsid w:val="00F71908"/>
    <w:rsid w:val="00F71961"/>
    <w:rsid w:val="00F71973"/>
    <w:rsid w:val="00F7197D"/>
    <w:rsid w:val="00F71B1F"/>
    <w:rsid w:val="00F71BA8"/>
    <w:rsid w:val="00F71C68"/>
    <w:rsid w:val="00F71D0E"/>
    <w:rsid w:val="00F71D63"/>
    <w:rsid w:val="00F71E5B"/>
    <w:rsid w:val="00F71EC4"/>
    <w:rsid w:val="00F71F71"/>
    <w:rsid w:val="00F720D1"/>
    <w:rsid w:val="00F7224F"/>
    <w:rsid w:val="00F72290"/>
    <w:rsid w:val="00F722E8"/>
    <w:rsid w:val="00F722F3"/>
    <w:rsid w:val="00F722F6"/>
    <w:rsid w:val="00F72570"/>
    <w:rsid w:val="00F72588"/>
    <w:rsid w:val="00F7258B"/>
    <w:rsid w:val="00F72657"/>
    <w:rsid w:val="00F726F3"/>
    <w:rsid w:val="00F7277A"/>
    <w:rsid w:val="00F72786"/>
    <w:rsid w:val="00F727E6"/>
    <w:rsid w:val="00F7295D"/>
    <w:rsid w:val="00F72961"/>
    <w:rsid w:val="00F729A3"/>
    <w:rsid w:val="00F729B2"/>
    <w:rsid w:val="00F72B0F"/>
    <w:rsid w:val="00F72BBF"/>
    <w:rsid w:val="00F72BDF"/>
    <w:rsid w:val="00F72C7A"/>
    <w:rsid w:val="00F72CAB"/>
    <w:rsid w:val="00F72CCD"/>
    <w:rsid w:val="00F72D0C"/>
    <w:rsid w:val="00F72D4B"/>
    <w:rsid w:val="00F72E3B"/>
    <w:rsid w:val="00F72E46"/>
    <w:rsid w:val="00F72E48"/>
    <w:rsid w:val="00F72EC2"/>
    <w:rsid w:val="00F72ED6"/>
    <w:rsid w:val="00F72F42"/>
    <w:rsid w:val="00F72F96"/>
    <w:rsid w:val="00F7300B"/>
    <w:rsid w:val="00F7304C"/>
    <w:rsid w:val="00F73149"/>
    <w:rsid w:val="00F731DC"/>
    <w:rsid w:val="00F731F4"/>
    <w:rsid w:val="00F73203"/>
    <w:rsid w:val="00F73371"/>
    <w:rsid w:val="00F73498"/>
    <w:rsid w:val="00F7349A"/>
    <w:rsid w:val="00F734F2"/>
    <w:rsid w:val="00F7350E"/>
    <w:rsid w:val="00F735AD"/>
    <w:rsid w:val="00F73615"/>
    <w:rsid w:val="00F73636"/>
    <w:rsid w:val="00F73735"/>
    <w:rsid w:val="00F73795"/>
    <w:rsid w:val="00F737C9"/>
    <w:rsid w:val="00F737EE"/>
    <w:rsid w:val="00F7390C"/>
    <w:rsid w:val="00F739C9"/>
    <w:rsid w:val="00F73A3C"/>
    <w:rsid w:val="00F73A58"/>
    <w:rsid w:val="00F73A71"/>
    <w:rsid w:val="00F73C35"/>
    <w:rsid w:val="00F73C7E"/>
    <w:rsid w:val="00F73D2B"/>
    <w:rsid w:val="00F73F3B"/>
    <w:rsid w:val="00F73F67"/>
    <w:rsid w:val="00F73F6A"/>
    <w:rsid w:val="00F74068"/>
    <w:rsid w:val="00F740EE"/>
    <w:rsid w:val="00F74106"/>
    <w:rsid w:val="00F7410B"/>
    <w:rsid w:val="00F74147"/>
    <w:rsid w:val="00F741A1"/>
    <w:rsid w:val="00F7424E"/>
    <w:rsid w:val="00F742D0"/>
    <w:rsid w:val="00F742D8"/>
    <w:rsid w:val="00F74381"/>
    <w:rsid w:val="00F743D3"/>
    <w:rsid w:val="00F743D5"/>
    <w:rsid w:val="00F743D7"/>
    <w:rsid w:val="00F74464"/>
    <w:rsid w:val="00F74587"/>
    <w:rsid w:val="00F747D6"/>
    <w:rsid w:val="00F74839"/>
    <w:rsid w:val="00F74964"/>
    <w:rsid w:val="00F74AF8"/>
    <w:rsid w:val="00F74B1D"/>
    <w:rsid w:val="00F74C0A"/>
    <w:rsid w:val="00F74C83"/>
    <w:rsid w:val="00F74CFD"/>
    <w:rsid w:val="00F74DF4"/>
    <w:rsid w:val="00F74E19"/>
    <w:rsid w:val="00F74E39"/>
    <w:rsid w:val="00F74E73"/>
    <w:rsid w:val="00F74ED3"/>
    <w:rsid w:val="00F74F51"/>
    <w:rsid w:val="00F74F6F"/>
    <w:rsid w:val="00F75055"/>
    <w:rsid w:val="00F750F3"/>
    <w:rsid w:val="00F750F7"/>
    <w:rsid w:val="00F750FE"/>
    <w:rsid w:val="00F75171"/>
    <w:rsid w:val="00F7517B"/>
    <w:rsid w:val="00F751D7"/>
    <w:rsid w:val="00F7528B"/>
    <w:rsid w:val="00F752F0"/>
    <w:rsid w:val="00F75360"/>
    <w:rsid w:val="00F75367"/>
    <w:rsid w:val="00F753B7"/>
    <w:rsid w:val="00F753BA"/>
    <w:rsid w:val="00F7544E"/>
    <w:rsid w:val="00F7544F"/>
    <w:rsid w:val="00F7551A"/>
    <w:rsid w:val="00F75564"/>
    <w:rsid w:val="00F75621"/>
    <w:rsid w:val="00F75634"/>
    <w:rsid w:val="00F756CB"/>
    <w:rsid w:val="00F75722"/>
    <w:rsid w:val="00F7577E"/>
    <w:rsid w:val="00F75793"/>
    <w:rsid w:val="00F757FD"/>
    <w:rsid w:val="00F758CB"/>
    <w:rsid w:val="00F758E9"/>
    <w:rsid w:val="00F7592E"/>
    <w:rsid w:val="00F7592F"/>
    <w:rsid w:val="00F75972"/>
    <w:rsid w:val="00F75983"/>
    <w:rsid w:val="00F759B9"/>
    <w:rsid w:val="00F75A62"/>
    <w:rsid w:val="00F75AB9"/>
    <w:rsid w:val="00F75ABE"/>
    <w:rsid w:val="00F75B33"/>
    <w:rsid w:val="00F75BEA"/>
    <w:rsid w:val="00F75C5C"/>
    <w:rsid w:val="00F75CBF"/>
    <w:rsid w:val="00F75D31"/>
    <w:rsid w:val="00F75DC8"/>
    <w:rsid w:val="00F75DD1"/>
    <w:rsid w:val="00F75E2A"/>
    <w:rsid w:val="00F75EAD"/>
    <w:rsid w:val="00F75EF7"/>
    <w:rsid w:val="00F75FA7"/>
    <w:rsid w:val="00F76062"/>
    <w:rsid w:val="00F7609B"/>
    <w:rsid w:val="00F760C3"/>
    <w:rsid w:val="00F7618B"/>
    <w:rsid w:val="00F761BE"/>
    <w:rsid w:val="00F7633B"/>
    <w:rsid w:val="00F763EB"/>
    <w:rsid w:val="00F765E3"/>
    <w:rsid w:val="00F765E9"/>
    <w:rsid w:val="00F766C6"/>
    <w:rsid w:val="00F76702"/>
    <w:rsid w:val="00F767A0"/>
    <w:rsid w:val="00F767E2"/>
    <w:rsid w:val="00F768D6"/>
    <w:rsid w:val="00F76928"/>
    <w:rsid w:val="00F76A90"/>
    <w:rsid w:val="00F76AA7"/>
    <w:rsid w:val="00F76B49"/>
    <w:rsid w:val="00F76B7E"/>
    <w:rsid w:val="00F76B7F"/>
    <w:rsid w:val="00F76B93"/>
    <w:rsid w:val="00F76C4A"/>
    <w:rsid w:val="00F76CC8"/>
    <w:rsid w:val="00F76CF7"/>
    <w:rsid w:val="00F76D1C"/>
    <w:rsid w:val="00F76DB6"/>
    <w:rsid w:val="00F76E61"/>
    <w:rsid w:val="00F76E98"/>
    <w:rsid w:val="00F76E9A"/>
    <w:rsid w:val="00F76F80"/>
    <w:rsid w:val="00F76F8A"/>
    <w:rsid w:val="00F76FB3"/>
    <w:rsid w:val="00F76FDC"/>
    <w:rsid w:val="00F77043"/>
    <w:rsid w:val="00F77075"/>
    <w:rsid w:val="00F770C2"/>
    <w:rsid w:val="00F771C5"/>
    <w:rsid w:val="00F77275"/>
    <w:rsid w:val="00F772BB"/>
    <w:rsid w:val="00F772EA"/>
    <w:rsid w:val="00F7731F"/>
    <w:rsid w:val="00F773E1"/>
    <w:rsid w:val="00F7743E"/>
    <w:rsid w:val="00F7745D"/>
    <w:rsid w:val="00F7752A"/>
    <w:rsid w:val="00F77565"/>
    <w:rsid w:val="00F775DC"/>
    <w:rsid w:val="00F7762B"/>
    <w:rsid w:val="00F77687"/>
    <w:rsid w:val="00F7768D"/>
    <w:rsid w:val="00F77835"/>
    <w:rsid w:val="00F77850"/>
    <w:rsid w:val="00F7787D"/>
    <w:rsid w:val="00F778E9"/>
    <w:rsid w:val="00F77943"/>
    <w:rsid w:val="00F779A8"/>
    <w:rsid w:val="00F77A2D"/>
    <w:rsid w:val="00F77A3B"/>
    <w:rsid w:val="00F77A70"/>
    <w:rsid w:val="00F77B69"/>
    <w:rsid w:val="00F77B70"/>
    <w:rsid w:val="00F77B9C"/>
    <w:rsid w:val="00F77C61"/>
    <w:rsid w:val="00F77CD7"/>
    <w:rsid w:val="00F77D2C"/>
    <w:rsid w:val="00F77D39"/>
    <w:rsid w:val="00F77D9E"/>
    <w:rsid w:val="00F77E93"/>
    <w:rsid w:val="00F77ED3"/>
    <w:rsid w:val="00F77FF1"/>
    <w:rsid w:val="00F80010"/>
    <w:rsid w:val="00F8006A"/>
    <w:rsid w:val="00F80112"/>
    <w:rsid w:val="00F80113"/>
    <w:rsid w:val="00F8021E"/>
    <w:rsid w:val="00F80429"/>
    <w:rsid w:val="00F80441"/>
    <w:rsid w:val="00F80469"/>
    <w:rsid w:val="00F80606"/>
    <w:rsid w:val="00F80675"/>
    <w:rsid w:val="00F80677"/>
    <w:rsid w:val="00F80744"/>
    <w:rsid w:val="00F807F4"/>
    <w:rsid w:val="00F80925"/>
    <w:rsid w:val="00F80996"/>
    <w:rsid w:val="00F809FC"/>
    <w:rsid w:val="00F80AAA"/>
    <w:rsid w:val="00F80ABF"/>
    <w:rsid w:val="00F80AD3"/>
    <w:rsid w:val="00F80B3F"/>
    <w:rsid w:val="00F80B75"/>
    <w:rsid w:val="00F80BBC"/>
    <w:rsid w:val="00F80CEC"/>
    <w:rsid w:val="00F80D66"/>
    <w:rsid w:val="00F80D8E"/>
    <w:rsid w:val="00F80DB3"/>
    <w:rsid w:val="00F80DEB"/>
    <w:rsid w:val="00F80E1D"/>
    <w:rsid w:val="00F80F5A"/>
    <w:rsid w:val="00F80FCA"/>
    <w:rsid w:val="00F81030"/>
    <w:rsid w:val="00F811BC"/>
    <w:rsid w:val="00F811D9"/>
    <w:rsid w:val="00F81233"/>
    <w:rsid w:val="00F81280"/>
    <w:rsid w:val="00F8146D"/>
    <w:rsid w:val="00F81475"/>
    <w:rsid w:val="00F814C1"/>
    <w:rsid w:val="00F81557"/>
    <w:rsid w:val="00F816BA"/>
    <w:rsid w:val="00F816D5"/>
    <w:rsid w:val="00F81716"/>
    <w:rsid w:val="00F8179B"/>
    <w:rsid w:val="00F81808"/>
    <w:rsid w:val="00F81854"/>
    <w:rsid w:val="00F818CA"/>
    <w:rsid w:val="00F818D6"/>
    <w:rsid w:val="00F819B0"/>
    <w:rsid w:val="00F819B9"/>
    <w:rsid w:val="00F81A24"/>
    <w:rsid w:val="00F81B8F"/>
    <w:rsid w:val="00F81BAF"/>
    <w:rsid w:val="00F81BBB"/>
    <w:rsid w:val="00F81BFC"/>
    <w:rsid w:val="00F81C01"/>
    <w:rsid w:val="00F81CA1"/>
    <w:rsid w:val="00F81D61"/>
    <w:rsid w:val="00F81D72"/>
    <w:rsid w:val="00F82073"/>
    <w:rsid w:val="00F821F3"/>
    <w:rsid w:val="00F82292"/>
    <w:rsid w:val="00F822FB"/>
    <w:rsid w:val="00F822FD"/>
    <w:rsid w:val="00F8253B"/>
    <w:rsid w:val="00F825CD"/>
    <w:rsid w:val="00F8263B"/>
    <w:rsid w:val="00F8268E"/>
    <w:rsid w:val="00F826D2"/>
    <w:rsid w:val="00F8279F"/>
    <w:rsid w:val="00F827B8"/>
    <w:rsid w:val="00F82880"/>
    <w:rsid w:val="00F8289A"/>
    <w:rsid w:val="00F828AE"/>
    <w:rsid w:val="00F82A66"/>
    <w:rsid w:val="00F82A8F"/>
    <w:rsid w:val="00F82ABA"/>
    <w:rsid w:val="00F82AF4"/>
    <w:rsid w:val="00F82B34"/>
    <w:rsid w:val="00F82BD0"/>
    <w:rsid w:val="00F82BD9"/>
    <w:rsid w:val="00F82C64"/>
    <w:rsid w:val="00F82CEF"/>
    <w:rsid w:val="00F82CFF"/>
    <w:rsid w:val="00F82D2B"/>
    <w:rsid w:val="00F82E52"/>
    <w:rsid w:val="00F82F1F"/>
    <w:rsid w:val="00F82F2D"/>
    <w:rsid w:val="00F82F5C"/>
    <w:rsid w:val="00F8301E"/>
    <w:rsid w:val="00F8304F"/>
    <w:rsid w:val="00F83056"/>
    <w:rsid w:val="00F830C0"/>
    <w:rsid w:val="00F83110"/>
    <w:rsid w:val="00F831BC"/>
    <w:rsid w:val="00F83219"/>
    <w:rsid w:val="00F83241"/>
    <w:rsid w:val="00F83359"/>
    <w:rsid w:val="00F833BF"/>
    <w:rsid w:val="00F83437"/>
    <w:rsid w:val="00F8351A"/>
    <w:rsid w:val="00F83698"/>
    <w:rsid w:val="00F836A1"/>
    <w:rsid w:val="00F836BA"/>
    <w:rsid w:val="00F83734"/>
    <w:rsid w:val="00F838A1"/>
    <w:rsid w:val="00F838D4"/>
    <w:rsid w:val="00F839C0"/>
    <w:rsid w:val="00F839C7"/>
    <w:rsid w:val="00F839ED"/>
    <w:rsid w:val="00F839FF"/>
    <w:rsid w:val="00F83A4D"/>
    <w:rsid w:val="00F83C32"/>
    <w:rsid w:val="00F83C37"/>
    <w:rsid w:val="00F83D20"/>
    <w:rsid w:val="00F83D80"/>
    <w:rsid w:val="00F83E19"/>
    <w:rsid w:val="00F83EAB"/>
    <w:rsid w:val="00F83EB5"/>
    <w:rsid w:val="00F83FC2"/>
    <w:rsid w:val="00F83FF6"/>
    <w:rsid w:val="00F83FFA"/>
    <w:rsid w:val="00F83FFB"/>
    <w:rsid w:val="00F84051"/>
    <w:rsid w:val="00F840E7"/>
    <w:rsid w:val="00F8429B"/>
    <w:rsid w:val="00F84301"/>
    <w:rsid w:val="00F84397"/>
    <w:rsid w:val="00F843B0"/>
    <w:rsid w:val="00F843F5"/>
    <w:rsid w:val="00F84430"/>
    <w:rsid w:val="00F84433"/>
    <w:rsid w:val="00F84477"/>
    <w:rsid w:val="00F84512"/>
    <w:rsid w:val="00F84549"/>
    <w:rsid w:val="00F845FD"/>
    <w:rsid w:val="00F84622"/>
    <w:rsid w:val="00F84632"/>
    <w:rsid w:val="00F846FC"/>
    <w:rsid w:val="00F8471D"/>
    <w:rsid w:val="00F84748"/>
    <w:rsid w:val="00F84847"/>
    <w:rsid w:val="00F8485B"/>
    <w:rsid w:val="00F84864"/>
    <w:rsid w:val="00F84876"/>
    <w:rsid w:val="00F84883"/>
    <w:rsid w:val="00F848D9"/>
    <w:rsid w:val="00F8491B"/>
    <w:rsid w:val="00F84974"/>
    <w:rsid w:val="00F84A20"/>
    <w:rsid w:val="00F84A26"/>
    <w:rsid w:val="00F84B42"/>
    <w:rsid w:val="00F84D12"/>
    <w:rsid w:val="00F84DB5"/>
    <w:rsid w:val="00F84DC0"/>
    <w:rsid w:val="00F84DC1"/>
    <w:rsid w:val="00F84E64"/>
    <w:rsid w:val="00F84EF7"/>
    <w:rsid w:val="00F84F54"/>
    <w:rsid w:val="00F84F88"/>
    <w:rsid w:val="00F84F94"/>
    <w:rsid w:val="00F84FC7"/>
    <w:rsid w:val="00F8504E"/>
    <w:rsid w:val="00F850FE"/>
    <w:rsid w:val="00F8513B"/>
    <w:rsid w:val="00F8515C"/>
    <w:rsid w:val="00F85186"/>
    <w:rsid w:val="00F8519D"/>
    <w:rsid w:val="00F8521F"/>
    <w:rsid w:val="00F8525F"/>
    <w:rsid w:val="00F8532F"/>
    <w:rsid w:val="00F8543D"/>
    <w:rsid w:val="00F8547D"/>
    <w:rsid w:val="00F85567"/>
    <w:rsid w:val="00F8556C"/>
    <w:rsid w:val="00F8561E"/>
    <w:rsid w:val="00F85664"/>
    <w:rsid w:val="00F85692"/>
    <w:rsid w:val="00F8572F"/>
    <w:rsid w:val="00F8577D"/>
    <w:rsid w:val="00F857BC"/>
    <w:rsid w:val="00F857F0"/>
    <w:rsid w:val="00F8598A"/>
    <w:rsid w:val="00F859D6"/>
    <w:rsid w:val="00F85A61"/>
    <w:rsid w:val="00F85A6D"/>
    <w:rsid w:val="00F85D11"/>
    <w:rsid w:val="00F85D16"/>
    <w:rsid w:val="00F85DA2"/>
    <w:rsid w:val="00F85E29"/>
    <w:rsid w:val="00F85E82"/>
    <w:rsid w:val="00F8602D"/>
    <w:rsid w:val="00F86061"/>
    <w:rsid w:val="00F860E3"/>
    <w:rsid w:val="00F864A1"/>
    <w:rsid w:val="00F86515"/>
    <w:rsid w:val="00F86676"/>
    <w:rsid w:val="00F866C1"/>
    <w:rsid w:val="00F86724"/>
    <w:rsid w:val="00F86A47"/>
    <w:rsid w:val="00F86A96"/>
    <w:rsid w:val="00F86ABA"/>
    <w:rsid w:val="00F86B3F"/>
    <w:rsid w:val="00F86C61"/>
    <w:rsid w:val="00F86CC5"/>
    <w:rsid w:val="00F86D32"/>
    <w:rsid w:val="00F86DED"/>
    <w:rsid w:val="00F86DFB"/>
    <w:rsid w:val="00F86E6B"/>
    <w:rsid w:val="00F86E92"/>
    <w:rsid w:val="00F86ED0"/>
    <w:rsid w:val="00F86EF6"/>
    <w:rsid w:val="00F86F8E"/>
    <w:rsid w:val="00F86F98"/>
    <w:rsid w:val="00F8701C"/>
    <w:rsid w:val="00F8709D"/>
    <w:rsid w:val="00F87281"/>
    <w:rsid w:val="00F872A9"/>
    <w:rsid w:val="00F873E2"/>
    <w:rsid w:val="00F874BC"/>
    <w:rsid w:val="00F874D9"/>
    <w:rsid w:val="00F874E1"/>
    <w:rsid w:val="00F874EB"/>
    <w:rsid w:val="00F87520"/>
    <w:rsid w:val="00F875D2"/>
    <w:rsid w:val="00F875F2"/>
    <w:rsid w:val="00F8767B"/>
    <w:rsid w:val="00F87733"/>
    <w:rsid w:val="00F87767"/>
    <w:rsid w:val="00F87786"/>
    <w:rsid w:val="00F8785F"/>
    <w:rsid w:val="00F8786C"/>
    <w:rsid w:val="00F87895"/>
    <w:rsid w:val="00F87A6C"/>
    <w:rsid w:val="00F87AAD"/>
    <w:rsid w:val="00F87AFF"/>
    <w:rsid w:val="00F87B3F"/>
    <w:rsid w:val="00F87B6A"/>
    <w:rsid w:val="00F87B7B"/>
    <w:rsid w:val="00F87BA9"/>
    <w:rsid w:val="00F87CCE"/>
    <w:rsid w:val="00F87D08"/>
    <w:rsid w:val="00F87D5A"/>
    <w:rsid w:val="00F87D5C"/>
    <w:rsid w:val="00F87D89"/>
    <w:rsid w:val="00F87E60"/>
    <w:rsid w:val="00F87E65"/>
    <w:rsid w:val="00F87E6C"/>
    <w:rsid w:val="00F87EDC"/>
    <w:rsid w:val="00F87EDD"/>
    <w:rsid w:val="00F87F56"/>
    <w:rsid w:val="00F87F67"/>
    <w:rsid w:val="00F87FB2"/>
    <w:rsid w:val="00F87FC7"/>
    <w:rsid w:val="00F87FFC"/>
    <w:rsid w:val="00F90020"/>
    <w:rsid w:val="00F90076"/>
    <w:rsid w:val="00F90087"/>
    <w:rsid w:val="00F900AC"/>
    <w:rsid w:val="00F90217"/>
    <w:rsid w:val="00F90223"/>
    <w:rsid w:val="00F90227"/>
    <w:rsid w:val="00F90261"/>
    <w:rsid w:val="00F9026D"/>
    <w:rsid w:val="00F902F5"/>
    <w:rsid w:val="00F9035B"/>
    <w:rsid w:val="00F90432"/>
    <w:rsid w:val="00F90433"/>
    <w:rsid w:val="00F90492"/>
    <w:rsid w:val="00F90567"/>
    <w:rsid w:val="00F90609"/>
    <w:rsid w:val="00F9080A"/>
    <w:rsid w:val="00F90879"/>
    <w:rsid w:val="00F90945"/>
    <w:rsid w:val="00F90959"/>
    <w:rsid w:val="00F909D4"/>
    <w:rsid w:val="00F909F2"/>
    <w:rsid w:val="00F90A06"/>
    <w:rsid w:val="00F90AB0"/>
    <w:rsid w:val="00F90B46"/>
    <w:rsid w:val="00F90B58"/>
    <w:rsid w:val="00F90BFE"/>
    <w:rsid w:val="00F90C58"/>
    <w:rsid w:val="00F90CE9"/>
    <w:rsid w:val="00F90DCC"/>
    <w:rsid w:val="00F90DD9"/>
    <w:rsid w:val="00F90E3B"/>
    <w:rsid w:val="00F90EBF"/>
    <w:rsid w:val="00F90EF3"/>
    <w:rsid w:val="00F90F30"/>
    <w:rsid w:val="00F90F55"/>
    <w:rsid w:val="00F90F6D"/>
    <w:rsid w:val="00F90FE5"/>
    <w:rsid w:val="00F90FED"/>
    <w:rsid w:val="00F91091"/>
    <w:rsid w:val="00F910D8"/>
    <w:rsid w:val="00F910DC"/>
    <w:rsid w:val="00F91160"/>
    <w:rsid w:val="00F911E4"/>
    <w:rsid w:val="00F911E5"/>
    <w:rsid w:val="00F91224"/>
    <w:rsid w:val="00F91362"/>
    <w:rsid w:val="00F913F2"/>
    <w:rsid w:val="00F91443"/>
    <w:rsid w:val="00F9148B"/>
    <w:rsid w:val="00F91560"/>
    <w:rsid w:val="00F91570"/>
    <w:rsid w:val="00F915B5"/>
    <w:rsid w:val="00F91606"/>
    <w:rsid w:val="00F9161E"/>
    <w:rsid w:val="00F91695"/>
    <w:rsid w:val="00F916D3"/>
    <w:rsid w:val="00F916ED"/>
    <w:rsid w:val="00F9183E"/>
    <w:rsid w:val="00F91868"/>
    <w:rsid w:val="00F918AB"/>
    <w:rsid w:val="00F918B1"/>
    <w:rsid w:val="00F9190A"/>
    <w:rsid w:val="00F91978"/>
    <w:rsid w:val="00F919A7"/>
    <w:rsid w:val="00F91A16"/>
    <w:rsid w:val="00F91A57"/>
    <w:rsid w:val="00F91A8D"/>
    <w:rsid w:val="00F91B62"/>
    <w:rsid w:val="00F91B85"/>
    <w:rsid w:val="00F91B9F"/>
    <w:rsid w:val="00F91BBC"/>
    <w:rsid w:val="00F91C02"/>
    <w:rsid w:val="00F91C0A"/>
    <w:rsid w:val="00F91C35"/>
    <w:rsid w:val="00F91C54"/>
    <w:rsid w:val="00F91DBC"/>
    <w:rsid w:val="00F91DD0"/>
    <w:rsid w:val="00F91E26"/>
    <w:rsid w:val="00F91E50"/>
    <w:rsid w:val="00F91E52"/>
    <w:rsid w:val="00F91E5C"/>
    <w:rsid w:val="00F91F66"/>
    <w:rsid w:val="00F9211A"/>
    <w:rsid w:val="00F921E8"/>
    <w:rsid w:val="00F92213"/>
    <w:rsid w:val="00F92261"/>
    <w:rsid w:val="00F922D1"/>
    <w:rsid w:val="00F9235D"/>
    <w:rsid w:val="00F923EC"/>
    <w:rsid w:val="00F9242C"/>
    <w:rsid w:val="00F92432"/>
    <w:rsid w:val="00F92463"/>
    <w:rsid w:val="00F92527"/>
    <w:rsid w:val="00F92606"/>
    <w:rsid w:val="00F92620"/>
    <w:rsid w:val="00F926D0"/>
    <w:rsid w:val="00F92718"/>
    <w:rsid w:val="00F92744"/>
    <w:rsid w:val="00F927E8"/>
    <w:rsid w:val="00F9286C"/>
    <w:rsid w:val="00F9290A"/>
    <w:rsid w:val="00F92995"/>
    <w:rsid w:val="00F929E3"/>
    <w:rsid w:val="00F92A71"/>
    <w:rsid w:val="00F92A79"/>
    <w:rsid w:val="00F92A9F"/>
    <w:rsid w:val="00F92C58"/>
    <w:rsid w:val="00F92C5E"/>
    <w:rsid w:val="00F92D27"/>
    <w:rsid w:val="00F92DE0"/>
    <w:rsid w:val="00F92E12"/>
    <w:rsid w:val="00F92E59"/>
    <w:rsid w:val="00F9307A"/>
    <w:rsid w:val="00F930A4"/>
    <w:rsid w:val="00F930BD"/>
    <w:rsid w:val="00F930C3"/>
    <w:rsid w:val="00F930CD"/>
    <w:rsid w:val="00F93226"/>
    <w:rsid w:val="00F93238"/>
    <w:rsid w:val="00F932B4"/>
    <w:rsid w:val="00F933E5"/>
    <w:rsid w:val="00F933F6"/>
    <w:rsid w:val="00F934C0"/>
    <w:rsid w:val="00F935A1"/>
    <w:rsid w:val="00F93633"/>
    <w:rsid w:val="00F9363E"/>
    <w:rsid w:val="00F9364A"/>
    <w:rsid w:val="00F936FE"/>
    <w:rsid w:val="00F93746"/>
    <w:rsid w:val="00F93838"/>
    <w:rsid w:val="00F9384D"/>
    <w:rsid w:val="00F93954"/>
    <w:rsid w:val="00F93968"/>
    <w:rsid w:val="00F939D5"/>
    <w:rsid w:val="00F93A5E"/>
    <w:rsid w:val="00F93A84"/>
    <w:rsid w:val="00F93A9B"/>
    <w:rsid w:val="00F93AEA"/>
    <w:rsid w:val="00F93C03"/>
    <w:rsid w:val="00F93CE0"/>
    <w:rsid w:val="00F93E6C"/>
    <w:rsid w:val="00F93EA8"/>
    <w:rsid w:val="00F93EBC"/>
    <w:rsid w:val="00F93F47"/>
    <w:rsid w:val="00F93F71"/>
    <w:rsid w:val="00F93F89"/>
    <w:rsid w:val="00F93FE7"/>
    <w:rsid w:val="00F940B7"/>
    <w:rsid w:val="00F9411C"/>
    <w:rsid w:val="00F9415C"/>
    <w:rsid w:val="00F94173"/>
    <w:rsid w:val="00F9417E"/>
    <w:rsid w:val="00F94194"/>
    <w:rsid w:val="00F941DB"/>
    <w:rsid w:val="00F94248"/>
    <w:rsid w:val="00F94362"/>
    <w:rsid w:val="00F943B7"/>
    <w:rsid w:val="00F94423"/>
    <w:rsid w:val="00F94433"/>
    <w:rsid w:val="00F94499"/>
    <w:rsid w:val="00F9456D"/>
    <w:rsid w:val="00F94599"/>
    <w:rsid w:val="00F945F5"/>
    <w:rsid w:val="00F94645"/>
    <w:rsid w:val="00F946CB"/>
    <w:rsid w:val="00F946F9"/>
    <w:rsid w:val="00F94740"/>
    <w:rsid w:val="00F94766"/>
    <w:rsid w:val="00F94792"/>
    <w:rsid w:val="00F94834"/>
    <w:rsid w:val="00F94852"/>
    <w:rsid w:val="00F9487B"/>
    <w:rsid w:val="00F94A11"/>
    <w:rsid w:val="00F94B24"/>
    <w:rsid w:val="00F94B59"/>
    <w:rsid w:val="00F94B78"/>
    <w:rsid w:val="00F94E0B"/>
    <w:rsid w:val="00F94E52"/>
    <w:rsid w:val="00F94FC8"/>
    <w:rsid w:val="00F9506C"/>
    <w:rsid w:val="00F9510F"/>
    <w:rsid w:val="00F95114"/>
    <w:rsid w:val="00F951D7"/>
    <w:rsid w:val="00F9521A"/>
    <w:rsid w:val="00F95351"/>
    <w:rsid w:val="00F9535B"/>
    <w:rsid w:val="00F953E0"/>
    <w:rsid w:val="00F95412"/>
    <w:rsid w:val="00F954BB"/>
    <w:rsid w:val="00F9557C"/>
    <w:rsid w:val="00F9568D"/>
    <w:rsid w:val="00F956A1"/>
    <w:rsid w:val="00F95828"/>
    <w:rsid w:val="00F95834"/>
    <w:rsid w:val="00F9585D"/>
    <w:rsid w:val="00F9589C"/>
    <w:rsid w:val="00F958A7"/>
    <w:rsid w:val="00F959EF"/>
    <w:rsid w:val="00F95A0C"/>
    <w:rsid w:val="00F95A27"/>
    <w:rsid w:val="00F95A46"/>
    <w:rsid w:val="00F95A91"/>
    <w:rsid w:val="00F95AA4"/>
    <w:rsid w:val="00F95AE4"/>
    <w:rsid w:val="00F95B7E"/>
    <w:rsid w:val="00F95B7F"/>
    <w:rsid w:val="00F95B83"/>
    <w:rsid w:val="00F95C15"/>
    <w:rsid w:val="00F95CA8"/>
    <w:rsid w:val="00F95D6F"/>
    <w:rsid w:val="00F95F53"/>
    <w:rsid w:val="00F95FC1"/>
    <w:rsid w:val="00F96074"/>
    <w:rsid w:val="00F960CD"/>
    <w:rsid w:val="00F9622A"/>
    <w:rsid w:val="00F9622D"/>
    <w:rsid w:val="00F96230"/>
    <w:rsid w:val="00F9625D"/>
    <w:rsid w:val="00F962C4"/>
    <w:rsid w:val="00F962F0"/>
    <w:rsid w:val="00F96385"/>
    <w:rsid w:val="00F96681"/>
    <w:rsid w:val="00F966BC"/>
    <w:rsid w:val="00F96768"/>
    <w:rsid w:val="00F96770"/>
    <w:rsid w:val="00F9678E"/>
    <w:rsid w:val="00F968C7"/>
    <w:rsid w:val="00F969B6"/>
    <w:rsid w:val="00F96A19"/>
    <w:rsid w:val="00F96A26"/>
    <w:rsid w:val="00F96A3C"/>
    <w:rsid w:val="00F96A5B"/>
    <w:rsid w:val="00F96B27"/>
    <w:rsid w:val="00F96BF1"/>
    <w:rsid w:val="00F96C88"/>
    <w:rsid w:val="00F96D84"/>
    <w:rsid w:val="00F96DE0"/>
    <w:rsid w:val="00F96E39"/>
    <w:rsid w:val="00F96EE7"/>
    <w:rsid w:val="00F96EF6"/>
    <w:rsid w:val="00F96F52"/>
    <w:rsid w:val="00F97029"/>
    <w:rsid w:val="00F97043"/>
    <w:rsid w:val="00F97128"/>
    <w:rsid w:val="00F9718C"/>
    <w:rsid w:val="00F97337"/>
    <w:rsid w:val="00F97342"/>
    <w:rsid w:val="00F9736A"/>
    <w:rsid w:val="00F9738D"/>
    <w:rsid w:val="00F973C9"/>
    <w:rsid w:val="00F973E8"/>
    <w:rsid w:val="00F974ED"/>
    <w:rsid w:val="00F97535"/>
    <w:rsid w:val="00F975CB"/>
    <w:rsid w:val="00F9762B"/>
    <w:rsid w:val="00F976A4"/>
    <w:rsid w:val="00F97815"/>
    <w:rsid w:val="00F978CB"/>
    <w:rsid w:val="00F9792E"/>
    <w:rsid w:val="00F9795A"/>
    <w:rsid w:val="00F97A0A"/>
    <w:rsid w:val="00F97A19"/>
    <w:rsid w:val="00F97B86"/>
    <w:rsid w:val="00F97C6E"/>
    <w:rsid w:val="00F97C76"/>
    <w:rsid w:val="00F97D9A"/>
    <w:rsid w:val="00F97E87"/>
    <w:rsid w:val="00F97EA0"/>
    <w:rsid w:val="00F97EC8"/>
    <w:rsid w:val="00F97F9F"/>
    <w:rsid w:val="00FA003E"/>
    <w:rsid w:val="00FA027E"/>
    <w:rsid w:val="00FA02AB"/>
    <w:rsid w:val="00FA0347"/>
    <w:rsid w:val="00FA03BD"/>
    <w:rsid w:val="00FA040F"/>
    <w:rsid w:val="00FA049F"/>
    <w:rsid w:val="00FA0502"/>
    <w:rsid w:val="00FA062B"/>
    <w:rsid w:val="00FA0642"/>
    <w:rsid w:val="00FA07BF"/>
    <w:rsid w:val="00FA084A"/>
    <w:rsid w:val="00FA0897"/>
    <w:rsid w:val="00FA08AA"/>
    <w:rsid w:val="00FA0935"/>
    <w:rsid w:val="00FA094C"/>
    <w:rsid w:val="00FA09AF"/>
    <w:rsid w:val="00FA09FF"/>
    <w:rsid w:val="00FA0A2F"/>
    <w:rsid w:val="00FA0A39"/>
    <w:rsid w:val="00FA0A4B"/>
    <w:rsid w:val="00FA0A53"/>
    <w:rsid w:val="00FA0A93"/>
    <w:rsid w:val="00FA0ABD"/>
    <w:rsid w:val="00FA0B30"/>
    <w:rsid w:val="00FA0C11"/>
    <w:rsid w:val="00FA0CB2"/>
    <w:rsid w:val="00FA0D33"/>
    <w:rsid w:val="00FA0D65"/>
    <w:rsid w:val="00FA0E4A"/>
    <w:rsid w:val="00FA0F92"/>
    <w:rsid w:val="00FA0FB3"/>
    <w:rsid w:val="00FA100A"/>
    <w:rsid w:val="00FA1029"/>
    <w:rsid w:val="00FA116F"/>
    <w:rsid w:val="00FA11F2"/>
    <w:rsid w:val="00FA12C9"/>
    <w:rsid w:val="00FA1387"/>
    <w:rsid w:val="00FA13CC"/>
    <w:rsid w:val="00FA143E"/>
    <w:rsid w:val="00FA14F2"/>
    <w:rsid w:val="00FA1539"/>
    <w:rsid w:val="00FA15EB"/>
    <w:rsid w:val="00FA1606"/>
    <w:rsid w:val="00FA1609"/>
    <w:rsid w:val="00FA16AB"/>
    <w:rsid w:val="00FA16B0"/>
    <w:rsid w:val="00FA177E"/>
    <w:rsid w:val="00FA17BE"/>
    <w:rsid w:val="00FA1808"/>
    <w:rsid w:val="00FA185C"/>
    <w:rsid w:val="00FA1A4F"/>
    <w:rsid w:val="00FA1ACB"/>
    <w:rsid w:val="00FA1B7D"/>
    <w:rsid w:val="00FA1BDD"/>
    <w:rsid w:val="00FA1C55"/>
    <w:rsid w:val="00FA1D87"/>
    <w:rsid w:val="00FA1DE4"/>
    <w:rsid w:val="00FA1E76"/>
    <w:rsid w:val="00FA1E96"/>
    <w:rsid w:val="00FA1F74"/>
    <w:rsid w:val="00FA1FAE"/>
    <w:rsid w:val="00FA20C9"/>
    <w:rsid w:val="00FA210C"/>
    <w:rsid w:val="00FA2136"/>
    <w:rsid w:val="00FA213B"/>
    <w:rsid w:val="00FA2245"/>
    <w:rsid w:val="00FA2282"/>
    <w:rsid w:val="00FA22EC"/>
    <w:rsid w:val="00FA23FB"/>
    <w:rsid w:val="00FA245D"/>
    <w:rsid w:val="00FA24D4"/>
    <w:rsid w:val="00FA2589"/>
    <w:rsid w:val="00FA2761"/>
    <w:rsid w:val="00FA2868"/>
    <w:rsid w:val="00FA2894"/>
    <w:rsid w:val="00FA28EC"/>
    <w:rsid w:val="00FA2930"/>
    <w:rsid w:val="00FA2A7C"/>
    <w:rsid w:val="00FA2B71"/>
    <w:rsid w:val="00FA2BB1"/>
    <w:rsid w:val="00FA2C1C"/>
    <w:rsid w:val="00FA2CDA"/>
    <w:rsid w:val="00FA2CDF"/>
    <w:rsid w:val="00FA2CE9"/>
    <w:rsid w:val="00FA2D7C"/>
    <w:rsid w:val="00FA2D88"/>
    <w:rsid w:val="00FA2DD0"/>
    <w:rsid w:val="00FA2EBD"/>
    <w:rsid w:val="00FA2ED2"/>
    <w:rsid w:val="00FA2F81"/>
    <w:rsid w:val="00FA2FA0"/>
    <w:rsid w:val="00FA3157"/>
    <w:rsid w:val="00FA329D"/>
    <w:rsid w:val="00FA32F8"/>
    <w:rsid w:val="00FA3304"/>
    <w:rsid w:val="00FA3488"/>
    <w:rsid w:val="00FA3587"/>
    <w:rsid w:val="00FA35F9"/>
    <w:rsid w:val="00FA3643"/>
    <w:rsid w:val="00FA37BA"/>
    <w:rsid w:val="00FA37D4"/>
    <w:rsid w:val="00FA3892"/>
    <w:rsid w:val="00FA38F1"/>
    <w:rsid w:val="00FA39BB"/>
    <w:rsid w:val="00FA3A71"/>
    <w:rsid w:val="00FA3AEC"/>
    <w:rsid w:val="00FA3B80"/>
    <w:rsid w:val="00FA3BD6"/>
    <w:rsid w:val="00FA3C13"/>
    <w:rsid w:val="00FA3C30"/>
    <w:rsid w:val="00FA3C4D"/>
    <w:rsid w:val="00FA3CA7"/>
    <w:rsid w:val="00FA3CD5"/>
    <w:rsid w:val="00FA3CF4"/>
    <w:rsid w:val="00FA3DA8"/>
    <w:rsid w:val="00FA3DB8"/>
    <w:rsid w:val="00FA3EE8"/>
    <w:rsid w:val="00FA3F22"/>
    <w:rsid w:val="00FA3F24"/>
    <w:rsid w:val="00FA3F36"/>
    <w:rsid w:val="00FA3FE5"/>
    <w:rsid w:val="00FA3FFD"/>
    <w:rsid w:val="00FA400F"/>
    <w:rsid w:val="00FA406F"/>
    <w:rsid w:val="00FA4091"/>
    <w:rsid w:val="00FA40AA"/>
    <w:rsid w:val="00FA411F"/>
    <w:rsid w:val="00FA41D2"/>
    <w:rsid w:val="00FA41E2"/>
    <w:rsid w:val="00FA43EB"/>
    <w:rsid w:val="00FA443E"/>
    <w:rsid w:val="00FA4487"/>
    <w:rsid w:val="00FA448D"/>
    <w:rsid w:val="00FA4589"/>
    <w:rsid w:val="00FA461C"/>
    <w:rsid w:val="00FA4658"/>
    <w:rsid w:val="00FA46C5"/>
    <w:rsid w:val="00FA46F6"/>
    <w:rsid w:val="00FA475A"/>
    <w:rsid w:val="00FA478A"/>
    <w:rsid w:val="00FA47F5"/>
    <w:rsid w:val="00FA4A30"/>
    <w:rsid w:val="00FA4A31"/>
    <w:rsid w:val="00FA4A8C"/>
    <w:rsid w:val="00FA4AF5"/>
    <w:rsid w:val="00FA4B26"/>
    <w:rsid w:val="00FA4B3F"/>
    <w:rsid w:val="00FA4B5A"/>
    <w:rsid w:val="00FA4B78"/>
    <w:rsid w:val="00FA4C42"/>
    <w:rsid w:val="00FA4C94"/>
    <w:rsid w:val="00FA4D3A"/>
    <w:rsid w:val="00FA4D41"/>
    <w:rsid w:val="00FA4DF5"/>
    <w:rsid w:val="00FA4DF8"/>
    <w:rsid w:val="00FA4E7B"/>
    <w:rsid w:val="00FA4F1E"/>
    <w:rsid w:val="00FA4F32"/>
    <w:rsid w:val="00FA5007"/>
    <w:rsid w:val="00FA5046"/>
    <w:rsid w:val="00FA5116"/>
    <w:rsid w:val="00FA5195"/>
    <w:rsid w:val="00FA5253"/>
    <w:rsid w:val="00FA52A1"/>
    <w:rsid w:val="00FA52A8"/>
    <w:rsid w:val="00FA52F1"/>
    <w:rsid w:val="00FA5461"/>
    <w:rsid w:val="00FA546D"/>
    <w:rsid w:val="00FA55A6"/>
    <w:rsid w:val="00FA560A"/>
    <w:rsid w:val="00FA561B"/>
    <w:rsid w:val="00FA56F8"/>
    <w:rsid w:val="00FA5735"/>
    <w:rsid w:val="00FA5775"/>
    <w:rsid w:val="00FA5831"/>
    <w:rsid w:val="00FA58C7"/>
    <w:rsid w:val="00FA591F"/>
    <w:rsid w:val="00FA5A58"/>
    <w:rsid w:val="00FA5A9A"/>
    <w:rsid w:val="00FA5ACA"/>
    <w:rsid w:val="00FA5B76"/>
    <w:rsid w:val="00FA5BE9"/>
    <w:rsid w:val="00FA5C5F"/>
    <w:rsid w:val="00FA5CD9"/>
    <w:rsid w:val="00FA5D16"/>
    <w:rsid w:val="00FA5DC3"/>
    <w:rsid w:val="00FA5E41"/>
    <w:rsid w:val="00FA5F0B"/>
    <w:rsid w:val="00FA5F80"/>
    <w:rsid w:val="00FA5FBB"/>
    <w:rsid w:val="00FA5FD2"/>
    <w:rsid w:val="00FA5FE4"/>
    <w:rsid w:val="00FA602A"/>
    <w:rsid w:val="00FA60EB"/>
    <w:rsid w:val="00FA614C"/>
    <w:rsid w:val="00FA6263"/>
    <w:rsid w:val="00FA62A9"/>
    <w:rsid w:val="00FA6326"/>
    <w:rsid w:val="00FA638D"/>
    <w:rsid w:val="00FA6479"/>
    <w:rsid w:val="00FA64A4"/>
    <w:rsid w:val="00FA64C6"/>
    <w:rsid w:val="00FA65E6"/>
    <w:rsid w:val="00FA6651"/>
    <w:rsid w:val="00FA675E"/>
    <w:rsid w:val="00FA67CA"/>
    <w:rsid w:val="00FA69B2"/>
    <w:rsid w:val="00FA69FA"/>
    <w:rsid w:val="00FA6A0E"/>
    <w:rsid w:val="00FA6A81"/>
    <w:rsid w:val="00FA6B66"/>
    <w:rsid w:val="00FA6BF1"/>
    <w:rsid w:val="00FA6C30"/>
    <w:rsid w:val="00FA6E73"/>
    <w:rsid w:val="00FA6E9A"/>
    <w:rsid w:val="00FA6EE6"/>
    <w:rsid w:val="00FA6F7B"/>
    <w:rsid w:val="00FA7023"/>
    <w:rsid w:val="00FA7098"/>
    <w:rsid w:val="00FA70D4"/>
    <w:rsid w:val="00FA70E6"/>
    <w:rsid w:val="00FA70F7"/>
    <w:rsid w:val="00FA71A5"/>
    <w:rsid w:val="00FA71B4"/>
    <w:rsid w:val="00FA71DC"/>
    <w:rsid w:val="00FA71E2"/>
    <w:rsid w:val="00FA7229"/>
    <w:rsid w:val="00FA722A"/>
    <w:rsid w:val="00FA72C2"/>
    <w:rsid w:val="00FA745D"/>
    <w:rsid w:val="00FA748B"/>
    <w:rsid w:val="00FA74C0"/>
    <w:rsid w:val="00FA757F"/>
    <w:rsid w:val="00FA7634"/>
    <w:rsid w:val="00FA76BB"/>
    <w:rsid w:val="00FA78B7"/>
    <w:rsid w:val="00FA78E5"/>
    <w:rsid w:val="00FA791F"/>
    <w:rsid w:val="00FA7957"/>
    <w:rsid w:val="00FA7959"/>
    <w:rsid w:val="00FA796C"/>
    <w:rsid w:val="00FA7981"/>
    <w:rsid w:val="00FA7989"/>
    <w:rsid w:val="00FA79BC"/>
    <w:rsid w:val="00FA7AC4"/>
    <w:rsid w:val="00FA7B92"/>
    <w:rsid w:val="00FA7BC6"/>
    <w:rsid w:val="00FA7BF3"/>
    <w:rsid w:val="00FA7C41"/>
    <w:rsid w:val="00FA7CC4"/>
    <w:rsid w:val="00FA7D09"/>
    <w:rsid w:val="00FA7D20"/>
    <w:rsid w:val="00FA7D4D"/>
    <w:rsid w:val="00FA7DCE"/>
    <w:rsid w:val="00FA7DD8"/>
    <w:rsid w:val="00FA7E18"/>
    <w:rsid w:val="00FA7E70"/>
    <w:rsid w:val="00FA7F62"/>
    <w:rsid w:val="00FA7F6B"/>
    <w:rsid w:val="00FA7F75"/>
    <w:rsid w:val="00FA7FB1"/>
    <w:rsid w:val="00FB00A2"/>
    <w:rsid w:val="00FB00A6"/>
    <w:rsid w:val="00FB00DA"/>
    <w:rsid w:val="00FB011D"/>
    <w:rsid w:val="00FB0245"/>
    <w:rsid w:val="00FB035A"/>
    <w:rsid w:val="00FB0393"/>
    <w:rsid w:val="00FB0397"/>
    <w:rsid w:val="00FB03BD"/>
    <w:rsid w:val="00FB041B"/>
    <w:rsid w:val="00FB0471"/>
    <w:rsid w:val="00FB0487"/>
    <w:rsid w:val="00FB04E4"/>
    <w:rsid w:val="00FB0534"/>
    <w:rsid w:val="00FB05D5"/>
    <w:rsid w:val="00FB0630"/>
    <w:rsid w:val="00FB0633"/>
    <w:rsid w:val="00FB064F"/>
    <w:rsid w:val="00FB0694"/>
    <w:rsid w:val="00FB06AA"/>
    <w:rsid w:val="00FB06DF"/>
    <w:rsid w:val="00FB07B4"/>
    <w:rsid w:val="00FB080E"/>
    <w:rsid w:val="00FB0898"/>
    <w:rsid w:val="00FB08E9"/>
    <w:rsid w:val="00FB0901"/>
    <w:rsid w:val="00FB0929"/>
    <w:rsid w:val="00FB09E2"/>
    <w:rsid w:val="00FB0A49"/>
    <w:rsid w:val="00FB0A7F"/>
    <w:rsid w:val="00FB0A99"/>
    <w:rsid w:val="00FB0A9B"/>
    <w:rsid w:val="00FB0BC9"/>
    <w:rsid w:val="00FB0BDB"/>
    <w:rsid w:val="00FB0C03"/>
    <w:rsid w:val="00FB0C15"/>
    <w:rsid w:val="00FB0CC1"/>
    <w:rsid w:val="00FB0CFC"/>
    <w:rsid w:val="00FB0D63"/>
    <w:rsid w:val="00FB0DAE"/>
    <w:rsid w:val="00FB0E3E"/>
    <w:rsid w:val="00FB0ED0"/>
    <w:rsid w:val="00FB0F62"/>
    <w:rsid w:val="00FB0FA1"/>
    <w:rsid w:val="00FB0FE1"/>
    <w:rsid w:val="00FB10D2"/>
    <w:rsid w:val="00FB10EA"/>
    <w:rsid w:val="00FB10FE"/>
    <w:rsid w:val="00FB1299"/>
    <w:rsid w:val="00FB1306"/>
    <w:rsid w:val="00FB1320"/>
    <w:rsid w:val="00FB13D0"/>
    <w:rsid w:val="00FB149E"/>
    <w:rsid w:val="00FB1530"/>
    <w:rsid w:val="00FB155B"/>
    <w:rsid w:val="00FB1592"/>
    <w:rsid w:val="00FB1596"/>
    <w:rsid w:val="00FB15C0"/>
    <w:rsid w:val="00FB1688"/>
    <w:rsid w:val="00FB16E6"/>
    <w:rsid w:val="00FB1743"/>
    <w:rsid w:val="00FB183B"/>
    <w:rsid w:val="00FB1959"/>
    <w:rsid w:val="00FB1984"/>
    <w:rsid w:val="00FB1AC8"/>
    <w:rsid w:val="00FB1C87"/>
    <w:rsid w:val="00FB1CDA"/>
    <w:rsid w:val="00FB1CEE"/>
    <w:rsid w:val="00FB1DC5"/>
    <w:rsid w:val="00FB1E5C"/>
    <w:rsid w:val="00FB1EB8"/>
    <w:rsid w:val="00FB1EE7"/>
    <w:rsid w:val="00FB1F14"/>
    <w:rsid w:val="00FB1F18"/>
    <w:rsid w:val="00FB1F40"/>
    <w:rsid w:val="00FB1F97"/>
    <w:rsid w:val="00FB2077"/>
    <w:rsid w:val="00FB209E"/>
    <w:rsid w:val="00FB22A1"/>
    <w:rsid w:val="00FB2399"/>
    <w:rsid w:val="00FB23E9"/>
    <w:rsid w:val="00FB248A"/>
    <w:rsid w:val="00FB26A8"/>
    <w:rsid w:val="00FB26AB"/>
    <w:rsid w:val="00FB27AA"/>
    <w:rsid w:val="00FB280F"/>
    <w:rsid w:val="00FB28E9"/>
    <w:rsid w:val="00FB28F8"/>
    <w:rsid w:val="00FB293B"/>
    <w:rsid w:val="00FB2973"/>
    <w:rsid w:val="00FB29A0"/>
    <w:rsid w:val="00FB2A40"/>
    <w:rsid w:val="00FB2AA1"/>
    <w:rsid w:val="00FB2B37"/>
    <w:rsid w:val="00FB2B40"/>
    <w:rsid w:val="00FB2B5C"/>
    <w:rsid w:val="00FB2BFA"/>
    <w:rsid w:val="00FB2C1F"/>
    <w:rsid w:val="00FB2C40"/>
    <w:rsid w:val="00FB2D53"/>
    <w:rsid w:val="00FB2D5C"/>
    <w:rsid w:val="00FB2E9F"/>
    <w:rsid w:val="00FB2F26"/>
    <w:rsid w:val="00FB3000"/>
    <w:rsid w:val="00FB3007"/>
    <w:rsid w:val="00FB3068"/>
    <w:rsid w:val="00FB30E6"/>
    <w:rsid w:val="00FB313D"/>
    <w:rsid w:val="00FB31B2"/>
    <w:rsid w:val="00FB331E"/>
    <w:rsid w:val="00FB3527"/>
    <w:rsid w:val="00FB35CF"/>
    <w:rsid w:val="00FB3845"/>
    <w:rsid w:val="00FB38B4"/>
    <w:rsid w:val="00FB38C7"/>
    <w:rsid w:val="00FB38F8"/>
    <w:rsid w:val="00FB3921"/>
    <w:rsid w:val="00FB3929"/>
    <w:rsid w:val="00FB398B"/>
    <w:rsid w:val="00FB39A3"/>
    <w:rsid w:val="00FB39E1"/>
    <w:rsid w:val="00FB3A7C"/>
    <w:rsid w:val="00FB3B01"/>
    <w:rsid w:val="00FB3B13"/>
    <w:rsid w:val="00FB3B4F"/>
    <w:rsid w:val="00FB3B65"/>
    <w:rsid w:val="00FB3BEE"/>
    <w:rsid w:val="00FB3C66"/>
    <w:rsid w:val="00FB3C69"/>
    <w:rsid w:val="00FB3CDB"/>
    <w:rsid w:val="00FB3CDC"/>
    <w:rsid w:val="00FB3D36"/>
    <w:rsid w:val="00FB3D40"/>
    <w:rsid w:val="00FB3D66"/>
    <w:rsid w:val="00FB3D6B"/>
    <w:rsid w:val="00FB3DE4"/>
    <w:rsid w:val="00FB3FB1"/>
    <w:rsid w:val="00FB406B"/>
    <w:rsid w:val="00FB40EA"/>
    <w:rsid w:val="00FB414A"/>
    <w:rsid w:val="00FB4176"/>
    <w:rsid w:val="00FB431D"/>
    <w:rsid w:val="00FB431F"/>
    <w:rsid w:val="00FB4323"/>
    <w:rsid w:val="00FB4366"/>
    <w:rsid w:val="00FB4425"/>
    <w:rsid w:val="00FB44A9"/>
    <w:rsid w:val="00FB44F3"/>
    <w:rsid w:val="00FB454F"/>
    <w:rsid w:val="00FB4610"/>
    <w:rsid w:val="00FB461E"/>
    <w:rsid w:val="00FB4680"/>
    <w:rsid w:val="00FB46E4"/>
    <w:rsid w:val="00FB470F"/>
    <w:rsid w:val="00FB481A"/>
    <w:rsid w:val="00FB4876"/>
    <w:rsid w:val="00FB48C1"/>
    <w:rsid w:val="00FB48E0"/>
    <w:rsid w:val="00FB492F"/>
    <w:rsid w:val="00FB4963"/>
    <w:rsid w:val="00FB49EC"/>
    <w:rsid w:val="00FB49FA"/>
    <w:rsid w:val="00FB4A3D"/>
    <w:rsid w:val="00FB4AA0"/>
    <w:rsid w:val="00FB4B56"/>
    <w:rsid w:val="00FB4C9B"/>
    <w:rsid w:val="00FB4CB0"/>
    <w:rsid w:val="00FB4D03"/>
    <w:rsid w:val="00FB4DBF"/>
    <w:rsid w:val="00FB4DE1"/>
    <w:rsid w:val="00FB4E13"/>
    <w:rsid w:val="00FB4E46"/>
    <w:rsid w:val="00FB4EDF"/>
    <w:rsid w:val="00FB4F0E"/>
    <w:rsid w:val="00FB4F8D"/>
    <w:rsid w:val="00FB4FBA"/>
    <w:rsid w:val="00FB5026"/>
    <w:rsid w:val="00FB5048"/>
    <w:rsid w:val="00FB50DD"/>
    <w:rsid w:val="00FB5182"/>
    <w:rsid w:val="00FB523A"/>
    <w:rsid w:val="00FB524E"/>
    <w:rsid w:val="00FB52B3"/>
    <w:rsid w:val="00FB55D1"/>
    <w:rsid w:val="00FB55D3"/>
    <w:rsid w:val="00FB5610"/>
    <w:rsid w:val="00FB5620"/>
    <w:rsid w:val="00FB5656"/>
    <w:rsid w:val="00FB5689"/>
    <w:rsid w:val="00FB571D"/>
    <w:rsid w:val="00FB583C"/>
    <w:rsid w:val="00FB58B9"/>
    <w:rsid w:val="00FB59BB"/>
    <w:rsid w:val="00FB5A07"/>
    <w:rsid w:val="00FB5A24"/>
    <w:rsid w:val="00FB5A32"/>
    <w:rsid w:val="00FB5AA9"/>
    <w:rsid w:val="00FB5AC8"/>
    <w:rsid w:val="00FB5B37"/>
    <w:rsid w:val="00FB5BA7"/>
    <w:rsid w:val="00FB5BD2"/>
    <w:rsid w:val="00FB5BDD"/>
    <w:rsid w:val="00FB5C03"/>
    <w:rsid w:val="00FB5C7A"/>
    <w:rsid w:val="00FB5CC4"/>
    <w:rsid w:val="00FB5E31"/>
    <w:rsid w:val="00FB5E5A"/>
    <w:rsid w:val="00FB5E8A"/>
    <w:rsid w:val="00FB5F23"/>
    <w:rsid w:val="00FB5F7F"/>
    <w:rsid w:val="00FB6038"/>
    <w:rsid w:val="00FB60C2"/>
    <w:rsid w:val="00FB60EA"/>
    <w:rsid w:val="00FB6171"/>
    <w:rsid w:val="00FB619D"/>
    <w:rsid w:val="00FB61E5"/>
    <w:rsid w:val="00FB6220"/>
    <w:rsid w:val="00FB6384"/>
    <w:rsid w:val="00FB63CE"/>
    <w:rsid w:val="00FB64F9"/>
    <w:rsid w:val="00FB64FC"/>
    <w:rsid w:val="00FB65BD"/>
    <w:rsid w:val="00FB6762"/>
    <w:rsid w:val="00FB67CE"/>
    <w:rsid w:val="00FB67EB"/>
    <w:rsid w:val="00FB69B8"/>
    <w:rsid w:val="00FB69C1"/>
    <w:rsid w:val="00FB69E7"/>
    <w:rsid w:val="00FB69EB"/>
    <w:rsid w:val="00FB6A00"/>
    <w:rsid w:val="00FB6A8A"/>
    <w:rsid w:val="00FB6B8C"/>
    <w:rsid w:val="00FB6C24"/>
    <w:rsid w:val="00FB6D32"/>
    <w:rsid w:val="00FB6D62"/>
    <w:rsid w:val="00FB6E06"/>
    <w:rsid w:val="00FB6E69"/>
    <w:rsid w:val="00FB6FCB"/>
    <w:rsid w:val="00FB7084"/>
    <w:rsid w:val="00FB7172"/>
    <w:rsid w:val="00FB721F"/>
    <w:rsid w:val="00FB725D"/>
    <w:rsid w:val="00FB72E3"/>
    <w:rsid w:val="00FB73A2"/>
    <w:rsid w:val="00FB754D"/>
    <w:rsid w:val="00FB75FE"/>
    <w:rsid w:val="00FB7616"/>
    <w:rsid w:val="00FB76E5"/>
    <w:rsid w:val="00FB770F"/>
    <w:rsid w:val="00FB7733"/>
    <w:rsid w:val="00FB7783"/>
    <w:rsid w:val="00FB79CB"/>
    <w:rsid w:val="00FB7A20"/>
    <w:rsid w:val="00FB7B3E"/>
    <w:rsid w:val="00FB7BB3"/>
    <w:rsid w:val="00FB7BBF"/>
    <w:rsid w:val="00FB7BC7"/>
    <w:rsid w:val="00FB7C0C"/>
    <w:rsid w:val="00FB7CB0"/>
    <w:rsid w:val="00FB7CBB"/>
    <w:rsid w:val="00FB7DA0"/>
    <w:rsid w:val="00FB7DBC"/>
    <w:rsid w:val="00FB7DCE"/>
    <w:rsid w:val="00FB7E1E"/>
    <w:rsid w:val="00FB7E3E"/>
    <w:rsid w:val="00FB7E80"/>
    <w:rsid w:val="00FB7EB6"/>
    <w:rsid w:val="00FB7F88"/>
    <w:rsid w:val="00FB7FAA"/>
    <w:rsid w:val="00FC0000"/>
    <w:rsid w:val="00FC0042"/>
    <w:rsid w:val="00FC0043"/>
    <w:rsid w:val="00FC00D2"/>
    <w:rsid w:val="00FC015E"/>
    <w:rsid w:val="00FC0181"/>
    <w:rsid w:val="00FC019C"/>
    <w:rsid w:val="00FC01E4"/>
    <w:rsid w:val="00FC0241"/>
    <w:rsid w:val="00FC024E"/>
    <w:rsid w:val="00FC0382"/>
    <w:rsid w:val="00FC0394"/>
    <w:rsid w:val="00FC03AA"/>
    <w:rsid w:val="00FC0444"/>
    <w:rsid w:val="00FC0484"/>
    <w:rsid w:val="00FC04B2"/>
    <w:rsid w:val="00FC04EE"/>
    <w:rsid w:val="00FC053C"/>
    <w:rsid w:val="00FC0551"/>
    <w:rsid w:val="00FC06CA"/>
    <w:rsid w:val="00FC06E1"/>
    <w:rsid w:val="00FC0705"/>
    <w:rsid w:val="00FC073A"/>
    <w:rsid w:val="00FC076A"/>
    <w:rsid w:val="00FC07A7"/>
    <w:rsid w:val="00FC0850"/>
    <w:rsid w:val="00FC086C"/>
    <w:rsid w:val="00FC08E9"/>
    <w:rsid w:val="00FC0900"/>
    <w:rsid w:val="00FC0916"/>
    <w:rsid w:val="00FC09CC"/>
    <w:rsid w:val="00FC09ED"/>
    <w:rsid w:val="00FC0A49"/>
    <w:rsid w:val="00FC0B03"/>
    <w:rsid w:val="00FC0BEC"/>
    <w:rsid w:val="00FC0C40"/>
    <w:rsid w:val="00FC0CB5"/>
    <w:rsid w:val="00FC0D2E"/>
    <w:rsid w:val="00FC0D48"/>
    <w:rsid w:val="00FC0EE5"/>
    <w:rsid w:val="00FC0F14"/>
    <w:rsid w:val="00FC0FAF"/>
    <w:rsid w:val="00FC0FB5"/>
    <w:rsid w:val="00FC0FFE"/>
    <w:rsid w:val="00FC1012"/>
    <w:rsid w:val="00FC1014"/>
    <w:rsid w:val="00FC1042"/>
    <w:rsid w:val="00FC10B1"/>
    <w:rsid w:val="00FC119F"/>
    <w:rsid w:val="00FC1206"/>
    <w:rsid w:val="00FC1222"/>
    <w:rsid w:val="00FC1299"/>
    <w:rsid w:val="00FC12FD"/>
    <w:rsid w:val="00FC1416"/>
    <w:rsid w:val="00FC144D"/>
    <w:rsid w:val="00FC146D"/>
    <w:rsid w:val="00FC1498"/>
    <w:rsid w:val="00FC1536"/>
    <w:rsid w:val="00FC15C8"/>
    <w:rsid w:val="00FC15E4"/>
    <w:rsid w:val="00FC1652"/>
    <w:rsid w:val="00FC1671"/>
    <w:rsid w:val="00FC1678"/>
    <w:rsid w:val="00FC168C"/>
    <w:rsid w:val="00FC16AE"/>
    <w:rsid w:val="00FC16CA"/>
    <w:rsid w:val="00FC193E"/>
    <w:rsid w:val="00FC1A27"/>
    <w:rsid w:val="00FC1AEC"/>
    <w:rsid w:val="00FC1B9F"/>
    <w:rsid w:val="00FC1C31"/>
    <w:rsid w:val="00FC1C38"/>
    <w:rsid w:val="00FC1C40"/>
    <w:rsid w:val="00FC1C83"/>
    <w:rsid w:val="00FC1CE5"/>
    <w:rsid w:val="00FC1CE8"/>
    <w:rsid w:val="00FC1D07"/>
    <w:rsid w:val="00FC1E04"/>
    <w:rsid w:val="00FC1E21"/>
    <w:rsid w:val="00FC1E59"/>
    <w:rsid w:val="00FC1E9F"/>
    <w:rsid w:val="00FC1EE3"/>
    <w:rsid w:val="00FC1F25"/>
    <w:rsid w:val="00FC1F33"/>
    <w:rsid w:val="00FC1F58"/>
    <w:rsid w:val="00FC1F6E"/>
    <w:rsid w:val="00FC1F98"/>
    <w:rsid w:val="00FC2085"/>
    <w:rsid w:val="00FC2130"/>
    <w:rsid w:val="00FC21AD"/>
    <w:rsid w:val="00FC2244"/>
    <w:rsid w:val="00FC229E"/>
    <w:rsid w:val="00FC2400"/>
    <w:rsid w:val="00FC24D7"/>
    <w:rsid w:val="00FC256F"/>
    <w:rsid w:val="00FC2581"/>
    <w:rsid w:val="00FC2651"/>
    <w:rsid w:val="00FC2693"/>
    <w:rsid w:val="00FC26C7"/>
    <w:rsid w:val="00FC26D3"/>
    <w:rsid w:val="00FC26F9"/>
    <w:rsid w:val="00FC271D"/>
    <w:rsid w:val="00FC2783"/>
    <w:rsid w:val="00FC2872"/>
    <w:rsid w:val="00FC28E4"/>
    <w:rsid w:val="00FC28FB"/>
    <w:rsid w:val="00FC2907"/>
    <w:rsid w:val="00FC2967"/>
    <w:rsid w:val="00FC29C2"/>
    <w:rsid w:val="00FC2A31"/>
    <w:rsid w:val="00FC2AAF"/>
    <w:rsid w:val="00FC2AC0"/>
    <w:rsid w:val="00FC2B9D"/>
    <w:rsid w:val="00FC2C71"/>
    <w:rsid w:val="00FC2C7F"/>
    <w:rsid w:val="00FC2D22"/>
    <w:rsid w:val="00FC2D7D"/>
    <w:rsid w:val="00FC2DEE"/>
    <w:rsid w:val="00FC2E2E"/>
    <w:rsid w:val="00FC305E"/>
    <w:rsid w:val="00FC30AC"/>
    <w:rsid w:val="00FC30D0"/>
    <w:rsid w:val="00FC31CC"/>
    <w:rsid w:val="00FC3289"/>
    <w:rsid w:val="00FC333C"/>
    <w:rsid w:val="00FC3458"/>
    <w:rsid w:val="00FC353D"/>
    <w:rsid w:val="00FC356D"/>
    <w:rsid w:val="00FC35B6"/>
    <w:rsid w:val="00FC36C4"/>
    <w:rsid w:val="00FC36D9"/>
    <w:rsid w:val="00FC379D"/>
    <w:rsid w:val="00FC37ED"/>
    <w:rsid w:val="00FC399D"/>
    <w:rsid w:val="00FC3A50"/>
    <w:rsid w:val="00FC3A76"/>
    <w:rsid w:val="00FC3A8D"/>
    <w:rsid w:val="00FC3B27"/>
    <w:rsid w:val="00FC3B46"/>
    <w:rsid w:val="00FC3BEA"/>
    <w:rsid w:val="00FC3C8F"/>
    <w:rsid w:val="00FC3CE9"/>
    <w:rsid w:val="00FC3D35"/>
    <w:rsid w:val="00FC400E"/>
    <w:rsid w:val="00FC407F"/>
    <w:rsid w:val="00FC410F"/>
    <w:rsid w:val="00FC41AA"/>
    <w:rsid w:val="00FC43A3"/>
    <w:rsid w:val="00FC4413"/>
    <w:rsid w:val="00FC442A"/>
    <w:rsid w:val="00FC4443"/>
    <w:rsid w:val="00FC4524"/>
    <w:rsid w:val="00FC456E"/>
    <w:rsid w:val="00FC45AC"/>
    <w:rsid w:val="00FC45DD"/>
    <w:rsid w:val="00FC4608"/>
    <w:rsid w:val="00FC463E"/>
    <w:rsid w:val="00FC46B1"/>
    <w:rsid w:val="00FC4700"/>
    <w:rsid w:val="00FC4704"/>
    <w:rsid w:val="00FC470A"/>
    <w:rsid w:val="00FC4768"/>
    <w:rsid w:val="00FC4840"/>
    <w:rsid w:val="00FC48AC"/>
    <w:rsid w:val="00FC48BE"/>
    <w:rsid w:val="00FC48CA"/>
    <w:rsid w:val="00FC48E4"/>
    <w:rsid w:val="00FC4999"/>
    <w:rsid w:val="00FC4A24"/>
    <w:rsid w:val="00FC4ACE"/>
    <w:rsid w:val="00FC4B26"/>
    <w:rsid w:val="00FC4B52"/>
    <w:rsid w:val="00FC4BAC"/>
    <w:rsid w:val="00FC4D4E"/>
    <w:rsid w:val="00FC4DE6"/>
    <w:rsid w:val="00FC4E34"/>
    <w:rsid w:val="00FC4E37"/>
    <w:rsid w:val="00FC4E67"/>
    <w:rsid w:val="00FC4E8D"/>
    <w:rsid w:val="00FC4EBF"/>
    <w:rsid w:val="00FC4EE2"/>
    <w:rsid w:val="00FC4FBE"/>
    <w:rsid w:val="00FC5005"/>
    <w:rsid w:val="00FC50E7"/>
    <w:rsid w:val="00FC526C"/>
    <w:rsid w:val="00FC527B"/>
    <w:rsid w:val="00FC52DE"/>
    <w:rsid w:val="00FC530A"/>
    <w:rsid w:val="00FC5331"/>
    <w:rsid w:val="00FC537E"/>
    <w:rsid w:val="00FC5408"/>
    <w:rsid w:val="00FC55C8"/>
    <w:rsid w:val="00FC55CC"/>
    <w:rsid w:val="00FC55F2"/>
    <w:rsid w:val="00FC5606"/>
    <w:rsid w:val="00FC5621"/>
    <w:rsid w:val="00FC5654"/>
    <w:rsid w:val="00FC56B1"/>
    <w:rsid w:val="00FC56CB"/>
    <w:rsid w:val="00FC574C"/>
    <w:rsid w:val="00FC577E"/>
    <w:rsid w:val="00FC57D6"/>
    <w:rsid w:val="00FC5807"/>
    <w:rsid w:val="00FC584B"/>
    <w:rsid w:val="00FC59B6"/>
    <w:rsid w:val="00FC59C0"/>
    <w:rsid w:val="00FC59CC"/>
    <w:rsid w:val="00FC59D2"/>
    <w:rsid w:val="00FC5A8D"/>
    <w:rsid w:val="00FC5C36"/>
    <w:rsid w:val="00FC5CE1"/>
    <w:rsid w:val="00FC5D57"/>
    <w:rsid w:val="00FC5E17"/>
    <w:rsid w:val="00FC5E88"/>
    <w:rsid w:val="00FC5FC0"/>
    <w:rsid w:val="00FC60C3"/>
    <w:rsid w:val="00FC60CD"/>
    <w:rsid w:val="00FC60E3"/>
    <w:rsid w:val="00FC6206"/>
    <w:rsid w:val="00FC621C"/>
    <w:rsid w:val="00FC6289"/>
    <w:rsid w:val="00FC6353"/>
    <w:rsid w:val="00FC6377"/>
    <w:rsid w:val="00FC64D7"/>
    <w:rsid w:val="00FC6507"/>
    <w:rsid w:val="00FC650B"/>
    <w:rsid w:val="00FC6566"/>
    <w:rsid w:val="00FC65E8"/>
    <w:rsid w:val="00FC65F4"/>
    <w:rsid w:val="00FC65F6"/>
    <w:rsid w:val="00FC66AE"/>
    <w:rsid w:val="00FC66BD"/>
    <w:rsid w:val="00FC66CD"/>
    <w:rsid w:val="00FC67DA"/>
    <w:rsid w:val="00FC67F8"/>
    <w:rsid w:val="00FC6871"/>
    <w:rsid w:val="00FC6A3B"/>
    <w:rsid w:val="00FC6A4F"/>
    <w:rsid w:val="00FC6B8F"/>
    <w:rsid w:val="00FC6C51"/>
    <w:rsid w:val="00FC6C77"/>
    <w:rsid w:val="00FC6D98"/>
    <w:rsid w:val="00FC6DAE"/>
    <w:rsid w:val="00FC6DFA"/>
    <w:rsid w:val="00FC6F58"/>
    <w:rsid w:val="00FC6FB4"/>
    <w:rsid w:val="00FC7006"/>
    <w:rsid w:val="00FC702C"/>
    <w:rsid w:val="00FC70C4"/>
    <w:rsid w:val="00FC716B"/>
    <w:rsid w:val="00FC7180"/>
    <w:rsid w:val="00FC718F"/>
    <w:rsid w:val="00FC71CE"/>
    <w:rsid w:val="00FC724E"/>
    <w:rsid w:val="00FC7296"/>
    <w:rsid w:val="00FC731C"/>
    <w:rsid w:val="00FC73B0"/>
    <w:rsid w:val="00FC73FB"/>
    <w:rsid w:val="00FC7409"/>
    <w:rsid w:val="00FC749D"/>
    <w:rsid w:val="00FC752D"/>
    <w:rsid w:val="00FC75CF"/>
    <w:rsid w:val="00FC75FE"/>
    <w:rsid w:val="00FC760C"/>
    <w:rsid w:val="00FC76F0"/>
    <w:rsid w:val="00FC7747"/>
    <w:rsid w:val="00FC7842"/>
    <w:rsid w:val="00FC7865"/>
    <w:rsid w:val="00FC78A1"/>
    <w:rsid w:val="00FC78B9"/>
    <w:rsid w:val="00FC7966"/>
    <w:rsid w:val="00FC79B8"/>
    <w:rsid w:val="00FC79F2"/>
    <w:rsid w:val="00FC7A2E"/>
    <w:rsid w:val="00FC7ADA"/>
    <w:rsid w:val="00FC7AFD"/>
    <w:rsid w:val="00FC7B3F"/>
    <w:rsid w:val="00FC7BD7"/>
    <w:rsid w:val="00FC7D15"/>
    <w:rsid w:val="00FC7D35"/>
    <w:rsid w:val="00FC7D81"/>
    <w:rsid w:val="00FC7E16"/>
    <w:rsid w:val="00FC7E27"/>
    <w:rsid w:val="00FC7EC8"/>
    <w:rsid w:val="00FC7ED8"/>
    <w:rsid w:val="00FC7F22"/>
    <w:rsid w:val="00FC7F92"/>
    <w:rsid w:val="00FC7FB0"/>
    <w:rsid w:val="00FC7FE3"/>
    <w:rsid w:val="00FD00C5"/>
    <w:rsid w:val="00FD014D"/>
    <w:rsid w:val="00FD02F5"/>
    <w:rsid w:val="00FD032B"/>
    <w:rsid w:val="00FD03FA"/>
    <w:rsid w:val="00FD049A"/>
    <w:rsid w:val="00FD04A2"/>
    <w:rsid w:val="00FD04BB"/>
    <w:rsid w:val="00FD04E9"/>
    <w:rsid w:val="00FD056F"/>
    <w:rsid w:val="00FD0630"/>
    <w:rsid w:val="00FD0666"/>
    <w:rsid w:val="00FD07EB"/>
    <w:rsid w:val="00FD0895"/>
    <w:rsid w:val="00FD0926"/>
    <w:rsid w:val="00FD0A00"/>
    <w:rsid w:val="00FD0A92"/>
    <w:rsid w:val="00FD0B57"/>
    <w:rsid w:val="00FD0B5D"/>
    <w:rsid w:val="00FD0BE6"/>
    <w:rsid w:val="00FD0CC9"/>
    <w:rsid w:val="00FD0D09"/>
    <w:rsid w:val="00FD0E7A"/>
    <w:rsid w:val="00FD1015"/>
    <w:rsid w:val="00FD1077"/>
    <w:rsid w:val="00FD1084"/>
    <w:rsid w:val="00FD10AF"/>
    <w:rsid w:val="00FD10F7"/>
    <w:rsid w:val="00FD1106"/>
    <w:rsid w:val="00FD1140"/>
    <w:rsid w:val="00FD1180"/>
    <w:rsid w:val="00FD126E"/>
    <w:rsid w:val="00FD135D"/>
    <w:rsid w:val="00FD13BD"/>
    <w:rsid w:val="00FD149D"/>
    <w:rsid w:val="00FD1586"/>
    <w:rsid w:val="00FD1637"/>
    <w:rsid w:val="00FD16A5"/>
    <w:rsid w:val="00FD177D"/>
    <w:rsid w:val="00FD17EF"/>
    <w:rsid w:val="00FD1837"/>
    <w:rsid w:val="00FD189B"/>
    <w:rsid w:val="00FD18A1"/>
    <w:rsid w:val="00FD18B2"/>
    <w:rsid w:val="00FD18C1"/>
    <w:rsid w:val="00FD1A6C"/>
    <w:rsid w:val="00FD1A70"/>
    <w:rsid w:val="00FD1BD5"/>
    <w:rsid w:val="00FD1C91"/>
    <w:rsid w:val="00FD1C9F"/>
    <w:rsid w:val="00FD1CAB"/>
    <w:rsid w:val="00FD1D32"/>
    <w:rsid w:val="00FD1DDF"/>
    <w:rsid w:val="00FD1E0C"/>
    <w:rsid w:val="00FD1EDD"/>
    <w:rsid w:val="00FD1F0A"/>
    <w:rsid w:val="00FD1FED"/>
    <w:rsid w:val="00FD2025"/>
    <w:rsid w:val="00FD208E"/>
    <w:rsid w:val="00FD20CF"/>
    <w:rsid w:val="00FD214D"/>
    <w:rsid w:val="00FD2157"/>
    <w:rsid w:val="00FD21B2"/>
    <w:rsid w:val="00FD227A"/>
    <w:rsid w:val="00FD22EC"/>
    <w:rsid w:val="00FD2301"/>
    <w:rsid w:val="00FD2359"/>
    <w:rsid w:val="00FD241D"/>
    <w:rsid w:val="00FD2447"/>
    <w:rsid w:val="00FD24E8"/>
    <w:rsid w:val="00FD2556"/>
    <w:rsid w:val="00FD256A"/>
    <w:rsid w:val="00FD25FC"/>
    <w:rsid w:val="00FD2623"/>
    <w:rsid w:val="00FD267B"/>
    <w:rsid w:val="00FD2682"/>
    <w:rsid w:val="00FD2742"/>
    <w:rsid w:val="00FD2776"/>
    <w:rsid w:val="00FD27CB"/>
    <w:rsid w:val="00FD2859"/>
    <w:rsid w:val="00FD28C7"/>
    <w:rsid w:val="00FD28E1"/>
    <w:rsid w:val="00FD2AAA"/>
    <w:rsid w:val="00FD2C33"/>
    <w:rsid w:val="00FD2CAA"/>
    <w:rsid w:val="00FD2CF5"/>
    <w:rsid w:val="00FD2D48"/>
    <w:rsid w:val="00FD2D81"/>
    <w:rsid w:val="00FD2E89"/>
    <w:rsid w:val="00FD2EF9"/>
    <w:rsid w:val="00FD2FD6"/>
    <w:rsid w:val="00FD2FD8"/>
    <w:rsid w:val="00FD30BC"/>
    <w:rsid w:val="00FD30C6"/>
    <w:rsid w:val="00FD31B0"/>
    <w:rsid w:val="00FD31E7"/>
    <w:rsid w:val="00FD3353"/>
    <w:rsid w:val="00FD341D"/>
    <w:rsid w:val="00FD344E"/>
    <w:rsid w:val="00FD34EF"/>
    <w:rsid w:val="00FD356F"/>
    <w:rsid w:val="00FD35A8"/>
    <w:rsid w:val="00FD35C8"/>
    <w:rsid w:val="00FD3626"/>
    <w:rsid w:val="00FD3665"/>
    <w:rsid w:val="00FD3681"/>
    <w:rsid w:val="00FD374D"/>
    <w:rsid w:val="00FD386B"/>
    <w:rsid w:val="00FD3878"/>
    <w:rsid w:val="00FD38A3"/>
    <w:rsid w:val="00FD399C"/>
    <w:rsid w:val="00FD39BA"/>
    <w:rsid w:val="00FD3A20"/>
    <w:rsid w:val="00FD3A89"/>
    <w:rsid w:val="00FD3ADE"/>
    <w:rsid w:val="00FD3B46"/>
    <w:rsid w:val="00FD3BA3"/>
    <w:rsid w:val="00FD3BC6"/>
    <w:rsid w:val="00FD3C18"/>
    <w:rsid w:val="00FD3CE1"/>
    <w:rsid w:val="00FD3CE4"/>
    <w:rsid w:val="00FD3DFD"/>
    <w:rsid w:val="00FD3E29"/>
    <w:rsid w:val="00FD3E35"/>
    <w:rsid w:val="00FD3F32"/>
    <w:rsid w:val="00FD3FFB"/>
    <w:rsid w:val="00FD409F"/>
    <w:rsid w:val="00FD415B"/>
    <w:rsid w:val="00FD423D"/>
    <w:rsid w:val="00FD424F"/>
    <w:rsid w:val="00FD439D"/>
    <w:rsid w:val="00FD454D"/>
    <w:rsid w:val="00FD45B4"/>
    <w:rsid w:val="00FD462B"/>
    <w:rsid w:val="00FD464D"/>
    <w:rsid w:val="00FD46A9"/>
    <w:rsid w:val="00FD46FF"/>
    <w:rsid w:val="00FD472C"/>
    <w:rsid w:val="00FD477C"/>
    <w:rsid w:val="00FD477D"/>
    <w:rsid w:val="00FD480D"/>
    <w:rsid w:val="00FD48E7"/>
    <w:rsid w:val="00FD4929"/>
    <w:rsid w:val="00FD497C"/>
    <w:rsid w:val="00FD4A3B"/>
    <w:rsid w:val="00FD4B48"/>
    <w:rsid w:val="00FD4BB6"/>
    <w:rsid w:val="00FD4C64"/>
    <w:rsid w:val="00FD4DC5"/>
    <w:rsid w:val="00FD4E85"/>
    <w:rsid w:val="00FD4E9D"/>
    <w:rsid w:val="00FD506B"/>
    <w:rsid w:val="00FD5107"/>
    <w:rsid w:val="00FD5197"/>
    <w:rsid w:val="00FD55DD"/>
    <w:rsid w:val="00FD5715"/>
    <w:rsid w:val="00FD57A4"/>
    <w:rsid w:val="00FD57EE"/>
    <w:rsid w:val="00FD5830"/>
    <w:rsid w:val="00FD5878"/>
    <w:rsid w:val="00FD58E8"/>
    <w:rsid w:val="00FD5997"/>
    <w:rsid w:val="00FD5AAE"/>
    <w:rsid w:val="00FD5AC6"/>
    <w:rsid w:val="00FD5AF9"/>
    <w:rsid w:val="00FD5B08"/>
    <w:rsid w:val="00FD5B29"/>
    <w:rsid w:val="00FD5B63"/>
    <w:rsid w:val="00FD5B65"/>
    <w:rsid w:val="00FD5C40"/>
    <w:rsid w:val="00FD5C47"/>
    <w:rsid w:val="00FD5C52"/>
    <w:rsid w:val="00FD5C90"/>
    <w:rsid w:val="00FD5D27"/>
    <w:rsid w:val="00FD5DAC"/>
    <w:rsid w:val="00FD5E10"/>
    <w:rsid w:val="00FD5EBC"/>
    <w:rsid w:val="00FD5EE6"/>
    <w:rsid w:val="00FD5EF7"/>
    <w:rsid w:val="00FD5F0D"/>
    <w:rsid w:val="00FD5F28"/>
    <w:rsid w:val="00FD6045"/>
    <w:rsid w:val="00FD6077"/>
    <w:rsid w:val="00FD60A4"/>
    <w:rsid w:val="00FD611D"/>
    <w:rsid w:val="00FD6147"/>
    <w:rsid w:val="00FD6189"/>
    <w:rsid w:val="00FD62C8"/>
    <w:rsid w:val="00FD62EB"/>
    <w:rsid w:val="00FD6331"/>
    <w:rsid w:val="00FD6440"/>
    <w:rsid w:val="00FD64EF"/>
    <w:rsid w:val="00FD6544"/>
    <w:rsid w:val="00FD65BA"/>
    <w:rsid w:val="00FD663D"/>
    <w:rsid w:val="00FD6690"/>
    <w:rsid w:val="00FD681E"/>
    <w:rsid w:val="00FD6AB7"/>
    <w:rsid w:val="00FD6AE8"/>
    <w:rsid w:val="00FD6AF5"/>
    <w:rsid w:val="00FD6B67"/>
    <w:rsid w:val="00FD6C27"/>
    <w:rsid w:val="00FD6CB1"/>
    <w:rsid w:val="00FD6D3A"/>
    <w:rsid w:val="00FD6DA4"/>
    <w:rsid w:val="00FD6FA8"/>
    <w:rsid w:val="00FD6FDF"/>
    <w:rsid w:val="00FD6FE1"/>
    <w:rsid w:val="00FD70E8"/>
    <w:rsid w:val="00FD7187"/>
    <w:rsid w:val="00FD71FB"/>
    <w:rsid w:val="00FD7202"/>
    <w:rsid w:val="00FD72E5"/>
    <w:rsid w:val="00FD7341"/>
    <w:rsid w:val="00FD7386"/>
    <w:rsid w:val="00FD73A2"/>
    <w:rsid w:val="00FD74A8"/>
    <w:rsid w:val="00FD7500"/>
    <w:rsid w:val="00FD7564"/>
    <w:rsid w:val="00FD7602"/>
    <w:rsid w:val="00FD766A"/>
    <w:rsid w:val="00FD7755"/>
    <w:rsid w:val="00FD7771"/>
    <w:rsid w:val="00FD7786"/>
    <w:rsid w:val="00FD778E"/>
    <w:rsid w:val="00FD789B"/>
    <w:rsid w:val="00FD78E8"/>
    <w:rsid w:val="00FD7908"/>
    <w:rsid w:val="00FD7ADE"/>
    <w:rsid w:val="00FD7BA6"/>
    <w:rsid w:val="00FD7BFE"/>
    <w:rsid w:val="00FD7C18"/>
    <w:rsid w:val="00FD7C5D"/>
    <w:rsid w:val="00FD7CAF"/>
    <w:rsid w:val="00FD7CD1"/>
    <w:rsid w:val="00FD7CF8"/>
    <w:rsid w:val="00FD7D64"/>
    <w:rsid w:val="00FD7DCB"/>
    <w:rsid w:val="00FD7E68"/>
    <w:rsid w:val="00FD7E72"/>
    <w:rsid w:val="00FD7E9B"/>
    <w:rsid w:val="00FD7F35"/>
    <w:rsid w:val="00FE004A"/>
    <w:rsid w:val="00FE006B"/>
    <w:rsid w:val="00FE006D"/>
    <w:rsid w:val="00FE00AD"/>
    <w:rsid w:val="00FE00BB"/>
    <w:rsid w:val="00FE00F6"/>
    <w:rsid w:val="00FE0122"/>
    <w:rsid w:val="00FE0360"/>
    <w:rsid w:val="00FE0411"/>
    <w:rsid w:val="00FE0417"/>
    <w:rsid w:val="00FE0496"/>
    <w:rsid w:val="00FE055C"/>
    <w:rsid w:val="00FE05BF"/>
    <w:rsid w:val="00FE068A"/>
    <w:rsid w:val="00FE06CC"/>
    <w:rsid w:val="00FE0783"/>
    <w:rsid w:val="00FE0847"/>
    <w:rsid w:val="00FE087F"/>
    <w:rsid w:val="00FE0921"/>
    <w:rsid w:val="00FE0A1A"/>
    <w:rsid w:val="00FE0B75"/>
    <w:rsid w:val="00FE0BC8"/>
    <w:rsid w:val="00FE0BEE"/>
    <w:rsid w:val="00FE0D71"/>
    <w:rsid w:val="00FE0DEF"/>
    <w:rsid w:val="00FE0E20"/>
    <w:rsid w:val="00FE0E3D"/>
    <w:rsid w:val="00FE0E51"/>
    <w:rsid w:val="00FE0EEC"/>
    <w:rsid w:val="00FE0F23"/>
    <w:rsid w:val="00FE1061"/>
    <w:rsid w:val="00FE1095"/>
    <w:rsid w:val="00FE1099"/>
    <w:rsid w:val="00FE10A1"/>
    <w:rsid w:val="00FE119C"/>
    <w:rsid w:val="00FE11DB"/>
    <w:rsid w:val="00FE121B"/>
    <w:rsid w:val="00FE122D"/>
    <w:rsid w:val="00FE122F"/>
    <w:rsid w:val="00FE129B"/>
    <w:rsid w:val="00FE12CB"/>
    <w:rsid w:val="00FE1316"/>
    <w:rsid w:val="00FE1340"/>
    <w:rsid w:val="00FE13A5"/>
    <w:rsid w:val="00FE143D"/>
    <w:rsid w:val="00FE1525"/>
    <w:rsid w:val="00FE154A"/>
    <w:rsid w:val="00FE159F"/>
    <w:rsid w:val="00FE1635"/>
    <w:rsid w:val="00FE1655"/>
    <w:rsid w:val="00FE1701"/>
    <w:rsid w:val="00FE1716"/>
    <w:rsid w:val="00FE1823"/>
    <w:rsid w:val="00FE1917"/>
    <w:rsid w:val="00FE194C"/>
    <w:rsid w:val="00FE198C"/>
    <w:rsid w:val="00FE1B76"/>
    <w:rsid w:val="00FE1C62"/>
    <w:rsid w:val="00FE1D2C"/>
    <w:rsid w:val="00FE1E1D"/>
    <w:rsid w:val="00FE1E7E"/>
    <w:rsid w:val="00FE1F0A"/>
    <w:rsid w:val="00FE1FEA"/>
    <w:rsid w:val="00FE203D"/>
    <w:rsid w:val="00FE21FB"/>
    <w:rsid w:val="00FE2293"/>
    <w:rsid w:val="00FE229F"/>
    <w:rsid w:val="00FE2388"/>
    <w:rsid w:val="00FE24B0"/>
    <w:rsid w:val="00FE261F"/>
    <w:rsid w:val="00FE2676"/>
    <w:rsid w:val="00FE269D"/>
    <w:rsid w:val="00FE26E5"/>
    <w:rsid w:val="00FE26F8"/>
    <w:rsid w:val="00FE2793"/>
    <w:rsid w:val="00FE2801"/>
    <w:rsid w:val="00FE287E"/>
    <w:rsid w:val="00FE28A6"/>
    <w:rsid w:val="00FE28E4"/>
    <w:rsid w:val="00FE28FD"/>
    <w:rsid w:val="00FE292E"/>
    <w:rsid w:val="00FE2945"/>
    <w:rsid w:val="00FE294B"/>
    <w:rsid w:val="00FE29B7"/>
    <w:rsid w:val="00FE2AC1"/>
    <w:rsid w:val="00FE2B23"/>
    <w:rsid w:val="00FE2B4C"/>
    <w:rsid w:val="00FE2B67"/>
    <w:rsid w:val="00FE2C66"/>
    <w:rsid w:val="00FE2CC5"/>
    <w:rsid w:val="00FE2CC9"/>
    <w:rsid w:val="00FE2DDD"/>
    <w:rsid w:val="00FE2E25"/>
    <w:rsid w:val="00FE2E3C"/>
    <w:rsid w:val="00FE2F14"/>
    <w:rsid w:val="00FE2F80"/>
    <w:rsid w:val="00FE302B"/>
    <w:rsid w:val="00FE3086"/>
    <w:rsid w:val="00FE30FB"/>
    <w:rsid w:val="00FE3111"/>
    <w:rsid w:val="00FE3146"/>
    <w:rsid w:val="00FE3152"/>
    <w:rsid w:val="00FE3268"/>
    <w:rsid w:val="00FE32A1"/>
    <w:rsid w:val="00FE3323"/>
    <w:rsid w:val="00FE33A3"/>
    <w:rsid w:val="00FE33CD"/>
    <w:rsid w:val="00FE34E1"/>
    <w:rsid w:val="00FE34F3"/>
    <w:rsid w:val="00FE3625"/>
    <w:rsid w:val="00FE362D"/>
    <w:rsid w:val="00FE363D"/>
    <w:rsid w:val="00FE3732"/>
    <w:rsid w:val="00FE3825"/>
    <w:rsid w:val="00FE3A1B"/>
    <w:rsid w:val="00FE3A48"/>
    <w:rsid w:val="00FE3D2B"/>
    <w:rsid w:val="00FE3D61"/>
    <w:rsid w:val="00FE3DEB"/>
    <w:rsid w:val="00FE3E36"/>
    <w:rsid w:val="00FE3E68"/>
    <w:rsid w:val="00FE3F1A"/>
    <w:rsid w:val="00FE3F44"/>
    <w:rsid w:val="00FE3F8E"/>
    <w:rsid w:val="00FE3FC7"/>
    <w:rsid w:val="00FE3FEC"/>
    <w:rsid w:val="00FE40FE"/>
    <w:rsid w:val="00FE41A9"/>
    <w:rsid w:val="00FE42F0"/>
    <w:rsid w:val="00FE4326"/>
    <w:rsid w:val="00FE432B"/>
    <w:rsid w:val="00FE43CA"/>
    <w:rsid w:val="00FE4426"/>
    <w:rsid w:val="00FE4451"/>
    <w:rsid w:val="00FE4459"/>
    <w:rsid w:val="00FE4497"/>
    <w:rsid w:val="00FE44A5"/>
    <w:rsid w:val="00FE454B"/>
    <w:rsid w:val="00FE46C6"/>
    <w:rsid w:val="00FE471B"/>
    <w:rsid w:val="00FE4759"/>
    <w:rsid w:val="00FE4768"/>
    <w:rsid w:val="00FE4775"/>
    <w:rsid w:val="00FE4794"/>
    <w:rsid w:val="00FE4917"/>
    <w:rsid w:val="00FE4929"/>
    <w:rsid w:val="00FE4952"/>
    <w:rsid w:val="00FE4983"/>
    <w:rsid w:val="00FE4A01"/>
    <w:rsid w:val="00FE4A42"/>
    <w:rsid w:val="00FE4A66"/>
    <w:rsid w:val="00FE4A7E"/>
    <w:rsid w:val="00FE4B6E"/>
    <w:rsid w:val="00FE4B85"/>
    <w:rsid w:val="00FE4BF1"/>
    <w:rsid w:val="00FE4CC3"/>
    <w:rsid w:val="00FE4D75"/>
    <w:rsid w:val="00FE4DE2"/>
    <w:rsid w:val="00FE4E63"/>
    <w:rsid w:val="00FE4E8A"/>
    <w:rsid w:val="00FE4EF2"/>
    <w:rsid w:val="00FE4F19"/>
    <w:rsid w:val="00FE4FE9"/>
    <w:rsid w:val="00FE4FF4"/>
    <w:rsid w:val="00FE509E"/>
    <w:rsid w:val="00FE50B0"/>
    <w:rsid w:val="00FE50EC"/>
    <w:rsid w:val="00FE5114"/>
    <w:rsid w:val="00FE51CB"/>
    <w:rsid w:val="00FE520B"/>
    <w:rsid w:val="00FE5238"/>
    <w:rsid w:val="00FE52D9"/>
    <w:rsid w:val="00FE5351"/>
    <w:rsid w:val="00FE5399"/>
    <w:rsid w:val="00FE53FD"/>
    <w:rsid w:val="00FE552D"/>
    <w:rsid w:val="00FE55C5"/>
    <w:rsid w:val="00FE5666"/>
    <w:rsid w:val="00FE56A9"/>
    <w:rsid w:val="00FE56F4"/>
    <w:rsid w:val="00FE5852"/>
    <w:rsid w:val="00FE5862"/>
    <w:rsid w:val="00FE59B5"/>
    <w:rsid w:val="00FE5A01"/>
    <w:rsid w:val="00FE5AA6"/>
    <w:rsid w:val="00FE5AA7"/>
    <w:rsid w:val="00FE5AEA"/>
    <w:rsid w:val="00FE5D22"/>
    <w:rsid w:val="00FE5DB4"/>
    <w:rsid w:val="00FE5DD3"/>
    <w:rsid w:val="00FE5F42"/>
    <w:rsid w:val="00FE600C"/>
    <w:rsid w:val="00FE6035"/>
    <w:rsid w:val="00FE60C6"/>
    <w:rsid w:val="00FE60DD"/>
    <w:rsid w:val="00FE60E1"/>
    <w:rsid w:val="00FE6100"/>
    <w:rsid w:val="00FE62B5"/>
    <w:rsid w:val="00FE62D3"/>
    <w:rsid w:val="00FE632E"/>
    <w:rsid w:val="00FE6342"/>
    <w:rsid w:val="00FE640A"/>
    <w:rsid w:val="00FE649A"/>
    <w:rsid w:val="00FE6530"/>
    <w:rsid w:val="00FE65B6"/>
    <w:rsid w:val="00FE6628"/>
    <w:rsid w:val="00FE6636"/>
    <w:rsid w:val="00FE66D0"/>
    <w:rsid w:val="00FE679F"/>
    <w:rsid w:val="00FE6800"/>
    <w:rsid w:val="00FE683E"/>
    <w:rsid w:val="00FE69E8"/>
    <w:rsid w:val="00FE6A81"/>
    <w:rsid w:val="00FE6AB1"/>
    <w:rsid w:val="00FE6AC9"/>
    <w:rsid w:val="00FE6B83"/>
    <w:rsid w:val="00FE6C90"/>
    <w:rsid w:val="00FE6CA2"/>
    <w:rsid w:val="00FE6CAD"/>
    <w:rsid w:val="00FE6CF9"/>
    <w:rsid w:val="00FE6D4B"/>
    <w:rsid w:val="00FE6D78"/>
    <w:rsid w:val="00FE6D92"/>
    <w:rsid w:val="00FE6F2B"/>
    <w:rsid w:val="00FE6F36"/>
    <w:rsid w:val="00FE6F4E"/>
    <w:rsid w:val="00FE6F9B"/>
    <w:rsid w:val="00FE6FAA"/>
    <w:rsid w:val="00FE6FED"/>
    <w:rsid w:val="00FE705C"/>
    <w:rsid w:val="00FE7192"/>
    <w:rsid w:val="00FE719E"/>
    <w:rsid w:val="00FE724C"/>
    <w:rsid w:val="00FE728F"/>
    <w:rsid w:val="00FE7303"/>
    <w:rsid w:val="00FE740C"/>
    <w:rsid w:val="00FE75F4"/>
    <w:rsid w:val="00FE77A9"/>
    <w:rsid w:val="00FE77B1"/>
    <w:rsid w:val="00FE77D5"/>
    <w:rsid w:val="00FE784B"/>
    <w:rsid w:val="00FE79BB"/>
    <w:rsid w:val="00FE7A92"/>
    <w:rsid w:val="00FE7AA5"/>
    <w:rsid w:val="00FE7B04"/>
    <w:rsid w:val="00FE7B16"/>
    <w:rsid w:val="00FE7C12"/>
    <w:rsid w:val="00FE7C2F"/>
    <w:rsid w:val="00FE7CC9"/>
    <w:rsid w:val="00FE7CE0"/>
    <w:rsid w:val="00FE7D5E"/>
    <w:rsid w:val="00FE7DB1"/>
    <w:rsid w:val="00FE7DE4"/>
    <w:rsid w:val="00FE7E7D"/>
    <w:rsid w:val="00FE7EB6"/>
    <w:rsid w:val="00FE7ED9"/>
    <w:rsid w:val="00FE7FAB"/>
    <w:rsid w:val="00FF0015"/>
    <w:rsid w:val="00FF0073"/>
    <w:rsid w:val="00FF00FE"/>
    <w:rsid w:val="00FF01CD"/>
    <w:rsid w:val="00FF0245"/>
    <w:rsid w:val="00FF0250"/>
    <w:rsid w:val="00FF029F"/>
    <w:rsid w:val="00FF02A2"/>
    <w:rsid w:val="00FF02D8"/>
    <w:rsid w:val="00FF03EA"/>
    <w:rsid w:val="00FF042E"/>
    <w:rsid w:val="00FF0494"/>
    <w:rsid w:val="00FF05D6"/>
    <w:rsid w:val="00FF062A"/>
    <w:rsid w:val="00FF0645"/>
    <w:rsid w:val="00FF064B"/>
    <w:rsid w:val="00FF065F"/>
    <w:rsid w:val="00FF0753"/>
    <w:rsid w:val="00FF07BC"/>
    <w:rsid w:val="00FF07FC"/>
    <w:rsid w:val="00FF0862"/>
    <w:rsid w:val="00FF08DE"/>
    <w:rsid w:val="00FF0939"/>
    <w:rsid w:val="00FF0952"/>
    <w:rsid w:val="00FF0A88"/>
    <w:rsid w:val="00FF0ABF"/>
    <w:rsid w:val="00FF0ACF"/>
    <w:rsid w:val="00FF0B35"/>
    <w:rsid w:val="00FF0B3C"/>
    <w:rsid w:val="00FF0BDF"/>
    <w:rsid w:val="00FF0D16"/>
    <w:rsid w:val="00FF0D3F"/>
    <w:rsid w:val="00FF0DF2"/>
    <w:rsid w:val="00FF0E1A"/>
    <w:rsid w:val="00FF0E2C"/>
    <w:rsid w:val="00FF0F10"/>
    <w:rsid w:val="00FF0FE0"/>
    <w:rsid w:val="00FF1052"/>
    <w:rsid w:val="00FF1092"/>
    <w:rsid w:val="00FF10B9"/>
    <w:rsid w:val="00FF10CE"/>
    <w:rsid w:val="00FF1142"/>
    <w:rsid w:val="00FF114D"/>
    <w:rsid w:val="00FF12EE"/>
    <w:rsid w:val="00FF133D"/>
    <w:rsid w:val="00FF1384"/>
    <w:rsid w:val="00FF13F8"/>
    <w:rsid w:val="00FF1416"/>
    <w:rsid w:val="00FF1586"/>
    <w:rsid w:val="00FF1588"/>
    <w:rsid w:val="00FF1747"/>
    <w:rsid w:val="00FF176B"/>
    <w:rsid w:val="00FF17CA"/>
    <w:rsid w:val="00FF1820"/>
    <w:rsid w:val="00FF1849"/>
    <w:rsid w:val="00FF1871"/>
    <w:rsid w:val="00FF1902"/>
    <w:rsid w:val="00FF1989"/>
    <w:rsid w:val="00FF19EA"/>
    <w:rsid w:val="00FF1A8F"/>
    <w:rsid w:val="00FF1AAC"/>
    <w:rsid w:val="00FF1BF9"/>
    <w:rsid w:val="00FF1C62"/>
    <w:rsid w:val="00FF1CA8"/>
    <w:rsid w:val="00FF1DAA"/>
    <w:rsid w:val="00FF1EAF"/>
    <w:rsid w:val="00FF1F4A"/>
    <w:rsid w:val="00FF1F8B"/>
    <w:rsid w:val="00FF209D"/>
    <w:rsid w:val="00FF214D"/>
    <w:rsid w:val="00FF216C"/>
    <w:rsid w:val="00FF21E3"/>
    <w:rsid w:val="00FF2209"/>
    <w:rsid w:val="00FF221C"/>
    <w:rsid w:val="00FF2274"/>
    <w:rsid w:val="00FF227D"/>
    <w:rsid w:val="00FF2305"/>
    <w:rsid w:val="00FF23CA"/>
    <w:rsid w:val="00FF2441"/>
    <w:rsid w:val="00FF2501"/>
    <w:rsid w:val="00FF2530"/>
    <w:rsid w:val="00FF2565"/>
    <w:rsid w:val="00FF2577"/>
    <w:rsid w:val="00FF259E"/>
    <w:rsid w:val="00FF25D6"/>
    <w:rsid w:val="00FF2675"/>
    <w:rsid w:val="00FF26DA"/>
    <w:rsid w:val="00FF2700"/>
    <w:rsid w:val="00FF277B"/>
    <w:rsid w:val="00FF2858"/>
    <w:rsid w:val="00FF28E7"/>
    <w:rsid w:val="00FF28EA"/>
    <w:rsid w:val="00FF293F"/>
    <w:rsid w:val="00FF2A01"/>
    <w:rsid w:val="00FF2A12"/>
    <w:rsid w:val="00FF2A1A"/>
    <w:rsid w:val="00FF2A85"/>
    <w:rsid w:val="00FF2B96"/>
    <w:rsid w:val="00FF2C1C"/>
    <w:rsid w:val="00FF2C37"/>
    <w:rsid w:val="00FF2DEF"/>
    <w:rsid w:val="00FF2E39"/>
    <w:rsid w:val="00FF2EF5"/>
    <w:rsid w:val="00FF2F0A"/>
    <w:rsid w:val="00FF300E"/>
    <w:rsid w:val="00FF3176"/>
    <w:rsid w:val="00FF3237"/>
    <w:rsid w:val="00FF32A3"/>
    <w:rsid w:val="00FF337D"/>
    <w:rsid w:val="00FF340F"/>
    <w:rsid w:val="00FF342F"/>
    <w:rsid w:val="00FF34F4"/>
    <w:rsid w:val="00FF3674"/>
    <w:rsid w:val="00FF3765"/>
    <w:rsid w:val="00FF3780"/>
    <w:rsid w:val="00FF378A"/>
    <w:rsid w:val="00FF37BA"/>
    <w:rsid w:val="00FF37C7"/>
    <w:rsid w:val="00FF37F2"/>
    <w:rsid w:val="00FF38A1"/>
    <w:rsid w:val="00FF39A4"/>
    <w:rsid w:val="00FF3A66"/>
    <w:rsid w:val="00FF3B41"/>
    <w:rsid w:val="00FF3BFF"/>
    <w:rsid w:val="00FF3C56"/>
    <w:rsid w:val="00FF3C74"/>
    <w:rsid w:val="00FF3C85"/>
    <w:rsid w:val="00FF3D88"/>
    <w:rsid w:val="00FF3DD6"/>
    <w:rsid w:val="00FF3EF1"/>
    <w:rsid w:val="00FF3F77"/>
    <w:rsid w:val="00FF3FC6"/>
    <w:rsid w:val="00FF3FED"/>
    <w:rsid w:val="00FF3FEF"/>
    <w:rsid w:val="00FF3FF7"/>
    <w:rsid w:val="00FF424D"/>
    <w:rsid w:val="00FF4283"/>
    <w:rsid w:val="00FF42C7"/>
    <w:rsid w:val="00FF42CC"/>
    <w:rsid w:val="00FF4366"/>
    <w:rsid w:val="00FF43B1"/>
    <w:rsid w:val="00FF4409"/>
    <w:rsid w:val="00FF4468"/>
    <w:rsid w:val="00FF457A"/>
    <w:rsid w:val="00FF4646"/>
    <w:rsid w:val="00FF4764"/>
    <w:rsid w:val="00FF48AC"/>
    <w:rsid w:val="00FF48CF"/>
    <w:rsid w:val="00FF48D6"/>
    <w:rsid w:val="00FF48F9"/>
    <w:rsid w:val="00FF49DB"/>
    <w:rsid w:val="00FF4A13"/>
    <w:rsid w:val="00FF4AB7"/>
    <w:rsid w:val="00FF4BD6"/>
    <w:rsid w:val="00FF4CA8"/>
    <w:rsid w:val="00FF4CD5"/>
    <w:rsid w:val="00FF4D04"/>
    <w:rsid w:val="00FF4D35"/>
    <w:rsid w:val="00FF4D82"/>
    <w:rsid w:val="00FF4DB1"/>
    <w:rsid w:val="00FF4DFC"/>
    <w:rsid w:val="00FF4EA4"/>
    <w:rsid w:val="00FF5010"/>
    <w:rsid w:val="00FF5092"/>
    <w:rsid w:val="00FF510E"/>
    <w:rsid w:val="00FF5198"/>
    <w:rsid w:val="00FF5244"/>
    <w:rsid w:val="00FF526E"/>
    <w:rsid w:val="00FF527A"/>
    <w:rsid w:val="00FF5405"/>
    <w:rsid w:val="00FF5435"/>
    <w:rsid w:val="00FF555A"/>
    <w:rsid w:val="00FF5605"/>
    <w:rsid w:val="00FF5606"/>
    <w:rsid w:val="00FF575E"/>
    <w:rsid w:val="00FF5787"/>
    <w:rsid w:val="00FF5799"/>
    <w:rsid w:val="00FF5804"/>
    <w:rsid w:val="00FF5841"/>
    <w:rsid w:val="00FF5843"/>
    <w:rsid w:val="00FF5855"/>
    <w:rsid w:val="00FF58C0"/>
    <w:rsid w:val="00FF5930"/>
    <w:rsid w:val="00FF5945"/>
    <w:rsid w:val="00FF5971"/>
    <w:rsid w:val="00FF5C16"/>
    <w:rsid w:val="00FF5D18"/>
    <w:rsid w:val="00FF5D64"/>
    <w:rsid w:val="00FF5E29"/>
    <w:rsid w:val="00FF5E30"/>
    <w:rsid w:val="00FF5E59"/>
    <w:rsid w:val="00FF5F23"/>
    <w:rsid w:val="00FF5F52"/>
    <w:rsid w:val="00FF5F63"/>
    <w:rsid w:val="00FF5F67"/>
    <w:rsid w:val="00FF5F7F"/>
    <w:rsid w:val="00FF605C"/>
    <w:rsid w:val="00FF6097"/>
    <w:rsid w:val="00FF612A"/>
    <w:rsid w:val="00FF62BA"/>
    <w:rsid w:val="00FF63A0"/>
    <w:rsid w:val="00FF63A2"/>
    <w:rsid w:val="00FF6477"/>
    <w:rsid w:val="00FF65E0"/>
    <w:rsid w:val="00FF6633"/>
    <w:rsid w:val="00FF6674"/>
    <w:rsid w:val="00FF66B8"/>
    <w:rsid w:val="00FF66D0"/>
    <w:rsid w:val="00FF66E8"/>
    <w:rsid w:val="00FF66FC"/>
    <w:rsid w:val="00FF67CF"/>
    <w:rsid w:val="00FF6824"/>
    <w:rsid w:val="00FF6836"/>
    <w:rsid w:val="00FF683C"/>
    <w:rsid w:val="00FF684B"/>
    <w:rsid w:val="00FF6958"/>
    <w:rsid w:val="00FF69F9"/>
    <w:rsid w:val="00FF6A23"/>
    <w:rsid w:val="00FF6B31"/>
    <w:rsid w:val="00FF6BC0"/>
    <w:rsid w:val="00FF6CF7"/>
    <w:rsid w:val="00FF6D3C"/>
    <w:rsid w:val="00FF6D3D"/>
    <w:rsid w:val="00FF6DA0"/>
    <w:rsid w:val="00FF6DD5"/>
    <w:rsid w:val="00FF6EC0"/>
    <w:rsid w:val="00FF6ED4"/>
    <w:rsid w:val="00FF6F59"/>
    <w:rsid w:val="00FF6F96"/>
    <w:rsid w:val="00FF6FB7"/>
    <w:rsid w:val="00FF7081"/>
    <w:rsid w:val="00FF709F"/>
    <w:rsid w:val="00FF70B6"/>
    <w:rsid w:val="00FF70D3"/>
    <w:rsid w:val="00FF712F"/>
    <w:rsid w:val="00FF7131"/>
    <w:rsid w:val="00FF71D8"/>
    <w:rsid w:val="00FF7226"/>
    <w:rsid w:val="00FF73C7"/>
    <w:rsid w:val="00FF73D1"/>
    <w:rsid w:val="00FF73E0"/>
    <w:rsid w:val="00FF7406"/>
    <w:rsid w:val="00FF740E"/>
    <w:rsid w:val="00FF74B5"/>
    <w:rsid w:val="00FF74D9"/>
    <w:rsid w:val="00FF7593"/>
    <w:rsid w:val="00FF7604"/>
    <w:rsid w:val="00FF76AF"/>
    <w:rsid w:val="00FF777C"/>
    <w:rsid w:val="00FF783A"/>
    <w:rsid w:val="00FF7881"/>
    <w:rsid w:val="00FF78A6"/>
    <w:rsid w:val="00FF78BA"/>
    <w:rsid w:val="00FF7967"/>
    <w:rsid w:val="00FF7A07"/>
    <w:rsid w:val="00FF7B06"/>
    <w:rsid w:val="00FF7C08"/>
    <w:rsid w:val="00FF7C23"/>
    <w:rsid w:val="00FF7CD3"/>
    <w:rsid w:val="00FF7D64"/>
    <w:rsid w:val="00FF7DAF"/>
    <w:rsid w:val="00FF7E16"/>
    <w:rsid w:val="00FF7EB6"/>
    <w:rsid w:val="00FF7F9C"/>
    <w:rsid w:val="00FF7FA8"/>
    <w:rsid w:val="174B7CD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823B4B"/>
  <w15:docId w15:val="{6CEC94B3-98E6-42ED-A539-431F066FB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54A"/>
    <w:pPr>
      <w:ind w:firstLine="0"/>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62F4B"/>
    <w:pPr>
      <w:keepNext/>
      <w:keepLines/>
      <w:jc w:val="center"/>
      <w:outlineLvl w:val="0"/>
    </w:pPr>
    <w:rPr>
      <w:rFonts w:eastAsiaTheme="majorEastAsia" w:cstheme="majorBidi"/>
      <w:b/>
      <w:bCs/>
      <w:szCs w:val="32"/>
      <w:lang w:val="en-US"/>
    </w:rPr>
  </w:style>
  <w:style w:type="paragraph" w:styleId="Heading2">
    <w:name w:val="heading 2"/>
    <w:basedOn w:val="Normal"/>
    <w:next w:val="Normal"/>
    <w:link w:val="Heading2Char"/>
    <w:uiPriority w:val="9"/>
    <w:unhideWhenUsed/>
    <w:qFormat/>
    <w:rsid w:val="008A2E2E"/>
    <w:pPr>
      <w:keepNext/>
      <w:keepLines/>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070E19"/>
    <w:pPr>
      <w:keepNext/>
      <w:keepLines/>
      <w:outlineLvl w:val="2"/>
    </w:pPr>
    <w:rPr>
      <w:rFonts w:eastAsiaTheme="majorEastAsia" w:cstheme="majorBidi"/>
      <w:b/>
    </w:rPr>
  </w:style>
  <w:style w:type="paragraph" w:styleId="Heading4">
    <w:name w:val="heading 4"/>
    <w:basedOn w:val="Normal"/>
    <w:next w:val="Normal"/>
    <w:link w:val="Heading4Char"/>
    <w:uiPriority w:val="9"/>
    <w:semiHidden/>
    <w:unhideWhenUsed/>
    <w:qFormat/>
    <w:rsid w:val="0033169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sid w:val="00637713"/>
    <w:rPr>
      <w:sz w:val="18"/>
      <w:szCs w:val="18"/>
    </w:rPr>
  </w:style>
  <w:style w:type="paragraph" w:styleId="CommentText">
    <w:name w:val="annotation text"/>
    <w:basedOn w:val="Normal"/>
    <w:link w:val="CommentTextChar"/>
    <w:uiPriority w:val="99"/>
    <w:unhideWhenUsed/>
    <w:qFormat/>
    <w:rsid w:val="00637713"/>
    <w:rPr>
      <w:rFonts w:asciiTheme="minorHAnsi" w:eastAsiaTheme="minorEastAsia" w:hAnsiTheme="minorHAnsi" w:cstheme="minorBidi"/>
      <w:lang w:val="en-US"/>
    </w:rPr>
  </w:style>
  <w:style w:type="character" w:customStyle="1" w:styleId="CommentTextChar">
    <w:name w:val="Comment Text Char"/>
    <w:basedOn w:val="DefaultParagraphFont"/>
    <w:link w:val="CommentText"/>
    <w:uiPriority w:val="99"/>
    <w:qFormat/>
    <w:rsid w:val="00637713"/>
    <w:rPr>
      <w:rFonts w:eastAsiaTheme="minorEastAsia"/>
      <w:sz w:val="24"/>
      <w:szCs w:val="24"/>
      <w:lang w:val="en-US"/>
    </w:rPr>
  </w:style>
  <w:style w:type="character" w:customStyle="1" w:styleId="CommentSubjectChar">
    <w:name w:val="Comment Subject Char"/>
    <w:basedOn w:val="CommentTextChar"/>
    <w:link w:val="CommentSubject"/>
    <w:uiPriority w:val="99"/>
    <w:semiHidden/>
    <w:qFormat/>
    <w:rsid w:val="00637713"/>
    <w:rPr>
      <w:rFonts w:eastAsiaTheme="minorEastAsia"/>
      <w:b/>
      <w:bCs/>
      <w:sz w:val="20"/>
      <w:szCs w:val="20"/>
      <w:lang w:val="en-US"/>
    </w:rPr>
  </w:style>
  <w:style w:type="paragraph" w:styleId="CommentSubject">
    <w:name w:val="annotation subject"/>
    <w:basedOn w:val="CommentText"/>
    <w:next w:val="CommentText"/>
    <w:link w:val="CommentSubjectChar"/>
    <w:uiPriority w:val="99"/>
    <w:semiHidden/>
    <w:unhideWhenUsed/>
    <w:qFormat/>
    <w:rsid w:val="00637713"/>
    <w:rPr>
      <w:b/>
      <w:bCs/>
      <w:sz w:val="20"/>
      <w:szCs w:val="20"/>
    </w:rPr>
  </w:style>
  <w:style w:type="paragraph" w:styleId="BalloonText">
    <w:name w:val="Balloon Text"/>
    <w:basedOn w:val="Normal"/>
    <w:link w:val="BalloonTextChar"/>
    <w:uiPriority w:val="99"/>
    <w:semiHidden/>
    <w:unhideWhenUsed/>
    <w:qFormat/>
    <w:rsid w:val="00637713"/>
    <w:rPr>
      <w:rFonts w:ascii="Lucida Grande" w:eastAsiaTheme="minorEastAsia" w:hAnsi="Lucida Grande" w:cstheme="minorBidi"/>
      <w:sz w:val="18"/>
      <w:szCs w:val="18"/>
      <w:lang w:val="en-US"/>
    </w:rPr>
  </w:style>
  <w:style w:type="character" w:customStyle="1" w:styleId="BalloonTextChar">
    <w:name w:val="Balloon Text Char"/>
    <w:basedOn w:val="DefaultParagraphFont"/>
    <w:link w:val="BalloonText"/>
    <w:uiPriority w:val="99"/>
    <w:semiHidden/>
    <w:qFormat/>
    <w:rsid w:val="00637713"/>
    <w:rPr>
      <w:rFonts w:ascii="Lucida Grande" w:eastAsiaTheme="minorEastAsia" w:hAnsi="Lucida Grande"/>
      <w:sz w:val="18"/>
      <w:szCs w:val="18"/>
      <w:lang w:val="en-US"/>
    </w:rPr>
  </w:style>
  <w:style w:type="paragraph" w:styleId="ListParagraph">
    <w:name w:val="List Paragraph"/>
    <w:basedOn w:val="Normal"/>
    <w:uiPriority w:val="34"/>
    <w:qFormat/>
    <w:rsid w:val="00637713"/>
    <w:pPr>
      <w:ind w:left="72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37713"/>
    <w:rPr>
      <w:rFonts w:asciiTheme="minorHAnsi" w:eastAsiaTheme="minorEastAsia" w:hAnsiTheme="minorHAnsi" w:cstheme="minorBidi"/>
      <w:lang w:val="en-US"/>
    </w:rPr>
  </w:style>
  <w:style w:type="character" w:customStyle="1" w:styleId="FootnoteTextChar">
    <w:name w:val="Footnote Text Char"/>
    <w:basedOn w:val="DefaultParagraphFont"/>
    <w:link w:val="FootnoteText"/>
    <w:uiPriority w:val="99"/>
    <w:qFormat/>
    <w:rsid w:val="00637713"/>
    <w:rPr>
      <w:rFonts w:eastAsiaTheme="minorEastAsia"/>
      <w:sz w:val="24"/>
      <w:szCs w:val="24"/>
      <w:lang w:val="en-US"/>
    </w:rPr>
  </w:style>
  <w:style w:type="character" w:styleId="FootnoteReference">
    <w:name w:val="footnote reference"/>
    <w:basedOn w:val="DefaultParagraphFont"/>
    <w:uiPriority w:val="99"/>
    <w:unhideWhenUsed/>
    <w:qFormat/>
    <w:rsid w:val="00637713"/>
    <w:rPr>
      <w:vertAlign w:val="superscript"/>
    </w:rPr>
  </w:style>
  <w:style w:type="character" w:customStyle="1" w:styleId="FootnoteAnchor">
    <w:name w:val="Footnote Anchor"/>
    <w:rsid w:val="00637713"/>
    <w:rPr>
      <w:vertAlign w:val="superscript"/>
    </w:rPr>
  </w:style>
  <w:style w:type="paragraph" w:styleId="BodyText">
    <w:name w:val="Body Text"/>
    <w:basedOn w:val="Normal"/>
    <w:link w:val="BodyTextChar"/>
    <w:unhideWhenUsed/>
    <w:rsid w:val="00637713"/>
    <w:pPr>
      <w:tabs>
        <w:tab w:val="right" w:pos="8640"/>
      </w:tabs>
    </w:pPr>
    <w:rPr>
      <w:lang w:val="en-US"/>
    </w:rPr>
  </w:style>
  <w:style w:type="character" w:customStyle="1" w:styleId="BodyTextChar">
    <w:name w:val="Body Text Char"/>
    <w:basedOn w:val="DefaultParagraphFont"/>
    <w:link w:val="BodyText"/>
    <w:rsid w:val="00637713"/>
    <w:rPr>
      <w:rFonts w:ascii="Times New Roman" w:eastAsia="Times New Roman" w:hAnsi="Times New Roman" w:cs="Times New Roman"/>
      <w:sz w:val="24"/>
      <w:szCs w:val="24"/>
      <w:lang w:val="en-US"/>
    </w:rPr>
  </w:style>
  <w:style w:type="paragraph" w:styleId="NormalWeb">
    <w:name w:val="Normal (Web)"/>
    <w:basedOn w:val="Normal"/>
    <w:uiPriority w:val="99"/>
    <w:unhideWhenUsed/>
    <w:qFormat/>
    <w:rsid w:val="00637713"/>
    <w:pPr>
      <w:spacing w:before="100" w:beforeAutospacing="1" w:after="100" w:afterAutospacing="1"/>
    </w:pPr>
    <w:rPr>
      <w:rFonts w:ascii="Times" w:eastAsiaTheme="minorEastAsia" w:hAnsi="Times"/>
      <w:sz w:val="20"/>
      <w:szCs w:val="20"/>
      <w:lang w:val="fr-FR"/>
    </w:rPr>
  </w:style>
  <w:style w:type="paragraph" w:styleId="Header">
    <w:name w:val="header"/>
    <w:basedOn w:val="Normal"/>
    <w:link w:val="HeaderChar"/>
    <w:uiPriority w:val="99"/>
    <w:unhideWhenUsed/>
    <w:rsid w:val="00637713"/>
    <w:pPr>
      <w:tabs>
        <w:tab w:val="center" w:pos="4513"/>
        <w:tab w:val="right" w:pos="9026"/>
      </w:tabs>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qFormat/>
    <w:rsid w:val="00637713"/>
    <w:rPr>
      <w:sz w:val="24"/>
      <w:szCs w:val="24"/>
      <w:lang w:val="en-US"/>
    </w:rPr>
  </w:style>
  <w:style w:type="paragraph" w:styleId="Footer">
    <w:name w:val="footer"/>
    <w:basedOn w:val="Normal"/>
    <w:link w:val="FooterChar"/>
    <w:uiPriority w:val="99"/>
    <w:unhideWhenUsed/>
    <w:rsid w:val="00637713"/>
    <w:pPr>
      <w:tabs>
        <w:tab w:val="center" w:pos="4513"/>
        <w:tab w:val="right" w:pos="9026"/>
      </w:tabs>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qFormat/>
    <w:rsid w:val="00637713"/>
    <w:rPr>
      <w:sz w:val="24"/>
      <w:szCs w:val="24"/>
      <w:lang w:val="en-US"/>
    </w:rPr>
  </w:style>
  <w:style w:type="character" w:styleId="Emphasis">
    <w:name w:val="Emphasis"/>
    <w:basedOn w:val="DefaultParagraphFont"/>
    <w:uiPriority w:val="20"/>
    <w:qFormat/>
    <w:rsid w:val="00637713"/>
    <w:rPr>
      <w:i/>
      <w:iCs/>
    </w:rPr>
  </w:style>
  <w:style w:type="character" w:customStyle="1" w:styleId="apple-converted-space">
    <w:name w:val="apple-converted-space"/>
    <w:basedOn w:val="DefaultParagraphFont"/>
    <w:qFormat/>
    <w:rsid w:val="00637713"/>
  </w:style>
  <w:style w:type="character" w:styleId="PageNumber">
    <w:name w:val="page number"/>
    <w:basedOn w:val="DefaultParagraphFont"/>
    <w:uiPriority w:val="99"/>
    <w:semiHidden/>
    <w:unhideWhenUsed/>
    <w:qFormat/>
    <w:rsid w:val="00637713"/>
  </w:style>
  <w:style w:type="character" w:styleId="Strong">
    <w:name w:val="Strong"/>
    <w:basedOn w:val="DefaultParagraphFont"/>
    <w:uiPriority w:val="22"/>
    <w:qFormat/>
    <w:rsid w:val="00637713"/>
    <w:rPr>
      <w:b/>
      <w:bCs/>
    </w:rPr>
  </w:style>
  <w:style w:type="character" w:customStyle="1" w:styleId="ListLabel1">
    <w:name w:val="ListLabel 1"/>
    <w:qFormat/>
    <w:rsid w:val="00637713"/>
    <w:rPr>
      <w:rFonts w:cs="Courier New"/>
    </w:rPr>
  </w:style>
  <w:style w:type="character" w:customStyle="1" w:styleId="ListLabel2">
    <w:name w:val="ListLabel 2"/>
    <w:qFormat/>
    <w:rsid w:val="00637713"/>
    <w:rPr>
      <w:rFonts w:cs="Courier New"/>
    </w:rPr>
  </w:style>
  <w:style w:type="character" w:customStyle="1" w:styleId="ListLabel3">
    <w:name w:val="ListLabel 3"/>
    <w:qFormat/>
    <w:rsid w:val="00637713"/>
    <w:rPr>
      <w:rFonts w:cs="Courier New"/>
    </w:rPr>
  </w:style>
  <w:style w:type="character" w:customStyle="1" w:styleId="ListLabel4">
    <w:name w:val="ListLabel 4"/>
    <w:qFormat/>
    <w:rsid w:val="00637713"/>
    <w:rPr>
      <w:rFonts w:ascii="Times New Roman" w:hAnsi="Times New Roman"/>
      <w:color w:val="00000A"/>
    </w:rPr>
  </w:style>
  <w:style w:type="character" w:customStyle="1" w:styleId="ListLabel5">
    <w:name w:val="ListLabel 5"/>
    <w:qFormat/>
    <w:rsid w:val="00637713"/>
    <w:rPr>
      <w:rFonts w:ascii="Times New Roman" w:hAnsi="Times New Roman"/>
      <w:color w:val="00000A"/>
    </w:rPr>
  </w:style>
  <w:style w:type="character" w:customStyle="1" w:styleId="ListLabel6">
    <w:name w:val="ListLabel 6"/>
    <w:qFormat/>
    <w:rsid w:val="00637713"/>
    <w:rPr>
      <w:rFonts w:ascii="Times New Roman" w:hAnsi="Times New Roman"/>
      <w:color w:val="00000A"/>
    </w:rPr>
  </w:style>
  <w:style w:type="character" w:customStyle="1" w:styleId="ListLabel7">
    <w:name w:val="ListLabel 7"/>
    <w:qFormat/>
    <w:rsid w:val="00637713"/>
    <w:rPr>
      <w:rFonts w:ascii="Times New Roman" w:hAnsi="Times New Roman"/>
      <w:color w:val="00000A"/>
    </w:rPr>
  </w:style>
  <w:style w:type="character" w:customStyle="1" w:styleId="ListLabel8">
    <w:name w:val="ListLabel 8"/>
    <w:qFormat/>
    <w:rsid w:val="00637713"/>
    <w:rPr>
      <w:rFonts w:cs="Courier New"/>
    </w:rPr>
  </w:style>
  <w:style w:type="character" w:customStyle="1" w:styleId="ListLabel9">
    <w:name w:val="ListLabel 9"/>
    <w:qFormat/>
    <w:rsid w:val="00637713"/>
    <w:rPr>
      <w:rFonts w:cs="Courier New"/>
    </w:rPr>
  </w:style>
  <w:style w:type="character" w:customStyle="1" w:styleId="ListLabel10">
    <w:name w:val="ListLabel 10"/>
    <w:qFormat/>
    <w:rsid w:val="00637713"/>
    <w:rPr>
      <w:rFonts w:cs="Courier New"/>
    </w:rPr>
  </w:style>
  <w:style w:type="character" w:customStyle="1" w:styleId="ListLabel11">
    <w:name w:val="ListLabel 11"/>
    <w:qFormat/>
    <w:rsid w:val="00637713"/>
    <w:rPr>
      <w:rFonts w:cs="Courier New"/>
    </w:rPr>
  </w:style>
  <w:style w:type="character" w:customStyle="1" w:styleId="ListLabel12">
    <w:name w:val="ListLabel 12"/>
    <w:qFormat/>
    <w:rsid w:val="00637713"/>
    <w:rPr>
      <w:rFonts w:cs="Courier New"/>
    </w:rPr>
  </w:style>
  <w:style w:type="character" w:customStyle="1" w:styleId="ListLabel13">
    <w:name w:val="ListLabel 13"/>
    <w:qFormat/>
    <w:rsid w:val="00637713"/>
    <w:rPr>
      <w:rFonts w:cs="Courier New"/>
    </w:rPr>
  </w:style>
  <w:style w:type="character" w:customStyle="1" w:styleId="ListLabel14">
    <w:name w:val="ListLabel 14"/>
    <w:qFormat/>
    <w:rsid w:val="00637713"/>
    <w:rPr>
      <w:rFonts w:cs="Courier New"/>
    </w:rPr>
  </w:style>
  <w:style w:type="character" w:customStyle="1" w:styleId="ListLabel15">
    <w:name w:val="ListLabel 15"/>
    <w:qFormat/>
    <w:rsid w:val="00637713"/>
    <w:rPr>
      <w:rFonts w:cs="Courier New"/>
    </w:rPr>
  </w:style>
  <w:style w:type="character" w:customStyle="1" w:styleId="ListLabel16">
    <w:name w:val="ListLabel 16"/>
    <w:qFormat/>
    <w:rsid w:val="00637713"/>
    <w:rPr>
      <w:rFonts w:cs="Courier New"/>
    </w:rPr>
  </w:style>
  <w:style w:type="character" w:customStyle="1" w:styleId="FootnoteCharacters">
    <w:name w:val="Footnote Characters"/>
    <w:qFormat/>
    <w:rsid w:val="007A3D27"/>
    <w:rPr>
      <w:rFonts w:ascii="Times New Roman" w:hAnsi="Times New Roman"/>
    </w:rPr>
  </w:style>
  <w:style w:type="character" w:customStyle="1" w:styleId="EndnoteAnchor">
    <w:name w:val="Endnote Anchor"/>
    <w:rsid w:val="00637713"/>
    <w:rPr>
      <w:vertAlign w:val="superscript"/>
    </w:rPr>
  </w:style>
  <w:style w:type="character" w:customStyle="1" w:styleId="EndnoteCharacters">
    <w:name w:val="Endnote Characters"/>
    <w:qFormat/>
    <w:rsid w:val="00637713"/>
  </w:style>
  <w:style w:type="paragraph" w:customStyle="1" w:styleId="Heading">
    <w:name w:val="Heading"/>
    <w:basedOn w:val="Normal"/>
    <w:next w:val="BodyText"/>
    <w:qFormat/>
    <w:rsid w:val="00637713"/>
    <w:pPr>
      <w:keepNext/>
      <w:spacing w:before="240" w:after="120"/>
    </w:pPr>
    <w:rPr>
      <w:rFonts w:ascii="Liberation Sans" w:eastAsia="SimSun" w:hAnsi="Liberation Sans" w:cs="Lucida Sans"/>
      <w:sz w:val="28"/>
      <w:szCs w:val="28"/>
      <w:lang w:val="en-US"/>
    </w:rPr>
  </w:style>
  <w:style w:type="paragraph" w:styleId="List">
    <w:name w:val="List"/>
    <w:basedOn w:val="BodyText"/>
    <w:rsid w:val="00637713"/>
    <w:pPr>
      <w:tabs>
        <w:tab w:val="clear" w:pos="8640"/>
      </w:tabs>
      <w:spacing w:after="140" w:line="288" w:lineRule="auto"/>
    </w:pPr>
    <w:rPr>
      <w:rFonts w:asciiTheme="minorHAnsi" w:eastAsiaTheme="minorHAnsi" w:hAnsiTheme="minorHAnsi" w:cs="Lucida Sans"/>
    </w:rPr>
  </w:style>
  <w:style w:type="paragraph" w:styleId="Caption">
    <w:name w:val="caption"/>
    <w:basedOn w:val="Normal"/>
    <w:qFormat/>
    <w:rsid w:val="00D86389"/>
    <w:pPr>
      <w:suppressLineNumbers/>
      <w:spacing w:after="240"/>
    </w:pPr>
    <w:rPr>
      <w:rFonts w:eastAsiaTheme="minorHAnsi" w:cs="Lucida Sans"/>
      <w:iCs/>
      <w:sz w:val="22"/>
      <w:lang w:val="en-US"/>
    </w:rPr>
  </w:style>
  <w:style w:type="paragraph" w:customStyle="1" w:styleId="Index">
    <w:name w:val="Index"/>
    <w:basedOn w:val="Normal"/>
    <w:qFormat/>
    <w:rsid w:val="00637713"/>
    <w:pPr>
      <w:suppressLineNumbers/>
    </w:pPr>
    <w:rPr>
      <w:rFonts w:asciiTheme="minorHAnsi" w:eastAsiaTheme="minorHAnsi" w:hAnsiTheme="minorHAnsi" w:cs="Lucida Sans"/>
      <w:lang w:val="en-US"/>
    </w:rPr>
  </w:style>
  <w:style w:type="paragraph" w:customStyle="1" w:styleId="FrameContents">
    <w:name w:val="Frame Contents"/>
    <w:basedOn w:val="Normal"/>
    <w:qFormat/>
    <w:rsid w:val="00637713"/>
    <w:rPr>
      <w:rFonts w:asciiTheme="minorHAnsi" w:eastAsiaTheme="minorHAnsi" w:hAnsiTheme="minorHAnsi" w:cstheme="minorBidi"/>
      <w:lang w:val="en-US"/>
    </w:rPr>
  </w:style>
  <w:style w:type="table" w:styleId="LightShading-Accent3">
    <w:name w:val="Light Shading Accent 3"/>
    <w:basedOn w:val="TableNormal"/>
    <w:uiPriority w:val="60"/>
    <w:rsid w:val="00637713"/>
    <w:rPr>
      <w:color w:val="76923C" w:themeColor="accent3" w:themeShade="BF"/>
      <w:sz w:val="24"/>
      <w:szCs w:val="24"/>
      <w:lang w:val="fr-FR"/>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Hyperlink">
    <w:name w:val="Hyperlink"/>
    <w:basedOn w:val="DefaultParagraphFont"/>
    <w:uiPriority w:val="99"/>
    <w:unhideWhenUsed/>
    <w:rsid w:val="00637713"/>
    <w:rPr>
      <w:color w:val="0000FF" w:themeColor="hyperlink"/>
      <w:u w:val="single"/>
    </w:rPr>
  </w:style>
  <w:style w:type="character" w:customStyle="1" w:styleId="DocumentMapChar">
    <w:name w:val="Document Map Char"/>
    <w:basedOn w:val="DefaultParagraphFont"/>
    <w:link w:val="DocumentMap"/>
    <w:uiPriority w:val="99"/>
    <w:semiHidden/>
    <w:rsid w:val="00637713"/>
    <w:rPr>
      <w:rFonts w:ascii="Times New Roman" w:eastAsiaTheme="minorEastAsia" w:hAnsi="Times New Roman"/>
      <w:sz w:val="24"/>
      <w:szCs w:val="24"/>
      <w:lang w:val="en-US"/>
    </w:rPr>
  </w:style>
  <w:style w:type="paragraph" w:styleId="DocumentMap">
    <w:name w:val="Document Map"/>
    <w:basedOn w:val="Normal"/>
    <w:link w:val="DocumentMapChar"/>
    <w:uiPriority w:val="99"/>
    <w:semiHidden/>
    <w:unhideWhenUsed/>
    <w:rsid w:val="00637713"/>
  </w:style>
  <w:style w:type="character" w:customStyle="1" w:styleId="Heading4Char">
    <w:name w:val="Heading 4 Char"/>
    <w:basedOn w:val="DefaultParagraphFont"/>
    <w:link w:val="Heading4"/>
    <w:uiPriority w:val="9"/>
    <w:semiHidden/>
    <w:rsid w:val="00331696"/>
    <w:rPr>
      <w:rFonts w:asciiTheme="majorHAnsi" w:eastAsiaTheme="majorEastAsia" w:hAnsiTheme="majorHAnsi" w:cstheme="majorBidi"/>
      <w:b/>
      <w:bCs/>
      <w:i/>
      <w:iCs/>
      <w:color w:val="4F81BD" w:themeColor="accent1"/>
      <w:sz w:val="24"/>
      <w:szCs w:val="24"/>
      <w:lang w:val="en-US"/>
    </w:rPr>
  </w:style>
  <w:style w:type="table" w:styleId="TableGrid">
    <w:name w:val="Table Grid"/>
    <w:basedOn w:val="TableNormal"/>
    <w:uiPriority w:val="59"/>
    <w:rsid w:val="00E874B6"/>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132119"/>
    <w:rPr>
      <w:rFonts w:eastAsiaTheme="minorEastAsia"/>
      <w:sz w:val="24"/>
      <w:szCs w:val="24"/>
      <w:lang w:val="en-US"/>
    </w:rPr>
  </w:style>
  <w:style w:type="character" w:customStyle="1" w:styleId="Heading1Char">
    <w:name w:val="Heading 1 Char"/>
    <w:basedOn w:val="DefaultParagraphFont"/>
    <w:link w:val="Heading1"/>
    <w:uiPriority w:val="9"/>
    <w:rsid w:val="00C62F4B"/>
    <w:rPr>
      <w:rFonts w:ascii="Times New Roman" w:eastAsiaTheme="majorEastAsia" w:hAnsi="Times New Roman" w:cstheme="majorBidi"/>
      <w:b/>
      <w:bCs/>
      <w:sz w:val="24"/>
      <w:szCs w:val="32"/>
      <w:lang w:val="en-US"/>
    </w:rPr>
  </w:style>
  <w:style w:type="character" w:styleId="EndnoteReference">
    <w:name w:val="endnote reference"/>
    <w:basedOn w:val="DefaultParagraphFont"/>
    <w:uiPriority w:val="99"/>
    <w:semiHidden/>
    <w:unhideWhenUsed/>
    <w:qFormat/>
    <w:rsid w:val="00E41986"/>
    <w:rPr>
      <w:vertAlign w:val="superscript"/>
    </w:rPr>
  </w:style>
  <w:style w:type="character" w:customStyle="1" w:styleId="Heading2Char">
    <w:name w:val="Heading 2 Char"/>
    <w:basedOn w:val="DefaultParagraphFont"/>
    <w:link w:val="Heading2"/>
    <w:uiPriority w:val="9"/>
    <w:rsid w:val="008A2E2E"/>
    <w:rPr>
      <w:rFonts w:ascii="Times New Roman" w:eastAsiaTheme="majorEastAsia" w:hAnsi="Times New Roman" w:cstheme="majorBidi"/>
      <w:b/>
      <w:sz w:val="24"/>
      <w:szCs w:val="26"/>
      <w:lang w:eastAsia="en-GB"/>
    </w:rPr>
  </w:style>
  <w:style w:type="character" w:customStyle="1" w:styleId="Heading3Char">
    <w:name w:val="Heading 3 Char"/>
    <w:basedOn w:val="DefaultParagraphFont"/>
    <w:link w:val="Heading3"/>
    <w:uiPriority w:val="9"/>
    <w:rsid w:val="00070E19"/>
    <w:rPr>
      <w:rFonts w:ascii="Times New Roman" w:eastAsiaTheme="majorEastAsia" w:hAnsi="Times New Roman" w:cstheme="majorBidi"/>
      <w:b/>
      <w:sz w:val="24"/>
      <w:szCs w:val="24"/>
      <w:lang w:eastAsia="en-GB"/>
    </w:rPr>
  </w:style>
  <w:style w:type="paragraph" w:styleId="TOCHeading">
    <w:name w:val="TOC Heading"/>
    <w:basedOn w:val="Heading1"/>
    <w:next w:val="Normal"/>
    <w:uiPriority w:val="39"/>
    <w:unhideWhenUsed/>
    <w:qFormat/>
    <w:rsid w:val="00280BDE"/>
    <w:pPr>
      <w:jc w:val="left"/>
      <w:outlineLvl w:val="9"/>
    </w:pPr>
    <w:rPr>
      <w:szCs w:val="28"/>
    </w:rPr>
  </w:style>
  <w:style w:type="paragraph" w:styleId="TOC1">
    <w:name w:val="toc 1"/>
    <w:basedOn w:val="Normal"/>
    <w:next w:val="Normal"/>
    <w:autoRedefine/>
    <w:uiPriority w:val="39"/>
    <w:unhideWhenUsed/>
    <w:rsid w:val="00BB036B"/>
    <w:pPr>
      <w:tabs>
        <w:tab w:val="right" w:leader="dot" w:pos="9350"/>
      </w:tabs>
      <w:spacing w:line="360" w:lineRule="auto"/>
    </w:pPr>
    <w:rPr>
      <w:rFonts w:cstheme="minorHAnsi"/>
      <w:bCs/>
      <w:iCs/>
    </w:rPr>
  </w:style>
  <w:style w:type="paragraph" w:styleId="TOC2">
    <w:name w:val="toc 2"/>
    <w:basedOn w:val="Normal"/>
    <w:next w:val="Normal"/>
    <w:autoRedefine/>
    <w:uiPriority w:val="39"/>
    <w:unhideWhenUsed/>
    <w:rsid w:val="006A2126"/>
    <w:pPr>
      <w:spacing w:line="360" w:lineRule="auto"/>
      <w:mirrorIndents/>
    </w:pPr>
    <w:rPr>
      <w:rFonts w:cstheme="minorHAnsi"/>
      <w:bCs/>
      <w:sz w:val="20"/>
      <w:szCs w:val="22"/>
    </w:rPr>
  </w:style>
  <w:style w:type="paragraph" w:styleId="TOC3">
    <w:name w:val="toc 3"/>
    <w:basedOn w:val="Normal"/>
    <w:next w:val="Normal"/>
    <w:autoRedefine/>
    <w:uiPriority w:val="39"/>
    <w:unhideWhenUsed/>
    <w:rsid w:val="00716041"/>
    <w:pPr>
      <w:spacing w:after="240"/>
    </w:pPr>
    <w:rPr>
      <w:rFonts w:cstheme="minorHAnsi"/>
      <w:sz w:val="20"/>
      <w:szCs w:val="20"/>
    </w:rPr>
  </w:style>
  <w:style w:type="paragraph" w:styleId="TOC4">
    <w:name w:val="toc 4"/>
    <w:basedOn w:val="Normal"/>
    <w:next w:val="Normal"/>
    <w:autoRedefine/>
    <w:uiPriority w:val="39"/>
    <w:unhideWhenUsed/>
    <w:rsid w:val="00B33C1D"/>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B33C1D"/>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B33C1D"/>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B33C1D"/>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B33C1D"/>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B33C1D"/>
    <w:pPr>
      <w:ind w:left="1920"/>
    </w:pPr>
    <w:rPr>
      <w:rFonts w:asciiTheme="minorHAnsi" w:hAnsiTheme="minorHAnsi" w:cstheme="minorHAnsi"/>
      <w:sz w:val="20"/>
      <w:szCs w:val="20"/>
    </w:rPr>
  </w:style>
  <w:style w:type="paragraph" w:customStyle="1" w:styleId="responsevalue17j1v8">
    <w:name w:val="_responsevalue_17j1v8"/>
    <w:basedOn w:val="Normal"/>
    <w:rsid w:val="00CC4DC7"/>
    <w:pPr>
      <w:spacing w:before="100" w:beforeAutospacing="1" w:after="100" w:afterAutospacing="1"/>
    </w:pPr>
  </w:style>
  <w:style w:type="paragraph" w:styleId="TableofFigures">
    <w:name w:val="table of figures"/>
    <w:basedOn w:val="Normal"/>
    <w:next w:val="Normal"/>
    <w:uiPriority w:val="99"/>
    <w:unhideWhenUsed/>
    <w:rsid w:val="000A4670"/>
    <w:pPr>
      <w:spacing w:after="200"/>
    </w:pPr>
    <w:rPr>
      <w:sz w:val="23"/>
    </w:rPr>
  </w:style>
  <w:style w:type="character" w:styleId="FollowedHyperlink">
    <w:name w:val="FollowedHyperlink"/>
    <w:basedOn w:val="DefaultParagraphFont"/>
    <w:uiPriority w:val="99"/>
    <w:semiHidden/>
    <w:unhideWhenUsed/>
    <w:rsid w:val="008E7C5F"/>
    <w:rPr>
      <w:color w:val="800080" w:themeColor="followedHyperlink"/>
      <w:u w:val="single"/>
    </w:rPr>
  </w:style>
  <w:style w:type="character" w:customStyle="1" w:styleId="FootnoteTextChar1">
    <w:name w:val="Footnote Text Char1"/>
    <w:basedOn w:val="DefaultParagraphFont"/>
    <w:uiPriority w:val="99"/>
    <w:semiHidden/>
    <w:rsid w:val="005F4965"/>
    <w:rPr>
      <w:lang w:val="en-US"/>
    </w:rPr>
  </w:style>
  <w:style w:type="character" w:styleId="UnresolvedMention">
    <w:name w:val="Unresolved Mention"/>
    <w:basedOn w:val="DefaultParagraphFont"/>
    <w:uiPriority w:val="99"/>
    <w:semiHidden/>
    <w:unhideWhenUsed/>
    <w:rsid w:val="005F4965"/>
    <w:rPr>
      <w:color w:val="605E5C"/>
      <w:shd w:val="clear" w:color="auto" w:fill="E1DFDD"/>
    </w:rPr>
  </w:style>
  <w:style w:type="character" w:styleId="PlaceholderText">
    <w:name w:val="Placeholder Text"/>
    <w:basedOn w:val="DefaultParagraphFont"/>
    <w:uiPriority w:val="99"/>
    <w:semiHidden/>
    <w:rsid w:val="0063272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2553">
      <w:bodyDiv w:val="1"/>
      <w:marLeft w:val="0"/>
      <w:marRight w:val="0"/>
      <w:marTop w:val="0"/>
      <w:marBottom w:val="0"/>
      <w:divBdr>
        <w:top w:val="none" w:sz="0" w:space="0" w:color="auto"/>
        <w:left w:val="none" w:sz="0" w:space="0" w:color="auto"/>
        <w:bottom w:val="none" w:sz="0" w:space="0" w:color="auto"/>
        <w:right w:val="none" w:sz="0" w:space="0" w:color="auto"/>
      </w:divBdr>
      <w:divsChild>
        <w:div w:id="471407411">
          <w:marLeft w:val="0"/>
          <w:marRight w:val="0"/>
          <w:marTop w:val="0"/>
          <w:marBottom w:val="0"/>
          <w:divBdr>
            <w:top w:val="none" w:sz="0" w:space="0" w:color="auto"/>
            <w:left w:val="none" w:sz="0" w:space="0" w:color="auto"/>
            <w:bottom w:val="none" w:sz="0" w:space="0" w:color="auto"/>
            <w:right w:val="none" w:sz="0" w:space="0" w:color="auto"/>
          </w:divBdr>
          <w:divsChild>
            <w:div w:id="1893344429">
              <w:marLeft w:val="0"/>
              <w:marRight w:val="0"/>
              <w:marTop w:val="0"/>
              <w:marBottom w:val="0"/>
              <w:divBdr>
                <w:top w:val="none" w:sz="0" w:space="0" w:color="auto"/>
                <w:left w:val="none" w:sz="0" w:space="0" w:color="auto"/>
                <w:bottom w:val="none" w:sz="0" w:space="0" w:color="auto"/>
                <w:right w:val="none" w:sz="0" w:space="0" w:color="auto"/>
              </w:divBdr>
              <w:divsChild>
                <w:div w:id="415826780">
                  <w:marLeft w:val="0"/>
                  <w:marRight w:val="0"/>
                  <w:marTop w:val="0"/>
                  <w:marBottom w:val="0"/>
                  <w:divBdr>
                    <w:top w:val="none" w:sz="0" w:space="0" w:color="auto"/>
                    <w:left w:val="none" w:sz="0" w:space="0" w:color="auto"/>
                    <w:bottom w:val="none" w:sz="0" w:space="0" w:color="auto"/>
                    <w:right w:val="none" w:sz="0" w:space="0" w:color="auto"/>
                  </w:divBdr>
                  <w:divsChild>
                    <w:div w:id="128491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5858">
      <w:bodyDiv w:val="1"/>
      <w:marLeft w:val="0"/>
      <w:marRight w:val="0"/>
      <w:marTop w:val="0"/>
      <w:marBottom w:val="0"/>
      <w:divBdr>
        <w:top w:val="none" w:sz="0" w:space="0" w:color="auto"/>
        <w:left w:val="none" w:sz="0" w:space="0" w:color="auto"/>
        <w:bottom w:val="none" w:sz="0" w:space="0" w:color="auto"/>
        <w:right w:val="none" w:sz="0" w:space="0" w:color="auto"/>
      </w:divBdr>
    </w:div>
    <w:div w:id="65419508">
      <w:bodyDiv w:val="1"/>
      <w:marLeft w:val="0"/>
      <w:marRight w:val="0"/>
      <w:marTop w:val="0"/>
      <w:marBottom w:val="0"/>
      <w:divBdr>
        <w:top w:val="none" w:sz="0" w:space="0" w:color="auto"/>
        <w:left w:val="none" w:sz="0" w:space="0" w:color="auto"/>
        <w:bottom w:val="none" w:sz="0" w:space="0" w:color="auto"/>
        <w:right w:val="none" w:sz="0" w:space="0" w:color="auto"/>
      </w:divBdr>
    </w:div>
    <w:div w:id="77488077">
      <w:bodyDiv w:val="1"/>
      <w:marLeft w:val="0"/>
      <w:marRight w:val="0"/>
      <w:marTop w:val="0"/>
      <w:marBottom w:val="0"/>
      <w:divBdr>
        <w:top w:val="none" w:sz="0" w:space="0" w:color="auto"/>
        <w:left w:val="none" w:sz="0" w:space="0" w:color="auto"/>
        <w:bottom w:val="none" w:sz="0" w:space="0" w:color="auto"/>
        <w:right w:val="none" w:sz="0" w:space="0" w:color="auto"/>
      </w:divBdr>
    </w:div>
    <w:div w:id="172570342">
      <w:bodyDiv w:val="1"/>
      <w:marLeft w:val="0"/>
      <w:marRight w:val="0"/>
      <w:marTop w:val="0"/>
      <w:marBottom w:val="0"/>
      <w:divBdr>
        <w:top w:val="none" w:sz="0" w:space="0" w:color="auto"/>
        <w:left w:val="none" w:sz="0" w:space="0" w:color="auto"/>
        <w:bottom w:val="none" w:sz="0" w:space="0" w:color="auto"/>
        <w:right w:val="none" w:sz="0" w:space="0" w:color="auto"/>
      </w:divBdr>
    </w:div>
    <w:div w:id="204291071">
      <w:bodyDiv w:val="1"/>
      <w:marLeft w:val="0"/>
      <w:marRight w:val="0"/>
      <w:marTop w:val="0"/>
      <w:marBottom w:val="0"/>
      <w:divBdr>
        <w:top w:val="none" w:sz="0" w:space="0" w:color="auto"/>
        <w:left w:val="none" w:sz="0" w:space="0" w:color="auto"/>
        <w:bottom w:val="none" w:sz="0" w:space="0" w:color="auto"/>
        <w:right w:val="none" w:sz="0" w:space="0" w:color="auto"/>
      </w:divBdr>
    </w:div>
    <w:div w:id="218320113">
      <w:bodyDiv w:val="1"/>
      <w:marLeft w:val="0"/>
      <w:marRight w:val="0"/>
      <w:marTop w:val="0"/>
      <w:marBottom w:val="0"/>
      <w:divBdr>
        <w:top w:val="none" w:sz="0" w:space="0" w:color="auto"/>
        <w:left w:val="none" w:sz="0" w:space="0" w:color="auto"/>
        <w:bottom w:val="none" w:sz="0" w:space="0" w:color="auto"/>
        <w:right w:val="none" w:sz="0" w:space="0" w:color="auto"/>
      </w:divBdr>
      <w:divsChild>
        <w:div w:id="1337803601">
          <w:marLeft w:val="0"/>
          <w:marRight w:val="0"/>
          <w:marTop w:val="0"/>
          <w:marBottom w:val="0"/>
          <w:divBdr>
            <w:top w:val="none" w:sz="0" w:space="0" w:color="auto"/>
            <w:left w:val="none" w:sz="0" w:space="0" w:color="auto"/>
            <w:bottom w:val="none" w:sz="0" w:space="0" w:color="auto"/>
            <w:right w:val="none" w:sz="0" w:space="0" w:color="auto"/>
          </w:divBdr>
          <w:divsChild>
            <w:div w:id="1569029157">
              <w:marLeft w:val="0"/>
              <w:marRight w:val="0"/>
              <w:marTop w:val="0"/>
              <w:marBottom w:val="0"/>
              <w:divBdr>
                <w:top w:val="none" w:sz="0" w:space="0" w:color="auto"/>
                <w:left w:val="none" w:sz="0" w:space="0" w:color="auto"/>
                <w:bottom w:val="none" w:sz="0" w:space="0" w:color="auto"/>
                <w:right w:val="none" w:sz="0" w:space="0" w:color="auto"/>
              </w:divBdr>
              <w:divsChild>
                <w:div w:id="2138331895">
                  <w:marLeft w:val="0"/>
                  <w:marRight w:val="0"/>
                  <w:marTop w:val="0"/>
                  <w:marBottom w:val="0"/>
                  <w:divBdr>
                    <w:top w:val="none" w:sz="0" w:space="0" w:color="auto"/>
                    <w:left w:val="none" w:sz="0" w:space="0" w:color="auto"/>
                    <w:bottom w:val="none" w:sz="0" w:space="0" w:color="auto"/>
                    <w:right w:val="none" w:sz="0" w:space="0" w:color="auto"/>
                  </w:divBdr>
                  <w:divsChild>
                    <w:div w:id="45051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521096">
      <w:bodyDiv w:val="1"/>
      <w:marLeft w:val="0"/>
      <w:marRight w:val="0"/>
      <w:marTop w:val="0"/>
      <w:marBottom w:val="0"/>
      <w:divBdr>
        <w:top w:val="none" w:sz="0" w:space="0" w:color="auto"/>
        <w:left w:val="none" w:sz="0" w:space="0" w:color="auto"/>
        <w:bottom w:val="none" w:sz="0" w:space="0" w:color="auto"/>
        <w:right w:val="none" w:sz="0" w:space="0" w:color="auto"/>
      </w:divBdr>
      <w:divsChild>
        <w:div w:id="1602685242">
          <w:marLeft w:val="0"/>
          <w:marRight w:val="0"/>
          <w:marTop w:val="0"/>
          <w:marBottom w:val="0"/>
          <w:divBdr>
            <w:top w:val="none" w:sz="0" w:space="0" w:color="auto"/>
            <w:left w:val="none" w:sz="0" w:space="0" w:color="auto"/>
            <w:bottom w:val="none" w:sz="0" w:space="0" w:color="auto"/>
            <w:right w:val="none" w:sz="0" w:space="0" w:color="auto"/>
          </w:divBdr>
          <w:divsChild>
            <w:div w:id="1833259263">
              <w:marLeft w:val="0"/>
              <w:marRight w:val="0"/>
              <w:marTop w:val="0"/>
              <w:marBottom w:val="0"/>
              <w:divBdr>
                <w:top w:val="none" w:sz="0" w:space="0" w:color="auto"/>
                <w:left w:val="none" w:sz="0" w:space="0" w:color="auto"/>
                <w:bottom w:val="none" w:sz="0" w:space="0" w:color="auto"/>
                <w:right w:val="none" w:sz="0" w:space="0" w:color="auto"/>
              </w:divBdr>
              <w:divsChild>
                <w:div w:id="82694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367512">
      <w:bodyDiv w:val="1"/>
      <w:marLeft w:val="0"/>
      <w:marRight w:val="0"/>
      <w:marTop w:val="0"/>
      <w:marBottom w:val="0"/>
      <w:divBdr>
        <w:top w:val="none" w:sz="0" w:space="0" w:color="auto"/>
        <w:left w:val="none" w:sz="0" w:space="0" w:color="auto"/>
        <w:bottom w:val="none" w:sz="0" w:space="0" w:color="auto"/>
        <w:right w:val="none" w:sz="0" w:space="0" w:color="auto"/>
      </w:divBdr>
    </w:div>
    <w:div w:id="248545122">
      <w:bodyDiv w:val="1"/>
      <w:marLeft w:val="0"/>
      <w:marRight w:val="0"/>
      <w:marTop w:val="0"/>
      <w:marBottom w:val="0"/>
      <w:divBdr>
        <w:top w:val="none" w:sz="0" w:space="0" w:color="auto"/>
        <w:left w:val="none" w:sz="0" w:space="0" w:color="auto"/>
        <w:bottom w:val="none" w:sz="0" w:space="0" w:color="auto"/>
        <w:right w:val="none" w:sz="0" w:space="0" w:color="auto"/>
      </w:divBdr>
    </w:div>
    <w:div w:id="261424266">
      <w:bodyDiv w:val="1"/>
      <w:marLeft w:val="0"/>
      <w:marRight w:val="0"/>
      <w:marTop w:val="0"/>
      <w:marBottom w:val="0"/>
      <w:divBdr>
        <w:top w:val="none" w:sz="0" w:space="0" w:color="auto"/>
        <w:left w:val="none" w:sz="0" w:space="0" w:color="auto"/>
        <w:bottom w:val="none" w:sz="0" w:space="0" w:color="auto"/>
        <w:right w:val="none" w:sz="0" w:space="0" w:color="auto"/>
      </w:divBdr>
      <w:divsChild>
        <w:div w:id="1023629039">
          <w:marLeft w:val="994"/>
          <w:marRight w:val="0"/>
          <w:marTop w:val="0"/>
          <w:marBottom w:val="0"/>
          <w:divBdr>
            <w:top w:val="none" w:sz="0" w:space="0" w:color="auto"/>
            <w:left w:val="none" w:sz="0" w:space="0" w:color="auto"/>
            <w:bottom w:val="none" w:sz="0" w:space="0" w:color="auto"/>
            <w:right w:val="none" w:sz="0" w:space="0" w:color="auto"/>
          </w:divBdr>
        </w:div>
        <w:div w:id="1974553525">
          <w:marLeft w:val="1714"/>
          <w:marRight w:val="0"/>
          <w:marTop w:val="0"/>
          <w:marBottom w:val="0"/>
          <w:divBdr>
            <w:top w:val="none" w:sz="0" w:space="0" w:color="auto"/>
            <w:left w:val="none" w:sz="0" w:space="0" w:color="auto"/>
            <w:bottom w:val="none" w:sz="0" w:space="0" w:color="auto"/>
            <w:right w:val="none" w:sz="0" w:space="0" w:color="auto"/>
          </w:divBdr>
        </w:div>
      </w:divsChild>
    </w:div>
    <w:div w:id="371420922">
      <w:bodyDiv w:val="1"/>
      <w:marLeft w:val="0"/>
      <w:marRight w:val="0"/>
      <w:marTop w:val="0"/>
      <w:marBottom w:val="0"/>
      <w:divBdr>
        <w:top w:val="none" w:sz="0" w:space="0" w:color="auto"/>
        <w:left w:val="none" w:sz="0" w:space="0" w:color="auto"/>
        <w:bottom w:val="none" w:sz="0" w:space="0" w:color="auto"/>
        <w:right w:val="none" w:sz="0" w:space="0" w:color="auto"/>
      </w:divBdr>
    </w:div>
    <w:div w:id="380518320">
      <w:bodyDiv w:val="1"/>
      <w:marLeft w:val="0"/>
      <w:marRight w:val="0"/>
      <w:marTop w:val="0"/>
      <w:marBottom w:val="0"/>
      <w:divBdr>
        <w:top w:val="none" w:sz="0" w:space="0" w:color="auto"/>
        <w:left w:val="none" w:sz="0" w:space="0" w:color="auto"/>
        <w:bottom w:val="none" w:sz="0" w:space="0" w:color="auto"/>
        <w:right w:val="none" w:sz="0" w:space="0" w:color="auto"/>
      </w:divBdr>
    </w:div>
    <w:div w:id="417096481">
      <w:bodyDiv w:val="1"/>
      <w:marLeft w:val="0"/>
      <w:marRight w:val="0"/>
      <w:marTop w:val="0"/>
      <w:marBottom w:val="0"/>
      <w:divBdr>
        <w:top w:val="none" w:sz="0" w:space="0" w:color="auto"/>
        <w:left w:val="none" w:sz="0" w:space="0" w:color="auto"/>
        <w:bottom w:val="none" w:sz="0" w:space="0" w:color="auto"/>
        <w:right w:val="none" w:sz="0" w:space="0" w:color="auto"/>
      </w:divBdr>
      <w:divsChild>
        <w:div w:id="690881020">
          <w:marLeft w:val="0"/>
          <w:marRight w:val="0"/>
          <w:marTop w:val="0"/>
          <w:marBottom w:val="0"/>
          <w:divBdr>
            <w:top w:val="none" w:sz="0" w:space="0" w:color="auto"/>
            <w:left w:val="none" w:sz="0" w:space="0" w:color="auto"/>
            <w:bottom w:val="none" w:sz="0" w:space="0" w:color="auto"/>
            <w:right w:val="none" w:sz="0" w:space="0" w:color="auto"/>
          </w:divBdr>
          <w:divsChild>
            <w:div w:id="585773287">
              <w:marLeft w:val="0"/>
              <w:marRight w:val="0"/>
              <w:marTop w:val="0"/>
              <w:marBottom w:val="0"/>
              <w:divBdr>
                <w:top w:val="none" w:sz="0" w:space="0" w:color="auto"/>
                <w:left w:val="none" w:sz="0" w:space="0" w:color="auto"/>
                <w:bottom w:val="none" w:sz="0" w:space="0" w:color="auto"/>
                <w:right w:val="none" w:sz="0" w:space="0" w:color="auto"/>
              </w:divBdr>
              <w:divsChild>
                <w:div w:id="1484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761102">
      <w:bodyDiv w:val="1"/>
      <w:marLeft w:val="0"/>
      <w:marRight w:val="0"/>
      <w:marTop w:val="0"/>
      <w:marBottom w:val="0"/>
      <w:divBdr>
        <w:top w:val="none" w:sz="0" w:space="0" w:color="auto"/>
        <w:left w:val="none" w:sz="0" w:space="0" w:color="auto"/>
        <w:bottom w:val="none" w:sz="0" w:space="0" w:color="auto"/>
        <w:right w:val="none" w:sz="0" w:space="0" w:color="auto"/>
      </w:divBdr>
      <w:divsChild>
        <w:div w:id="1533033981">
          <w:marLeft w:val="0"/>
          <w:marRight w:val="0"/>
          <w:marTop w:val="0"/>
          <w:marBottom w:val="0"/>
          <w:divBdr>
            <w:top w:val="none" w:sz="0" w:space="0" w:color="auto"/>
            <w:left w:val="none" w:sz="0" w:space="0" w:color="auto"/>
            <w:bottom w:val="none" w:sz="0" w:space="0" w:color="auto"/>
            <w:right w:val="none" w:sz="0" w:space="0" w:color="auto"/>
          </w:divBdr>
          <w:divsChild>
            <w:div w:id="1319453633">
              <w:marLeft w:val="0"/>
              <w:marRight w:val="0"/>
              <w:marTop w:val="0"/>
              <w:marBottom w:val="0"/>
              <w:divBdr>
                <w:top w:val="none" w:sz="0" w:space="0" w:color="auto"/>
                <w:left w:val="none" w:sz="0" w:space="0" w:color="auto"/>
                <w:bottom w:val="none" w:sz="0" w:space="0" w:color="auto"/>
                <w:right w:val="none" w:sz="0" w:space="0" w:color="auto"/>
              </w:divBdr>
              <w:divsChild>
                <w:div w:id="170860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036992">
      <w:bodyDiv w:val="1"/>
      <w:marLeft w:val="0"/>
      <w:marRight w:val="0"/>
      <w:marTop w:val="0"/>
      <w:marBottom w:val="0"/>
      <w:divBdr>
        <w:top w:val="none" w:sz="0" w:space="0" w:color="auto"/>
        <w:left w:val="none" w:sz="0" w:space="0" w:color="auto"/>
        <w:bottom w:val="none" w:sz="0" w:space="0" w:color="auto"/>
        <w:right w:val="none" w:sz="0" w:space="0" w:color="auto"/>
      </w:divBdr>
      <w:divsChild>
        <w:div w:id="33384466">
          <w:marLeft w:val="0"/>
          <w:marRight w:val="0"/>
          <w:marTop w:val="0"/>
          <w:marBottom w:val="0"/>
          <w:divBdr>
            <w:top w:val="none" w:sz="0" w:space="0" w:color="auto"/>
            <w:left w:val="none" w:sz="0" w:space="0" w:color="auto"/>
            <w:bottom w:val="none" w:sz="0" w:space="0" w:color="auto"/>
            <w:right w:val="none" w:sz="0" w:space="0" w:color="auto"/>
          </w:divBdr>
          <w:divsChild>
            <w:div w:id="1337073576">
              <w:marLeft w:val="0"/>
              <w:marRight w:val="0"/>
              <w:marTop w:val="0"/>
              <w:marBottom w:val="0"/>
              <w:divBdr>
                <w:top w:val="none" w:sz="0" w:space="0" w:color="auto"/>
                <w:left w:val="none" w:sz="0" w:space="0" w:color="auto"/>
                <w:bottom w:val="none" w:sz="0" w:space="0" w:color="auto"/>
                <w:right w:val="none" w:sz="0" w:space="0" w:color="auto"/>
              </w:divBdr>
              <w:divsChild>
                <w:div w:id="29060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591771">
      <w:bodyDiv w:val="1"/>
      <w:marLeft w:val="0"/>
      <w:marRight w:val="0"/>
      <w:marTop w:val="0"/>
      <w:marBottom w:val="0"/>
      <w:divBdr>
        <w:top w:val="none" w:sz="0" w:space="0" w:color="auto"/>
        <w:left w:val="none" w:sz="0" w:space="0" w:color="auto"/>
        <w:bottom w:val="none" w:sz="0" w:space="0" w:color="auto"/>
        <w:right w:val="none" w:sz="0" w:space="0" w:color="auto"/>
      </w:divBdr>
      <w:divsChild>
        <w:div w:id="1688213023">
          <w:marLeft w:val="0"/>
          <w:marRight w:val="0"/>
          <w:marTop w:val="0"/>
          <w:marBottom w:val="0"/>
          <w:divBdr>
            <w:top w:val="none" w:sz="0" w:space="0" w:color="auto"/>
            <w:left w:val="none" w:sz="0" w:space="0" w:color="auto"/>
            <w:bottom w:val="none" w:sz="0" w:space="0" w:color="auto"/>
            <w:right w:val="none" w:sz="0" w:space="0" w:color="auto"/>
          </w:divBdr>
          <w:divsChild>
            <w:div w:id="931084997">
              <w:marLeft w:val="0"/>
              <w:marRight w:val="0"/>
              <w:marTop w:val="0"/>
              <w:marBottom w:val="0"/>
              <w:divBdr>
                <w:top w:val="none" w:sz="0" w:space="0" w:color="auto"/>
                <w:left w:val="none" w:sz="0" w:space="0" w:color="auto"/>
                <w:bottom w:val="none" w:sz="0" w:space="0" w:color="auto"/>
                <w:right w:val="none" w:sz="0" w:space="0" w:color="auto"/>
              </w:divBdr>
              <w:divsChild>
                <w:div w:id="2087652644">
                  <w:marLeft w:val="0"/>
                  <w:marRight w:val="0"/>
                  <w:marTop w:val="0"/>
                  <w:marBottom w:val="0"/>
                  <w:divBdr>
                    <w:top w:val="none" w:sz="0" w:space="0" w:color="auto"/>
                    <w:left w:val="none" w:sz="0" w:space="0" w:color="auto"/>
                    <w:bottom w:val="none" w:sz="0" w:space="0" w:color="auto"/>
                    <w:right w:val="none" w:sz="0" w:space="0" w:color="auto"/>
                  </w:divBdr>
                </w:div>
              </w:divsChild>
            </w:div>
            <w:div w:id="1635023383">
              <w:marLeft w:val="0"/>
              <w:marRight w:val="0"/>
              <w:marTop w:val="0"/>
              <w:marBottom w:val="0"/>
              <w:divBdr>
                <w:top w:val="none" w:sz="0" w:space="0" w:color="auto"/>
                <w:left w:val="none" w:sz="0" w:space="0" w:color="auto"/>
                <w:bottom w:val="none" w:sz="0" w:space="0" w:color="auto"/>
                <w:right w:val="none" w:sz="0" w:space="0" w:color="auto"/>
              </w:divBdr>
              <w:divsChild>
                <w:div w:id="103770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127706">
      <w:bodyDiv w:val="1"/>
      <w:marLeft w:val="0"/>
      <w:marRight w:val="0"/>
      <w:marTop w:val="0"/>
      <w:marBottom w:val="0"/>
      <w:divBdr>
        <w:top w:val="none" w:sz="0" w:space="0" w:color="auto"/>
        <w:left w:val="none" w:sz="0" w:space="0" w:color="auto"/>
        <w:bottom w:val="none" w:sz="0" w:space="0" w:color="auto"/>
        <w:right w:val="none" w:sz="0" w:space="0" w:color="auto"/>
      </w:divBdr>
    </w:div>
    <w:div w:id="691342321">
      <w:bodyDiv w:val="1"/>
      <w:marLeft w:val="0"/>
      <w:marRight w:val="0"/>
      <w:marTop w:val="0"/>
      <w:marBottom w:val="0"/>
      <w:divBdr>
        <w:top w:val="none" w:sz="0" w:space="0" w:color="auto"/>
        <w:left w:val="none" w:sz="0" w:space="0" w:color="auto"/>
        <w:bottom w:val="none" w:sz="0" w:space="0" w:color="auto"/>
        <w:right w:val="none" w:sz="0" w:space="0" w:color="auto"/>
      </w:divBdr>
      <w:divsChild>
        <w:div w:id="1820078491">
          <w:marLeft w:val="0"/>
          <w:marRight w:val="0"/>
          <w:marTop w:val="0"/>
          <w:marBottom w:val="0"/>
          <w:divBdr>
            <w:top w:val="none" w:sz="0" w:space="0" w:color="auto"/>
            <w:left w:val="none" w:sz="0" w:space="0" w:color="auto"/>
            <w:bottom w:val="none" w:sz="0" w:space="0" w:color="auto"/>
            <w:right w:val="none" w:sz="0" w:space="0" w:color="auto"/>
          </w:divBdr>
          <w:divsChild>
            <w:div w:id="824667233">
              <w:marLeft w:val="0"/>
              <w:marRight w:val="0"/>
              <w:marTop w:val="0"/>
              <w:marBottom w:val="0"/>
              <w:divBdr>
                <w:top w:val="none" w:sz="0" w:space="0" w:color="auto"/>
                <w:left w:val="none" w:sz="0" w:space="0" w:color="auto"/>
                <w:bottom w:val="none" w:sz="0" w:space="0" w:color="auto"/>
                <w:right w:val="none" w:sz="0" w:space="0" w:color="auto"/>
              </w:divBdr>
              <w:divsChild>
                <w:div w:id="197926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388245">
      <w:bodyDiv w:val="1"/>
      <w:marLeft w:val="0"/>
      <w:marRight w:val="0"/>
      <w:marTop w:val="0"/>
      <w:marBottom w:val="0"/>
      <w:divBdr>
        <w:top w:val="none" w:sz="0" w:space="0" w:color="auto"/>
        <w:left w:val="none" w:sz="0" w:space="0" w:color="auto"/>
        <w:bottom w:val="none" w:sz="0" w:space="0" w:color="auto"/>
        <w:right w:val="none" w:sz="0" w:space="0" w:color="auto"/>
      </w:divBdr>
    </w:div>
    <w:div w:id="698163263">
      <w:bodyDiv w:val="1"/>
      <w:marLeft w:val="0"/>
      <w:marRight w:val="0"/>
      <w:marTop w:val="0"/>
      <w:marBottom w:val="0"/>
      <w:divBdr>
        <w:top w:val="none" w:sz="0" w:space="0" w:color="auto"/>
        <w:left w:val="none" w:sz="0" w:space="0" w:color="auto"/>
        <w:bottom w:val="none" w:sz="0" w:space="0" w:color="auto"/>
        <w:right w:val="none" w:sz="0" w:space="0" w:color="auto"/>
      </w:divBdr>
      <w:divsChild>
        <w:div w:id="426387049">
          <w:marLeft w:val="0"/>
          <w:marRight w:val="0"/>
          <w:marTop w:val="0"/>
          <w:marBottom w:val="0"/>
          <w:divBdr>
            <w:top w:val="none" w:sz="0" w:space="0" w:color="auto"/>
            <w:left w:val="none" w:sz="0" w:space="0" w:color="auto"/>
            <w:bottom w:val="none" w:sz="0" w:space="0" w:color="auto"/>
            <w:right w:val="none" w:sz="0" w:space="0" w:color="auto"/>
          </w:divBdr>
          <w:divsChild>
            <w:div w:id="673844512">
              <w:marLeft w:val="0"/>
              <w:marRight w:val="0"/>
              <w:marTop w:val="0"/>
              <w:marBottom w:val="0"/>
              <w:divBdr>
                <w:top w:val="none" w:sz="0" w:space="0" w:color="auto"/>
                <w:left w:val="none" w:sz="0" w:space="0" w:color="auto"/>
                <w:bottom w:val="none" w:sz="0" w:space="0" w:color="auto"/>
                <w:right w:val="none" w:sz="0" w:space="0" w:color="auto"/>
              </w:divBdr>
              <w:divsChild>
                <w:div w:id="24592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08858">
      <w:bodyDiv w:val="1"/>
      <w:marLeft w:val="0"/>
      <w:marRight w:val="0"/>
      <w:marTop w:val="0"/>
      <w:marBottom w:val="0"/>
      <w:divBdr>
        <w:top w:val="none" w:sz="0" w:space="0" w:color="auto"/>
        <w:left w:val="none" w:sz="0" w:space="0" w:color="auto"/>
        <w:bottom w:val="none" w:sz="0" w:space="0" w:color="auto"/>
        <w:right w:val="none" w:sz="0" w:space="0" w:color="auto"/>
      </w:divBdr>
    </w:div>
    <w:div w:id="768428655">
      <w:bodyDiv w:val="1"/>
      <w:marLeft w:val="0"/>
      <w:marRight w:val="0"/>
      <w:marTop w:val="0"/>
      <w:marBottom w:val="0"/>
      <w:divBdr>
        <w:top w:val="none" w:sz="0" w:space="0" w:color="auto"/>
        <w:left w:val="none" w:sz="0" w:space="0" w:color="auto"/>
        <w:bottom w:val="none" w:sz="0" w:space="0" w:color="auto"/>
        <w:right w:val="none" w:sz="0" w:space="0" w:color="auto"/>
      </w:divBdr>
    </w:div>
    <w:div w:id="786974656">
      <w:bodyDiv w:val="1"/>
      <w:marLeft w:val="0"/>
      <w:marRight w:val="0"/>
      <w:marTop w:val="0"/>
      <w:marBottom w:val="0"/>
      <w:divBdr>
        <w:top w:val="none" w:sz="0" w:space="0" w:color="auto"/>
        <w:left w:val="none" w:sz="0" w:space="0" w:color="auto"/>
        <w:bottom w:val="none" w:sz="0" w:space="0" w:color="auto"/>
        <w:right w:val="none" w:sz="0" w:space="0" w:color="auto"/>
      </w:divBdr>
      <w:divsChild>
        <w:div w:id="835878378">
          <w:marLeft w:val="0"/>
          <w:marRight w:val="0"/>
          <w:marTop w:val="0"/>
          <w:marBottom w:val="0"/>
          <w:divBdr>
            <w:top w:val="none" w:sz="0" w:space="0" w:color="auto"/>
            <w:left w:val="none" w:sz="0" w:space="0" w:color="auto"/>
            <w:bottom w:val="none" w:sz="0" w:space="0" w:color="auto"/>
            <w:right w:val="none" w:sz="0" w:space="0" w:color="auto"/>
          </w:divBdr>
          <w:divsChild>
            <w:div w:id="608122224">
              <w:marLeft w:val="0"/>
              <w:marRight w:val="0"/>
              <w:marTop w:val="0"/>
              <w:marBottom w:val="0"/>
              <w:divBdr>
                <w:top w:val="none" w:sz="0" w:space="0" w:color="auto"/>
                <w:left w:val="none" w:sz="0" w:space="0" w:color="auto"/>
                <w:bottom w:val="none" w:sz="0" w:space="0" w:color="auto"/>
                <w:right w:val="none" w:sz="0" w:space="0" w:color="auto"/>
              </w:divBdr>
              <w:divsChild>
                <w:div w:id="189755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710832">
      <w:bodyDiv w:val="1"/>
      <w:marLeft w:val="0"/>
      <w:marRight w:val="0"/>
      <w:marTop w:val="0"/>
      <w:marBottom w:val="0"/>
      <w:divBdr>
        <w:top w:val="none" w:sz="0" w:space="0" w:color="auto"/>
        <w:left w:val="none" w:sz="0" w:space="0" w:color="auto"/>
        <w:bottom w:val="none" w:sz="0" w:space="0" w:color="auto"/>
        <w:right w:val="none" w:sz="0" w:space="0" w:color="auto"/>
      </w:divBdr>
      <w:divsChild>
        <w:div w:id="756092960">
          <w:marLeft w:val="0"/>
          <w:marRight w:val="0"/>
          <w:marTop w:val="0"/>
          <w:marBottom w:val="0"/>
          <w:divBdr>
            <w:top w:val="none" w:sz="0" w:space="0" w:color="auto"/>
            <w:left w:val="none" w:sz="0" w:space="0" w:color="auto"/>
            <w:bottom w:val="none" w:sz="0" w:space="0" w:color="auto"/>
            <w:right w:val="none" w:sz="0" w:space="0" w:color="auto"/>
          </w:divBdr>
          <w:divsChild>
            <w:div w:id="295532834">
              <w:marLeft w:val="0"/>
              <w:marRight w:val="0"/>
              <w:marTop w:val="0"/>
              <w:marBottom w:val="0"/>
              <w:divBdr>
                <w:top w:val="none" w:sz="0" w:space="0" w:color="auto"/>
                <w:left w:val="none" w:sz="0" w:space="0" w:color="auto"/>
                <w:bottom w:val="none" w:sz="0" w:space="0" w:color="auto"/>
                <w:right w:val="none" w:sz="0" w:space="0" w:color="auto"/>
              </w:divBdr>
              <w:divsChild>
                <w:div w:id="173515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541479">
      <w:bodyDiv w:val="1"/>
      <w:marLeft w:val="0"/>
      <w:marRight w:val="0"/>
      <w:marTop w:val="0"/>
      <w:marBottom w:val="0"/>
      <w:divBdr>
        <w:top w:val="none" w:sz="0" w:space="0" w:color="auto"/>
        <w:left w:val="none" w:sz="0" w:space="0" w:color="auto"/>
        <w:bottom w:val="none" w:sz="0" w:space="0" w:color="auto"/>
        <w:right w:val="none" w:sz="0" w:space="0" w:color="auto"/>
      </w:divBdr>
    </w:div>
    <w:div w:id="827478606">
      <w:bodyDiv w:val="1"/>
      <w:marLeft w:val="0"/>
      <w:marRight w:val="0"/>
      <w:marTop w:val="0"/>
      <w:marBottom w:val="0"/>
      <w:divBdr>
        <w:top w:val="none" w:sz="0" w:space="0" w:color="auto"/>
        <w:left w:val="none" w:sz="0" w:space="0" w:color="auto"/>
        <w:bottom w:val="none" w:sz="0" w:space="0" w:color="auto"/>
        <w:right w:val="none" w:sz="0" w:space="0" w:color="auto"/>
      </w:divBdr>
    </w:div>
    <w:div w:id="854611558">
      <w:bodyDiv w:val="1"/>
      <w:marLeft w:val="0"/>
      <w:marRight w:val="0"/>
      <w:marTop w:val="0"/>
      <w:marBottom w:val="0"/>
      <w:divBdr>
        <w:top w:val="none" w:sz="0" w:space="0" w:color="auto"/>
        <w:left w:val="none" w:sz="0" w:space="0" w:color="auto"/>
        <w:bottom w:val="none" w:sz="0" w:space="0" w:color="auto"/>
        <w:right w:val="none" w:sz="0" w:space="0" w:color="auto"/>
      </w:divBdr>
    </w:div>
    <w:div w:id="867377838">
      <w:bodyDiv w:val="1"/>
      <w:marLeft w:val="0"/>
      <w:marRight w:val="0"/>
      <w:marTop w:val="0"/>
      <w:marBottom w:val="0"/>
      <w:divBdr>
        <w:top w:val="none" w:sz="0" w:space="0" w:color="auto"/>
        <w:left w:val="none" w:sz="0" w:space="0" w:color="auto"/>
        <w:bottom w:val="none" w:sz="0" w:space="0" w:color="auto"/>
        <w:right w:val="none" w:sz="0" w:space="0" w:color="auto"/>
      </w:divBdr>
    </w:div>
    <w:div w:id="885992553">
      <w:bodyDiv w:val="1"/>
      <w:marLeft w:val="0"/>
      <w:marRight w:val="0"/>
      <w:marTop w:val="0"/>
      <w:marBottom w:val="0"/>
      <w:divBdr>
        <w:top w:val="none" w:sz="0" w:space="0" w:color="auto"/>
        <w:left w:val="none" w:sz="0" w:space="0" w:color="auto"/>
        <w:bottom w:val="none" w:sz="0" w:space="0" w:color="auto"/>
        <w:right w:val="none" w:sz="0" w:space="0" w:color="auto"/>
      </w:divBdr>
      <w:divsChild>
        <w:div w:id="1615868282">
          <w:marLeft w:val="0"/>
          <w:marRight w:val="0"/>
          <w:marTop w:val="0"/>
          <w:marBottom w:val="0"/>
          <w:divBdr>
            <w:top w:val="none" w:sz="0" w:space="0" w:color="auto"/>
            <w:left w:val="none" w:sz="0" w:space="0" w:color="auto"/>
            <w:bottom w:val="none" w:sz="0" w:space="0" w:color="auto"/>
            <w:right w:val="none" w:sz="0" w:space="0" w:color="auto"/>
          </w:divBdr>
          <w:divsChild>
            <w:div w:id="485439204">
              <w:marLeft w:val="0"/>
              <w:marRight w:val="0"/>
              <w:marTop w:val="0"/>
              <w:marBottom w:val="0"/>
              <w:divBdr>
                <w:top w:val="none" w:sz="0" w:space="0" w:color="auto"/>
                <w:left w:val="none" w:sz="0" w:space="0" w:color="auto"/>
                <w:bottom w:val="none" w:sz="0" w:space="0" w:color="auto"/>
                <w:right w:val="none" w:sz="0" w:space="0" w:color="auto"/>
              </w:divBdr>
              <w:divsChild>
                <w:div w:id="185611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710705">
      <w:bodyDiv w:val="1"/>
      <w:marLeft w:val="0"/>
      <w:marRight w:val="0"/>
      <w:marTop w:val="0"/>
      <w:marBottom w:val="0"/>
      <w:divBdr>
        <w:top w:val="none" w:sz="0" w:space="0" w:color="auto"/>
        <w:left w:val="none" w:sz="0" w:space="0" w:color="auto"/>
        <w:bottom w:val="none" w:sz="0" w:space="0" w:color="auto"/>
        <w:right w:val="none" w:sz="0" w:space="0" w:color="auto"/>
      </w:divBdr>
    </w:div>
    <w:div w:id="960114833">
      <w:bodyDiv w:val="1"/>
      <w:marLeft w:val="0"/>
      <w:marRight w:val="0"/>
      <w:marTop w:val="0"/>
      <w:marBottom w:val="0"/>
      <w:divBdr>
        <w:top w:val="none" w:sz="0" w:space="0" w:color="auto"/>
        <w:left w:val="none" w:sz="0" w:space="0" w:color="auto"/>
        <w:bottom w:val="none" w:sz="0" w:space="0" w:color="auto"/>
        <w:right w:val="none" w:sz="0" w:space="0" w:color="auto"/>
      </w:divBdr>
      <w:divsChild>
        <w:div w:id="412434308">
          <w:marLeft w:val="0"/>
          <w:marRight w:val="0"/>
          <w:marTop w:val="0"/>
          <w:marBottom w:val="0"/>
          <w:divBdr>
            <w:top w:val="none" w:sz="0" w:space="0" w:color="auto"/>
            <w:left w:val="none" w:sz="0" w:space="0" w:color="auto"/>
            <w:bottom w:val="none" w:sz="0" w:space="0" w:color="auto"/>
            <w:right w:val="none" w:sz="0" w:space="0" w:color="auto"/>
          </w:divBdr>
          <w:divsChild>
            <w:div w:id="1086802182">
              <w:marLeft w:val="0"/>
              <w:marRight w:val="0"/>
              <w:marTop w:val="0"/>
              <w:marBottom w:val="0"/>
              <w:divBdr>
                <w:top w:val="none" w:sz="0" w:space="0" w:color="auto"/>
                <w:left w:val="none" w:sz="0" w:space="0" w:color="auto"/>
                <w:bottom w:val="none" w:sz="0" w:space="0" w:color="auto"/>
                <w:right w:val="none" w:sz="0" w:space="0" w:color="auto"/>
              </w:divBdr>
              <w:divsChild>
                <w:div w:id="108680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47800">
      <w:bodyDiv w:val="1"/>
      <w:marLeft w:val="0"/>
      <w:marRight w:val="0"/>
      <w:marTop w:val="0"/>
      <w:marBottom w:val="0"/>
      <w:divBdr>
        <w:top w:val="none" w:sz="0" w:space="0" w:color="auto"/>
        <w:left w:val="none" w:sz="0" w:space="0" w:color="auto"/>
        <w:bottom w:val="none" w:sz="0" w:space="0" w:color="auto"/>
        <w:right w:val="none" w:sz="0" w:space="0" w:color="auto"/>
      </w:divBdr>
    </w:div>
    <w:div w:id="1011177741">
      <w:bodyDiv w:val="1"/>
      <w:marLeft w:val="0"/>
      <w:marRight w:val="0"/>
      <w:marTop w:val="0"/>
      <w:marBottom w:val="0"/>
      <w:divBdr>
        <w:top w:val="none" w:sz="0" w:space="0" w:color="auto"/>
        <w:left w:val="none" w:sz="0" w:space="0" w:color="auto"/>
        <w:bottom w:val="none" w:sz="0" w:space="0" w:color="auto"/>
        <w:right w:val="none" w:sz="0" w:space="0" w:color="auto"/>
      </w:divBdr>
      <w:divsChild>
        <w:div w:id="1928224182">
          <w:marLeft w:val="0"/>
          <w:marRight w:val="0"/>
          <w:marTop w:val="0"/>
          <w:marBottom w:val="0"/>
          <w:divBdr>
            <w:top w:val="none" w:sz="0" w:space="0" w:color="auto"/>
            <w:left w:val="none" w:sz="0" w:space="0" w:color="auto"/>
            <w:bottom w:val="none" w:sz="0" w:space="0" w:color="auto"/>
            <w:right w:val="none" w:sz="0" w:space="0" w:color="auto"/>
          </w:divBdr>
          <w:divsChild>
            <w:div w:id="580719984">
              <w:marLeft w:val="0"/>
              <w:marRight w:val="0"/>
              <w:marTop w:val="0"/>
              <w:marBottom w:val="0"/>
              <w:divBdr>
                <w:top w:val="none" w:sz="0" w:space="0" w:color="auto"/>
                <w:left w:val="none" w:sz="0" w:space="0" w:color="auto"/>
                <w:bottom w:val="none" w:sz="0" w:space="0" w:color="auto"/>
                <w:right w:val="none" w:sz="0" w:space="0" w:color="auto"/>
              </w:divBdr>
              <w:divsChild>
                <w:div w:id="91975188">
                  <w:marLeft w:val="0"/>
                  <w:marRight w:val="0"/>
                  <w:marTop w:val="0"/>
                  <w:marBottom w:val="0"/>
                  <w:divBdr>
                    <w:top w:val="none" w:sz="0" w:space="0" w:color="auto"/>
                    <w:left w:val="none" w:sz="0" w:space="0" w:color="auto"/>
                    <w:bottom w:val="none" w:sz="0" w:space="0" w:color="auto"/>
                    <w:right w:val="none" w:sz="0" w:space="0" w:color="auto"/>
                  </w:divBdr>
                  <w:divsChild>
                    <w:div w:id="63579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131204">
      <w:bodyDiv w:val="1"/>
      <w:marLeft w:val="0"/>
      <w:marRight w:val="0"/>
      <w:marTop w:val="0"/>
      <w:marBottom w:val="0"/>
      <w:divBdr>
        <w:top w:val="none" w:sz="0" w:space="0" w:color="auto"/>
        <w:left w:val="none" w:sz="0" w:space="0" w:color="auto"/>
        <w:bottom w:val="none" w:sz="0" w:space="0" w:color="auto"/>
        <w:right w:val="none" w:sz="0" w:space="0" w:color="auto"/>
      </w:divBdr>
      <w:divsChild>
        <w:div w:id="1857186345">
          <w:marLeft w:val="0"/>
          <w:marRight w:val="0"/>
          <w:marTop w:val="0"/>
          <w:marBottom w:val="0"/>
          <w:divBdr>
            <w:top w:val="none" w:sz="0" w:space="0" w:color="auto"/>
            <w:left w:val="none" w:sz="0" w:space="0" w:color="auto"/>
            <w:bottom w:val="none" w:sz="0" w:space="0" w:color="auto"/>
            <w:right w:val="none" w:sz="0" w:space="0" w:color="auto"/>
          </w:divBdr>
          <w:divsChild>
            <w:div w:id="1370452993">
              <w:marLeft w:val="0"/>
              <w:marRight w:val="0"/>
              <w:marTop w:val="0"/>
              <w:marBottom w:val="0"/>
              <w:divBdr>
                <w:top w:val="none" w:sz="0" w:space="0" w:color="auto"/>
                <w:left w:val="none" w:sz="0" w:space="0" w:color="auto"/>
                <w:bottom w:val="none" w:sz="0" w:space="0" w:color="auto"/>
                <w:right w:val="none" w:sz="0" w:space="0" w:color="auto"/>
              </w:divBdr>
              <w:divsChild>
                <w:div w:id="157309066">
                  <w:marLeft w:val="0"/>
                  <w:marRight w:val="0"/>
                  <w:marTop w:val="0"/>
                  <w:marBottom w:val="0"/>
                  <w:divBdr>
                    <w:top w:val="none" w:sz="0" w:space="0" w:color="auto"/>
                    <w:left w:val="none" w:sz="0" w:space="0" w:color="auto"/>
                    <w:bottom w:val="none" w:sz="0" w:space="0" w:color="auto"/>
                    <w:right w:val="none" w:sz="0" w:space="0" w:color="auto"/>
                  </w:divBdr>
                  <w:divsChild>
                    <w:div w:id="90302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269788">
      <w:bodyDiv w:val="1"/>
      <w:marLeft w:val="0"/>
      <w:marRight w:val="0"/>
      <w:marTop w:val="0"/>
      <w:marBottom w:val="0"/>
      <w:divBdr>
        <w:top w:val="none" w:sz="0" w:space="0" w:color="auto"/>
        <w:left w:val="none" w:sz="0" w:space="0" w:color="auto"/>
        <w:bottom w:val="none" w:sz="0" w:space="0" w:color="auto"/>
        <w:right w:val="none" w:sz="0" w:space="0" w:color="auto"/>
      </w:divBdr>
      <w:divsChild>
        <w:div w:id="1553732501">
          <w:marLeft w:val="0"/>
          <w:marRight w:val="0"/>
          <w:marTop w:val="0"/>
          <w:marBottom w:val="0"/>
          <w:divBdr>
            <w:top w:val="none" w:sz="0" w:space="0" w:color="auto"/>
            <w:left w:val="none" w:sz="0" w:space="0" w:color="auto"/>
            <w:bottom w:val="none" w:sz="0" w:space="0" w:color="auto"/>
            <w:right w:val="none" w:sz="0" w:space="0" w:color="auto"/>
          </w:divBdr>
          <w:divsChild>
            <w:div w:id="405104379">
              <w:marLeft w:val="0"/>
              <w:marRight w:val="0"/>
              <w:marTop w:val="0"/>
              <w:marBottom w:val="0"/>
              <w:divBdr>
                <w:top w:val="none" w:sz="0" w:space="0" w:color="auto"/>
                <w:left w:val="none" w:sz="0" w:space="0" w:color="auto"/>
                <w:bottom w:val="none" w:sz="0" w:space="0" w:color="auto"/>
                <w:right w:val="none" w:sz="0" w:space="0" w:color="auto"/>
              </w:divBdr>
              <w:divsChild>
                <w:div w:id="667561941">
                  <w:marLeft w:val="0"/>
                  <w:marRight w:val="0"/>
                  <w:marTop w:val="0"/>
                  <w:marBottom w:val="0"/>
                  <w:divBdr>
                    <w:top w:val="none" w:sz="0" w:space="0" w:color="auto"/>
                    <w:left w:val="none" w:sz="0" w:space="0" w:color="auto"/>
                    <w:bottom w:val="none" w:sz="0" w:space="0" w:color="auto"/>
                    <w:right w:val="none" w:sz="0" w:space="0" w:color="auto"/>
                  </w:divBdr>
                  <w:divsChild>
                    <w:div w:id="116910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652775">
      <w:bodyDiv w:val="1"/>
      <w:marLeft w:val="0"/>
      <w:marRight w:val="0"/>
      <w:marTop w:val="0"/>
      <w:marBottom w:val="0"/>
      <w:divBdr>
        <w:top w:val="none" w:sz="0" w:space="0" w:color="auto"/>
        <w:left w:val="none" w:sz="0" w:space="0" w:color="auto"/>
        <w:bottom w:val="none" w:sz="0" w:space="0" w:color="auto"/>
        <w:right w:val="none" w:sz="0" w:space="0" w:color="auto"/>
      </w:divBdr>
      <w:divsChild>
        <w:div w:id="1944998913">
          <w:marLeft w:val="0"/>
          <w:marRight w:val="0"/>
          <w:marTop w:val="0"/>
          <w:marBottom w:val="0"/>
          <w:divBdr>
            <w:top w:val="none" w:sz="0" w:space="0" w:color="auto"/>
            <w:left w:val="none" w:sz="0" w:space="0" w:color="auto"/>
            <w:bottom w:val="none" w:sz="0" w:space="0" w:color="auto"/>
            <w:right w:val="none" w:sz="0" w:space="0" w:color="auto"/>
          </w:divBdr>
          <w:divsChild>
            <w:div w:id="918516547">
              <w:marLeft w:val="0"/>
              <w:marRight w:val="0"/>
              <w:marTop w:val="0"/>
              <w:marBottom w:val="0"/>
              <w:divBdr>
                <w:top w:val="none" w:sz="0" w:space="0" w:color="auto"/>
                <w:left w:val="none" w:sz="0" w:space="0" w:color="auto"/>
                <w:bottom w:val="none" w:sz="0" w:space="0" w:color="auto"/>
                <w:right w:val="none" w:sz="0" w:space="0" w:color="auto"/>
              </w:divBdr>
              <w:divsChild>
                <w:div w:id="10890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840064">
      <w:bodyDiv w:val="1"/>
      <w:marLeft w:val="0"/>
      <w:marRight w:val="0"/>
      <w:marTop w:val="0"/>
      <w:marBottom w:val="0"/>
      <w:divBdr>
        <w:top w:val="none" w:sz="0" w:space="0" w:color="auto"/>
        <w:left w:val="none" w:sz="0" w:space="0" w:color="auto"/>
        <w:bottom w:val="none" w:sz="0" w:space="0" w:color="auto"/>
        <w:right w:val="none" w:sz="0" w:space="0" w:color="auto"/>
      </w:divBdr>
      <w:divsChild>
        <w:div w:id="485242608">
          <w:marLeft w:val="0"/>
          <w:marRight w:val="0"/>
          <w:marTop w:val="0"/>
          <w:marBottom w:val="0"/>
          <w:divBdr>
            <w:top w:val="none" w:sz="0" w:space="0" w:color="auto"/>
            <w:left w:val="none" w:sz="0" w:space="0" w:color="auto"/>
            <w:bottom w:val="none" w:sz="0" w:space="0" w:color="auto"/>
            <w:right w:val="none" w:sz="0" w:space="0" w:color="auto"/>
          </w:divBdr>
          <w:divsChild>
            <w:div w:id="162357579">
              <w:marLeft w:val="0"/>
              <w:marRight w:val="0"/>
              <w:marTop w:val="0"/>
              <w:marBottom w:val="0"/>
              <w:divBdr>
                <w:top w:val="none" w:sz="0" w:space="0" w:color="auto"/>
                <w:left w:val="none" w:sz="0" w:space="0" w:color="auto"/>
                <w:bottom w:val="none" w:sz="0" w:space="0" w:color="auto"/>
                <w:right w:val="none" w:sz="0" w:space="0" w:color="auto"/>
              </w:divBdr>
              <w:divsChild>
                <w:div w:id="73146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69142">
      <w:bodyDiv w:val="1"/>
      <w:marLeft w:val="0"/>
      <w:marRight w:val="0"/>
      <w:marTop w:val="0"/>
      <w:marBottom w:val="0"/>
      <w:divBdr>
        <w:top w:val="none" w:sz="0" w:space="0" w:color="auto"/>
        <w:left w:val="none" w:sz="0" w:space="0" w:color="auto"/>
        <w:bottom w:val="none" w:sz="0" w:space="0" w:color="auto"/>
        <w:right w:val="none" w:sz="0" w:space="0" w:color="auto"/>
      </w:divBdr>
    </w:div>
    <w:div w:id="1078988837">
      <w:bodyDiv w:val="1"/>
      <w:marLeft w:val="0"/>
      <w:marRight w:val="0"/>
      <w:marTop w:val="0"/>
      <w:marBottom w:val="0"/>
      <w:divBdr>
        <w:top w:val="none" w:sz="0" w:space="0" w:color="auto"/>
        <w:left w:val="none" w:sz="0" w:space="0" w:color="auto"/>
        <w:bottom w:val="none" w:sz="0" w:space="0" w:color="auto"/>
        <w:right w:val="none" w:sz="0" w:space="0" w:color="auto"/>
      </w:divBdr>
      <w:divsChild>
        <w:div w:id="234164777">
          <w:marLeft w:val="0"/>
          <w:marRight w:val="0"/>
          <w:marTop w:val="0"/>
          <w:marBottom w:val="0"/>
          <w:divBdr>
            <w:top w:val="none" w:sz="0" w:space="0" w:color="auto"/>
            <w:left w:val="none" w:sz="0" w:space="0" w:color="auto"/>
            <w:bottom w:val="none" w:sz="0" w:space="0" w:color="auto"/>
            <w:right w:val="none" w:sz="0" w:space="0" w:color="auto"/>
          </w:divBdr>
          <w:divsChild>
            <w:div w:id="1487622196">
              <w:marLeft w:val="0"/>
              <w:marRight w:val="0"/>
              <w:marTop w:val="0"/>
              <w:marBottom w:val="0"/>
              <w:divBdr>
                <w:top w:val="none" w:sz="0" w:space="0" w:color="auto"/>
                <w:left w:val="none" w:sz="0" w:space="0" w:color="auto"/>
                <w:bottom w:val="none" w:sz="0" w:space="0" w:color="auto"/>
                <w:right w:val="none" w:sz="0" w:space="0" w:color="auto"/>
              </w:divBdr>
              <w:divsChild>
                <w:div w:id="167938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879651">
      <w:bodyDiv w:val="1"/>
      <w:marLeft w:val="0"/>
      <w:marRight w:val="0"/>
      <w:marTop w:val="0"/>
      <w:marBottom w:val="0"/>
      <w:divBdr>
        <w:top w:val="none" w:sz="0" w:space="0" w:color="auto"/>
        <w:left w:val="none" w:sz="0" w:space="0" w:color="auto"/>
        <w:bottom w:val="none" w:sz="0" w:space="0" w:color="auto"/>
        <w:right w:val="none" w:sz="0" w:space="0" w:color="auto"/>
      </w:divBdr>
      <w:divsChild>
        <w:div w:id="677997434">
          <w:marLeft w:val="0"/>
          <w:marRight w:val="0"/>
          <w:marTop w:val="0"/>
          <w:marBottom w:val="0"/>
          <w:divBdr>
            <w:top w:val="none" w:sz="0" w:space="0" w:color="auto"/>
            <w:left w:val="none" w:sz="0" w:space="0" w:color="auto"/>
            <w:bottom w:val="none" w:sz="0" w:space="0" w:color="auto"/>
            <w:right w:val="none" w:sz="0" w:space="0" w:color="auto"/>
          </w:divBdr>
          <w:divsChild>
            <w:div w:id="1660303018">
              <w:marLeft w:val="0"/>
              <w:marRight w:val="0"/>
              <w:marTop w:val="0"/>
              <w:marBottom w:val="0"/>
              <w:divBdr>
                <w:top w:val="none" w:sz="0" w:space="0" w:color="auto"/>
                <w:left w:val="none" w:sz="0" w:space="0" w:color="auto"/>
                <w:bottom w:val="none" w:sz="0" w:space="0" w:color="auto"/>
                <w:right w:val="none" w:sz="0" w:space="0" w:color="auto"/>
              </w:divBdr>
              <w:divsChild>
                <w:div w:id="553321698">
                  <w:marLeft w:val="0"/>
                  <w:marRight w:val="0"/>
                  <w:marTop w:val="0"/>
                  <w:marBottom w:val="0"/>
                  <w:divBdr>
                    <w:top w:val="none" w:sz="0" w:space="0" w:color="auto"/>
                    <w:left w:val="none" w:sz="0" w:space="0" w:color="auto"/>
                    <w:bottom w:val="none" w:sz="0" w:space="0" w:color="auto"/>
                    <w:right w:val="none" w:sz="0" w:space="0" w:color="auto"/>
                  </w:divBdr>
                  <w:divsChild>
                    <w:div w:id="54941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808190">
      <w:bodyDiv w:val="1"/>
      <w:marLeft w:val="0"/>
      <w:marRight w:val="0"/>
      <w:marTop w:val="0"/>
      <w:marBottom w:val="0"/>
      <w:divBdr>
        <w:top w:val="none" w:sz="0" w:space="0" w:color="auto"/>
        <w:left w:val="none" w:sz="0" w:space="0" w:color="auto"/>
        <w:bottom w:val="none" w:sz="0" w:space="0" w:color="auto"/>
        <w:right w:val="none" w:sz="0" w:space="0" w:color="auto"/>
      </w:divBdr>
    </w:div>
    <w:div w:id="1223174354">
      <w:bodyDiv w:val="1"/>
      <w:marLeft w:val="0"/>
      <w:marRight w:val="0"/>
      <w:marTop w:val="0"/>
      <w:marBottom w:val="0"/>
      <w:divBdr>
        <w:top w:val="none" w:sz="0" w:space="0" w:color="auto"/>
        <w:left w:val="none" w:sz="0" w:space="0" w:color="auto"/>
        <w:bottom w:val="none" w:sz="0" w:space="0" w:color="auto"/>
        <w:right w:val="none" w:sz="0" w:space="0" w:color="auto"/>
      </w:divBdr>
    </w:div>
    <w:div w:id="1247568280">
      <w:bodyDiv w:val="1"/>
      <w:marLeft w:val="0"/>
      <w:marRight w:val="0"/>
      <w:marTop w:val="0"/>
      <w:marBottom w:val="0"/>
      <w:divBdr>
        <w:top w:val="none" w:sz="0" w:space="0" w:color="auto"/>
        <w:left w:val="none" w:sz="0" w:space="0" w:color="auto"/>
        <w:bottom w:val="none" w:sz="0" w:space="0" w:color="auto"/>
        <w:right w:val="none" w:sz="0" w:space="0" w:color="auto"/>
      </w:divBdr>
      <w:divsChild>
        <w:div w:id="166095315">
          <w:marLeft w:val="0"/>
          <w:marRight w:val="0"/>
          <w:marTop w:val="0"/>
          <w:marBottom w:val="0"/>
          <w:divBdr>
            <w:top w:val="none" w:sz="0" w:space="0" w:color="auto"/>
            <w:left w:val="none" w:sz="0" w:space="0" w:color="auto"/>
            <w:bottom w:val="none" w:sz="0" w:space="0" w:color="auto"/>
            <w:right w:val="none" w:sz="0" w:space="0" w:color="auto"/>
          </w:divBdr>
        </w:div>
        <w:div w:id="1946424917">
          <w:marLeft w:val="0"/>
          <w:marRight w:val="0"/>
          <w:marTop w:val="0"/>
          <w:marBottom w:val="0"/>
          <w:divBdr>
            <w:top w:val="none" w:sz="0" w:space="0" w:color="auto"/>
            <w:left w:val="none" w:sz="0" w:space="0" w:color="auto"/>
            <w:bottom w:val="none" w:sz="0" w:space="0" w:color="auto"/>
            <w:right w:val="none" w:sz="0" w:space="0" w:color="auto"/>
          </w:divBdr>
        </w:div>
        <w:div w:id="1072047997">
          <w:marLeft w:val="0"/>
          <w:marRight w:val="0"/>
          <w:marTop w:val="0"/>
          <w:marBottom w:val="0"/>
          <w:divBdr>
            <w:top w:val="none" w:sz="0" w:space="0" w:color="auto"/>
            <w:left w:val="none" w:sz="0" w:space="0" w:color="auto"/>
            <w:bottom w:val="none" w:sz="0" w:space="0" w:color="auto"/>
            <w:right w:val="none" w:sz="0" w:space="0" w:color="auto"/>
          </w:divBdr>
        </w:div>
        <w:div w:id="173955090">
          <w:marLeft w:val="0"/>
          <w:marRight w:val="0"/>
          <w:marTop w:val="0"/>
          <w:marBottom w:val="0"/>
          <w:divBdr>
            <w:top w:val="none" w:sz="0" w:space="0" w:color="auto"/>
            <w:left w:val="none" w:sz="0" w:space="0" w:color="auto"/>
            <w:bottom w:val="none" w:sz="0" w:space="0" w:color="auto"/>
            <w:right w:val="none" w:sz="0" w:space="0" w:color="auto"/>
          </w:divBdr>
        </w:div>
      </w:divsChild>
    </w:div>
    <w:div w:id="1293631115">
      <w:bodyDiv w:val="1"/>
      <w:marLeft w:val="0"/>
      <w:marRight w:val="0"/>
      <w:marTop w:val="0"/>
      <w:marBottom w:val="0"/>
      <w:divBdr>
        <w:top w:val="none" w:sz="0" w:space="0" w:color="auto"/>
        <w:left w:val="none" w:sz="0" w:space="0" w:color="auto"/>
        <w:bottom w:val="none" w:sz="0" w:space="0" w:color="auto"/>
        <w:right w:val="none" w:sz="0" w:space="0" w:color="auto"/>
      </w:divBdr>
      <w:divsChild>
        <w:div w:id="1832061317">
          <w:marLeft w:val="0"/>
          <w:marRight w:val="0"/>
          <w:marTop w:val="0"/>
          <w:marBottom w:val="0"/>
          <w:divBdr>
            <w:top w:val="none" w:sz="0" w:space="0" w:color="auto"/>
            <w:left w:val="none" w:sz="0" w:space="0" w:color="auto"/>
            <w:bottom w:val="none" w:sz="0" w:space="0" w:color="auto"/>
            <w:right w:val="none" w:sz="0" w:space="0" w:color="auto"/>
          </w:divBdr>
          <w:divsChild>
            <w:div w:id="2139638739">
              <w:marLeft w:val="0"/>
              <w:marRight w:val="0"/>
              <w:marTop w:val="0"/>
              <w:marBottom w:val="0"/>
              <w:divBdr>
                <w:top w:val="none" w:sz="0" w:space="0" w:color="auto"/>
                <w:left w:val="none" w:sz="0" w:space="0" w:color="auto"/>
                <w:bottom w:val="none" w:sz="0" w:space="0" w:color="auto"/>
                <w:right w:val="none" w:sz="0" w:space="0" w:color="auto"/>
              </w:divBdr>
              <w:divsChild>
                <w:div w:id="58388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431247">
      <w:bodyDiv w:val="1"/>
      <w:marLeft w:val="0"/>
      <w:marRight w:val="0"/>
      <w:marTop w:val="0"/>
      <w:marBottom w:val="0"/>
      <w:divBdr>
        <w:top w:val="none" w:sz="0" w:space="0" w:color="auto"/>
        <w:left w:val="none" w:sz="0" w:space="0" w:color="auto"/>
        <w:bottom w:val="none" w:sz="0" w:space="0" w:color="auto"/>
        <w:right w:val="none" w:sz="0" w:space="0" w:color="auto"/>
      </w:divBdr>
      <w:divsChild>
        <w:div w:id="1203936">
          <w:marLeft w:val="0"/>
          <w:marRight w:val="0"/>
          <w:marTop w:val="0"/>
          <w:marBottom w:val="0"/>
          <w:divBdr>
            <w:top w:val="none" w:sz="0" w:space="0" w:color="auto"/>
            <w:left w:val="none" w:sz="0" w:space="0" w:color="auto"/>
            <w:bottom w:val="none" w:sz="0" w:space="0" w:color="auto"/>
            <w:right w:val="none" w:sz="0" w:space="0" w:color="auto"/>
          </w:divBdr>
          <w:divsChild>
            <w:div w:id="1854102391">
              <w:marLeft w:val="0"/>
              <w:marRight w:val="0"/>
              <w:marTop w:val="0"/>
              <w:marBottom w:val="0"/>
              <w:divBdr>
                <w:top w:val="none" w:sz="0" w:space="0" w:color="auto"/>
                <w:left w:val="none" w:sz="0" w:space="0" w:color="auto"/>
                <w:bottom w:val="none" w:sz="0" w:space="0" w:color="auto"/>
                <w:right w:val="none" w:sz="0" w:space="0" w:color="auto"/>
              </w:divBdr>
              <w:divsChild>
                <w:div w:id="16393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11754">
      <w:bodyDiv w:val="1"/>
      <w:marLeft w:val="0"/>
      <w:marRight w:val="0"/>
      <w:marTop w:val="0"/>
      <w:marBottom w:val="0"/>
      <w:divBdr>
        <w:top w:val="none" w:sz="0" w:space="0" w:color="auto"/>
        <w:left w:val="none" w:sz="0" w:space="0" w:color="auto"/>
        <w:bottom w:val="none" w:sz="0" w:space="0" w:color="auto"/>
        <w:right w:val="none" w:sz="0" w:space="0" w:color="auto"/>
      </w:divBdr>
      <w:divsChild>
        <w:div w:id="1554851978">
          <w:marLeft w:val="0"/>
          <w:marRight w:val="0"/>
          <w:marTop w:val="0"/>
          <w:marBottom w:val="0"/>
          <w:divBdr>
            <w:top w:val="none" w:sz="0" w:space="0" w:color="auto"/>
            <w:left w:val="none" w:sz="0" w:space="0" w:color="auto"/>
            <w:bottom w:val="none" w:sz="0" w:space="0" w:color="auto"/>
            <w:right w:val="none" w:sz="0" w:space="0" w:color="auto"/>
          </w:divBdr>
          <w:divsChild>
            <w:div w:id="430466361">
              <w:marLeft w:val="0"/>
              <w:marRight w:val="0"/>
              <w:marTop w:val="0"/>
              <w:marBottom w:val="0"/>
              <w:divBdr>
                <w:top w:val="none" w:sz="0" w:space="0" w:color="auto"/>
                <w:left w:val="none" w:sz="0" w:space="0" w:color="auto"/>
                <w:bottom w:val="none" w:sz="0" w:space="0" w:color="auto"/>
                <w:right w:val="none" w:sz="0" w:space="0" w:color="auto"/>
              </w:divBdr>
              <w:divsChild>
                <w:div w:id="65761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867877">
      <w:bodyDiv w:val="1"/>
      <w:marLeft w:val="0"/>
      <w:marRight w:val="0"/>
      <w:marTop w:val="0"/>
      <w:marBottom w:val="0"/>
      <w:divBdr>
        <w:top w:val="none" w:sz="0" w:space="0" w:color="auto"/>
        <w:left w:val="none" w:sz="0" w:space="0" w:color="auto"/>
        <w:bottom w:val="none" w:sz="0" w:space="0" w:color="auto"/>
        <w:right w:val="none" w:sz="0" w:space="0" w:color="auto"/>
      </w:divBdr>
      <w:divsChild>
        <w:div w:id="186918326">
          <w:marLeft w:val="0"/>
          <w:marRight w:val="0"/>
          <w:marTop w:val="0"/>
          <w:marBottom w:val="0"/>
          <w:divBdr>
            <w:top w:val="none" w:sz="0" w:space="0" w:color="auto"/>
            <w:left w:val="none" w:sz="0" w:space="0" w:color="auto"/>
            <w:bottom w:val="none" w:sz="0" w:space="0" w:color="auto"/>
            <w:right w:val="none" w:sz="0" w:space="0" w:color="auto"/>
          </w:divBdr>
          <w:divsChild>
            <w:div w:id="578059380">
              <w:marLeft w:val="0"/>
              <w:marRight w:val="0"/>
              <w:marTop w:val="0"/>
              <w:marBottom w:val="0"/>
              <w:divBdr>
                <w:top w:val="none" w:sz="0" w:space="0" w:color="auto"/>
                <w:left w:val="none" w:sz="0" w:space="0" w:color="auto"/>
                <w:bottom w:val="none" w:sz="0" w:space="0" w:color="auto"/>
                <w:right w:val="none" w:sz="0" w:space="0" w:color="auto"/>
              </w:divBdr>
              <w:divsChild>
                <w:div w:id="49021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858733">
      <w:bodyDiv w:val="1"/>
      <w:marLeft w:val="0"/>
      <w:marRight w:val="0"/>
      <w:marTop w:val="0"/>
      <w:marBottom w:val="0"/>
      <w:divBdr>
        <w:top w:val="none" w:sz="0" w:space="0" w:color="auto"/>
        <w:left w:val="none" w:sz="0" w:space="0" w:color="auto"/>
        <w:bottom w:val="none" w:sz="0" w:space="0" w:color="auto"/>
        <w:right w:val="none" w:sz="0" w:space="0" w:color="auto"/>
      </w:divBdr>
      <w:divsChild>
        <w:div w:id="111558926">
          <w:marLeft w:val="0"/>
          <w:marRight w:val="0"/>
          <w:marTop w:val="0"/>
          <w:marBottom w:val="0"/>
          <w:divBdr>
            <w:top w:val="none" w:sz="0" w:space="0" w:color="auto"/>
            <w:left w:val="none" w:sz="0" w:space="0" w:color="auto"/>
            <w:bottom w:val="none" w:sz="0" w:space="0" w:color="auto"/>
            <w:right w:val="none" w:sz="0" w:space="0" w:color="auto"/>
          </w:divBdr>
          <w:divsChild>
            <w:div w:id="1572077675">
              <w:marLeft w:val="0"/>
              <w:marRight w:val="0"/>
              <w:marTop w:val="0"/>
              <w:marBottom w:val="0"/>
              <w:divBdr>
                <w:top w:val="none" w:sz="0" w:space="0" w:color="auto"/>
                <w:left w:val="none" w:sz="0" w:space="0" w:color="auto"/>
                <w:bottom w:val="none" w:sz="0" w:space="0" w:color="auto"/>
                <w:right w:val="none" w:sz="0" w:space="0" w:color="auto"/>
              </w:divBdr>
              <w:divsChild>
                <w:div w:id="1605381225">
                  <w:marLeft w:val="0"/>
                  <w:marRight w:val="0"/>
                  <w:marTop w:val="0"/>
                  <w:marBottom w:val="0"/>
                  <w:divBdr>
                    <w:top w:val="none" w:sz="0" w:space="0" w:color="auto"/>
                    <w:left w:val="none" w:sz="0" w:space="0" w:color="auto"/>
                    <w:bottom w:val="none" w:sz="0" w:space="0" w:color="auto"/>
                    <w:right w:val="none" w:sz="0" w:space="0" w:color="auto"/>
                  </w:divBdr>
                  <w:divsChild>
                    <w:div w:id="106911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404541">
      <w:bodyDiv w:val="1"/>
      <w:marLeft w:val="0"/>
      <w:marRight w:val="0"/>
      <w:marTop w:val="0"/>
      <w:marBottom w:val="0"/>
      <w:divBdr>
        <w:top w:val="none" w:sz="0" w:space="0" w:color="auto"/>
        <w:left w:val="none" w:sz="0" w:space="0" w:color="auto"/>
        <w:bottom w:val="none" w:sz="0" w:space="0" w:color="auto"/>
        <w:right w:val="none" w:sz="0" w:space="0" w:color="auto"/>
      </w:divBdr>
    </w:div>
    <w:div w:id="1405106512">
      <w:bodyDiv w:val="1"/>
      <w:marLeft w:val="0"/>
      <w:marRight w:val="0"/>
      <w:marTop w:val="0"/>
      <w:marBottom w:val="0"/>
      <w:divBdr>
        <w:top w:val="none" w:sz="0" w:space="0" w:color="auto"/>
        <w:left w:val="none" w:sz="0" w:space="0" w:color="auto"/>
        <w:bottom w:val="none" w:sz="0" w:space="0" w:color="auto"/>
        <w:right w:val="none" w:sz="0" w:space="0" w:color="auto"/>
      </w:divBdr>
    </w:div>
    <w:div w:id="1476334789">
      <w:bodyDiv w:val="1"/>
      <w:marLeft w:val="0"/>
      <w:marRight w:val="0"/>
      <w:marTop w:val="0"/>
      <w:marBottom w:val="0"/>
      <w:divBdr>
        <w:top w:val="none" w:sz="0" w:space="0" w:color="auto"/>
        <w:left w:val="none" w:sz="0" w:space="0" w:color="auto"/>
        <w:bottom w:val="none" w:sz="0" w:space="0" w:color="auto"/>
        <w:right w:val="none" w:sz="0" w:space="0" w:color="auto"/>
      </w:divBdr>
    </w:div>
    <w:div w:id="1490708492">
      <w:bodyDiv w:val="1"/>
      <w:marLeft w:val="0"/>
      <w:marRight w:val="0"/>
      <w:marTop w:val="0"/>
      <w:marBottom w:val="0"/>
      <w:divBdr>
        <w:top w:val="none" w:sz="0" w:space="0" w:color="auto"/>
        <w:left w:val="none" w:sz="0" w:space="0" w:color="auto"/>
        <w:bottom w:val="none" w:sz="0" w:space="0" w:color="auto"/>
        <w:right w:val="none" w:sz="0" w:space="0" w:color="auto"/>
      </w:divBdr>
      <w:divsChild>
        <w:div w:id="1428308171">
          <w:marLeft w:val="0"/>
          <w:marRight w:val="0"/>
          <w:marTop w:val="0"/>
          <w:marBottom w:val="0"/>
          <w:divBdr>
            <w:top w:val="none" w:sz="0" w:space="0" w:color="auto"/>
            <w:left w:val="none" w:sz="0" w:space="0" w:color="auto"/>
            <w:bottom w:val="none" w:sz="0" w:space="0" w:color="auto"/>
            <w:right w:val="none" w:sz="0" w:space="0" w:color="auto"/>
          </w:divBdr>
          <w:divsChild>
            <w:div w:id="1410929164">
              <w:marLeft w:val="0"/>
              <w:marRight w:val="0"/>
              <w:marTop w:val="0"/>
              <w:marBottom w:val="0"/>
              <w:divBdr>
                <w:top w:val="none" w:sz="0" w:space="0" w:color="auto"/>
                <w:left w:val="none" w:sz="0" w:space="0" w:color="auto"/>
                <w:bottom w:val="none" w:sz="0" w:space="0" w:color="auto"/>
                <w:right w:val="none" w:sz="0" w:space="0" w:color="auto"/>
              </w:divBdr>
              <w:divsChild>
                <w:div w:id="113325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204655">
      <w:bodyDiv w:val="1"/>
      <w:marLeft w:val="0"/>
      <w:marRight w:val="0"/>
      <w:marTop w:val="0"/>
      <w:marBottom w:val="0"/>
      <w:divBdr>
        <w:top w:val="none" w:sz="0" w:space="0" w:color="auto"/>
        <w:left w:val="none" w:sz="0" w:space="0" w:color="auto"/>
        <w:bottom w:val="none" w:sz="0" w:space="0" w:color="auto"/>
        <w:right w:val="none" w:sz="0" w:space="0" w:color="auto"/>
      </w:divBdr>
    </w:div>
    <w:div w:id="1579827741">
      <w:bodyDiv w:val="1"/>
      <w:marLeft w:val="0"/>
      <w:marRight w:val="0"/>
      <w:marTop w:val="0"/>
      <w:marBottom w:val="0"/>
      <w:divBdr>
        <w:top w:val="none" w:sz="0" w:space="0" w:color="auto"/>
        <w:left w:val="none" w:sz="0" w:space="0" w:color="auto"/>
        <w:bottom w:val="none" w:sz="0" w:space="0" w:color="auto"/>
        <w:right w:val="none" w:sz="0" w:space="0" w:color="auto"/>
      </w:divBdr>
    </w:div>
    <w:div w:id="1582250008">
      <w:bodyDiv w:val="1"/>
      <w:marLeft w:val="0"/>
      <w:marRight w:val="0"/>
      <w:marTop w:val="0"/>
      <w:marBottom w:val="0"/>
      <w:divBdr>
        <w:top w:val="none" w:sz="0" w:space="0" w:color="auto"/>
        <w:left w:val="none" w:sz="0" w:space="0" w:color="auto"/>
        <w:bottom w:val="none" w:sz="0" w:space="0" w:color="auto"/>
        <w:right w:val="none" w:sz="0" w:space="0" w:color="auto"/>
      </w:divBdr>
    </w:div>
    <w:div w:id="1631547602">
      <w:bodyDiv w:val="1"/>
      <w:marLeft w:val="0"/>
      <w:marRight w:val="0"/>
      <w:marTop w:val="0"/>
      <w:marBottom w:val="0"/>
      <w:divBdr>
        <w:top w:val="none" w:sz="0" w:space="0" w:color="auto"/>
        <w:left w:val="none" w:sz="0" w:space="0" w:color="auto"/>
        <w:bottom w:val="none" w:sz="0" w:space="0" w:color="auto"/>
        <w:right w:val="none" w:sz="0" w:space="0" w:color="auto"/>
      </w:divBdr>
    </w:div>
    <w:div w:id="1688218298">
      <w:bodyDiv w:val="1"/>
      <w:marLeft w:val="0"/>
      <w:marRight w:val="0"/>
      <w:marTop w:val="0"/>
      <w:marBottom w:val="0"/>
      <w:divBdr>
        <w:top w:val="none" w:sz="0" w:space="0" w:color="auto"/>
        <w:left w:val="none" w:sz="0" w:space="0" w:color="auto"/>
        <w:bottom w:val="none" w:sz="0" w:space="0" w:color="auto"/>
        <w:right w:val="none" w:sz="0" w:space="0" w:color="auto"/>
      </w:divBdr>
    </w:div>
    <w:div w:id="1701129649">
      <w:bodyDiv w:val="1"/>
      <w:marLeft w:val="0"/>
      <w:marRight w:val="0"/>
      <w:marTop w:val="0"/>
      <w:marBottom w:val="0"/>
      <w:divBdr>
        <w:top w:val="none" w:sz="0" w:space="0" w:color="auto"/>
        <w:left w:val="none" w:sz="0" w:space="0" w:color="auto"/>
        <w:bottom w:val="none" w:sz="0" w:space="0" w:color="auto"/>
        <w:right w:val="none" w:sz="0" w:space="0" w:color="auto"/>
      </w:divBdr>
      <w:divsChild>
        <w:div w:id="1158837699">
          <w:marLeft w:val="0"/>
          <w:marRight w:val="0"/>
          <w:marTop w:val="0"/>
          <w:marBottom w:val="0"/>
          <w:divBdr>
            <w:top w:val="none" w:sz="0" w:space="0" w:color="auto"/>
            <w:left w:val="none" w:sz="0" w:space="0" w:color="auto"/>
            <w:bottom w:val="none" w:sz="0" w:space="0" w:color="auto"/>
            <w:right w:val="none" w:sz="0" w:space="0" w:color="auto"/>
          </w:divBdr>
          <w:divsChild>
            <w:div w:id="332341826">
              <w:marLeft w:val="0"/>
              <w:marRight w:val="0"/>
              <w:marTop w:val="0"/>
              <w:marBottom w:val="0"/>
              <w:divBdr>
                <w:top w:val="none" w:sz="0" w:space="0" w:color="auto"/>
                <w:left w:val="none" w:sz="0" w:space="0" w:color="auto"/>
                <w:bottom w:val="none" w:sz="0" w:space="0" w:color="auto"/>
                <w:right w:val="none" w:sz="0" w:space="0" w:color="auto"/>
              </w:divBdr>
              <w:divsChild>
                <w:div w:id="206405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3327">
      <w:bodyDiv w:val="1"/>
      <w:marLeft w:val="0"/>
      <w:marRight w:val="0"/>
      <w:marTop w:val="0"/>
      <w:marBottom w:val="0"/>
      <w:divBdr>
        <w:top w:val="none" w:sz="0" w:space="0" w:color="auto"/>
        <w:left w:val="none" w:sz="0" w:space="0" w:color="auto"/>
        <w:bottom w:val="none" w:sz="0" w:space="0" w:color="auto"/>
        <w:right w:val="none" w:sz="0" w:space="0" w:color="auto"/>
      </w:divBdr>
    </w:div>
    <w:div w:id="1738552482">
      <w:bodyDiv w:val="1"/>
      <w:marLeft w:val="0"/>
      <w:marRight w:val="0"/>
      <w:marTop w:val="0"/>
      <w:marBottom w:val="0"/>
      <w:divBdr>
        <w:top w:val="none" w:sz="0" w:space="0" w:color="auto"/>
        <w:left w:val="none" w:sz="0" w:space="0" w:color="auto"/>
        <w:bottom w:val="none" w:sz="0" w:space="0" w:color="auto"/>
        <w:right w:val="none" w:sz="0" w:space="0" w:color="auto"/>
      </w:divBdr>
      <w:divsChild>
        <w:div w:id="548609245">
          <w:marLeft w:val="0"/>
          <w:marRight w:val="0"/>
          <w:marTop w:val="0"/>
          <w:marBottom w:val="0"/>
          <w:divBdr>
            <w:top w:val="none" w:sz="0" w:space="0" w:color="auto"/>
            <w:left w:val="none" w:sz="0" w:space="0" w:color="auto"/>
            <w:bottom w:val="none" w:sz="0" w:space="0" w:color="auto"/>
            <w:right w:val="none" w:sz="0" w:space="0" w:color="auto"/>
          </w:divBdr>
          <w:divsChild>
            <w:div w:id="399408221">
              <w:marLeft w:val="0"/>
              <w:marRight w:val="0"/>
              <w:marTop w:val="0"/>
              <w:marBottom w:val="0"/>
              <w:divBdr>
                <w:top w:val="none" w:sz="0" w:space="0" w:color="auto"/>
                <w:left w:val="none" w:sz="0" w:space="0" w:color="auto"/>
                <w:bottom w:val="none" w:sz="0" w:space="0" w:color="auto"/>
                <w:right w:val="none" w:sz="0" w:space="0" w:color="auto"/>
              </w:divBdr>
              <w:divsChild>
                <w:div w:id="18370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134432">
      <w:bodyDiv w:val="1"/>
      <w:marLeft w:val="0"/>
      <w:marRight w:val="0"/>
      <w:marTop w:val="0"/>
      <w:marBottom w:val="0"/>
      <w:divBdr>
        <w:top w:val="none" w:sz="0" w:space="0" w:color="auto"/>
        <w:left w:val="none" w:sz="0" w:space="0" w:color="auto"/>
        <w:bottom w:val="none" w:sz="0" w:space="0" w:color="auto"/>
        <w:right w:val="none" w:sz="0" w:space="0" w:color="auto"/>
      </w:divBdr>
    </w:div>
    <w:div w:id="1749687454">
      <w:bodyDiv w:val="1"/>
      <w:marLeft w:val="0"/>
      <w:marRight w:val="0"/>
      <w:marTop w:val="0"/>
      <w:marBottom w:val="0"/>
      <w:divBdr>
        <w:top w:val="none" w:sz="0" w:space="0" w:color="auto"/>
        <w:left w:val="none" w:sz="0" w:space="0" w:color="auto"/>
        <w:bottom w:val="none" w:sz="0" w:space="0" w:color="auto"/>
        <w:right w:val="none" w:sz="0" w:space="0" w:color="auto"/>
      </w:divBdr>
    </w:div>
    <w:div w:id="1750082092">
      <w:bodyDiv w:val="1"/>
      <w:marLeft w:val="0"/>
      <w:marRight w:val="0"/>
      <w:marTop w:val="0"/>
      <w:marBottom w:val="0"/>
      <w:divBdr>
        <w:top w:val="none" w:sz="0" w:space="0" w:color="auto"/>
        <w:left w:val="none" w:sz="0" w:space="0" w:color="auto"/>
        <w:bottom w:val="none" w:sz="0" w:space="0" w:color="auto"/>
        <w:right w:val="none" w:sz="0" w:space="0" w:color="auto"/>
      </w:divBdr>
    </w:div>
    <w:div w:id="1761639607">
      <w:bodyDiv w:val="1"/>
      <w:marLeft w:val="0"/>
      <w:marRight w:val="0"/>
      <w:marTop w:val="0"/>
      <w:marBottom w:val="0"/>
      <w:divBdr>
        <w:top w:val="none" w:sz="0" w:space="0" w:color="auto"/>
        <w:left w:val="none" w:sz="0" w:space="0" w:color="auto"/>
        <w:bottom w:val="none" w:sz="0" w:space="0" w:color="auto"/>
        <w:right w:val="none" w:sz="0" w:space="0" w:color="auto"/>
      </w:divBdr>
      <w:divsChild>
        <w:div w:id="1323849997">
          <w:marLeft w:val="0"/>
          <w:marRight w:val="0"/>
          <w:marTop w:val="0"/>
          <w:marBottom w:val="0"/>
          <w:divBdr>
            <w:top w:val="none" w:sz="0" w:space="0" w:color="auto"/>
            <w:left w:val="none" w:sz="0" w:space="0" w:color="auto"/>
            <w:bottom w:val="none" w:sz="0" w:space="0" w:color="auto"/>
            <w:right w:val="none" w:sz="0" w:space="0" w:color="auto"/>
          </w:divBdr>
          <w:divsChild>
            <w:div w:id="1478767054">
              <w:marLeft w:val="0"/>
              <w:marRight w:val="0"/>
              <w:marTop w:val="0"/>
              <w:marBottom w:val="0"/>
              <w:divBdr>
                <w:top w:val="none" w:sz="0" w:space="0" w:color="auto"/>
                <w:left w:val="none" w:sz="0" w:space="0" w:color="auto"/>
                <w:bottom w:val="none" w:sz="0" w:space="0" w:color="auto"/>
                <w:right w:val="none" w:sz="0" w:space="0" w:color="auto"/>
              </w:divBdr>
              <w:divsChild>
                <w:div w:id="37686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799345">
      <w:bodyDiv w:val="1"/>
      <w:marLeft w:val="0"/>
      <w:marRight w:val="0"/>
      <w:marTop w:val="0"/>
      <w:marBottom w:val="0"/>
      <w:divBdr>
        <w:top w:val="none" w:sz="0" w:space="0" w:color="auto"/>
        <w:left w:val="none" w:sz="0" w:space="0" w:color="auto"/>
        <w:bottom w:val="none" w:sz="0" w:space="0" w:color="auto"/>
        <w:right w:val="none" w:sz="0" w:space="0" w:color="auto"/>
      </w:divBdr>
      <w:divsChild>
        <w:div w:id="1574774943">
          <w:marLeft w:val="0"/>
          <w:marRight w:val="0"/>
          <w:marTop w:val="0"/>
          <w:marBottom w:val="0"/>
          <w:divBdr>
            <w:top w:val="none" w:sz="0" w:space="0" w:color="auto"/>
            <w:left w:val="none" w:sz="0" w:space="0" w:color="auto"/>
            <w:bottom w:val="none" w:sz="0" w:space="0" w:color="auto"/>
            <w:right w:val="none" w:sz="0" w:space="0" w:color="auto"/>
          </w:divBdr>
          <w:divsChild>
            <w:div w:id="1708990068">
              <w:marLeft w:val="0"/>
              <w:marRight w:val="0"/>
              <w:marTop w:val="0"/>
              <w:marBottom w:val="0"/>
              <w:divBdr>
                <w:top w:val="none" w:sz="0" w:space="0" w:color="auto"/>
                <w:left w:val="none" w:sz="0" w:space="0" w:color="auto"/>
                <w:bottom w:val="none" w:sz="0" w:space="0" w:color="auto"/>
                <w:right w:val="none" w:sz="0" w:space="0" w:color="auto"/>
              </w:divBdr>
              <w:divsChild>
                <w:div w:id="156290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5374">
      <w:bodyDiv w:val="1"/>
      <w:marLeft w:val="0"/>
      <w:marRight w:val="0"/>
      <w:marTop w:val="0"/>
      <w:marBottom w:val="0"/>
      <w:divBdr>
        <w:top w:val="none" w:sz="0" w:space="0" w:color="auto"/>
        <w:left w:val="none" w:sz="0" w:space="0" w:color="auto"/>
        <w:bottom w:val="none" w:sz="0" w:space="0" w:color="auto"/>
        <w:right w:val="none" w:sz="0" w:space="0" w:color="auto"/>
      </w:divBdr>
      <w:divsChild>
        <w:div w:id="1131748503">
          <w:marLeft w:val="0"/>
          <w:marRight w:val="0"/>
          <w:marTop w:val="0"/>
          <w:marBottom w:val="0"/>
          <w:divBdr>
            <w:top w:val="none" w:sz="0" w:space="0" w:color="auto"/>
            <w:left w:val="none" w:sz="0" w:space="0" w:color="auto"/>
            <w:bottom w:val="none" w:sz="0" w:space="0" w:color="auto"/>
            <w:right w:val="none" w:sz="0" w:space="0" w:color="auto"/>
          </w:divBdr>
          <w:divsChild>
            <w:div w:id="1176072875">
              <w:marLeft w:val="0"/>
              <w:marRight w:val="0"/>
              <w:marTop w:val="0"/>
              <w:marBottom w:val="0"/>
              <w:divBdr>
                <w:top w:val="none" w:sz="0" w:space="0" w:color="auto"/>
                <w:left w:val="none" w:sz="0" w:space="0" w:color="auto"/>
                <w:bottom w:val="none" w:sz="0" w:space="0" w:color="auto"/>
                <w:right w:val="none" w:sz="0" w:space="0" w:color="auto"/>
              </w:divBdr>
              <w:divsChild>
                <w:div w:id="1557426996">
                  <w:marLeft w:val="0"/>
                  <w:marRight w:val="0"/>
                  <w:marTop w:val="0"/>
                  <w:marBottom w:val="0"/>
                  <w:divBdr>
                    <w:top w:val="none" w:sz="0" w:space="0" w:color="auto"/>
                    <w:left w:val="none" w:sz="0" w:space="0" w:color="auto"/>
                    <w:bottom w:val="none" w:sz="0" w:space="0" w:color="auto"/>
                    <w:right w:val="none" w:sz="0" w:space="0" w:color="auto"/>
                  </w:divBdr>
                  <w:divsChild>
                    <w:div w:id="138760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856231">
      <w:bodyDiv w:val="1"/>
      <w:marLeft w:val="0"/>
      <w:marRight w:val="0"/>
      <w:marTop w:val="0"/>
      <w:marBottom w:val="0"/>
      <w:divBdr>
        <w:top w:val="none" w:sz="0" w:space="0" w:color="auto"/>
        <w:left w:val="none" w:sz="0" w:space="0" w:color="auto"/>
        <w:bottom w:val="none" w:sz="0" w:space="0" w:color="auto"/>
        <w:right w:val="none" w:sz="0" w:space="0" w:color="auto"/>
      </w:divBdr>
      <w:divsChild>
        <w:div w:id="637102904">
          <w:marLeft w:val="0"/>
          <w:marRight w:val="0"/>
          <w:marTop w:val="0"/>
          <w:marBottom w:val="0"/>
          <w:divBdr>
            <w:top w:val="none" w:sz="0" w:space="0" w:color="auto"/>
            <w:left w:val="none" w:sz="0" w:space="0" w:color="auto"/>
            <w:bottom w:val="none" w:sz="0" w:space="0" w:color="auto"/>
            <w:right w:val="none" w:sz="0" w:space="0" w:color="auto"/>
          </w:divBdr>
          <w:divsChild>
            <w:div w:id="1424565261">
              <w:marLeft w:val="0"/>
              <w:marRight w:val="0"/>
              <w:marTop w:val="0"/>
              <w:marBottom w:val="0"/>
              <w:divBdr>
                <w:top w:val="none" w:sz="0" w:space="0" w:color="auto"/>
                <w:left w:val="none" w:sz="0" w:space="0" w:color="auto"/>
                <w:bottom w:val="none" w:sz="0" w:space="0" w:color="auto"/>
                <w:right w:val="none" w:sz="0" w:space="0" w:color="auto"/>
              </w:divBdr>
              <w:divsChild>
                <w:div w:id="124657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099790">
      <w:bodyDiv w:val="1"/>
      <w:marLeft w:val="0"/>
      <w:marRight w:val="0"/>
      <w:marTop w:val="0"/>
      <w:marBottom w:val="0"/>
      <w:divBdr>
        <w:top w:val="none" w:sz="0" w:space="0" w:color="auto"/>
        <w:left w:val="none" w:sz="0" w:space="0" w:color="auto"/>
        <w:bottom w:val="none" w:sz="0" w:space="0" w:color="auto"/>
        <w:right w:val="none" w:sz="0" w:space="0" w:color="auto"/>
      </w:divBdr>
    </w:div>
    <w:div w:id="1857619578">
      <w:bodyDiv w:val="1"/>
      <w:marLeft w:val="0"/>
      <w:marRight w:val="0"/>
      <w:marTop w:val="0"/>
      <w:marBottom w:val="0"/>
      <w:divBdr>
        <w:top w:val="none" w:sz="0" w:space="0" w:color="auto"/>
        <w:left w:val="none" w:sz="0" w:space="0" w:color="auto"/>
        <w:bottom w:val="none" w:sz="0" w:space="0" w:color="auto"/>
        <w:right w:val="none" w:sz="0" w:space="0" w:color="auto"/>
      </w:divBdr>
      <w:divsChild>
        <w:div w:id="97067136">
          <w:marLeft w:val="0"/>
          <w:marRight w:val="0"/>
          <w:marTop w:val="0"/>
          <w:marBottom w:val="0"/>
          <w:divBdr>
            <w:top w:val="none" w:sz="0" w:space="0" w:color="auto"/>
            <w:left w:val="none" w:sz="0" w:space="0" w:color="auto"/>
            <w:bottom w:val="none" w:sz="0" w:space="0" w:color="auto"/>
            <w:right w:val="none" w:sz="0" w:space="0" w:color="auto"/>
          </w:divBdr>
          <w:divsChild>
            <w:div w:id="1630089039">
              <w:marLeft w:val="0"/>
              <w:marRight w:val="0"/>
              <w:marTop w:val="0"/>
              <w:marBottom w:val="0"/>
              <w:divBdr>
                <w:top w:val="none" w:sz="0" w:space="0" w:color="auto"/>
                <w:left w:val="none" w:sz="0" w:space="0" w:color="auto"/>
                <w:bottom w:val="none" w:sz="0" w:space="0" w:color="auto"/>
                <w:right w:val="none" w:sz="0" w:space="0" w:color="auto"/>
              </w:divBdr>
              <w:divsChild>
                <w:div w:id="150689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668572">
      <w:bodyDiv w:val="1"/>
      <w:marLeft w:val="0"/>
      <w:marRight w:val="0"/>
      <w:marTop w:val="0"/>
      <w:marBottom w:val="0"/>
      <w:divBdr>
        <w:top w:val="none" w:sz="0" w:space="0" w:color="auto"/>
        <w:left w:val="none" w:sz="0" w:space="0" w:color="auto"/>
        <w:bottom w:val="none" w:sz="0" w:space="0" w:color="auto"/>
        <w:right w:val="none" w:sz="0" w:space="0" w:color="auto"/>
      </w:divBdr>
    </w:div>
    <w:div w:id="1920286526">
      <w:bodyDiv w:val="1"/>
      <w:marLeft w:val="0"/>
      <w:marRight w:val="0"/>
      <w:marTop w:val="0"/>
      <w:marBottom w:val="0"/>
      <w:divBdr>
        <w:top w:val="none" w:sz="0" w:space="0" w:color="auto"/>
        <w:left w:val="none" w:sz="0" w:space="0" w:color="auto"/>
        <w:bottom w:val="none" w:sz="0" w:space="0" w:color="auto"/>
        <w:right w:val="none" w:sz="0" w:space="0" w:color="auto"/>
      </w:divBdr>
    </w:div>
    <w:div w:id="1920361211">
      <w:bodyDiv w:val="1"/>
      <w:marLeft w:val="0"/>
      <w:marRight w:val="0"/>
      <w:marTop w:val="0"/>
      <w:marBottom w:val="0"/>
      <w:divBdr>
        <w:top w:val="none" w:sz="0" w:space="0" w:color="auto"/>
        <w:left w:val="none" w:sz="0" w:space="0" w:color="auto"/>
        <w:bottom w:val="none" w:sz="0" w:space="0" w:color="auto"/>
        <w:right w:val="none" w:sz="0" w:space="0" w:color="auto"/>
      </w:divBdr>
    </w:div>
    <w:div w:id="1952282508">
      <w:bodyDiv w:val="1"/>
      <w:marLeft w:val="0"/>
      <w:marRight w:val="0"/>
      <w:marTop w:val="0"/>
      <w:marBottom w:val="0"/>
      <w:divBdr>
        <w:top w:val="none" w:sz="0" w:space="0" w:color="auto"/>
        <w:left w:val="none" w:sz="0" w:space="0" w:color="auto"/>
        <w:bottom w:val="none" w:sz="0" w:space="0" w:color="auto"/>
        <w:right w:val="none" w:sz="0" w:space="0" w:color="auto"/>
      </w:divBdr>
    </w:div>
    <w:div w:id="1968898178">
      <w:bodyDiv w:val="1"/>
      <w:marLeft w:val="0"/>
      <w:marRight w:val="0"/>
      <w:marTop w:val="0"/>
      <w:marBottom w:val="0"/>
      <w:divBdr>
        <w:top w:val="none" w:sz="0" w:space="0" w:color="auto"/>
        <w:left w:val="none" w:sz="0" w:space="0" w:color="auto"/>
        <w:bottom w:val="none" w:sz="0" w:space="0" w:color="auto"/>
        <w:right w:val="none" w:sz="0" w:space="0" w:color="auto"/>
      </w:divBdr>
    </w:div>
    <w:div w:id="2003388336">
      <w:bodyDiv w:val="1"/>
      <w:marLeft w:val="0"/>
      <w:marRight w:val="0"/>
      <w:marTop w:val="0"/>
      <w:marBottom w:val="0"/>
      <w:divBdr>
        <w:top w:val="none" w:sz="0" w:space="0" w:color="auto"/>
        <w:left w:val="none" w:sz="0" w:space="0" w:color="auto"/>
        <w:bottom w:val="none" w:sz="0" w:space="0" w:color="auto"/>
        <w:right w:val="none" w:sz="0" w:space="0" w:color="auto"/>
      </w:divBdr>
      <w:divsChild>
        <w:div w:id="2066953376">
          <w:marLeft w:val="0"/>
          <w:marRight w:val="0"/>
          <w:marTop w:val="0"/>
          <w:marBottom w:val="0"/>
          <w:divBdr>
            <w:top w:val="none" w:sz="0" w:space="0" w:color="auto"/>
            <w:left w:val="none" w:sz="0" w:space="0" w:color="auto"/>
            <w:bottom w:val="none" w:sz="0" w:space="0" w:color="auto"/>
            <w:right w:val="none" w:sz="0" w:space="0" w:color="auto"/>
          </w:divBdr>
          <w:divsChild>
            <w:div w:id="1609116575">
              <w:marLeft w:val="0"/>
              <w:marRight w:val="0"/>
              <w:marTop w:val="0"/>
              <w:marBottom w:val="0"/>
              <w:divBdr>
                <w:top w:val="none" w:sz="0" w:space="0" w:color="auto"/>
                <w:left w:val="none" w:sz="0" w:space="0" w:color="auto"/>
                <w:bottom w:val="none" w:sz="0" w:space="0" w:color="auto"/>
                <w:right w:val="none" w:sz="0" w:space="0" w:color="auto"/>
              </w:divBdr>
              <w:divsChild>
                <w:div w:id="929658834">
                  <w:marLeft w:val="0"/>
                  <w:marRight w:val="0"/>
                  <w:marTop w:val="0"/>
                  <w:marBottom w:val="0"/>
                  <w:divBdr>
                    <w:top w:val="none" w:sz="0" w:space="0" w:color="auto"/>
                    <w:left w:val="none" w:sz="0" w:space="0" w:color="auto"/>
                    <w:bottom w:val="none" w:sz="0" w:space="0" w:color="auto"/>
                    <w:right w:val="none" w:sz="0" w:space="0" w:color="auto"/>
                  </w:divBdr>
                  <w:divsChild>
                    <w:div w:id="29144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859419">
      <w:bodyDiv w:val="1"/>
      <w:marLeft w:val="0"/>
      <w:marRight w:val="0"/>
      <w:marTop w:val="0"/>
      <w:marBottom w:val="0"/>
      <w:divBdr>
        <w:top w:val="none" w:sz="0" w:space="0" w:color="auto"/>
        <w:left w:val="none" w:sz="0" w:space="0" w:color="auto"/>
        <w:bottom w:val="none" w:sz="0" w:space="0" w:color="auto"/>
        <w:right w:val="none" w:sz="0" w:space="0" w:color="auto"/>
      </w:divBdr>
    </w:div>
    <w:div w:id="2032218309">
      <w:bodyDiv w:val="1"/>
      <w:marLeft w:val="0"/>
      <w:marRight w:val="0"/>
      <w:marTop w:val="0"/>
      <w:marBottom w:val="0"/>
      <w:divBdr>
        <w:top w:val="none" w:sz="0" w:space="0" w:color="auto"/>
        <w:left w:val="none" w:sz="0" w:space="0" w:color="auto"/>
        <w:bottom w:val="none" w:sz="0" w:space="0" w:color="auto"/>
        <w:right w:val="none" w:sz="0" w:space="0" w:color="auto"/>
      </w:divBdr>
    </w:div>
    <w:div w:id="2135366202">
      <w:bodyDiv w:val="1"/>
      <w:marLeft w:val="0"/>
      <w:marRight w:val="0"/>
      <w:marTop w:val="0"/>
      <w:marBottom w:val="0"/>
      <w:divBdr>
        <w:top w:val="none" w:sz="0" w:space="0" w:color="auto"/>
        <w:left w:val="none" w:sz="0" w:space="0" w:color="auto"/>
        <w:bottom w:val="none" w:sz="0" w:space="0" w:color="auto"/>
        <w:right w:val="none" w:sz="0" w:space="0" w:color="auto"/>
      </w:divBdr>
      <w:divsChild>
        <w:div w:id="743724742">
          <w:marLeft w:val="0"/>
          <w:marRight w:val="0"/>
          <w:marTop w:val="0"/>
          <w:marBottom w:val="0"/>
          <w:divBdr>
            <w:top w:val="none" w:sz="0" w:space="0" w:color="auto"/>
            <w:left w:val="none" w:sz="0" w:space="0" w:color="auto"/>
            <w:bottom w:val="none" w:sz="0" w:space="0" w:color="auto"/>
            <w:right w:val="none" w:sz="0" w:space="0" w:color="auto"/>
          </w:divBdr>
          <w:divsChild>
            <w:div w:id="2023698583">
              <w:marLeft w:val="0"/>
              <w:marRight w:val="0"/>
              <w:marTop w:val="0"/>
              <w:marBottom w:val="0"/>
              <w:divBdr>
                <w:top w:val="none" w:sz="0" w:space="0" w:color="auto"/>
                <w:left w:val="none" w:sz="0" w:space="0" w:color="auto"/>
                <w:bottom w:val="none" w:sz="0" w:space="0" w:color="auto"/>
                <w:right w:val="none" w:sz="0" w:space="0" w:color="auto"/>
              </w:divBdr>
              <w:divsChild>
                <w:div w:id="94785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sf.io/z8c9k/?view_only=d8b5901086d14bdeaf0c7a2eb68daabe" TargetMode="External"/><Relationship Id="rId13" Type="http://schemas.openxmlformats.org/officeDocument/2006/relationships/hyperlink" Target="https://osf.io/gk93e/?view_only=7bc840364b8e48a8a4e296d64a09a795" TargetMode="External"/><Relationship Id="rId18" Type="http://schemas.openxmlformats.org/officeDocument/2006/relationships/image" Target="media/image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osf.io/wdsma/?view_only=883f3f85d4224025bbb12a8f654e69a7" TargetMode="External"/><Relationship Id="rId17" Type="http://schemas.openxmlformats.org/officeDocument/2006/relationships/hyperlink" Target="https://osf.io/gbhn9/?view_only=dad4bcfbd12540ae985eb26f4420085c"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osf.io/unvfp/?view_only=07dc3c8e361e4f2b95b2444174455742"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sf.io/7657d/?view_only=273d93aa1f094690885f4713d8df9620"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osf.io/fqsya/?view_only=9b486e09c1ec471389f62602421cd64d" TargetMode="Externa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yperlink" Target="https://osf.io/b7ean/?view_only=19c3dd1bdbfa4ac781d50818bf036bb2"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osf.io/s2d3x/?view_only=aabe9dd6b53048288f4bb4b052d9f967" TargetMode="External"/><Relationship Id="rId22"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8D2D1D-922F-594D-8158-3ADE90AD0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1063</TotalTime>
  <Pages>68</Pages>
  <Words>25880</Words>
  <Characters>147520</Characters>
  <Application>Microsoft Office Word</Application>
  <DocSecurity>0</DocSecurity>
  <Lines>1229</Lines>
  <Paragraphs>346</Paragraphs>
  <ScaleCrop>false</ScaleCrop>
  <HeadingPairs>
    <vt:vector size="2" baseType="variant">
      <vt:variant>
        <vt:lpstr>Title</vt:lpstr>
      </vt:variant>
      <vt:variant>
        <vt:i4>1</vt:i4>
      </vt:variant>
    </vt:vector>
  </HeadingPairs>
  <TitlesOfParts>
    <vt:vector size="1" baseType="lpstr">
      <vt:lpstr/>
    </vt:vector>
  </TitlesOfParts>
  <Company>London Business School</Company>
  <LinksUpToDate>false</LinksUpToDate>
  <CharactersWithSpaces>173054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Oriane Georgeac</dc:creator>
  <cp:keywords/>
  <dc:description/>
  <cp:lastModifiedBy>Oriane Georgeac</cp:lastModifiedBy>
  <cp:revision>2252</cp:revision>
  <cp:lastPrinted>2021-03-11T02:44:00Z</cp:lastPrinted>
  <dcterms:created xsi:type="dcterms:W3CDTF">2021-03-11T02:30:00Z</dcterms:created>
  <dcterms:modified xsi:type="dcterms:W3CDTF">2022-01-05T05:59:00Z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ba458926-0270-3656-a16b-e4c02e5f4d3a</vt:lpwstr>
  </property>
  <property fmtid="{D5CDD505-2E9C-101B-9397-08002B2CF9AE}" pid="4" name="Mendeley Citation Style_1">
    <vt:lpwstr>http://www.zotero.org/styles/apa</vt:lpwstr>
  </property>
  <property fmtid="{D5CDD505-2E9C-101B-9397-08002B2CF9AE}" pid="5" name="Mendeley Recent Style Id 0_1">
    <vt:lpwstr>http://www.zotero.org/styles/academy-of-management-journal</vt:lpwstr>
  </property>
  <property fmtid="{D5CDD505-2E9C-101B-9397-08002B2CF9AE}" pid="6" name="Mendeley Recent Style Name 0_1">
    <vt:lpwstr>Academy of Management Journal</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http://www.zotero.org/styles/organization-science</vt:lpwstr>
  </property>
  <property fmtid="{D5CDD505-2E9C-101B-9397-08002B2CF9AE}" pid="24" name="Mendeley Recent Style Name 9_1">
    <vt:lpwstr>Organization Science</vt:lpwstr>
  </property>
</Properties>
</file>