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24D342" w14:textId="5DFD2721" w:rsidR="00A022CF" w:rsidRPr="00A36A65" w:rsidRDefault="000B16AE" w:rsidP="00A022CF">
      <w:pPr>
        <w:pStyle w:val="Title"/>
        <w:rPr>
          <w:lang w:val="en-US"/>
        </w:rPr>
      </w:pPr>
      <w:bookmarkStart w:id="0" w:name="_Toc449739228"/>
      <w:bookmarkStart w:id="1" w:name="_Toc449784361"/>
      <w:r>
        <w:rPr>
          <w:lang w:val="en-US"/>
        </w:rPr>
        <w:t xml:space="preserve">A Joint Account </w:t>
      </w:r>
      <w:proofErr w:type="gramStart"/>
      <w:r>
        <w:rPr>
          <w:lang w:val="en-US"/>
        </w:rPr>
        <w:t>With</w:t>
      </w:r>
      <w:proofErr w:type="gramEnd"/>
      <w:r>
        <w:rPr>
          <w:lang w:val="en-US"/>
        </w:rPr>
        <w:t xml:space="preserve"> My Future Self: </w:t>
      </w:r>
      <w:r w:rsidR="00A022CF">
        <w:rPr>
          <w:lang w:val="en-US"/>
        </w:rPr>
        <w:t xml:space="preserve">Self-Continuity Facilitates Adjustment of </w:t>
      </w:r>
      <w:r w:rsidR="00A022CF" w:rsidRPr="00A36A65">
        <w:rPr>
          <w:lang w:val="en-US"/>
        </w:rPr>
        <w:t>Present Spending to Future Income Changes</w:t>
      </w:r>
    </w:p>
    <w:p w14:paraId="7122F776" w14:textId="5E21B721" w:rsidR="00AF4ADD" w:rsidRPr="00A36A65" w:rsidRDefault="00503023" w:rsidP="009370B5">
      <w:pPr>
        <w:pStyle w:val="Heading1"/>
        <w:spacing w:before="0"/>
        <w:rPr>
          <w:rFonts w:hAnsi="Times New Roman"/>
          <w:bCs/>
        </w:rPr>
      </w:pPr>
      <w:bookmarkStart w:id="2" w:name="_Toc127524434"/>
      <w:bookmarkEnd w:id="0"/>
      <w:bookmarkEnd w:id="1"/>
      <w:r>
        <w:rPr>
          <w:rFonts w:hAnsi="Times New Roman"/>
        </w:rPr>
        <w:t xml:space="preserve">Methodological Details </w:t>
      </w:r>
      <w:r w:rsidR="00797CCE">
        <w:rPr>
          <w:rFonts w:hAnsi="Times New Roman"/>
        </w:rPr>
        <w:t>Appendix</w:t>
      </w:r>
      <w:bookmarkEnd w:id="2"/>
    </w:p>
    <w:p w14:paraId="3F70A2DC" w14:textId="5F24A53E" w:rsidR="009370B5" w:rsidRPr="00A36A65" w:rsidRDefault="009370B5" w:rsidP="009370B5">
      <w:pPr>
        <w:rPr>
          <w:bCs/>
          <w:color w:val="000000" w:themeColor="text1"/>
        </w:rPr>
      </w:pPr>
      <w:r w:rsidRPr="00A36A65">
        <w:rPr>
          <w:bCs/>
          <w:color w:val="000000" w:themeColor="text1"/>
        </w:rPr>
        <w:t>Table of Contents</w:t>
      </w:r>
    </w:p>
    <w:bookmarkStart w:id="3" w:name="_Toc449739229"/>
    <w:p w14:paraId="2FF9463A" w14:textId="14EA4B14" w:rsidR="00503023" w:rsidRPr="00A0483C" w:rsidRDefault="00503023">
      <w:pPr>
        <w:pStyle w:val="TOC1"/>
        <w:rPr>
          <w:rFonts w:ascii="Times New Roman" w:eastAsiaTheme="minorEastAsia" w:hAnsi="Times New Roman"/>
          <w:b w:val="0"/>
          <w:noProof/>
        </w:rPr>
      </w:pPr>
      <w:r w:rsidRPr="00A0483C">
        <w:rPr>
          <w:rFonts w:ascii="Times New Roman" w:hAnsi="Times New Roman"/>
          <w:b w:val="0"/>
          <w:color w:val="000000" w:themeColor="text1"/>
        </w:rPr>
        <w:fldChar w:fldCharType="begin"/>
      </w:r>
      <w:r w:rsidRPr="00A0483C">
        <w:rPr>
          <w:rFonts w:ascii="Times New Roman" w:hAnsi="Times New Roman"/>
          <w:b w:val="0"/>
          <w:color w:val="000000" w:themeColor="text1"/>
        </w:rPr>
        <w:instrText xml:space="preserve"> TOC \o "1-3" </w:instrText>
      </w:r>
      <w:r w:rsidRPr="00A0483C">
        <w:rPr>
          <w:rFonts w:ascii="Times New Roman" w:hAnsi="Times New Roman"/>
          <w:b w:val="0"/>
          <w:color w:val="000000" w:themeColor="text1"/>
        </w:rPr>
        <w:fldChar w:fldCharType="separate"/>
      </w:r>
      <w:r>
        <w:rPr>
          <w:rFonts w:ascii="Times New Roman" w:hAnsi="Times New Roman"/>
          <w:b w:val="0"/>
          <w:noProof/>
        </w:rPr>
        <w:t>Methodological Details</w:t>
      </w:r>
      <w:r w:rsidRPr="00A0483C">
        <w:rPr>
          <w:rFonts w:ascii="Times New Roman" w:hAnsi="Times New Roman"/>
          <w:b w:val="0"/>
          <w:noProof/>
        </w:rPr>
        <w:t xml:space="preserve"> Appendix</w:t>
      </w:r>
      <w:r w:rsidRPr="00A0483C">
        <w:rPr>
          <w:rFonts w:ascii="Times New Roman" w:hAnsi="Times New Roman"/>
          <w:b w:val="0"/>
          <w:noProof/>
        </w:rPr>
        <w:tab/>
      </w:r>
      <w:r w:rsidRPr="00A0483C">
        <w:rPr>
          <w:rFonts w:ascii="Times New Roman" w:hAnsi="Times New Roman"/>
          <w:b w:val="0"/>
          <w:noProof/>
        </w:rPr>
        <w:fldChar w:fldCharType="begin"/>
      </w:r>
      <w:r w:rsidRPr="00A0483C">
        <w:rPr>
          <w:rFonts w:ascii="Times New Roman" w:hAnsi="Times New Roman"/>
          <w:b w:val="0"/>
          <w:noProof/>
        </w:rPr>
        <w:instrText xml:space="preserve"> PAGEREF _Toc127524434 \h </w:instrText>
      </w:r>
      <w:r w:rsidRPr="00A0483C">
        <w:rPr>
          <w:rFonts w:ascii="Times New Roman" w:hAnsi="Times New Roman"/>
          <w:b w:val="0"/>
          <w:noProof/>
        </w:rPr>
      </w:r>
      <w:r w:rsidRPr="00A0483C">
        <w:rPr>
          <w:rFonts w:ascii="Times New Roman" w:hAnsi="Times New Roman"/>
          <w:b w:val="0"/>
          <w:noProof/>
        </w:rPr>
        <w:fldChar w:fldCharType="separate"/>
      </w:r>
      <w:r>
        <w:rPr>
          <w:rFonts w:ascii="Times New Roman" w:hAnsi="Times New Roman"/>
          <w:b w:val="0"/>
          <w:noProof/>
        </w:rPr>
        <w:t>1</w:t>
      </w:r>
      <w:r w:rsidRPr="00A0483C">
        <w:rPr>
          <w:rFonts w:ascii="Times New Roman" w:hAnsi="Times New Roman"/>
          <w:b w:val="0"/>
          <w:noProof/>
        </w:rPr>
        <w:fldChar w:fldCharType="end"/>
      </w:r>
    </w:p>
    <w:p w14:paraId="0907EC66" w14:textId="77777777" w:rsidR="00503023" w:rsidRPr="00A0483C" w:rsidRDefault="00503023">
      <w:pPr>
        <w:pStyle w:val="TOC1"/>
        <w:rPr>
          <w:rFonts w:ascii="Times New Roman" w:eastAsiaTheme="minorEastAsia" w:hAnsi="Times New Roman"/>
          <w:b w:val="0"/>
          <w:noProof/>
        </w:rPr>
      </w:pPr>
      <w:r w:rsidRPr="00A0483C">
        <w:rPr>
          <w:rFonts w:ascii="Times New Roman" w:hAnsi="Times New Roman"/>
          <w:b w:val="0"/>
          <w:noProof/>
        </w:rPr>
        <w:t>Disclosures</w:t>
      </w:r>
      <w:r w:rsidRPr="00A0483C">
        <w:rPr>
          <w:rFonts w:ascii="Times New Roman" w:hAnsi="Times New Roman"/>
          <w:b w:val="0"/>
          <w:noProof/>
        </w:rPr>
        <w:tab/>
      </w:r>
      <w:r w:rsidRPr="00A0483C">
        <w:rPr>
          <w:rFonts w:ascii="Times New Roman" w:hAnsi="Times New Roman"/>
          <w:b w:val="0"/>
          <w:noProof/>
        </w:rPr>
        <w:fldChar w:fldCharType="begin"/>
      </w:r>
      <w:r w:rsidRPr="00A0483C">
        <w:rPr>
          <w:rFonts w:ascii="Times New Roman" w:hAnsi="Times New Roman"/>
          <w:b w:val="0"/>
          <w:noProof/>
        </w:rPr>
        <w:instrText xml:space="preserve"> PAGEREF _Toc127524435 \h </w:instrText>
      </w:r>
      <w:r w:rsidRPr="00A0483C">
        <w:rPr>
          <w:rFonts w:ascii="Times New Roman" w:hAnsi="Times New Roman"/>
          <w:b w:val="0"/>
          <w:noProof/>
        </w:rPr>
      </w:r>
      <w:r w:rsidRPr="00A0483C">
        <w:rPr>
          <w:rFonts w:ascii="Times New Roman" w:hAnsi="Times New Roman"/>
          <w:b w:val="0"/>
          <w:noProof/>
        </w:rPr>
        <w:fldChar w:fldCharType="separate"/>
      </w:r>
      <w:r>
        <w:rPr>
          <w:rFonts w:ascii="Times New Roman" w:hAnsi="Times New Roman"/>
          <w:b w:val="0"/>
          <w:noProof/>
        </w:rPr>
        <w:t>3</w:t>
      </w:r>
      <w:r w:rsidRPr="00A0483C">
        <w:rPr>
          <w:rFonts w:ascii="Times New Roman" w:hAnsi="Times New Roman"/>
          <w:b w:val="0"/>
          <w:noProof/>
        </w:rPr>
        <w:fldChar w:fldCharType="end"/>
      </w:r>
    </w:p>
    <w:p w14:paraId="1004C9EB"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Data Exclusion</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_Toc127524436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3</w:t>
      </w:r>
      <w:r w:rsidRPr="00A0483C">
        <w:rPr>
          <w:rFonts w:ascii="Times New Roman" w:hAnsi="Times New Roman"/>
          <w:b w:val="0"/>
          <w:noProof/>
          <w:sz w:val="24"/>
          <w:szCs w:val="24"/>
        </w:rPr>
        <w:fldChar w:fldCharType="end"/>
      </w:r>
    </w:p>
    <w:p w14:paraId="22C2ED14"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Conditions Reporting</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_Toc127524437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3</w:t>
      </w:r>
      <w:r w:rsidRPr="00A0483C">
        <w:rPr>
          <w:rFonts w:ascii="Times New Roman" w:hAnsi="Times New Roman"/>
          <w:b w:val="0"/>
          <w:noProof/>
          <w:sz w:val="24"/>
          <w:szCs w:val="24"/>
        </w:rPr>
        <w:fldChar w:fldCharType="end"/>
      </w:r>
    </w:p>
    <w:p w14:paraId="2B0DCE4A"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Variables Reporting</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_Toc127524438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3</w:t>
      </w:r>
      <w:r w:rsidRPr="00A0483C">
        <w:rPr>
          <w:rFonts w:ascii="Times New Roman" w:hAnsi="Times New Roman"/>
          <w:b w:val="0"/>
          <w:noProof/>
          <w:sz w:val="24"/>
          <w:szCs w:val="24"/>
        </w:rPr>
        <w:fldChar w:fldCharType="end"/>
      </w:r>
    </w:p>
    <w:p w14:paraId="4BAFC54C"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Open Materials</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_Toc127524439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3</w:t>
      </w:r>
      <w:r w:rsidRPr="00A0483C">
        <w:rPr>
          <w:rFonts w:ascii="Times New Roman" w:hAnsi="Times New Roman"/>
          <w:b w:val="0"/>
          <w:noProof/>
          <w:sz w:val="24"/>
          <w:szCs w:val="24"/>
        </w:rPr>
        <w:fldChar w:fldCharType="end"/>
      </w:r>
    </w:p>
    <w:p w14:paraId="3130DB56"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Data Collection Information</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_Toc127524440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3</w:t>
      </w:r>
      <w:r w:rsidRPr="00A0483C">
        <w:rPr>
          <w:rFonts w:ascii="Times New Roman" w:hAnsi="Times New Roman"/>
          <w:b w:val="0"/>
          <w:noProof/>
          <w:sz w:val="24"/>
          <w:szCs w:val="24"/>
        </w:rPr>
        <w:fldChar w:fldCharType="end"/>
      </w:r>
    </w:p>
    <w:p w14:paraId="3A5B4D35" w14:textId="77777777" w:rsidR="00503023" w:rsidRPr="00A0483C" w:rsidRDefault="00503023">
      <w:pPr>
        <w:pStyle w:val="TOC1"/>
        <w:rPr>
          <w:rFonts w:ascii="Times New Roman" w:eastAsiaTheme="minorEastAsia" w:hAnsi="Times New Roman"/>
          <w:b w:val="0"/>
          <w:noProof/>
        </w:rPr>
      </w:pPr>
      <w:r w:rsidRPr="00A0483C">
        <w:rPr>
          <w:rFonts w:ascii="Times New Roman" w:hAnsi="Times New Roman"/>
          <w:b w:val="0"/>
          <w:noProof/>
        </w:rPr>
        <w:t>Tables</w:t>
      </w:r>
      <w:r w:rsidRPr="00A0483C">
        <w:rPr>
          <w:rFonts w:ascii="Times New Roman" w:hAnsi="Times New Roman"/>
          <w:b w:val="0"/>
          <w:noProof/>
        </w:rPr>
        <w:tab/>
      </w:r>
      <w:r w:rsidRPr="00A0483C">
        <w:rPr>
          <w:rFonts w:ascii="Times New Roman" w:hAnsi="Times New Roman"/>
          <w:b w:val="0"/>
          <w:noProof/>
        </w:rPr>
        <w:fldChar w:fldCharType="begin"/>
      </w:r>
      <w:r w:rsidRPr="00A0483C">
        <w:rPr>
          <w:rFonts w:ascii="Times New Roman" w:hAnsi="Times New Roman"/>
          <w:b w:val="0"/>
          <w:noProof/>
        </w:rPr>
        <w:instrText xml:space="preserve"> PAGEREF _Toc127524441 \h </w:instrText>
      </w:r>
      <w:r w:rsidRPr="00A0483C">
        <w:rPr>
          <w:rFonts w:ascii="Times New Roman" w:hAnsi="Times New Roman"/>
          <w:b w:val="0"/>
          <w:noProof/>
        </w:rPr>
      </w:r>
      <w:r w:rsidRPr="00A0483C">
        <w:rPr>
          <w:rFonts w:ascii="Times New Roman" w:hAnsi="Times New Roman"/>
          <w:b w:val="0"/>
          <w:noProof/>
        </w:rPr>
        <w:fldChar w:fldCharType="separate"/>
      </w:r>
      <w:r>
        <w:rPr>
          <w:rFonts w:ascii="Times New Roman" w:hAnsi="Times New Roman"/>
          <w:b w:val="0"/>
          <w:noProof/>
        </w:rPr>
        <w:t>5</w:t>
      </w:r>
      <w:r w:rsidRPr="00A0483C">
        <w:rPr>
          <w:rFonts w:ascii="Times New Roman" w:hAnsi="Times New Roman"/>
          <w:b w:val="0"/>
          <w:noProof/>
        </w:rPr>
        <w:fldChar w:fldCharType="end"/>
      </w:r>
    </w:p>
    <w:p w14:paraId="5BADB15C"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Table 1 Results Without Exclusions Based on Attention Checks</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_Toc127524443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5</w:t>
      </w:r>
      <w:r w:rsidRPr="00A0483C">
        <w:rPr>
          <w:rFonts w:ascii="Times New Roman" w:hAnsi="Times New Roman"/>
          <w:b w:val="0"/>
          <w:noProof/>
          <w:sz w:val="24"/>
          <w:szCs w:val="24"/>
        </w:rPr>
        <w:fldChar w:fldCharType="end"/>
      </w:r>
    </w:p>
    <w:p w14:paraId="3179FEB9"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Table 2 Sample Sizes</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_Toc127524445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6</w:t>
      </w:r>
      <w:r w:rsidRPr="00A0483C">
        <w:rPr>
          <w:rFonts w:ascii="Times New Roman" w:hAnsi="Times New Roman"/>
          <w:b w:val="0"/>
          <w:noProof/>
          <w:sz w:val="24"/>
          <w:szCs w:val="24"/>
        </w:rPr>
        <w:fldChar w:fldCharType="end"/>
      </w:r>
    </w:p>
    <w:p w14:paraId="302DD30E"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Table 3 Final Cell Sizes (Before Exclusions), Studies 1–4</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_Toc127524446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7</w:t>
      </w:r>
      <w:r w:rsidRPr="00A0483C">
        <w:rPr>
          <w:rFonts w:ascii="Times New Roman" w:hAnsi="Times New Roman"/>
          <w:b w:val="0"/>
          <w:noProof/>
          <w:sz w:val="24"/>
          <w:szCs w:val="24"/>
        </w:rPr>
        <w:fldChar w:fldCharType="end"/>
      </w:r>
    </w:p>
    <w:p w14:paraId="69067D60"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Table 4 Final Cell Sizes (Before Exclusions), Study 5</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_Toc127524447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8</w:t>
      </w:r>
      <w:r w:rsidRPr="00A0483C">
        <w:rPr>
          <w:rFonts w:ascii="Times New Roman" w:hAnsi="Times New Roman"/>
          <w:b w:val="0"/>
          <w:noProof/>
          <w:sz w:val="24"/>
          <w:szCs w:val="24"/>
        </w:rPr>
        <w:fldChar w:fldCharType="end"/>
      </w:r>
    </w:p>
    <w:p w14:paraId="3904BC0B"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Table 5 Means and Standard Deviations, Studies 1–4</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_Toc127524448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9</w:t>
      </w:r>
      <w:r w:rsidRPr="00A0483C">
        <w:rPr>
          <w:rFonts w:ascii="Times New Roman" w:hAnsi="Times New Roman"/>
          <w:b w:val="0"/>
          <w:noProof/>
          <w:sz w:val="24"/>
          <w:szCs w:val="24"/>
        </w:rPr>
        <w:fldChar w:fldCharType="end"/>
      </w:r>
    </w:p>
    <w:p w14:paraId="05AEC89E"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Table 6 Means and Standard Deviations, Study 5</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_Toc127524449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10</w:t>
      </w:r>
      <w:r w:rsidRPr="00A0483C">
        <w:rPr>
          <w:rFonts w:ascii="Times New Roman" w:hAnsi="Times New Roman"/>
          <w:b w:val="0"/>
          <w:noProof/>
          <w:sz w:val="24"/>
          <w:szCs w:val="24"/>
        </w:rPr>
        <w:fldChar w:fldCharType="end"/>
      </w:r>
    </w:p>
    <w:p w14:paraId="1D5307FA" w14:textId="77777777" w:rsidR="00503023" w:rsidRPr="00A0483C" w:rsidRDefault="00503023">
      <w:pPr>
        <w:pStyle w:val="TOC1"/>
        <w:rPr>
          <w:rFonts w:ascii="Times New Roman" w:eastAsiaTheme="minorEastAsia" w:hAnsi="Times New Roman"/>
          <w:b w:val="0"/>
          <w:noProof/>
        </w:rPr>
      </w:pPr>
      <w:r w:rsidRPr="00A0483C">
        <w:rPr>
          <w:rFonts w:ascii="Times New Roman" w:hAnsi="Times New Roman"/>
          <w:b w:val="0"/>
          <w:noProof/>
        </w:rPr>
        <w:t>Supplemental Discussions and Analyses</w:t>
      </w:r>
      <w:r w:rsidRPr="00A0483C">
        <w:rPr>
          <w:rFonts w:ascii="Times New Roman" w:hAnsi="Times New Roman"/>
          <w:b w:val="0"/>
          <w:noProof/>
        </w:rPr>
        <w:tab/>
      </w:r>
      <w:r w:rsidRPr="00A0483C">
        <w:rPr>
          <w:rFonts w:ascii="Times New Roman" w:hAnsi="Times New Roman"/>
          <w:b w:val="0"/>
          <w:noProof/>
        </w:rPr>
        <w:fldChar w:fldCharType="begin"/>
      </w:r>
      <w:r w:rsidRPr="00A0483C">
        <w:rPr>
          <w:rFonts w:ascii="Times New Roman" w:hAnsi="Times New Roman"/>
          <w:b w:val="0"/>
          <w:noProof/>
        </w:rPr>
        <w:instrText xml:space="preserve"> PAGEREF _Toc127524450 \h </w:instrText>
      </w:r>
      <w:r w:rsidRPr="00A0483C">
        <w:rPr>
          <w:rFonts w:ascii="Times New Roman" w:hAnsi="Times New Roman"/>
          <w:b w:val="0"/>
          <w:noProof/>
        </w:rPr>
      </w:r>
      <w:r w:rsidRPr="00A0483C">
        <w:rPr>
          <w:rFonts w:ascii="Times New Roman" w:hAnsi="Times New Roman"/>
          <w:b w:val="0"/>
          <w:noProof/>
        </w:rPr>
        <w:fldChar w:fldCharType="separate"/>
      </w:r>
      <w:r>
        <w:rPr>
          <w:rFonts w:ascii="Times New Roman" w:hAnsi="Times New Roman"/>
          <w:b w:val="0"/>
          <w:noProof/>
        </w:rPr>
        <w:t>11</w:t>
      </w:r>
      <w:r w:rsidRPr="00A0483C">
        <w:rPr>
          <w:rFonts w:ascii="Times New Roman" w:hAnsi="Times New Roman"/>
          <w:b w:val="0"/>
          <w:noProof/>
        </w:rPr>
        <w:fldChar w:fldCharType="end"/>
      </w:r>
    </w:p>
    <w:p w14:paraId="1565CC9A"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1</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_Toc127524451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11</w:t>
      </w:r>
      <w:r w:rsidRPr="00A0483C">
        <w:rPr>
          <w:rFonts w:ascii="Times New Roman" w:hAnsi="Times New Roman"/>
          <w:b w:val="0"/>
          <w:noProof/>
          <w:sz w:val="24"/>
          <w:szCs w:val="24"/>
        </w:rPr>
        <w:fldChar w:fldCharType="end"/>
      </w:r>
    </w:p>
    <w:p w14:paraId="7D66EE0F"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2A</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_Toc127524452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11</w:t>
      </w:r>
      <w:r w:rsidRPr="00A0483C">
        <w:rPr>
          <w:rFonts w:ascii="Times New Roman" w:hAnsi="Times New Roman"/>
          <w:b w:val="0"/>
          <w:noProof/>
          <w:sz w:val="24"/>
          <w:szCs w:val="24"/>
        </w:rPr>
        <w:fldChar w:fldCharType="end"/>
      </w:r>
    </w:p>
    <w:p w14:paraId="70C7A58A"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3</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_Toc127524453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13</w:t>
      </w:r>
      <w:r w:rsidRPr="00A0483C">
        <w:rPr>
          <w:rFonts w:ascii="Times New Roman" w:hAnsi="Times New Roman"/>
          <w:b w:val="0"/>
          <w:noProof/>
          <w:sz w:val="24"/>
          <w:szCs w:val="24"/>
        </w:rPr>
        <w:fldChar w:fldCharType="end"/>
      </w:r>
    </w:p>
    <w:p w14:paraId="36269525"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4</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_Toc127524454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15</w:t>
      </w:r>
      <w:r w:rsidRPr="00A0483C">
        <w:rPr>
          <w:rFonts w:ascii="Times New Roman" w:hAnsi="Times New Roman"/>
          <w:b w:val="0"/>
          <w:noProof/>
          <w:sz w:val="24"/>
          <w:szCs w:val="24"/>
        </w:rPr>
        <w:fldChar w:fldCharType="end"/>
      </w:r>
    </w:p>
    <w:p w14:paraId="01348995"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5</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_Toc127524455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16</w:t>
      </w:r>
      <w:r w:rsidRPr="00A0483C">
        <w:rPr>
          <w:rFonts w:ascii="Times New Roman" w:hAnsi="Times New Roman"/>
          <w:b w:val="0"/>
          <w:noProof/>
          <w:sz w:val="24"/>
          <w:szCs w:val="24"/>
        </w:rPr>
        <w:fldChar w:fldCharType="end"/>
      </w:r>
    </w:p>
    <w:p w14:paraId="578EC423" w14:textId="77777777" w:rsidR="00503023" w:rsidRPr="00A0483C" w:rsidRDefault="00503023">
      <w:pPr>
        <w:pStyle w:val="TOC1"/>
        <w:rPr>
          <w:rFonts w:ascii="Times New Roman" w:eastAsiaTheme="minorEastAsia" w:hAnsi="Times New Roman"/>
          <w:b w:val="0"/>
          <w:noProof/>
        </w:rPr>
      </w:pPr>
      <w:r w:rsidRPr="00A0483C">
        <w:rPr>
          <w:rFonts w:ascii="Times New Roman" w:hAnsi="Times New Roman"/>
          <w:b w:val="0"/>
          <w:noProof/>
        </w:rPr>
        <w:t>Additional Measures</w:t>
      </w:r>
      <w:r w:rsidRPr="00A0483C">
        <w:rPr>
          <w:rFonts w:ascii="Times New Roman" w:hAnsi="Times New Roman"/>
          <w:b w:val="0"/>
          <w:noProof/>
        </w:rPr>
        <w:tab/>
      </w:r>
      <w:r w:rsidRPr="00A0483C">
        <w:rPr>
          <w:rFonts w:ascii="Times New Roman" w:hAnsi="Times New Roman"/>
          <w:b w:val="0"/>
          <w:noProof/>
        </w:rPr>
        <w:fldChar w:fldCharType="begin"/>
      </w:r>
      <w:r w:rsidRPr="00A0483C">
        <w:rPr>
          <w:rFonts w:ascii="Times New Roman" w:hAnsi="Times New Roman"/>
          <w:b w:val="0"/>
          <w:noProof/>
        </w:rPr>
        <w:instrText xml:space="preserve"> PAGEREF _Toc127524456 \h </w:instrText>
      </w:r>
      <w:r w:rsidRPr="00A0483C">
        <w:rPr>
          <w:rFonts w:ascii="Times New Roman" w:hAnsi="Times New Roman"/>
          <w:b w:val="0"/>
          <w:noProof/>
        </w:rPr>
      </w:r>
      <w:r w:rsidRPr="00A0483C">
        <w:rPr>
          <w:rFonts w:ascii="Times New Roman" w:hAnsi="Times New Roman"/>
          <w:b w:val="0"/>
          <w:noProof/>
        </w:rPr>
        <w:fldChar w:fldCharType="separate"/>
      </w:r>
      <w:r>
        <w:rPr>
          <w:rFonts w:ascii="Times New Roman" w:hAnsi="Times New Roman"/>
          <w:b w:val="0"/>
          <w:noProof/>
        </w:rPr>
        <w:t>18</w:t>
      </w:r>
      <w:r w:rsidRPr="00A0483C">
        <w:rPr>
          <w:rFonts w:ascii="Times New Roman" w:hAnsi="Times New Roman"/>
          <w:b w:val="0"/>
          <w:noProof/>
        </w:rPr>
        <w:fldChar w:fldCharType="end"/>
      </w:r>
    </w:p>
    <w:p w14:paraId="1B075699"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3</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_Toc127524457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18</w:t>
      </w:r>
      <w:r w:rsidRPr="00A0483C">
        <w:rPr>
          <w:rFonts w:ascii="Times New Roman" w:hAnsi="Times New Roman"/>
          <w:b w:val="0"/>
          <w:noProof/>
          <w:sz w:val="24"/>
          <w:szCs w:val="24"/>
        </w:rPr>
        <w:fldChar w:fldCharType="end"/>
      </w:r>
    </w:p>
    <w:p w14:paraId="0391EF65"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4</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_Toc127524458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18</w:t>
      </w:r>
      <w:r w:rsidRPr="00A0483C">
        <w:rPr>
          <w:rFonts w:ascii="Times New Roman" w:hAnsi="Times New Roman"/>
          <w:b w:val="0"/>
          <w:noProof/>
          <w:sz w:val="24"/>
          <w:szCs w:val="24"/>
        </w:rPr>
        <w:fldChar w:fldCharType="end"/>
      </w:r>
    </w:p>
    <w:p w14:paraId="1099B7EE" w14:textId="77777777" w:rsidR="00503023" w:rsidRPr="00A0483C" w:rsidRDefault="00503023">
      <w:pPr>
        <w:pStyle w:val="TOC1"/>
        <w:rPr>
          <w:rFonts w:ascii="Times New Roman" w:eastAsiaTheme="minorEastAsia" w:hAnsi="Times New Roman"/>
          <w:b w:val="0"/>
          <w:noProof/>
        </w:rPr>
      </w:pPr>
      <w:r w:rsidRPr="00A0483C">
        <w:rPr>
          <w:rFonts w:ascii="Times New Roman" w:hAnsi="Times New Roman"/>
          <w:b w:val="0"/>
          <w:noProof/>
        </w:rPr>
        <w:t>Materials</w:t>
      </w:r>
      <w:r w:rsidRPr="00A0483C">
        <w:rPr>
          <w:rFonts w:ascii="Times New Roman" w:hAnsi="Times New Roman"/>
          <w:b w:val="0"/>
          <w:noProof/>
        </w:rPr>
        <w:tab/>
      </w:r>
      <w:r w:rsidRPr="00A0483C">
        <w:rPr>
          <w:rFonts w:ascii="Times New Roman" w:hAnsi="Times New Roman"/>
          <w:b w:val="0"/>
          <w:noProof/>
        </w:rPr>
        <w:fldChar w:fldCharType="begin"/>
      </w:r>
      <w:r w:rsidRPr="00A0483C">
        <w:rPr>
          <w:rFonts w:ascii="Times New Roman" w:hAnsi="Times New Roman"/>
          <w:b w:val="0"/>
          <w:noProof/>
        </w:rPr>
        <w:instrText xml:space="preserve"> PAGEREF _Toc127524459 \h </w:instrText>
      </w:r>
      <w:r w:rsidRPr="00A0483C">
        <w:rPr>
          <w:rFonts w:ascii="Times New Roman" w:hAnsi="Times New Roman"/>
          <w:b w:val="0"/>
          <w:noProof/>
        </w:rPr>
      </w:r>
      <w:r w:rsidRPr="00A0483C">
        <w:rPr>
          <w:rFonts w:ascii="Times New Roman" w:hAnsi="Times New Roman"/>
          <w:b w:val="0"/>
          <w:noProof/>
        </w:rPr>
        <w:fldChar w:fldCharType="separate"/>
      </w:r>
      <w:r>
        <w:rPr>
          <w:rFonts w:ascii="Times New Roman" w:hAnsi="Times New Roman"/>
          <w:b w:val="0"/>
          <w:noProof/>
        </w:rPr>
        <w:t>20</w:t>
      </w:r>
      <w:r w:rsidRPr="00A0483C">
        <w:rPr>
          <w:rFonts w:ascii="Times New Roman" w:hAnsi="Times New Roman"/>
          <w:b w:val="0"/>
          <w:noProof/>
        </w:rPr>
        <w:fldChar w:fldCharType="end"/>
      </w:r>
    </w:p>
    <w:p w14:paraId="7431EED0"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1</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_Toc127524460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20</w:t>
      </w:r>
      <w:r w:rsidRPr="00A0483C">
        <w:rPr>
          <w:rFonts w:ascii="Times New Roman" w:hAnsi="Times New Roman"/>
          <w:b w:val="0"/>
          <w:noProof/>
          <w:sz w:val="24"/>
          <w:szCs w:val="24"/>
        </w:rPr>
        <w:fldChar w:fldCharType="end"/>
      </w:r>
    </w:p>
    <w:p w14:paraId="3AA39B19"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2A</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_Toc127524461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24</w:t>
      </w:r>
      <w:r w:rsidRPr="00A0483C">
        <w:rPr>
          <w:rFonts w:ascii="Times New Roman" w:hAnsi="Times New Roman"/>
          <w:b w:val="0"/>
          <w:noProof/>
          <w:sz w:val="24"/>
          <w:szCs w:val="24"/>
        </w:rPr>
        <w:fldChar w:fldCharType="end"/>
      </w:r>
    </w:p>
    <w:p w14:paraId="3181D989"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2B</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_Toc127524462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26</w:t>
      </w:r>
      <w:r w:rsidRPr="00A0483C">
        <w:rPr>
          <w:rFonts w:ascii="Times New Roman" w:hAnsi="Times New Roman"/>
          <w:b w:val="0"/>
          <w:noProof/>
          <w:sz w:val="24"/>
          <w:szCs w:val="24"/>
        </w:rPr>
        <w:fldChar w:fldCharType="end"/>
      </w:r>
    </w:p>
    <w:p w14:paraId="5D83333C"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2C</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_Toc127524463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27</w:t>
      </w:r>
      <w:r w:rsidRPr="00A0483C">
        <w:rPr>
          <w:rFonts w:ascii="Times New Roman" w:hAnsi="Times New Roman"/>
          <w:b w:val="0"/>
          <w:noProof/>
          <w:sz w:val="24"/>
          <w:szCs w:val="24"/>
        </w:rPr>
        <w:fldChar w:fldCharType="end"/>
      </w:r>
    </w:p>
    <w:p w14:paraId="0D51762B"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3</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_Toc127524464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30</w:t>
      </w:r>
      <w:r w:rsidRPr="00A0483C">
        <w:rPr>
          <w:rFonts w:ascii="Times New Roman" w:hAnsi="Times New Roman"/>
          <w:b w:val="0"/>
          <w:noProof/>
          <w:sz w:val="24"/>
          <w:szCs w:val="24"/>
        </w:rPr>
        <w:fldChar w:fldCharType="end"/>
      </w:r>
    </w:p>
    <w:p w14:paraId="092EFC48"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4</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_Toc127524465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35</w:t>
      </w:r>
      <w:r w:rsidRPr="00A0483C">
        <w:rPr>
          <w:rFonts w:ascii="Times New Roman" w:hAnsi="Times New Roman"/>
          <w:b w:val="0"/>
          <w:noProof/>
          <w:sz w:val="24"/>
          <w:szCs w:val="24"/>
        </w:rPr>
        <w:fldChar w:fldCharType="end"/>
      </w:r>
    </w:p>
    <w:p w14:paraId="6A911385"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5</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_Toc127524466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37</w:t>
      </w:r>
      <w:r w:rsidRPr="00A0483C">
        <w:rPr>
          <w:rFonts w:ascii="Times New Roman" w:hAnsi="Times New Roman"/>
          <w:b w:val="0"/>
          <w:noProof/>
          <w:sz w:val="24"/>
          <w:szCs w:val="24"/>
        </w:rPr>
        <w:fldChar w:fldCharType="end"/>
      </w:r>
    </w:p>
    <w:p w14:paraId="5AA6CC73" w14:textId="77777777" w:rsidR="00503023" w:rsidRPr="00A0483C" w:rsidRDefault="00503023">
      <w:pPr>
        <w:pStyle w:val="TOC1"/>
        <w:rPr>
          <w:rFonts w:ascii="Times New Roman" w:eastAsiaTheme="minorEastAsia" w:hAnsi="Times New Roman"/>
          <w:b w:val="0"/>
          <w:noProof/>
        </w:rPr>
      </w:pPr>
      <w:r w:rsidRPr="00A0483C">
        <w:rPr>
          <w:rFonts w:ascii="Times New Roman" w:hAnsi="Times New Roman"/>
          <w:b w:val="0"/>
          <w:noProof/>
        </w:rPr>
        <w:t>Additional Studies Not Reported in the Main Manuscript</w:t>
      </w:r>
      <w:r w:rsidRPr="00A0483C">
        <w:rPr>
          <w:rFonts w:ascii="Times New Roman" w:hAnsi="Times New Roman"/>
          <w:b w:val="0"/>
          <w:noProof/>
        </w:rPr>
        <w:tab/>
      </w:r>
      <w:r w:rsidRPr="00A0483C">
        <w:rPr>
          <w:rFonts w:ascii="Times New Roman" w:hAnsi="Times New Roman"/>
          <w:b w:val="0"/>
          <w:noProof/>
        </w:rPr>
        <w:fldChar w:fldCharType="begin"/>
      </w:r>
      <w:r w:rsidRPr="00A0483C">
        <w:rPr>
          <w:rFonts w:ascii="Times New Roman" w:hAnsi="Times New Roman"/>
          <w:b w:val="0"/>
          <w:noProof/>
        </w:rPr>
        <w:instrText xml:space="preserve"> PAGEREF _Toc127524467 \h </w:instrText>
      </w:r>
      <w:r w:rsidRPr="00A0483C">
        <w:rPr>
          <w:rFonts w:ascii="Times New Roman" w:hAnsi="Times New Roman"/>
          <w:b w:val="0"/>
          <w:noProof/>
        </w:rPr>
      </w:r>
      <w:r w:rsidRPr="00A0483C">
        <w:rPr>
          <w:rFonts w:ascii="Times New Roman" w:hAnsi="Times New Roman"/>
          <w:b w:val="0"/>
          <w:noProof/>
        </w:rPr>
        <w:fldChar w:fldCharType="separate"/>
      </w:r>
      <w:r>
        <w:rPr>
          <w:rFonts w:ascii="Times New Roman" w:hAnsi="Times New Roman"/>
          <w:b w:val="0"/>
          <w:noProof/>
        </w:rPr>
        <w:t>41</w:t>
      </w:r>
      <w:r w:rsidRPr="00A0483C">
        <w:rPr>
          <w:rFonts w:ascii="Times New Roman" w:hAnsi="Times New Roman"/>
          <w:b w:val="0"/>
          <w:noProof/>
        </w:rPr>
        <w:fldChar w:fldCharType="end"/>
      </w:r>
    </w:p>
    <w:p w14:paraId="4BFE50A3"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WA1</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_Toc127524468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41</w:t>
      </w:r>
      <w:r w:rsidRPr="00A0483C">
        <w:rPr>
          <w:rFonts w:ascii="Times New Roman" w:hAnsi="Times New Roman"/>
          <w:b w:val="0"/>
          <w:noProof/>
          <w:sz w:val="24"/>
          <w:szCs w:val="24"/>
        </w:rPr>
        <w:fldChar w:fldCharType="end"/>
      </w:r>
    </w:p>
    <w:p w14:paraId="76685687" w14:textId="77777777" w:rsidR="00503023" w:rsidRPr="00A0483C" w:rsidRDefault="00503023">
      <w:pPr>
        <w:pStyle w:val="TOC3"/>
        <w:rPr>
          <w:rFonts w:ascii="Times New Roman" w:eastAsiaTheme="minorEastAsia" w:hAnsi="Times New Roman"/>
          <w:noProof/>
          <w:sz w:val="24"/>
          <w:szCs w:val="24"/>
        </w:rPr>
      </w:pPr>
      <w:r w:rsidRPr="00A0483C">
        <w:rPr>
          <w:rFonts w:ascii="Times New Roman" w:hAnsi="Times New Roman"/>
          <w:noProof/>
          <w:sz w:val="24"/>
          <w:szCs w:val="24"/>
        </w:rPr>
        <w:t>Participants</w:t>
      </w:r>
      <w:r w:rsidRPr="00A0483C">
        <w:rPr>
          <w:rFonts w:ascii="Times New Roman" w:hAnsi="Times New Roman"/>
          <w:noProof/>
          <w:sz w:val="24"/>
          <w:szCs w:val="24"/>
        </w:rPr>
        <w:tab/>
      </w:r>
      <w:r w:rsidRPr="00A0483C">
        <w:rPr>
          <w:rFonts w:ascii="Times New Roman" w:hAnsi="Times New Roman"/>
          <w:noProof/>
          <w:sz w:val="24"/>
          <w:szCs w:val="24"/>
        </w:rPr>
        <w:fldChar w:fldCharType="begin"/>
      </w:r>
      <w:r w:rsidRPr="00A0483C">
        <w:rPr>
          <w:rFonts w:ascii="Times New Roman" w:hAnsi="Times New Roman"/>
          <w:noProof/>
          <w:sz w:val="24"/>
          <w:szCs w:val="24"/>
        </w:rPr>
        <w:instrText xml:space="preserve"> PAGEREF _Toc127524469 \h </w:instrText>
      </w:r>
      <w:r w:rsidRPr="00A0483C">
        <w:rPr>
          <w:rFonts w:ascii="Times New Roman" w:hAnsi="Times New Roman"/>
          <w:noProof/>
          <w:sz w:val="24"/>
          <w:szCs w:val="24"/>
        </w:rPr>
      </w:r>
      <w:r w:rsidRPr="00A0483C">
        <w:rPr>
          <w:rFonts w:ascii="Times New Roman" w:hAnsi="Times New Roman"/>
          <w:noProof/>
          <w:sz w:val="24"/>
          <w:szCs w:val="24"/>
        </w:rPr>
        <w:fldChar w:fldCharType="separate"/>
      </w:r>
      <w:r>
        <w:rPr>
          <w:rFonts w:ascii="Times New Roman" w:hAnsi="Times New Roman"/>
          <w:noProof/>
          <w:sz w:val="24"/>
          <w:szCs w:val="24"/>
        </w:rPr>
        <w:t>41</w:t>
      </w:r>
      <w:r w:rsidRPr="00A0483C">
        <w:rPr>
          <w:rFonts w:ascii="Times New Roman" w:hAnsi="Times New Roman"/>
          <w:noProof/>
          <w:sz w:val="24"/>
          <w:szCs w:val="24"/>
        </w:rPr>
        <w:fldChar w:fldCharType="end"/>
      </w:r>
    </w:p>
    <w:p w14:paraId="1BCC66AA" w14:textId="77777777" w:rsidR="00503023" w:rsidRPr="00A0483C" w:rsidRDefault="00503023">
      <w:pPr>
        <w:pStyle w:val="TOC3"/>
        <w:rPr>
          <w:rFonts w:ascii="Times New Roman" w:eastAsiaTheme="minorEastAsia" w:hAnsi="Times New Roman"/>
          <w:noProof/>
          <w:sz w:val="24"/>
          <w:szCs w:val="24"/>
        </w:rPr>
      </w:pPr>
      <w:r w:rsidRPr="00A0483C">
        <w:rPr>
          <w:rFonts w:ascii="Times New Roman" w:hAnsi="Times New Roman"/>
          <w:noProof/>
          <w:sz w:val="24"/>
          <w:szCs w:val="24"/>
        </w:rPr>
        <w:t>Method</w:t>
      </w:r>
      <w:r w:rsidRPr="00A0483C">
        <w:rPr>
          <w:rFonts w:ascii="Times New Roman" w:hAnsi="Times New Roman"/>
          <w:noProof/>
          <w:sz w:val="24"/>
          <w:szCs w:val="24"/>
        </w:rPr>
        <w:tab/>
      </w:r>
      <w:r w:rsidRPr="00A0483C">
        <w:rPr>
          <w:rFonts w:ascii="Times New Roman" w:hAnsi="Times New Roman"/>
          <w:noProof/>
          <w:sz w:val="24"/>
          <w:szCs w:val="24"/>
        </w:rPr>
        <w:fldChar w:fldCharType="begin"/>
      </w:r>
      <w:r w:rsidRPr="00A0483C">
        <w:rPr>
          <w:rFonts w:ascii="Times New Roman" w:hAnsi="Times New Roman"/>
          <w:noProof/>
          <w:sz w:val="24"/>
          <w:szCs w:val="24"/>
        </w:rPr>
        <w:instrText xml:space="preserve"> PAGEREF _Toc127524470 \h </w:instrText>
      </w:r>
      <w:r w:rsidRPr="00A0483C">
        <w:rPr>
          <w:rFonts w:ascii="Times New Roman" w:hAnsi="Times New Roman"/>
          <w:noProof/>
          <w:sz w:val="24"/>
          <w:szCs w:val="24"/>
        </w:rPr>
      </w:r>
      <w:r w:rsidRPr="00A0483C">
        <w:rPr>
          <w:rFonts w:ascii="Times New Roman" w:hAnsi="Times New Roman"/>
          <w:noProof/>
          <w:sz w:val="24"/>
          <w:szCs w:val="24"/>
        </w:rPr>
        <w:fldChar w:fldCharType="separate"/>
      </w:r>
      <w:r>
        <w:rPr>
          <w:rFonts w:ascii="Times New Roman" w:hAnsi="Times New Roman"/>
          <w:noProof/>
          <w:sz w:val="24"/>
          <w:szCs w:val="24"/>
        </w:rPr>
        <w:t>42</w:t>
      </w:r>
      <w:r w:rsidRPr="00A0483C">
        <w:rPr>
          <w:rFonts w:ascii="Times New Roman" w:hAnsi="Times New Roman"/>
          <w:noProof/>
          <w:sz w:val="24"/>
          <w:szCs w:val="24"/>
        </w:rPr>
        <w:fldChar w:fldCharType="end"/>
      </w:r>
    </w:p>
    <w:p w14:paraId="0B8B57B6" w14:textId="77777777" w:rsidR="00503023" w:rsidRPr="00A0483C" w:rsidRDefault="00503023">
      <w:pPr>
        <w:pStyle w:val="TOC3"/>
        <w:rPr>
          <w:rFonts w:ascii="Times New Roman" w:eastAsiaTheme="minorEastAsia" w:hAnsi="Times New Roman"/>
          <w:noProof/>
          <w:sz w:val="24"/>
          <w:szCs w:val="24"/>
        </w:rPr>
      </w:pPr>
      <w:r w:rsidRPr="00A0483C">
        <w:rPr>
          <w:rFonts w:ascii="Times New Roman" w:hAnsi="Times New Roman"/>
          <w:noProof/>
          <w:sz w:val="24"/>
          <w:szCs w:val="24"/>
        </w:rPr>
        <w:t>Results</w:t>
      </w:r>
      <w:r w:rsidRPr="00A0483C">
        <w:rPr>
          <w:rFonts w:ascii="Times New Roman" w:hAnsi="Times New Roman"/>
          <w:noProof/>
          <w:sz w:val="24"/>
          <w:szCs w:val="24"/>
        </w:rPr>
        <w:tab/>
      </w:r>
      <w:r w:rsidRPr="00A0483C">
        <w:rPr>
          <w:rFonts w:ascii="Times New Roman" w:hAnsi="Times New Roman"/>
          <w:noProof/>
          <w:sz w:val="24"/>
          <w:szCs w:val="24"/>
        </w:rPr>
        <w:fldChar w:fldCharType="begin"/>
      </w:r>
      <w:r w:rsidRPr="00A0483C">
        <w:rPr>
          <w:rFonts w:ascii="Times New Roman" w:hAnsi="Times New Roman"/>
          <w:noProof/>
          <w:sz w:val="24"/>
          <w:szCs w:val="24"/>
        </w:rPr>
        <w:instrText xml:space="preserve"> PAGEREF _Toc127524471 \h </w:instrText>
      </w:r>
      <w:r w:rsidRPr="00A0483C">
        <w:rPr>
          <w:rFonts w:ascii="Times New Roman" w:hAnsi="Times New Roman"/>
          <w:noProof/>
          <w:sz w:val="24"/>
          <w:szCs w:val="24"/>
        </w:rPr>
      </w:r>
      <w:r w:rsidRPr="00A0483C">
        <w:rPr>
          <w:rFonts w:ascii="Times New Roman" w:hAnsi="Times New Roman"/>
          <w:noProof/>
          <w:sz w:val="24"/>
          <w:szCs w:val="24"/>
        </w:rPr>
        <w:fldChar w:fldCharType="separate"/>
      </w:r>
      <w:r>
        <w:rPr>
          <w:rFonts w:ascii="Times New Roman" w:hAnsi="Times New Roman"/>
          <w:noProof/>
          <w:sz w:val="24"/>
          <w:szCs w:val="24"/>
        </w:rPr>
        <w:t>42</w:t>
      </w:r>
      <w:r w:rsidRPr="00A0483C">
        <w:rPr>
          <w:rFonts w:ascii="Times New Roman" w:hAnsi="Times New Roman"/>
          <w:noProof/>
          <w:sz w:val="24"/>
          <w:szCs w:val="24"/>
        </w:rPr>
        <w:fldChar w:fldCharType="end"/>
      </w:r>
    </w:p>
    <w:p w14:paraId="7BB08D52"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lastRenderedPageBreak/>
        <w:t>Study WA2</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_Toc127524472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44</w:t>
      </w:r>
      <w:r w:rsidRPr="00A0483C">
        <w:rPr>
          <w:rFonts w:ascii="Times New Roman" w:hAnsi="Times New Roman"/>
          <w:b w:val="0"/>
          <w:noProof/>
          <w:sz w:val="24"/>
          <w:szCs w:val="24"/>
        </w:rPr>
        <w:fldChar w:fldCharType="end"/>
      </w:r>
    </w:p>
    <w:p w14:paraId="3F2A8970" w14:textId="77777777" w:rsidR="00503023" w:rsidRPr="00A0483C" w:rsidRDefault="00503023">
      <w:pPr>
        <w:pStyle w:val="TOC3"/>
        <w:rPr>
          <w:rFonts w:ascii="Times New Roman" w:eastAsiaTheme="minorEastAsia" w:hAnsi="Times New Roman"/>
          <w:noProof/>
          <w:sz w:val="24"/>
          <w:szCs w:val="24"/>
        </w:rPr>
      </w:pPr>
      <w:r w:rsidRPr="00A0483C">
        <w:rPr>
          <w:rFonts w:ascii="Times New Roman" w:hAnsi="Times New Roman"/>
          <w:noProof/>
          <w:sz w:val="24"/>
          <w:szCs w:val="24"/>
          <w:lang w:eastAsia="en-GB"/>
        </w:rPr>
        <w:t>Participants</w:t>
      </w:r>
      <w:r w:rsidRPr="00A0483C">
        <w:rPr>
          <w:rFonts w:ascii="Times New Roman" w:hAnsi="Times New Roman"/>
          <w:noProof/>
          <w:sz w:val="24"/>
          <w:szCs w:val="24"/>
        </w:rPr>
        <w:tab/>
      </w:r>
      <w:r w:rsidRPr="00A0483C">
        <w:rPr>
          <w:rFonts w:ascii="Times New Roman" w:hAnsi="Times New Roman"/>
          <w:noProof/>
          <w:sz w:val="24"/>
          <w:szCs w:val="24"/>
        </w:rPr>
        <w:fldChar w:fldCharType="begin"/>
      </w:r>
      <w:r w:rsidRPr="00A0483C">
        <w:rPr>
          <w:rFonts w:ascii="Times New Roman" w:hAnsi="Times New Roman"/>
          <w:noProof/>
          <w:sz w:val="24"/>
          <w:szCs w:val="24"/>
        </w:rPr>
        <w:instrText xml:space="preserve"> PAGEREF _Toc127524473 \h </w:instrText>
      </w:r>
      <w:r w:rsidRPr="00A0483C">
        <w:rPr>
          <w:rFonts w:ascii="Times New Roman" w:hAnsi="Times New Roman"/>
          <w:noProof/>
          <w:sz w:val="24"/>
          <w:szCs w:val="24"/>
        </w:rPr>
      </w:r>
      <w:r w:rsidRPr="00A0483C">
        <w:rPr>
          <w:rFonts w:ascii="Times New Roman" w:hAnsi="Times New Roman"/>
          <w:noProof/>
          <w:sz w:val="24"/>
          <w:szCs w:val="24"/>
        </w:rPr>
        <w:fldChar w:fldCharType="separate"/>
      </w:r>
      <w:r>
        <w:rPr>
          <w:rFonts w:ascii="Times New Roman" w:hAnsi="Times New Roman"/>
          <w:noProof/>
          <w:sz w:val="24"/>
          <w:szCs w:val="24"/>
        </w:rPr>
        <w:t>44</w:t>
      </w:r>
      <w:r w:rsidRPr="00A0483C">
        <w:rPr>
          <w:rFonts w:ascii="Times New Roman" w:hAnsi="Times New Roman"/>
          <w:noProof/>
          <w:sz w:val="24"/>
          <w:szCs w:val="24"/>
        </w:rPr>
        <w:fldChar w:fldCharType="end"/>
      </w:r>
    </w:p>
    <w:p w14:paraId="5DE750E6" w14:textId="77777777" w:rsidR="00503023" w:rsidRPr="00A0483C" w:rsidRDefault="00503023">
      <w:pPr>
        <w:pStyle w:val="TOC3"/>
        <w:rPr>
          <w:rFonts w:ascii="Times New Roman" w:eastAsiaTheme="minorEastAsia" w:hAnsi="Times New Roman"/>
          <w:noProof/>
          <w:sz w:val="24"/>
          <w:szCs w:val="24"/>
        </w:rPr>
      </w:pPr>
      <w:r w:rsidRPr="00A0483C">
        <w:rPr>
          <w:rFonts w:ascii="Times New Roman" w:hAnsi="Times New Roman"/>
          <w:noProof/>
          <w:sz w:val="24"/>
          <w:szCs w:val="24"/>
          <w:lang w:eastAsia="en-GB"/>
        </w:rPr>
        <w:t>Method</w:t>
      </w:r>
      <w:r w:rsidRPr="00A0483C">
        <w:rPr>
          <w:rFonts w:ascii="Times New Roman" w:hAnsi="Times New Roman"/>
          <w:noProof/>
          <w:sz w:val="24"/>
          <w:szCs w:val="24"/>
        </w:rPr>
        <w:tab/>
      </w:r>
      <w:r w:rsidRPr="00A0483C">
        <w:rPr>
          <w:rFonts w:ascii="Times New Roman" w:hAnsi="Times New Roman"/>
          <w:noProof/>
          <w:sz w:val="24"/>
          <w:szCs w:val="24"/>
        </w:rPr>
        <w:fldChar w:fldCharType="begin"/>
      </w:r>
      <w:r w:rsidRPr="00A0483C">
        <w:rPr>
          <w:rFonts w:ascii="Times New Roman" w:hAnsi="Times New Roman"/>
          <w:noProof/>
          <w:sz w:val="24"/>
          <w:szCs w:val="24"/>
        </w:rPr>
        <w:instrText xml:space="preserve"> PAGEREF _Toc127524474 \h </w:instrText>
      </w:r>
      <w:r w:rsidRPr="00A0483C">
        <w:rPr>
          <w:rFonts w:ascii="Times New Roman" w:hAnsi="Times New Roman"/>
          <w:noProof/>
          <w:sz w:val="24"/>
          <w:szCs w:val="24"/>
        </w:rPr>
      </w:r>
      <w:r w:rsidRPr="00A0483C">
        <w:rPr>
          <w:rFonts w:ascii="Times New Roman" w:hAnsi="Times New Roman"/>
          <w:noProof/>
          <w:sz w:val="24"/>
          <w:szCs w:val="24"/>
        </w:rPr>
        <w:fldChar w:fldCharType="separate"/>
      </w:r>
      <w:r>
        <w:rPr>
          <w:rFonts w:ascii="Times New Roman" w:hAnsi="Times New Roman"/>
          <w:noProof/>
          <w:sz w:val="24"/>
          <w:szCs w:val="24"/>
        </w:rPr>
        <w:t>44</w:t>
      </w:r>
      <w:r w:rsidRPr="00A0483C">
        <w:rPr>
          <w:rFonts w:ascii="Times New Roman" w:hAnsi="Times New Roman"/>
          <w:noProof/>
          <w:sz w:val="24"/>
          <w:szCs w:val="24"/>
        </w:rPr>
        <w:fldChar w:fldCharType="end"/>
      </w:r>
    </w:p>
    <w:p w14:paraId="0E175EC6" w14:textId="77777777" w:rsidR="00503023" w:rsidRPr="00A0483C" w:rsidRDefault="00503023">
      <w:pPr>
        <w:pStyle w:val="TOC3"/>
        <w:rPr>
          <w:rFonts w:ascii="Times New Roman" w:eastAsiaTheme="minorEastAsia" w:hAnsi="Times New Roman"/>
          <w:noProof/>
          <w:sz w:val="24"/>
          <w:szCs w:val="24"/>
        </w:rPr>
      </w:pPr>
      <w:r w:rsidRPr="00A0483C">
        <w:rPr>
          <w:rFonts w:ascii="Times New Roman" w:hAnsi="Times New Roman"/>
          <w:noProof/>
          <w:sz w:val="24"/>
          <w:szCs w:val="24"/>
          <w:lang w:eastAsia="en-GB"/>
        </w:rPr>
        <w:t>Results</w:t>
      </w:r>
      <w:r w:rsidRPr="00A0483C">
        <w:rPr>
          <w:rFonts w:ascii="Times New Roman" w:hAnsi="Times New Roman"/>
          <w:noProof/>
          <w:sz w:val="24"/>
          <w:szCs w:val="24"/>
        </w:rPr>
        <w:tab/>
      </w:r>
      <w:r w:rsidRPr="00A0483C">
        <w:rPr>
          <w:rFonts w:ascii="Times New Roman" w:hAnsi="Times New Roman"/>
          <w:noProof/>
          <w:sz w:val="24"/>
          <w:szCs w:val="24"/>
        </w:rPr>
        <w:fldChar w:fldCharType="begin"/>
      </w:r>
      <w:r w:rsidRPr="00A0483C">
        <w:rPr>
          <w:rFonts w:ascii="Times New Roman" w:hAnsi="Times New Roman"/>
          <w:noProof/>
          <w:sz w:val="24"/>
          <w:szCs w:val="24"/>
        </w:rPr>
        <w:instrText xml:space="preserve"> PAGEREF _Toc127524475 \h </w:instrText>
      </w:r>
      <w:r w:rsidRPr="00A0483C">
        <w:rPr>
          <w:rFonts w:ascii="Times New Roman" w:hAnsi="Times New Roman"/>
          <w:noProof/>
          <w:sz w:val="24"/>
          <w:szCs w:val="24"/>
        </w:rPr>
      </w:r>
      <w:r w:rsidRPr="00A0483C">
        <w:rPr>
          <w:rFonts w:ascii="Times New Roman" w:hAnsi="Times New Roman"/>
          <w:noProof/>
          <w:sz w:val="24"/>
          <w:szCs w:val="24"/>
        </w:rPr>
        <w:fldChar w:fldCharType="separate"/>
      </w:r>
      <w:r>
        <w:rPr>
          <w:rFonts w:ascii="Times New Roman" w:hAnsi="Times New Roman"/>
          <w:noProof/>
          <w:sz w:val="24"/>
          <w:szCs w:val="24"/>
        </w:rPr>
        <w:t>44</w:t>
      </w:r>
      <w:r w:rsidRPr="00A0483C">
        <w:rPr>
          <w:rFonts w:ascii="Times New Roman" w:hAnsi="Times New Roman"/>
          <w:noProof/>
          <w:sz w:val="24"/>
          <w:szCs w:val="24"/>
        </w:rPr>
        <w:fldChar w:fldCharType="end"/>
      </w:r>
    </w:p>
    <w:p w14:paraId="319B95E4"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WA3</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_Toc127524476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44</w:t>
      </w:r>
      <w:r w:rsidRPr="00A0483C">
        <w:rPr>
          <w:rFonts w:ascii="Times New Roman" w:hAnsi="Times New Roman"/>
          <w:b w:val="0"/>
          <w:noProof/>
          <w:sz w:val="24"/>
          <w:szCs w:val="24"/>
        </w:rPr>
        <w:fldChar w:fldCharType="end"/>
      </w:r>
    </w:p>
    <w:p w14:paraId="38D21C01" w14:textId="77777777" w:rsidR="00503023" w:rsidRPr="00A0483C" w:rsidRDefault="00503023">
      <w:pPr>
        <w:pStyle w:val="TOC3"/>
        <w:rPr>
          <w:rFonts w:ascii="Times New Roman" w:eastAsiaTheme="minorEastAsia" w:hAnsi="Times New Roman"/>
          <w:noProof/>
          <w:sz w:val="24"/>
          <w:szCs w:val="24"/>
        </w:rPr>
      </w:pPr>
      <w:r w:rsidRPr="00A0483C">
        <w:rPr>
          <w:rFonts w:ascii="Times New Roman" w:hAnsi="Times New Roman"/>
          <w:noProof/>
          <w:sz w:val="24"/>
          <w:szCs w:val="24"/>
        </w:rPr>
        <w:t>Participants</w:t>
      </w:r>
      <w:r w:rsidRPr="00A0483C">
        <w:rPr>
          <w:rFonts w:ascii="Times New Roman" w:hAnsi="Times New Roman"/>
          <w:noProof/>
          <w:sz w:val="24"/>
          <w:szCs w:val="24"/>
        </w:rPr>
        <w:tab/>
      </w:r>
      <w:r w:rsidRPr="00A0483C">
        <w:rPr>
          <w:rFonts w:ascii="Times New Roman" w:hAnsi="Times New Roman"/>
          <w:noProof/>
          <w:sz w:val="24"/>
          <w:szCs w:val="24"/>
        </w:rPr>
        <w:fldChar w:fldCharType="begin"/>
      </w:r>
      <w:r w:rsidRPr="00A0483C">
        <w:rPr>
          <w:rFonts w:ascii="Times New Roman" w:hAnsi="Times New Roman"/>
          <w:noProof/>
          <w:sz w:val="24"/>
          <w:szCs w:val="24"/>
        </w:rPr>
        <w:instrText xml:space="preserve"> PAGEREF _Toc127524477 \h </w:instrText>
      </w:r>
      <w:r w:rsidRPr="00A0483C">
        <w:rPr>
          <w:rFonts w:ascii="Times New Roman" w:hAnsi="Times New Roman"/>
          <w:noProof/>
          <w:sz w:val="24"/>
          <w:szCs w:val="24"/>
        </w:rPr>
      </w:r>
      <w:r w:rsidRPr="00A0483C">
        <w:rPr>
          <w:rFonts w:ascii="Times New Roman" w:hAnsi="Times New Roman"/>
          <w:noProof/>
          <w:sz w:val="24"/>
          <w:szCs w:val="24"/>
        </w:rPr>
        <w:fldChar w:fldCharType="separate"/>
      </w:r>
      <w:r>
        <w:rPr>
          <w:rFonts w:ascii="Times New Roman" w:hAnsi="Times New Roman"/>
          <w:noProof/>
          <w:sz w:val="24"/>
          <w:szCs w:val="24"/>
        </w:rPr>
        <w:t>45</w:t>
      </w:r>
      <w:r w:rsidRPr="00A0483C">
        <w:rPr>
          <w:rFonts w:ascii="Times New Roman" w:hAnsi="Times New Roman"/>
          <w:noProof/>
          <w:sz w:val="24"/>
          <w:szCs w:val="24"/>
        </w:rPr>
        <w:fldChar w:fldCharType="end"/>
      </w:r>
    </w:p>
    <w:p w14:paraId="6F891379" w14:textId="77777777" w:rsidR="00503023" w:rsidRPr="00A0483C" w:rsidRDefault="00503023">
      <w:pPr>
        <w:pStyle w:val="TOC3"/>
        <w:rPr>
          <w:rFonts w:ascii="Times New Roman" w:eastAsiaTheme="minorEastAsia" w:hAnsi="Times New Roman"/>
          <w:noProof/>
          <w:sz w:val="24"/>
          <w:szCs w:val="24"/>
        </w:rPr>
      </w:pPr>
      <w:r w:rsidRPr="00A0483C">
        <w:rPr>
          <w:rFonts w:ascii="Times New Roman" w:hAnsi="Times New Roman"/>
          <w:noProof/>
          <w:sz w:val="24"/>
          <w:szCs w:val="24"/>
        </w:rPr>
        <w:t>Method</w:t>
      </w:r>
      <w:r w:rsidRPr="00A0483C">
        <w:rPr>
          <w:rFonts w:ascii="Times New Roman" w:hAnsi="Times New Roman"/>
          <w:noProof/>
          <w:sz w:val="24"/>
          <w:szCs w:val="24"/>
        </w:rPr>
        <w:tab/>
      </w:r>
      <w:r w:rsidRPr="00A0483C">
        <w:rPr>
          <w:rFonts w:ascii="Times New Roman" w:hAnsi="Times New Roman"/>
          <w:noProof/>
          <w:sz w:val="24"/>
          <w:szCs w:val="24"/>
        </w:rPr>
        <w:fldChar w:fldCharType="begin"/>
      </w:r>
      <w:r w:rsidRPr="00A0483C">
        <w:rPr>
          <w:rFonts w:ascii="Times New Roman" w:hAnsi="Times New Roman"/>
          <w:noProof/>
          <w:sz w:val="24"/>
          <w:szCs w:val="24"/>
        </w:rPr>
        <w:instrText xml:space="preserve"> PAGEREF _Toc127524478 \h </w:instrText>
      </w:r>
      <w:r w:rsidRPr="00A0483C">
        <w:rPr>
          <w:rFonts w:ascii="Times New Roman" w:hAnsi="Times New Roman"/>
          <w:noProof/>
          <w:sz w:val="24"/>
          <w:szCs w:val="24"/>
        </w:rPr>
      </w:r>
      <w:r w:rsidRPr="00A0483C">
        <w:rPr>
          <w:rFonts w:ascii="Times New Roman" w:hAnsi="Times New Roman"/>
          <w:noProof/>
          <w:sz w:val="24"/>
          <w:szCs w:val="24"/>
        </w:rPr>
        <w:fldChar w:fldCharType="separate"/>
      </w:r>
      <w:r>
        <w:rPr>
          <w:rFonts w:ascii="Times New Roman" w:hAnsi="Times New Roman"/>
          <w:noProof/>
          <w:sz w:val="24"/>
          <w:szCs w:val="24"/>
        </w:rPr>
        <w:t>45</w:t>
      </w:r>
      <w:r w:rsidRPr="00A0483C">
        <w:rPr>
          <w:rFonts w:ascii="Times New Roman" w:hAnsi="Times New Roman"/>
          <w:noProof/>
          <w:sz w:val="24"/>
          <w:szCs w:val="24"/>
        </w:rPr>
        <w:fldChar w:fldCharType="end"/>
      </w:r>
    </w:p>
    <w:p w14:paraId="78BD033D" w14:textId="77777777" w:rsidR="00503023" w:rsidRPr="00A0483C" w:rsidRDefault="00503023">
      <w:pPr>
        <w:pStyle w:val="TOC3"/>
        <w:rPr>
          <w:rFonts w:ascii="Times New Roman" w:eastAsiaTheme="minorEastAsia" w:hAnsi="Times New Roman"/>
          <w:noProof/>
          <w:sz w:val="24"/>
          <w:szCs w:val="24"/>
        </w:rPr>
      </w:pPr>
      <w:r w:rsidRPr="00A0483C">
        <w:rPr>
          <w:rFonts w:ascii="Times New Roman" w:hAnsi="Times New Roman"/>
          <w:noProof/>
          <w:sz w:val="24"/>
          <w:szCs w:val="24"/>
        </w:rPr>
        <w:t>Results</w:t>
      </w:r>
      <w:r w:rsidRPr="00A0483C">
        <w:rPr>
          <w:rFonts w:ascii="Times New Roman" w:hAnsi="Times New Roman"/>
          <w:noProof/>
          <w:sz w:val="24"/>
          <w:szCs w:val="24"/>
        </w:rPr>
        <w:tab/>
      </w:r>
      <w:r w:rsidRPr="00A0483C">
        <w:rPr>
          <w:rFonts w:ascii="Times New Roman" w:hAnsi="Times New Roman"/>
          <w:noProof/>
          <w:sz w:val="24"/>
          <w:szCs w:val="24"/>
        </w:rPr>
        <w:fldChar w:fldCharType="begin"/>
      </w:r>
      <w:r w:rsidRPr="00A0483C">
        <w:rPr>
          <w:rFonts w:ascii="Times New Roman" w:hAnsi="Times New Roman"/>
          <w:noProof/>
          <w:sz w:val="24"/>
          <w:szCs w:val="24"/>
        </w:rPr>
        <w:instrText xml:space="preserve"> PAGEREF _Toc127524479 \h </w:instrText>
      </w:r>
      <w:r w:rsidRPr="00A0483C">
        <w:rPr>
          <w:rFonts w:ascii="Times New Roman" w:hAnsi="Times New Roman"/>
          <w:noProof/>
          <w:sz w:val="24"/>
          <w:szCs w:val="24"/>
        </w:rPr>
      </w:r>
      <w:r w:rsidRPr="00A0483C">
        <w:rPr>
          <w:rFonts w:ascii="Times New Roman" w:hAnsi="Times New Roman"/>
          <w:noProof/>
          <w:sz w:val="24"/>
          <w:szCs w:val="24"/>
        </w:rPr>
        <w:fldChar w:fldCharType="separate"/>
      </w:r>
      <w:r>
        <w:rPr>
          <w:rFonts w:ascii="Times New Roman" w:hAnsi="Times New Roman"/>
          <w:noProof/>
          <w:sz w:val="24"/>
          <w:szCs w:val="24"/>
        </w:rPr>
        <w:t>46</w:t>
      </w:r>
      <w:r w:rsidRPr="00A0483C">
        <w:rPr>
          <w:rFonts w:ascii="Times New Roman" w:hAnsi="Times New Roman"/>
          <w:noProof/>
          <w:sz w:val="24"/>
          <w:szCs w:val="24"/>
        </w:rPr>
        <w:fldChar w:fldCharType="end"/>
      </w:r>
    </w:p>
    <w:p w14:paraId="063225C9" w14:textId="77777777" w:rsidR="00503023" w:rsidRPr="00A0483C" w:rsidRDefault="00503023" w:rsidP="00A0483C">
      <w:pPr>
        <w:pStyle w:val="TOC2"/>
        <w:rPr>
          <w:rFonts w:ascii="Times New Roman" w:eastAsiaTheme="minorEastAsia" w:hAnsi="Times New Roman"/>
          <w:b w:val="0"/>
          <w:noProof/>
          <w:sz w:val="24"/>
          <w:szCs w:val="24"/>
        </w:rPr>
      </w:pPr>
      <w:r w:rsidRPr="00A0483C">
        <w:rPr>
          <w:rFonts w:ascii="Times New Roman" w:hAnsi="Times New Roman"/>
          <w:b w:val="0"/>
          <w:noProof/>
          <w:sz w:val="24"/>
          <w:szCs w:val="24"/>
        </w:rPr>
        <w:t>Study WA4</w:t>
      </w:r>
      <w:r w:rsidRPr="00A0483C">
        <w:rPr>
          <w:rFonts w:ascii="Times New Roman" w:hAnsi="Times New Roman"/>
          <w:b w:val="0"/>
          <w:noProof/>
          <w:sz w:val="24"/>
          <w:szCs w:val="24"/>
        </w:rPr>
        <w:tab/>
      </w:r>
      <w:r w:rsidRPr="00A0483C">
        <w:rPr>
          <w:rFonts w:ascii="Times New Roman" w:hAnsi="Times New Roman"/>
          <w:b w:val="0"/>
          <w:noProof/>
          <w:sz w:val="24"/>
          <w:szCs w:val="24"/>
        </w:rPr>
        <w:fldChar w:fldCharType="begin"/>
      </w:r>
      <w:r w:rsidRPr="00A0483C">
        <w:rPr>
          <w:rFonts w:ascii="Times New Roman" w:hAnsi="Times New Roman"/>
          <w:b w:val="0"/>
          <w:noProof/>
          <w:sz w:val="24"/>
          <w:szCs w:val="24"/>
        </w:rPr>
        <w:instrText xml:space="preserve"> PAGEREF _Toc127524480 \h </w:instrText>
      </w:r>
      <w:r w:rsidRPr="00A0483C">
        <w:rPr>
          <w:rFonts w:ascii="Times New Roman" w:hAnsi="Times New Roman"/>
          <w:b w:val="0"/>
          <w:noProof/>
          <w:sz w:val="24"/>
          <w:szCs w:val="24"/>
        </w:rPr>
      </w:r>
      <w:r w:rsidRPr="00A0483C">
        <w:rPr>
          <w:rFonts w:ascii="Times New Roman" w:hAnsi="Times New Roman"/>
          <w:b w:val="0"/>
          <w:noProof/>
          <w:sz w:val="24"/>
          <w:szCs w:val="24"/>
        </w:rPr>
        <w:fldChar w:fldCharType="separate"/>
      </w:r>
      <w:r>
        <w:rPr>
          <w:rFonts w:ascii="Times New Roman" w:hAnsi="Times New Roman"/>
          <w:b w:val="0"/>
          <w:noProof/>
          <w:sz w:val="24"/>
          <w:szCs w:val="24"/>
        </w:rPr>
        <w:t>48</w:t>
      </w:r>
      <w:r w:rsidRPr="00A0483C">
        <w:rPr>
          <w:rFonts w:ascii="Times New Roman" w:hAnsi="Times New Roman"/>
          <w:b w:val="0"/>
          <w:noProof/>
          <w:sz w:val="24"/>
          <w:szCs w:val="24"/>
        </w:rPr>
        <w:fldChar w:fldCharType="end"/>
      </w:r>
    </w:p>
    <w:p w14:paraId="4CE055C7" w14:textId="77777777" w:rsidR="00503023" w:rsidRPr="00A0483C" w:rsidRDefault="00503023">
      <w:pPr>
        <w:pStyle w:val="TOC3"/>
        <w:rPr>
          <w:rFonts w:ascii="Times New Roman" w:eastAsiaTheme="minorEastAsia" w:hAnsi="Times New Roman"/>
          <w:noProof/>
          <w:sz w:val="24"/>
          <w:szCs w:val="24"/>
        </w:rPr>
      </w:pPr>
      <w:r w:rsidRPr="00A0483C">
        <w:rPr>
          <w:rFonts w:ascii="Times New Roman" w:hAnsi="Times New Roman"/>
          <w:noProof/>
          <w:sz w:val="24"/>
          <w:szCs w:val="24"/>
        </w:rPr>
        <w:t>Participants</w:t>
      </w:r>
      <w:r w:rsidRPr="00A0483C">
        <w:rPr>
          <w:rFonts w:ascii="Times New Roman" w:hAnsi="Times New Roman"/>
          <w:noProof/>
          <w:sz w:val="24"/>
          <w:szCs w:val="24"/>
        </w:rPr>
        <w:tab/>
      </w:r>
      <w:r w:rsidRPr="00A0483C">
        <w:rPr>
          <w:rFonts w:ascii="Times New Roman" w:hAnsi="Times New Roman"/>
          <w:noProof/>
          <w:sz w:val="24"/>
          <w:szCs w:val="24"/>
        </w:rPr>
        <w:fldChar w:fldCharType="begin"/>
      </w:r>
      <w:r w:rsidRPr="00A0483C">
        <w:rPr>
          <w:rFonts w:ascii="Times New Roman" w:hAnsi="Times New Roman"/>
          <w:noProof/>
          <w:sz w:val="24"/>
          <w:szCs w:val="24"/>
        </w:rPr>
        <w:instrText xml:space="preserve"> PAGEREF _Toc127524481 \h </w:instrText>
      </w:r>
      <w:r w:rsidRPr="00A0483C">
        <w:rPr>
          <w:rFonts w:ascii="Times New Roman" w:hAnsi="Times New Roman"/>
          <w:noProof/>
          <w:sz w:val="24"/>
          <w:szCs w:val="24"/>
        </w:rPr>
      </w:r>
      <w:r w:rsidRPr="00A0483C">
        <w:rPr>
          <w:rFonts w:ascii="Times New Roman" w:hAnsi="Times New Roman"/>
          <w:noProof/>
          <w:sz w:val="24"/>
          <w:szCs w:val="24"/>
        </w:rPr>
        <w:fldChar w:fldCharType="separate"/>
      </w:r>
      <w:r>
        <w:rPr>
          <w:rFonts w:ascii="Times New Roman" w:hAnsi="Times New Roman"/>
          <w:noProof/>
          <w:sz w:val="24"/>
          <w:szCs w:val="24"/>
        </w:rPr>
        <w:t>48</w:t>
      </w:r>
      <w:r w:rsidRPr="00A0483C">
        <w:rPr>
          <w:rFonts w:ascii="Times New Roman" w:hAnsi="Times New Roman"/>
          <w:noProof/>
          <w:sz w:val="24"/>
          <w:szCs w:val="24"/>
        </w:rPr>
        <w:fldChar w:fldCharType="end"/>
      </w:r>
    </w:p>
    <w:p w14:paraId="55479141" w14:textId="77777777" w:rsidR="00503023" w:rsidRPr="00A0483C" w:rsidRDefault="00503023">
      <w:pPr>
        <w:pStyle w:val="TOC3"/>
        <w:rPr>
          <w:rFonts w:ascii="Times New Roman" w:eastAsiaTheme="minorEastAsia" w:hAnsi="Times New Roman"/>
          <w:noProof/>
          <w:sz w:val="24"/>
          <w:szCs w:val="24"/>
        </w:rPr>
      </w:pPr>
      <w:r w:rsidRPr="00A0483C">
        <w:rPr>
          <w:rFonts w:ascii="Times New Roman" w:hAnsi="Times New Roman"/>
          <w:noProof/>
          <w:sz w:val="24"/>
          <w:szCs w:val="24"/>
        </w:rPr>
        <w:t>Method</w:t>
      </w:r>
      <w:r w:rsidRPr="00A0483C">
        <w:rPr>
          <w:rFonts w:ascii="Times New Roman" w:hAnsi="Times New Roman"/>
          <w:noProof/>
          <w:sz w:val="24"/>
          <w:szCs w:val="24"/>
        </w:rPr>
        <w:tab/>
      </w:r>
      <w:r w:rsidRPr="00A0483C">
        <w:rPr>
          <w:rFonts w:ascii="Times New Roman" w:hAnsi="Times New Roman"/>
          <w:noProof/>
          <w:sz w:val="24"/>
          <w:szCs w:val="24"/>
        </w:rPr>
        <w:fldChar w:fldCharType="begin"/>
      </w:r>
      <w:r w:rsidRPr="00A0483C">
        <w:rPr>
          <w:rFonts w:ascii="Times New Roman" w:hAnsi="Times New Roman"/>
          <w:noProof/>
          <w:sz w:val="24"/>
          <w:szCs w:val="24"/>
        </w:rPr>
        <w:instrText xml:space="preserve"> PAGEREF _Toc127524482 \h </w:instrText>
      </w:r>
      <w:r w:rsidRPr="00A0483C">
        <w:rPr>
          <w:rFonts w:ascii="Times New Roman" w:hAnsi="Times New Roman"/>
          <w:noProof/>
          <w:sz w:val="24"/>
          <w:szCs w:val="24"/>
        </w:rPr>
      </w:r>
      <w:r w:rsidRPr="00A0483C">
        <w:rPr>
          <w:rFonts w:ascii="Times New Roman" w:hAnsi="Times New Roman"/>
          <w:noProof/>
          <w:sz w:val="24"/>
          <w:szCs w:val="24"/>
        </w:rPr>
        <w:fldChar w:fldCharType="separate"/>
      </w:r>
      <w:r>
        <w:rPr>
          <w:rFonts w:ascii="Times New Roman" w:hAnsi="Times New Roman"/>
          <w:noProof/>
          <w:sz w:val="24"/>
          <w:szCs w:val="24"/>
        </w:rPr>
        <w:t>48</w:t>
      </w:r>
      <w:r w:rsidRPr="00A0483C">
        <w:rPr>
          <w:rFonts w:ascii="Times New Roman" w:hAnsi="Times New Roman"/>
          <w:noProof/>
          <w:sz w:val="24"/>
          <w:szCs w:val="24"/>
        </w:rPr>
        <w:fldChar w:fldCharType="end"/>
      </w:r>
    </w:p>
    <w:p w14:paraId="359C3BE9" w14:textId="77777777" w:rsidR="00503023" w:rsidRPr="00A0483C" w:rsidRDefault="00503023">
      <w:pPr>
        <w:pStyle w:val="TOC3"/>
        <w:rPr>
          <w:rFonts w:ascii="Times New Roman" w:eastAsiaTheme="minorEastAsia" w:hAnsi="Times New Roman"/>
          <w:noProof/>
          <w:sz w:val="24"/>
          <w:szCs w:val="24"/>
        </w:rPr>
      </w:pPr>
      <w:r w:rsidRPr="00A0483C">
        <w:rPr>
          <w:rFonts w:ascii="Times New Roman" w:hAnsi="Times New Roman"/>
          <w:noProof/>
          <w:sz w:val="24"/>
          <w:szCs w:val="24"/>
        </w:rPr>
        <w:t>Results</w:t>
      </w:r>
      <w:r w:rsidRPr="00A0483C">
        <w:rPr>
          <w:rFonts w:ascii="Times New Roman" w:hAnsi="Times New Roman"/>
          <w:noProof/>
          <w:sz w:val="24"/>
          <w:szCs w:val="24"/>
        </w:rPr>
        <w:tab/>
      </w:r>
      <w:r w:rsidRPr="00A0483C">
        <w:rPr>
          <w:rFonts w:ascii="Times New Roman" w:hAnsi="Times New Roman"/>
          <w:noProof/>
          <w:sz w:val="24"/>
          <w:szCs w:val="24"/>
        </w:rPr>
        <w:fldChar w:fldCharType="begin"/>
      </w:r>
      <w:r w:rsidRPr="00A0483C">
        <w:rPr>
          <w:rFonts w:ascii="Times New Roman" w:hAnsi="Times New Roman"/>
          <w:noProof/>
          <w:sz w:val="24"/>
          <w:szCs w:val="24"/>
        </w:rPr>
        <w:instrText xml:space="preserve"> PAGEREF _Toc127524483 \h </w:instrText>
      </w:r>
      <w:r w:rsidRPr="00A0483C">
        <w:rPr>
          <w:rFonts w:ascii="Times New Roman" w:hAnsi="Times New Roman"/>
          <w:noProof/>
          <w:sz w:val="24"/>
          <w:szCs w:val="24"/>
        </w:rPr>
      </w:r>
      <w:r w:rsidRPr="00A0483C">
        <w:rPr>
          <w:rFonts w:ascii="Times New Roman" w:hAnsi="Times New Roman"/>
          <w:noProof/>
          <w:sz w:val="24"/>
          <w:szCs w:val="24"/>
        </w:rPr>
        <w:fldChar w:fldCharType="separate"/>
      </w:r>
      <w:r>
        <w:rPr>
          <w:rFonts w:ascii="Times New Roman" w:hAnsi="Times New Roman"/>
          <w:noProof/>
          <w:sz w:val="24"/>
          <w:szCs w:val="24"/>
        </w:rPr>
        <w:t>49</w:t>
      </w:r>
      <w:r w:rsidRPr="00A0483C">
        <w:rPr>
          <w:rFonts w:ascii="Times New Roman" w:hAnsi="Times New Roman"/>
          <w:noProof/>
          <w:sz w:val="24"/>
          <w:szCs w:val="24"/>
        </w:rPr>
        <w:fldChar w:fldCharType="end"/>
      </w:r>
    </w:p>
    <w:p w14:paraId="45B3368E" w14:textId="77777777" w:rsidR="00503023" w:rsidRPr="00A0483C" w:rsidRDefault="00503023">
      <w:pPr>
        <w:pStyle w:val="TOC1"/>
        <w:rPr>
          <w:rFonts w:ascii="Times New Roman" w:eastAsiaTheme="minorEastAsia" w:hAnsi="Times New Roman"/>
          <w:b w:val="0"/>
          <w:noProof/>
        </w:rPr>
      </w:pPr>
      <w:r w:rsidRPr="00A0483C">
        <w:rPr>
          <w:rFonts w:ascii="Times New Roman" w:hAnsi="Times New Roman"/>
          <w:b w:val="0"/>
          <w:noProof/>
        </w:rPr>
        <w:t>References</w:t>
      </w:r>
      <w:r w:rsidRPr="00A0483C">
        <w:rPr>
          <w:rFonts w:ascii="Times New Roman" w:hAnsi="Times New Roman"/>
          <w:b w:val="0"/>
          <w:noProof/>
        </w:rPr>
        <w:tab/>
      </w:r>
      <w:r w:rsidRPr="00A0483C">
        <w:rPr>
          <w:rFonts w:ascii="Times New Roman" w:hAnsi="Times New Roman"/>
          <w:b w:val="0"/>
          <w:noProof/>
        </w:rPr>
        <w:fldChar w:fldCharType="begin"/>
      </w:r>
      <w:r w:rsidRPr="00A0483C">
        <w:rPr>
          <w:rFonts w:ascii="Times New Roman" w:hAnsi="Times New Roman"/>
          <w:b w:val="0"/>
          <w:noProof/>
        </w:rPr>
        <w:instrText xml:space="preserve"> PAGEREF _Toc127524484 \h </w:instrText>
      </w:r>
      <w:r w:rsidRPr="00A0483C">
        <w:rPr>
          <w:rFonts w:ascii="Times New Roman" w:hAnsi="Times New Roman"/>
          <w:b w:val="0"/>
          <w:noProof/>
        </w:rPr>
      </w:r>
      <w:r w:rsidRPr="00A0483C">
        <w:rPr>
          <w:rFonts w:ascii="Times New Roman" w:hAnsi="Times New Roman"/>
          <w:b w:val="0"/>
          <w:noProof/>
        </w:rPr>
        <w:fldChar w:fldCharType="separate"/>
      </w:r>
      <w:r>
        <w:rPr>
          <w:rFonts w:ascii="Times New Roman" w:hAnsi="Times New Roman"/>
          <w:b w:val="0"/>
          <w:noProof/>
        </w:rPr>
        <w:t>49</w:t>
      </w:r>
      <w:r w:rsidRPr="00A0483C">
        <w:rPr>
          <w:rFonts w:ascii="Times New Roman" w:hAnsi="Times New Roman"/>
          <w:b w:val="0"/>
          <w:noProof/>
        </w:rPr>
        <w:fldChar w:fldCharType="end"/>
      </w:r>
    </w:p>
    <w:p w14:paraId="396762DB" w14:textId="0740C86C" w:rsidR="003638C4" w:rsidRPr="00A0483C" w:rsidRDefault="00503023" w:rsidP="0003301C">
      <w:pPr>
        <w:rPr>
          <w:color w:val="000000" w:themeColor="text1"/>
          <w:lang w:eastAsia="en-GB"/>
        </w:rPr>
      </w:pPr>
      <w:r w:rsidRPr="00A0483C">
        <w:rPr>
          <w:color w:val="000000" w:themeColor="text1"/>
        </w:rPr>
        <w:fldChar w:fldCharType="end"/>
      </w:r>
      <w:r w:rsidR="003638C4" w:rsidRPr="00A0483C">
        <w:rPr>
          <w:color w:val="000000" w:themeColor="text1"/>
        </w:rPr>
        <w:br w:type="page"/>
      </w:r>
    </w:p>
    <w:p w14:paraId="407BF484" w14:textId="7B8BB338" w:rsidR="00591894" w:rsidRPr="00797CCE" w:rsidRDefault="00591894" w:rsidP="00AA6012">
      <w:pPr>
        <w:pStyle w:val="Heading1"/>
        <w:spacing w:before="0"/>
      </w:pPr>
      <w:bookmarkStart w:id="4" w:name="_Toc127524435"/>
      <w:r w:rsidRPr="00797CCE">
        <w:lastRenderedPageBreak/>
        <w:t>Disclosures</w:t>
      </w:r>
      <w:bookmarkEnd w:id="3"/>
      <w:bookmarkEnd w:id="4"/>
    </w:p>
    <w:p w14:paraId="784688A0" w14:textId="5A1E7390" w:rsidR="00591894" w:rsidRPr="008639EB" w:rsidRDefault="00591894" w:rsidP="00AA6012">
      <w:pPr>
        <w:pStyle w:val="Heading2"/>
        <w:spacing w:before="0"/>
      </w:pPr>
      <w:bookmarkStart w:id="5" w:name="_Toc449739231"/>
      <w:bookmarkStart w:id="6" w:name="_Toc127524436"/>
      <w:r w:rsidRPr="008639EB">
        <w:t>Data Exclusion</w:t>
      </w:r>
      <w:bookmarkEnd w:id="5"/>
      <w:bookmarkEnd w:id="6"/>
    </w:p>
    <w:p w14:paraId="42F35529" w14:textId="6BE2ABC3" w:rsidR="008639EB" w:rsidRPr="00D80A17" w:rsidRDefault="00D80A17" w:rsidP="00D80A17">
      <w:pPr>
        <w:pStyle w:val="BodyTextIndent"/>
      </w:pPr>
      <w:r w:rsidRPr="00D50748">
        <w:t>In all our studies, except where otherwise noted, we included attention checks and screened out or excluded from the analyses participants who failed these</w:t>
      </w:r>
      <w:r>
        <w:t xml:space="preserve"> </w:t>
      </w:r>
      <w:r w:rsidRPr="00D50748">
        <w:t>task</w:t>
      </w:r>
      <w:r>
        <w:t>s</w:t>
      </w:r>
      <w:r w:rsidRPr="00D50748">
        <w:t>. Details are reported in Table 1.</w:t>
      </w:r>
      <w:r w:rsidR="00591894" w:rsidRPr="00D80A17">
        <w:t xml:space="preserve"> </w:t>
      </w:r>
    </w:p>
    <w:p w14:paraId="04F3E26C" w14:textId="79021029" w:rsidR="00591894" w:rsidRPr="00C01FC8" w:rsidRDefault="00591894" w:rsidP="00797CCE">
      <w:pPr>
        <w:pStyle w:val="Heading2"/>
        <w:spacing w:before="0"/>
      </w:pPr>
      <w:bookmarkStart w:id="7" w:name="_Toc449739232"/>
      <w:bookmarkStart w:id="8" w:name="_Toc127524437"/>
      <w:r w:rsidRPr="00C01FC8">
        <w:t>Conditions Reporting</w:t>
      </w:r>
      <w:bookmarkEnd w:id="7"/>
      <w:bookmarkEnd w:id="8"/>
    </w:p>
    <w:p w14:paraId="562442F3" w14:textId="42837E23" w:rsidR="00093E6B" w:rsidRPr="00C01FC8" w:rsidRDefault="00093E6B" w:rsidP="002F0720">
      <w:pPr>
        <w:pStyle w:val="BodyTextIndent"/>
        <w:rPr>
          <w:lang w:val="en-GB"/>
        </w:rPr>
      </w:pPr>
      <w:r w:rsidRPr="00C01FC8">
        <w:rPr>
          <w:lang w:val="en-GB"/>
        </w:rPr>
        <w:t>We report all conditions in the manuscript</w:t>
      </w:r>
      <w:r w:rsidR="002F0720">
        <w:rPr>
          <w:lang w:val="en-GB"/>
        </w:rPr>
        <w:t xml:space="preserve">. </w:t>
      </w:r>
    </w:p>
    <w:p w14:paraId="7804DE55" w14:textId="7FC1C645" w:rsidR="00591894" w:rsidRPr="00C01FC8" w:rsidRDefault="00591894" w:rsidP="00797CCE">
      <w:pPr>
        <w:pStyle w:val="Heading2"/>
        <w:spacing w:before="0"/>
      </w:pPr>
      <w:bookmarkStart w:id="9" w:name="_Toc449739233"/>
      <w:bookmarkStart w:id="10" w:name="_Toc127524438"/>
      <w:r w:rsidRPr="00C01FC8">
        <w:t>Variables Reporting</w:t>
      </w:r>
      <w:bookmarkEnd w:id="9"/>
      <w:bookmarkEnd w:id="10"/>
    </w:p>
    <w:p w14:paraId="74150121" w14:textId="1774F20F" w:rsidR="00591894" w:rsidRPr="0063602C" w:rsidRDefault="00F56259" w:rsidP="002F0720">
      <w:pPr>
        <w:pStyle w:val="BodyTextIndent"/>
        <w:rPr>
          <w:lang w:val="en-GB"/>
        </w:rPr>
      </w:pPr>
      <w:r w:rsidRPr="00C01FC8">
        <w:t xml:space="preserve">We report all critical measures related to our hypothesis testing. </w:t>
      </w:r>
      <w:r w:rsidRPr="00C01FC8">
        <w:rPr>
          <w:lang w:val="en-GB"/>
        </w:rPr>
        <w:t xml:space="preserve">In some </w:t>
      </w:r>
      <w:r w:rsidR="008B005B">
        <w:rPr>
          <w:lang w:val="en-GB"/>
        </w:rPr>
        <w:t xml:space="preserve">of our </w:t>
      </w:r>
      <w:r w:rsidRPr="00C01FC8">
        <w:rPr>
          <w:lang w:val="en-GB"/>
        </w:rPr>
        <w:t>experiments</w:t>
      </w:r>
      <w:r w:rsidR="00BA24E0">
        <w:rPr>
          <w:lang w:val="en-GB"/>
        </w:rPr>
        <w:t>,</w:t>
      </w:r>
      <w:r w:rsidRPr="00C01FC8">
        <w:rPr>
          <w:lang w:val="en-GB"/>
        </w:rPr>
        <w:t xml:space="preserve"> we collected additional measures after th</w:t>
      </w:r>
      <w:r w:rsidR="002F0720">
        <w:rPr>
          <w:lang w:val="en-GB"/>
        </w:rPr>
        <w:t xml:space="preserve">ose </w:t>
      </w:r>
      <w:r w:rsidR="0062159D">
        <w:rPr>
          <w:lang w:val="en-GB"/>
        </w:rPr>
        <w:t xml:space="preserve">related to the </w:t>
      </w:r>
      <w:r w:rsidRPr="00C01FC8">
        <w:rPr>
          <w:lang w:val="en-GB"/>
        </w:rPr>
        <w:t>key hypothes</w:t>
      </w:r>
      <w:r w:rsidR="008E2E02">
        <w:rPr>
          <w:lang w:val="en-GB"/>
        </w:rPr>
        <w:t>e</w:t>
      </w:r>
      <w:r w:rsidRPr="00C01FC8">
        <w:rPr>
          <w:lang w:val="en-GB"/>
        </w:rPr>
        <w:t>s</w:t>
      </w:r>
      <w:r w:rsidR="0079013B">
        <w:rPr>
          <w:lang w:val="en-GB"/>
        </w:rPr>
        <w:t>.</w:t>
      </w:r>
      <w:r w:rsidRPr="00C01FC8">
        <w:rPr>
          <w:lang w:val="en-GB"/>
        </w:rPr>
        <w:t xml:space="preserve"> </w:t>
      </w:r>
      <w:r w:rsidR="008B005B">
        <w:rPr>
          <w:lang w:val="en-GB"/>
        </w:rPr>
        <w:t>These measures</w:t>
      </w:r>
      <w:r w:rsidRPr="00C01FC8">
        <w:rPr>
          <w:lang w:val="en-GB"/>
        </w:rPr>
        <w:t xml:space="preserve"> are </w:t>
      </w:r>
      <w:r w:rsidR="008B005B">
        <w:rPr>
          <w:lang w:val="en-GB"/>
        </w:rPr>
        <w:t>listed under Additional Measures below</w:t>
      </w:r>
      <w:r w:rsidRPr="00C01FC8">
        <w:rPr>
          <w:lang w:val="en-GB"/>
        </w:rPr>
        <w:t>.</w:t>
      </w:r>
      <w:r>
        <w:rPr>
          <w:lang w:val="en-GB"/>
        </w:rPr>
        <w:t xml:space="preserve"> </w:t>
      </w:r>
    </w:p>
    <w:p w14:paraId="7C9D0EEC" w14:textId="4FD51FC2" w:rsidR="00591894" w:rsidRPr="006A3576" w:rsidRDefault="00591894" w:rsidP="00797CCE">
      <w:pPr>
        <w:pStyle w:val="Heading2"/>
        <w:spacing w:before="0"/>
      </w:pPr>
      <w:bookmarkStart w:id="11" w:name="_Toc449739234"/>
      <w:bookmarkStart w:id="12" w:name="_Toc127524439"/>
      <w:r w:rsidRPr="006A3576">
        <w:t>Open Materials</w:t>
      </w:r>
      <w:bookmarkEnd w:id="11"/>
      <w:bookmarkEnd w:id="12"/>
    </w:p>
    <w:p w14:paraId="2EDE198E" w14:textId="7D9CB053" w:rsidR="00485B23" w:rsidRPr="00AA6012" w:rsidRDefault="006826BF" w:rsidP="00AA6012">
      <w:pPr>
        <w:pStyle w:val="BodyTextIndent"/>
      </w:pPr>
      <w:bookmarkStart w:id="13" w:name="_Toc449739235"/>
      <w:r>
        <w:t>The</w:t>
      </w:r>
      <w:r w:rsidRPr="006A3576">
        <w:t xml:space="preserve"> </w:t>
      </w:r>
      <w:r w:rsidR="00485B23">
        <w:t xml:space="preserve">materials </w:t>
      </w:r>
      <w:r>
        <w:t xml:space="preserve">of all studies reported in the </w:t>
      </w:r>
      <w:r w:rsidRPr="00AA6012">
        <w:t xml:space="preserve">manuscript </w:t>
      </w:r>
      <w:r w:rsidR="00485B23" w:rsidRPr="00AA6012">
        <w:t>are included in this document. Data are</w:t>
      </w:r>
      <w:r w:rsidR="007E6FF6" w:rsidRPr="00AA6012">
        <w:t xml:space="preserve"> </w:t>
      </w:r>
      <w:r w:rsidR="00485B23" w:rsidRPr="00AA6012">
        <w:t xml:space="preserve">available </w:t>
      </w:r>
      <w:r w:rsidR="0079013B" w:rsidRPr="00AA6012">
        <w:t>on the Open Science Framework</w:t>
      </w:r>
      <w:r w:rsidR="00B53A52" w:rsidRPr="00AA6012">
        <w:t xml:space="preserve"> (</w:t>
      </w:r>
      <w:r w:rsidR="00AA6012" w:rsidRPr="00AA6012">
        <w:t>https://osf.io/rebvp/?view_only=626e495590ba463eb766983901d343b8</w:t>
      </w:r>
      <w:r w:rsidR="00B53A52" w:rsidRPr="00AA6012">
        <w:t>)</w:t>
      </w:r>
      <w:r w:rsidR="00485B23" w:rsidRPr="00AA6012">
        <w:t>.</w:t>
      </w:r>
    </w:p>
    <w:p w14:paraId="48E6A769" w14:textId="012129D1" w:rsidR="00A809D6" w:rsidRPr="00C01FC8" w:rsidRDefault="00A809D6" w:rsidP="00797CCE">
      <w:pPr>
        <w:pStyle w:val="Heading2"/>
        <w:spacing w:before="0"/>
      </w:pPr>
      <w:bookmarkStart w:id="14" w:name="_Toc127524440"/>
      <w:r w:rsidRPr="00C01FC8">
        <w:t>Data Collection Information</w:t>
      </w:r>
      <w:bookmarkEnd w:id="14"/>
    </w:p>
    <w:p w14:paraId="1D0209E0" w14:textId="4AE8A68C" w:rsidR="00A20A9A" w:rsidRPr="00A20A9A" w:rsidRDefault="00A20A9A" w:rsidP="00724F58">
      <w:pPr>
        <w:pStyle w:val="BodyTextIndent"/>
      </w:pPr>
      <w:r w:rsidRPr="002E504D">
        <w:t xml:space="preserve">Data collection for Study 1 was managed by research assistants in the behavioral lab of a European university under supervision of the first author in December 2015 and in fall/winter 2017. The results of the two </w:t>
      </w:r>
      <w:r w:rsidR="002E504D">
        <w:t xml:space="preserve">data collection </w:t>
      </w:r>
      <w:r w:rsidRPr="002E504D">
        <w:t xml:space="preserve">waves show the same pattern, and a dummy for data collection wave did not interact with manipulation of future income. Data collection for </w:t>
      </w:r>
      <w:r w:rsidR="004C4AC3">
        <w:t>s</w:t>
      </w:r>
      <w:r w:rsidRPr="002E504D">
        <w:t>tud</w:t>
      </w:r>
      <w:r w:rsidR="004C4AC3">
        <w:t>ies</w:t>
      </w:r>
      <w:r w:rsidRPr="002E504D">
        <w:t xml:space="preserve"> 2</w:t>
      </w:r>
      <w:r w:rsidR="002F0720">
        <w:t>A, 2B, and 2C</w:t>
      </w:r>
      <w:r w:rsidRPr="002E504D">
        <w:t xml:space="preserve"> was managed by the first author via </w:t>
      </w:r>
      <w:r w:rsidR="00706A13">
        <w:t>Prolific</w:t>
      </w:r>
      <w:r w:rsidRPr="002E504D">
        <w:t xml:space="preserve"> in </w:t>
      </w:r>
      <w:r w:rsidR="00FD1723">
        <w:t xml:space="preserve">fall 2022, spring 2022, and fall </w:t>
      </w:r>
      <w:r w:rsidR="002F0720">
        <w:t xml:space="preserve">2022, respectively. </w:t>
      </w:r>
      <w:r w:rsidRPr="002E504D">
        <w:t xml:space="preserve">Data collection for the survey among master’s in management students of a European university was managed by the first author in summer 2016. Data collection for </w:t>
      </w:r>
      <w:r w:rsidR="00D745BE">
        <w:t>s</w:t>
      </w:r>
      <w:r w:rsidRPr="002E504D">
        <w:t xml:space="preserve">tudies 3 and 4 was managed by the first author in fall 2017 via Amazon </w:t>
      </w:r>
      <w:proofErr w:type="spellStart"/>
      <w:r w:rsidRPr="002E504D">
        <w:t>MTurk</w:t>
      </w:r>
      <w:proofErr w:type="spellEnd"/>
      <w:r w:rsidRPr="002E504D">
        <w:t xml:space="preserve"> and in winter 2018 via </w:t>
      </w:r>
      <w:r w:rsidRPr="002E504D">
        <w:lastRenderedPageBreak/>
        <w:t>Prolific, respectively.</w:t>
      </w:r>
      <w:r w:rsidR="00351363">
        <w:t xml:space="preserve"> Data collection for </w:t>
      </w:r>
      <w:r w:rsidR="00806437">
        <w:t>S</w:t>
      </w:r>
      <w:r w:rsidR="00351363">
        <w:t xml:space="preserve">tudy 5 was managed by the first author via Amazon </w:t>
      </w:r>
      <w:proofErr w:type="spellStart"/>
      <w:r w:rsidR="00351363">
        <w:t>MTurk</w:t>
      </w:r>
      <w:proofErr w:type="spellEnd"/>
      <w:r w:rsidR="00351363">
        <w:t xml:space="preserve"> in August 2021.</w:t>
      </w:r>
      <w:r w:rsidRPr="002E504D">
        <w:t xml:space="preserve"> The sample size for all experiments other than </w:t>
      </w:r>
      <w:r w:rsidR="002F0720">
        <w:t>S</w:t>
      </w:r>
      <w:r w:rsidRPr="002E504D">
        <w:t xml:space="preserve">tudy 1 was determined in advance. Data </w:t>
      </w:r>
      <w:r w:rsidR="00881E81">
        <w:t>for</w:t>
      </w:r>
      <w:r w:rsidR="00881E81" w:rsidRPr="002E504D">
        <w:t xml:space="preserve"> </w:t>
      </w:r>
      <w:r w:rsidRPr="002E504D">
        <w:t>all studies were analyzed by the first author under supervision of the second and third authors.</w:t>
      </w:r>
    </w:p>
    <w:p w14:paraId="0B9CD52F" w14:textId="7241A1D3" w:rsidR="00A20A9A" w:rsidRDefault="00A20A9A" w:rsidP="00267080">
      <w:pPr>
        <w:pStyle w:val="BodyTextIndent"/>
        <w:rPr>
          <w:lang w:val="en-GB"/>
        </w:rPr>
      </w:pPr>
    </w:p>
    <w:p w14:paraId="56F63223" w14:textId="24C62A07" w:rsidR="00797CCE" w:rsidRPr="00797CCE" w:rsidRDefault="00797CCE" w:rsidP="00797CCE">
      <w:pPr>
        <w:rPr>
          <w:highlight w:val="yellow"/>
        </w:rPr>
        <w:sectPr w:rsidR="00797CCE" w:rsidRPr="00797CCE" w:rsidSect="007E6FF6">
          <w:headerReference w:type="even" r:id="rId8"/>
          <w:headerReference w:type="default" r:id="rId9"/>
          <w:footerReference w:type="even" r:id="rId10"/>
          <w:footerReference w:type="default" r:id="rId11"/>
          <w:headerReference w:type="first" r:id="rId12"/>
          <w:footerReference w:type="first" r:id="rId13"/>
          <w:pgSz w:w="12240" w:h="15840" w:code="1"/>
          <w:pgMar w:top="1418" w:right="1440" w:bottom="1440" w:left="1440" w:header="720" w:footer="720" w:gutter="0"/>
          <w:cols w:space="720"/>
          <w:docGrid w:linePitch="360"/>
        </w:sectPr>
      </w:pPr>
      <w:bookmarkStart w:id="15" w:name="_Toc449739238"/>
      <w:bookmarkEnd w:id="13"/>
    </w:p>
    <w:p w14:paraId="16ED6193" w14:textId="7B50D845" w:rsidR="00797CCE" w:rsidRPr="00D80A17" w:rsidRDefault="00797CCE" w:rsidP="00AA6012">
      <w:pPr>
        <w:pStyle w:val="Heading1"/>
        <w:spacing w:before="0"/>
      </w:pPr>
      <w:bookmarkStart w:id="16" w:name="_Toc127524441"/>
      <w:bookmarkStart w:id="17" w:name="_Toc449739239"/>
      <w:bookmarkEnd w:id="15"/>
      <w:r w:rsidRPr="00D80A17">
        <w:lastRenderedPageBreak/>
        <w:t>Tables</w:t>
      </w:r>
      <w:bookmarkEnd w:id="16"/>
    </w:p>
    <w:p w14:paraId="79D0CCED" w14:textId="2CF43FE1" w:rsidR="00A0483C" w:rsidRPr="00A0483C" w:rsidRDefault="00D80A17" w:rsidP="00A0483C">
      <w:pPr>
        <w:pStyle w:val="Heading2"/>
      </w:pPr>
      <w:bookmarkStart w:id="18" w:name="_Toc127524442"/>
      <w:r w:rsidRPr="008B0081">
        <w:t>Table 1</w:t>
      </w:r>
      <w:bookmarkEnd w:id="18"/>
      <w:r w:rsidR="00A0483C">
        <w:t xml:space="preserve"> </w:t>
      </w:r>
    </w:p>
    <w:p w14:paraId="243F986A" w14:textId="4AB904A5" w:rsidR="00D80A17" w:rsidRPr="008B0081" w:rsidRDefault="00D80A17" w:rsidP="00A0483C">
      <w:pPr>
        <w:pStyle w:val="Heading2"/>
        <w:spacing w:before="0"/>
      </w:pPr>
      <w:bookmarkStart w:id="19" w:name="_Toc127524443"/>
      <w:r w:rsidRPr="008B0081">
        <w:rPr>
          <w:bCs/>
        </w:rPr>
        <w:t>Results Without Exclusions Based on Attention Checks</w:t>
      </w:r>
      <w:bookmarkEnd w:id="19"/>
    </w:p>
    <w:p w14:paraId="36C6D015" w14:textId="77777777" w:rsidR="00D80A17" w:rsidRPr="008B0081" w:rsidRDefault="00D80A17" w:rsidP="00D80A17">
      <w:pPr>
        <w:rPr>
          <w:b/>
          <w:bCs/>
        </w:rPr>
      </w:pPr>
    </w:p>
    <w:tbl>
      <w:tblPr>
        <w:tblW w:w="5240" w:type="pct"/>
        <w:tblLayout w:type="fixed"/>
        <w:tblLook w:val="04A0" w:firstRow="1" w:lastRow="0" w:firstColumn="1" w:lastColumn="0" w:noHBand="0" w:noVBand="1"/>
      </w:tblPr>
      <w:tblGrid>
        <w:gridCol w:w="1080"/>
        <w:gridCol w:w="2160"/>
        <w:gridCol w:w="1440"/>
        <w:gridCol w:w="1260"/>
        <w:gridCol w:w="3869"/>
      </w:tblGrid>
      <w:tr w:rsidR="00A0483C" w:rsidRPr="00CD13D4" w14:paraId="56CAEA54" w14:textId="77777777" w:rsidTr="00640DFE">
        <w:trPr>
          <w:trHeight w:hRule="exact" w:val="1112"/>
        </w:trPr>
        <w:tc>
          <w:tcPr>
            <w:tcW w:w="1080" w:type="dxa"/>
            <w:tcBorders>
              <w:top w:val="single" w:sz="4" w:space="0" w:color="auto"/>
              <w:bottom w:val="single" w:sz="4" w:space="0" w:color="auto"/>
            </w:tcBorders>
            <w:shd w:val="clear" w:color="auto" w:fill="auto"/>
            <w:noWrap/>
            <w:vAlign w:val="center"/>
            <w:hideMark/>
          </w:tcPr>
          <w:p w14:paraId="04298A9A" w14:textId="77777777" w:rsidR="00D80A17" w:rsidRPr="00CD13D4" w:rsidRDefault="00D80A17" w:rsidP="00AD0E54">
            <w:pPr>
              <w:jc w:val="center"/>
              <w:rPr>
                <w:color w:val="000000"/>
                <w:sz w:val="22"/>
                <w:szCs w:val="22"/>
              </w:rPr>
            </w:pPr>
          </w:p>
        </w:tc>
        <w:tc>
          <w:tcPr>
            <w:tcW w:w="2160" w:type="dxa"/>
            <w:tcBorders>
              <w:top w:val="single" w:sz="4" w:space="0" w:color="auto"/>
              <w:bottom w:val="single" w:sz="4" w:space="0" w:color="auto"/>
            </w:tcBorders>
            <w:vAlign w:val="center"/>
          </w:tcPr>
          <w:p w14:paraId="48B6E8AC" w14:textId="234E4DDB" w:rsidR="00D80A17" w:rsidRPr="00CD13D4" w:rsidRDefault="008B0081" w:rsidP="00AD0E54">
            <w:pPr>
              <w:jc w:val="center"/>
              <w:rPr>
                <w:color w:val="000000"/>
                <w:sz w:val="22"/>
                <w:szCs w:val="22"/>
              </w:rPr>
            </w:pPr>
            <w:r w:rsidRPr="00CD13D4">
              <w:rPr>
                <w:color w:val="000000"/>
                <w:sz w:val="22"/>
                <w:szCs w:val="22"/>
              </w:rPr>
              <w:t>Attention check</w:t>
            </w:r>
            <w:r w:rsidR="00D80A17" w:rsidRPr="00CD13D4">
              <w:rPr>
                <w:color w:val="000000"/>
                <w:sz w:val="22"/>
                <w:szCs w:val="22"/>
              </w:rPr>
              <w:t xml:space="preserve"> </w:t>
            </w:r>
          </w:p>
        </w:tc>
        <w:tc>
          <w:tcPr>
            <w:tcW w:w="1440" w:type="dxa"/>
            <w:tcBorders>
              <w:top w:val="single" w:sz="4" w:space="0" w:color="auto"/>
              <w:bottom w:val="single" w:sz="4" w:space="0" w:color="auto"/>
            </w:tcBorders>
            <w:vAlign w:val="center"/>
          </w:tcPr>
          <w:p w14:paraId="2C08E733" w14:textId="77777777" w:rsidR="00D80A17" w:rsidRPr="00CD13D4" w:rsidRDefault="00D80A17" w:rsidP="00AD0E54">
            <w:pPr>
              <w:jc w:val="center"/>
              <w:rPr>
                <w:color w:val="000000"/>
                <w:sz w:val="22"/>
                <w:szCs w:val="22"/>
              </w:rPr>
            </w:pPr>
            <w:r w:rsidRPr="00CD13D4">
              <w:rPr>
                <w:color w:val="000000"/>
                <w:sz w:val="22"/>
                <w:szCs w:val="22"/>
              </w:rPr>
              <w:t>Survey placement</w:t>
            </w:r>
          </w:p>
        </w:tc>
        <w:tc>
          <w:tcPr>
            <w:tcW w:w="1260" w:type="dxa"/>
            <w:tcBorders>
              <w:top w:val="single" w:sz="4" w:space="0" w:color="auto"/>
              <w:bottom w:val="single" w:sz="4" w:space="0" w:color="auto"/>
            </w:tcBorders>
            <w:vAlign w:val="center"/>
          </w:tcPr>
          <w:p w14:paraId="6C9A6BC3" w14:textId="2F8E86CD" w:rsidR="00D80A17" w:rsidRPr="00CD13D4" w:rsidRDefault="00D80A17" w:rsidP="00AD0E54">
            <w:pPr>
              <w:jc w:val="center"/>
              <w:rPr>
                <w:color w:val="000000"/>
                <w:sz w:val="22"/>
                <w:szCs w:val="22"/>
              </w:rPr>
            </w:pPr>
            <w:r w:rsidRPr="00CD13D4">
              <w:rPr>
                <w:color w:val="000000"/>
                <w:sz w:val="22"/>
                <w:szCs w:val="22"/>
              </w:rPr>
              <w:t>Participants screened out</w:t>
            </w:r>
            <w:r w:rsidR="00A0483C">
              <w:rPr>
                <w:color w:val="000000"/>
                <w:sz w:val="22"/>
                <w:szCs w:val="22"/>
              </w:rPr>
              <w:t xml:space="preserve"> </w:t>
            </w:r>
            <w:r w:rsidRPr="00CD13D4">
              <w:rPr>
                <w:color w:val="000000"/>
                <w:sz w:val="22"/>
                <w:szCs w:val="22"/>
              </w:rPr>
              <w:t>/</w:t>
            </w:r>
            <w:r w:rsidR="00A0483C">
              <w:rPr>
                <w:color w:val="000000"/>
                <w:sz w:val="22"/>
                <w:szCs w:val="22"/>
              </w:rPr>
              <w:t xml:space="preserve"> </w:t>
            </w:r>
            <w:r w:rsidRPr="00CD13D4">
              <w:rPr>
                <w:color w:val="000000"/>
                <w:sz w:val="22"/>
                <w:szCs w:val="22"/>
              </w:rPr>
              <w:t>data collected</w:t>
            </w:r>
          </w:p>
        </w:tc>
        <w:tc>
          <w:tcPr>
            <w:tcW w:w="3869" w:type="dxa"/>
            <w:tcBorders>
              <w:top w:val="single" w:sz="4" w:space="0" w:color="auto"/>
              <w:bottom w:val="single" w:sz="4" w:space="0" w:color="auto"/>
            </w:tcBorders>
            <w:vAlign w:val="center"/>
          </w:tcPr>
          <w:p w14:paraId="7B2508AE" w14:textId="77777777" w:rsidR="00D80A17" w:rsidRPr="00CD13D4" w:rsidDel="008A4124" w:rsidRDefault="00D80A17" w:rsidP="00AD0E54">
            <w:pPr>
              <w:jc w:val="center"/>
              <w:rPr>
                <w:color w:val="000000"/>
                <w:sz w:val="22"/>
                <w:szCs w:val="22"/>
              </w:rPr>
            </w:pPr>
            <w:r w:rsidRPr="00CD13D4">
              <w:rPr>
                <w:color w:val="000000"/>
                <w:sz w:val="22"/>
                <w:szCs w:val="22"/>
              </w:rPr>
              <w:t xml:space="preserve">Results without exclusions </w:t>
            </w:r>
          </w:p>
        </w:tc>
      </w:tr>
      <w:tr w:rsidR="00A0483C" w:rsidRPr="00CD13D4" w14:paraId="51E8D549" w14:textId="77777777" w:rsidTr="00640DFE">
        <w:trPr>
          <w:trHeight w:hRule="exact" w:val="720"/>
        </w:trPr>
        <w:tc>
          <w:tcPr>
            <w:tcW w:w="1080" w:type="dxa"/>
            <w:shd w:val="clear" w:color="auto" w:fill="auto"/>
            <w:noWrap/>
            <w:vAlign w:val="center"/>
          </w:tcPr>
          <w:p w14:paraId="418C80BE" w14:textId="77777777" w:rsidR="00D80A17" w:rsidRPr="00CD13D4" w:rsidRDefault="00D80A17" w:rsidP="00AD0E54">
            <w:pPr>
              <w:jc w:val="center"/>
              <w:rPr>
                <w:color w:val="000000"/>
                <w:sz w:val="22"/>
                <w:szCs w:val="22"/>
              </w:rPr>
            </w:pPr>
            <w:r w:rsidRPr="00CD13D4">
              <w:rPr>
                <w:color w:val="000000"/>
                <w:sz w:val="22"/>
                <w:szCs w:val="22"/>
              </w:rPr>
              <w:t>Study 1</w:t>
            </w:r>
          </w:p>
        </w:tc>
        <w:tc>
          <w:tcPr>
            <w:tcW w:w="2160" w:type="dxa"/>
            <w:tcBorders>
              <w:top w:val="single" w:sz="4" w:space="0" w:color="auto"/>
              <w:bottom w:val="single" w:sz="4" w:space="0" w:color="auto"/>
            </w:tcBorders>
            <w:vAlign w:val="center"/>
          </w:tcPr>
          <w:p w14:paraId="4633C5E6" w14:textId="77777777" w:rsidR="00D80A17" w:rsidRPr="00CD13D4" w:rsidRDefault="00D80A17" w:rsidP="00AD0E54">
            <w:pPr>
              <w:jc w:val="center"/>
              <w:rPr>
                <w:color w:val="000000"/>
                <w:sz w:val="22"/>
                <w:szCs w:val="22"/>
              </w:rPr>
            </w:pPr>
            <w:proofErr w:type="spellStart"/>
            <w:r w:rsidRPr="00CD13D4">
              <w:rPr>
                <w:color w:val="000000"/>
                <w:sz w:val="22"/>
                <w:szCs w:val="22"/>
              </w:rPr>
              <w:t>n.a.</w:t>
            </w:r>
            <w:proofErr w:type="spellEnd"/>
            <w:r w:rsidRPr="00CD13D4">
              <w:rPr>
                <w:color w:val="000000"/>
                <w:sz w:val="22"/>
                <w:szCs w:val="22"/>
              </w:rPr>
              <w:t xml:space="preserve"> (lab study)</w:t>
            </w:r>
          </w:p>
        </w:tc>
        <w:tc>
          <w:tcPr>
            <w:tcW w:w="1440" w:type="dxa"/>
            <w:tcBorders>
              <w:top w:val="single" w:sz="4" w:space="0" w:color="auto"/>
              <w:bottom w:val="single" w:sz="4" w:space="0" w:color="auto"/>
            </w:tcBorders>
            <w:vAlign w:val="center"/>
          </w:tcPr>
          <w:p w14:paraId="4B3BF054" w14:textId="77777777" w:rsidR="00D80A17" w:rsidRPr="00CD13D4" w:rsidRDefault="00D80A17" w:rsidP="00AD0E54">
            <w:pPr>
              <w:jc w:val="center"/>
              <w:rPr>
                <w:color w:val="000000"/>
                <w:sz w:val="22"/>
                <w:szCs w:val="22"/>
              </w:rPr>
            </w:pPr>
            <w:proofErr w:type="spellStart"/>
            <w:r w:rsidRPr="00CD13D4">
              <w:rPr>
                <w:color w:val="000000"/>
                <w:sz w:val="22"/>
                <w:szCs w:val="22"/>
              </w:rPr>
              <w:t>n.a.</w:t>
            </w:r>
            <w:proofErr w:type="spellEnd"/>
          </w:p>
        </w:tc>
        <w:tc>
          <w:tcPr>
            <w:tcW w:w="1260" w:type="dxa"/>
            <w:tcBorders>
              <w:top w:val="single" w:sz="4" w:space="0" w:color="auto"/>
              <w:bottom w:val="single" w:sz="4" w:space="0" w:color="auto"/>
            </w:tcBorders>
            <w:vAlign w:val="center"/>
          </w:tcPr>
          <w:p w14:paraId="557FB64F" w14:textId="77777777" w:rsidR="00D80A17" w:rsidRPr="00CD13D4" w:rsidRDefault="00D80A17" w:rsidP="00AD0E54">
            <w:pPr>
              <w:jc w:val="center"/>
              <w:rPr>
                <w:color w:val="000000"/>
                <w:sz w:val="22"/>
                <w:szCs w:val="22"/>
              </w:rPr>
            </w:pPr>
            <w:proofErr w:type="spellStart"/>
            <w:r w:rsidRPr="00CD13D4">
              <w:rPr>
                <w:color w:val="000000"/>
                <w:sz w:val="22"/>
                <w:szCs w:val="22"/>
              </w:rPr>
              <w:t>n.a.</w:t>
            </w:r>
            <w:proofErr w:type="spellEnd"/>
          </w:p>
        </w:tc>
        <w:tc>
          <w:tcPr>
            <w:tcW w:w="3869" w:type="dxa"/>
            <w:tcBorders>
              <w:top w:val="single" w:sz="4" w:space="0" w:color="auto"/>
              <w:bottom w:val="single" w:sz="4" w:space="0" w:color="auto"/>
            </w:tcBorders>
            <w:vAlign w:val="center"/>
          </w:tcPr>
          <w:p w14:paraId="1F81CED7" w14:textId="77777777" w:rsidR="00D80A17" w:rsidRPr="00CD13D4" w:rsidRDefault="00D80A17" w:rsidP="00AD0E54">
            <w:pPr>
              <w:jc w:val="center"/>
              <w:rPr>
                <w:color w:val="000000"/>
                <w:sz w:val="22"/>
                <w:szCs w:val="22"/>
              </w:rPr>
            </w:pPr>
            <w:proofErr w:type="spellStart"/>
            <w:r w:rsidRPr="00CD13D4">
              <w:rPr>
                <w:color w:val="000000"/>
                <w:sz w:val="22"/>
                <w:szCs w:val="22"/>
              </w:rPr>
              <w:t>n.a.</w:t>
            </w:r>
            <w:proofErr w:type="spellEnd"/>
          </w:p>
        </w:tc>
      </w:tr>
      <w:tr w:rsidR="00A0483C" w:rsidRPr="00CD13D4" w14:paraId="0991686C" w14:textId="77777777" w:rsidTr="00640DFE">
        <w:trPr>
          <w:trHeight w:hRule="exact" w:val="720"/>
        </w:trPr>
        <w:tc>
          <w:tcPr>
            <w:tcW w:w="1080" w:type="dxa"/>
            <w:shd w:val="clear" w:color="auto" w:fill="auto"/>
            <w:noWrap/>
            <w:vAlign w:val="center"/>
          </w:tcPr>
          <w:p w14:paraId="6C4B40C9" w14:textId="77777777" w:rsidR="00D80A17" w:rsidRPr="00CD13D4" w:rsidRDefault="00D80A17" w:rsidP="00AD0E54">
            <w:pPr>
              <w:jc w:val="center"/>
              <w:rPr>
                <w:color w:val="000000"/>
                <w:sz w:val="22"/>
                <w:szCs w:val="22"/>
              </w:rPr>
            </w:pPr>
            <w:r w:rsidRPr="00CD13D4">
              <w:rPr>
                <w:color w:val="000000"/>
                <w:sz w:val="22"/>
                <w:szCs w:val="22"/>
              </w:rPr>
              <w:t>Study 2A</w:t>
            </w:r>
          </w:p>
        </w:tc>
        <w:tc>
          <w:tcPr>
            <w:tcW w:w="2160" w:type="dxa"/>
            <w:tcBorders>
              <w:top w:val="single" w:sz="4" w:space="0" w:color="auto"/>
              <w:bottom w:val="single" w:sz="4" w:space="0" w:color="auto"/>
            </w:tcBorders>
            <w:vAlign w:val="center"/>
          </w:tcPr>
          <w:p w14:paraId="1E01551C" w14:textId="77777777" w:rsidR="00D80A17" w:rsidRPr="00CD13D4" w:rsidRDefault="00D80A17" w:rsidP="00AD0E54">
            <w:pPr>
              <w:jc w:val="center"/>
              <w:rPr>
                <w:color w:val="000000"/>
                <w:sz w:val="22"/>
                <w:szCs w:val="22"/>
              </w:rPr>
            </w:pPr>
            <w:r w:rsidRPr="00CD13D4">
              <w:rPr>
                <w:sz w:val="22"/>
                <w:szCs w:val="22"/>
              </w:rPr>
              <w:t>Write the third word of a sentence</w:t>
            </w:r>
          </w:p>
        </w:tc>
        <w:tc>
          <w:tcPr>
            <w:tcW w:w="1440" w:type="dxa"/>
            <w:tcBorders>
              <w:top w:val="single" w:sz="4" w:space="0" w:color="auto"/>
              <w:bottom w:val="single" w:sz="4" w:space="0" w:color="auto"/>
            </w:tcBorders>
            <w:vAlign w:val="center"/>
          </w:tcPr>
          <w:p w14:paraId="342AD0D7" w14:textId="77777777" w:rsidR="00D80A17" w:rsidRPr="00CD13D4" w:rsidRDefault="00D80A17" w:rsidP="00AD0E54">
            <w:pPr>
              <w:jc w:val="center"/>
              <w:rPr>
                <w:iCs/>
                <w:sz w:val="22"/>
                <w:szCs w:val="22"/>
              </w:rPr>
            </w:pPr>
            <w:r w:rsidRPr="00CD13D4">
              <w:rPr>
                <w:iCs/>
                <w:sz w:val="22"/>
                <w:szCs w:val="22"/>
              </w:rPr>
              <w:t>Start</w:t>
            </w:r>
          </w:p>
        </w:tc>
        <w:tc>
          <w:tcPr>
            <w:tcW w:w="1260" w:type="dxa"/>
            <w:tcBorders>
              <w:top w:val="single" w:sz="4" w:space="0" w:color="auto"/>
              <w:bottom w:val="single" w:sz="4" w:space="0" w:color="auto"/>
            </w:tcBorders>
            <w:vAlign w:val="center"/>
          </w:tcPr>
          <w:p w14:paraId="699A8E63" w14:textId="77777777" w:rsidR="00D80A17" w:rsidRPr="00CD13D4" w:rsidRDefault="00D80A17" w:rsidP="00AD0E54">
            <w:pPr>
              <w:jc w:val="center"/>
              <w:rPr>
                <w:iCs/>
                <w:sz w:val="22"/>
                <w:szCs w:val="22"/>
              </w:rPr>
            </w:pPr>
            <w:r w:rsidRPr="00CD13D4">
              <w:rPr>
                <w:iCs/>
                <w:sz w:val="22"/>
                <w:szCs w:val="22"/>
              </w:rPr>
              <w:t>Screened out</w:t>
            </w:r>
          </w:p>
        </w:tc>
        <w:tc>
          <w:tcPr>
            <w:tcW w:w="3869" w:type="dxa"/>
            <w:tcBorders>
              <w:top w:val="single" w:sz="4" w:space="0" w:color="auto"/>
              <w:bottom w:val="single" w:sz="4" w:space="0" w:color="auto"/>
            </w:tcBorders>
            <w:vAlign w:val="center"/>
          </w:tcPr>
          <w:p w14:paraId="69555456" w14:textId="77777777" w:rsidR="00D80A17" w:rsidRPr="00CD13D4" w:rsidRDefault="00D80A17" w:rsidP="00AD0E54">
            <w:pPr>
              <w:jc w:val="center"/>
              <w:rPr>
                <w:color w:val="000000"/>
                <w:sz w:val="22"/>
                <w:szCs w:val="22"/>
              </w:rPr>
            </w:pPr>
            <w:proofErr w:type="spellStart"/>
            <w:r w:rsidRPr="00CD13D4">
              <w:rPr>
                <w:iCs/>
                <w:sz w:val="22"/>
                <w:szCs w:val="22"/>
              </w:rPr>
              <w:t>n.a.</w:t>
            </w:r>
            <w:proofErr w:type="spellEnd"/>
          </w:p>
        </w:tc>
      </w:tr>
      <w:tr w:rsidR="00A0483C" w:rsidRPr="00CD13D4" w14:paraId="155A8464" w14:textId="77777777" w:rsidTr="00640DFE">
        <w:trPr>
          <w:trHeight w:hRule="exact" w:val="720"/>
        </w:trPr>
        <w:tc>
          <w:tcPr>
            <w:tcW w:w="1080" w:type="dxa"/>
            <w:shd w:val="clear" w:color="auto" w:fill="auto"/>
            <w:noWrap/>
            <w:vAlign w:val="center"/>
          </w:tcPr>
          <w:p w14:paraId="2A5FB068" w14:textId="77777777" w:rsidR="00D80A17" w:rsidRPr="00CD13D4" w:rsidRDefault="00D80A17" w:rsidP="00AD0E54">
            <w:pPr>
              <w:jc w:val="center"/>
              <w:rPr>
                <w:color w:val="000000"/>
                <w:sz w:val="22"/>
                <w:szCs w:val="22"/>
              </w:rPr>
            </w:pPr>
            <w:r w:rsidRPr="00CD13D4">
              <w:rPr>
                <w:color w:val="000000"/>
                <w:sz w:val="22"/>
                <w:szCs w:val="22"/>
              </w:rPr>
              <w:t>Study 2B</w:t>
            </w:r>
          </w:p>
        </w:tc>
        <w:tc>
          <w:tcPr>
            <w:tcW w:w="2160" w:type="dxa"/>
            <w:tcBorders>
              <w:top w:val="single" w:sz="4" w:space="0" w:color="auto"/>
              <w:bottom w:val="single" w:sz="4" w:space="0" w:color="auto"/>
            </w:tcBorders>
            <w:vAlign w:val="center"/>
          </w:tcPr>
          <w:p w14:paraId="33FF4FF6" w14:textId="77777777" w:rsidR="00D80A17" w:rsidRPr="00CD13D4" w:rsidRDefault="00D80A17" w:rsidP="00AD0E54">
            <w:pPr>
              <w:jc w:val="center"/>
              <w:rPr>
                <w:color w:val="000000"/>
                <w:sz w:val="22"/>
                <w:szCs w:val="22"/>
              </w:rPr>
            </w:pPr>
            <w:r w:rsidRPr="00CD13D4">
              <w:rPr>
                <w:sz w:val="22"/>
                <w:szCs w:val="22"/>
              </w:rPr>
              <w:t>Write the third word of a sentence</w:t>
            </w:r>
          </w:p>
        </w:tc>
        <w:tc>
          <w:tcPr>
            <w:tcW w:w="1440" w:type="dxa"/>
            <w:tcBorders>
              <w:top w:val="single" w:sz="4" w:space="0" w:color="auto"/>
              <w:bottom w:val="single" w:sz="4" w:space="0" w:color="auto"/>
            </w:tcBorders>
            <w:vAlign w:val="center"/>
          </w:tcPr>
          <w:p w14:paraId="64AB6376" w14:textId="77777777" w:rsidR="00D80A17" w:rsidRPr="00CD13D4" w:rsidRDefault="00D80A17" w:rsidP="00AD0E54">
            <w:pPr>
              <w:jc w:val="center"/>
              <w:rPr>
                <w:color w:val="000000"/>
                <w:sz w:val="22"/>
                <w:szCs w:val="22"/>
              </w:rPr>
            </w:pPr>
            <w:r w:rsidRPr="00CD13D4">
              <w:rPr>
                <w:iCs/>
                <w:sz w:val="22"/>
                <w:szCs w:val="22"/>
              </w:rPr>
              <w:t xml:space="preserve">Start </w:t>
            </w:r>
          </w:p>
        </w:tc>
        <w:tc>
          <w:tcPr>
            <w:tcW w:w="1260" w:type="dxa"/>
            <w:tcBorders>
              <w:top w:val="single" w:sz="4" w:space="0" w:color="auto"/>
              <w:bottom w:val="single" w:sz="4" w:space="0" w:color="auto"/>
            </w:tcBorders>
            <w:vAlign w:val="center"/>
          </w:tcPr>
          <w:p w14:paraId="1E139091" w14:textId="77777777" w:rsidR="00D80A17" w:rsidRPr="00CD13D4" w:rsidRDefault="00D80A17" w:rsidP="00AD0E54">
            <w:pPr>
              <w:jc w:val="center"/>
              <w:rPr>
                <w:color w:val="000000"/>
                <w:sz w:val="22"/>
                <w:szCs w:val="22"/>
              </w:rPr>
            </w:pPr>
            <w:r w:rsidRPr="00CD13D4">
              <w:rPr>
                <w:iCs/>
                <w:sz w:val="22"/>
                <w:szCs w:val="22"/>
              </w:rPr>
              <w:t>Screened out</w:t>
            </w:r>
          </w:p>
        </w:tc>
        <w:tc>
          <w:tcPr>
            <w:tcW w:w="3869" w:type="dxa"/>
            <w:tcBorders>
              <w:top w:val="single" w:sz="4" w:space="0" w:color="auto"/>
              <w:bottom w:val="single" w:sz="4" w:space="0" w:color="auto"/>
            </w:tcBorders>
            <w:vAlign w:val="center"/>
          </w:tcPr>
          <w:p w14:paraId="6F9DD753" w14:textId="77777777" w:rsidR="00D80A17" w:rsidRPr="00CD13D4" w:rsidRDefault="00D80A17" w:rsidP="00AD0E54">
            <w:pPr>
              <w:jc w:val="center"/>
              <w:rPr>
                <w:color w:val="000000"/>
                <w:sz w:val="22"/>
                <w:szCs w:val="22"/>
              </w:rPr>
            </w:pPr>
            <w:proofErr w:type="spellStart"/>
            <w:r w:rsidRPr="00CD13D4">
              <w:rPr>
                <w:color w:val="000000"/>
                <w:sz w:val="22"/>
                <w:szCs w:val="22"/>
              </w:rPr>
              <w:t>n.a.</w:t>
            </w:r>
            <w:proofErr w:type="spellEnd"/>
          </w:p>
        </w:tc>
      </w:tr>
      <w:tr w:rsidR="00A0483C" w:rsidRPr="00CD13D4" w14:paraId="176E4B95" w14:textId="77777777" w:rsidTr="00640DFE">
        <w:trPr>
          <w:trHeight w:hRule="exact" w:val="720"/>
        </w:trPr>
        <w:tc>
          <w:tcPr>
            <w:tcW w:w="1080" w:type="dxa"/>
            <w:shd w:val="clear" w:color="auto" w:fill="auto"/>
            <w:noWrap/>
            <w:vAlign w:val="center"/>
          </w:tcPr>
          <w:p w14:paraId="4C959FE8" w14:textId="77777777" w:rsidR="00D80A17" w:rsidRPr="00CD13D4" w:rsidRDefault="00D80A17" w:rsidP="00AD0E54">
            <w:pPr>
              <w:jc w:val="center"/>
              <w:rPr>
                <w:color w:val="000000"/>
                <w:sz w:val="22"/>
                <w:szCs w:val="22"/>
              </w:rPr>
            </w:pPr>
            <w:r w:rsidRPr="00CD13D4">
              <w:rPr>
                <w:color w:val="000000"/>
                <w:sz w:val="22"/>
                <w:szCs w:val="22"/>
              </w:rPr>
              <w:t>Study 2C</w:t>
            </w:r>
          </w:p>
        </w:tc>
        <w:tc>
          <w:tcPr>
            <w:tcW w:w="2160" w:type="dxa"/>
            <w:tcBorders>
              <w:top w:val="single" w:sz="4" w:space="0" w:color="auto"/>
            </w:tcBorders>
            <w:vAlign w:val="center"/>
          </w:tcPr>
          <w:p w14:paraId="23246E3C" w14:textId="77777777" w:rsidR="00D80A17" w:rsidRPr="00CD13D4" w:rsidRDefault="00D80A17" w:rsidP="00AD0E54">
            <w:pPr>
              <w:jc w:val="center"/>
              <w:rPr>
                <w:color w:val="000000"/>
                <w:sz w:val="22"/>
                <w:szCs w:val="22"/>
              </w:rPr>
            </w:pPr>
            <w:r w:rsidRPr="00CD13D4">
              <w:rPr>
                <w:sz w:val="22"/>
                <w:szCs w:val="22"/>
              </w:rPr>
              <w:t>Write the third word of a sentence</w:t>
            </w:r>
          </w:p>
        </w:tc>
        <w:tc>
          <w:tcPr>
            <w:tcW w:w="1440" w:type="dxa"/>
            <w:tcBorders>
              <w:top w:val="single" w:sz="4" w:space="0" w:color="auto"/>
            </w:tcBorders>
            <w:vAlign w:val="center"/>
          </w:tcPr>
          <w:p w14:paraId="47A5BD4D" w14:textId="77777777" w:rsidR="00D80A17" w:rsidRPr="00CD13D4" w:rsidRDefault="00D80A17" w:rsidP="00AD0E54">
            <w:pPr>
              <w:jc w:val="center"/>
              <w:rPr>
                <w:color w:val="000000"/>
                <w:sz w:val="22"/>
                <w:szCs w:val="22"/>
              </w:rPr>
            </w:pPr>
            <w:r w:rsidRPr="00CD13D4">
              <w:rPr>
                <w:iCs/>
                <w:sz w:val="22"/>
                <w:szCs w:val="22"/>
              </w:rPr>
              <w:t xml:space="preserve">Start </w:t>
            </w:r>
          </w:p>
        </w:tc>
        <w:tc>
          <w:tcPr>
            <w:tcW w:w="1260" w:type="dxa"/>
            <w:tcBorders>
              <w:top w:val="single" w:sz="4" w:space="0" w:color="auto"/>
            </w:tcBorders>
            <w:vAlign w:val="center"/>
          </w:tcPr>
          <w:p w14:paraId="3C5C1415" w14:textId="77777777" w:rsidR="00D80A17" w:rsidRPr="00CD13D4" w:rsidRDefault="00D80A17" w:rsidP="00AD0E54">
            <w:pPr>
              <w:jc w:val="center"/>
              <w:rPr>
                <w:color w:val="000000"/>
                <w:sz w:val="22"/>
                <w:szCs w:val="22"/>
              </w:rPr>
            </w:pPr>
            <w:r w:rsidRPr="00CD13D4">
              <w:rPr>
                <w:iCs/>
                <w:sz w:val="22"/>
                <w:szCs w:val="22"/>
              </w:rPr>
              <w:t>Screened out</w:t>
            </w:r>
          </w:p>
        </w:tc>
        <w:tc>
          <w:tcPr>
            <w:tcW w:w="3869" w:type="dxa"/>
            <w:tcBorders>
              <w:top w:val="single" w:sz="4" w:space="0" w:color="auto"/>
            </w:tcBorders>
            <w:vAlign w:val="center"/>
          </w:tcPr>
          <w:p w14:paraId="337B2CB1" w14:textId="77777777" w:rsidR="00D80A17" w:rsidRPr="00CD13D4" w:rsidRDefault="00D80A17" w:rsidP="00AD0E54">
            <w:pPr>
              <w:jc w:val="center"/>
              <w:rPr>
                <w:color w:val="000000"/>
                <w:sz w:val="22"/>
                <w:szCs w:val="22"/>
              </w:rPr>
            </w:pPr>
            <w:proofErr w:type="spellStart"/>
            <w:r w:rsidRPr="00CD13D4">
              <w:rPr>
                <w:color w:val="000000"/>
                <w:sz w:val="22"/>
                <w:szCs w:val="22"/>
              </w:rPr>
              <w:t>n.a.</w:t>
            </w:r>
            <w:proofErr w:type="spellEnd"/>
          </w:p>
        </w:tc>
      </w:tr>
      <w:tr w:rsidR="00A0483C" w:rsidRPr="00CD13D4" w14:paraId="0DE97019" w14:textId="77777777" w:rsidTr="00640DFE">
        <w:trPr>
          <w:trHeight w:hRule="exact" w:val="2304"/>
        </w:trPr>
        <w:tc>
          <w:tcPr>
            <w:tcW w:w="1080" w:type="dxa"/>
            <w:shd w:val="clear" w:color="auto" w:fill="auto"/>
            <w:noWrap/>
            <w:vAlign w:val="center"/>
          </w:tcPr>
          <w:p w14:paraId="7D565F54" w14:textId="77777777" w:rsidR="00D80A17" w:rsidRPr="00CD13D4" w:rsidRDefault="00D80A17" w:rsidP="00AD0E54">
            <w:pPr>
              <w:jc w:val="center"/>
              <w:rPr>
                <w:color w:val="000000"/>
                <w:sz w:val="22"/>
                <w:szCs w:val="22"/>
              </w:rPr>
            </w:pPr>
            <w:r w:rsidRPr="00CD13D4">
              <w:rPr>
                <w:color w:val="000000"/>
                <w:sz w:val="22"/>
                <w:szCs w:val="22"/>
              </w:rPr>
              <w:t>Study 3</w:t>
            </w:r>
          </w:p>
        </w:tc>
        <w:tc>
          <w:tcPr>
            <w:tcW w:w="2160" w:type="dxa"/>
            <w:tcBorders>
              <w:top w:val="single" w:sz="4" w:space="0" w:color="auto"/>
            </w:tcBorders>
            <w:vAlign w:val="center"/>
          </w:tcPr>
          <w:p w14:paraId="75940F4D" w14:textId="77777777" w:rsidR="00D80A17" w:rsidRPr="00CD13D4" w:rsidRDefault="00D80A17" w:rsidP="00AD0E54">
            <w:pPr>
              <w:jc w:val="center"/>
              <w:rPr>
                <w:color w:val="000000"/>
                <w:sz w:val="22"/>
                <w:szCs w:val="22"/>
              </w:rPr>
            </w:pPr>
            <w:r w:rsidRPr="00CD13D4">
              <w:rPr>
                <w:color w:val="000000"/>
                <w:sz w:val="22"/>
                <w:szCs w:val="22"/>
              </w:rPr>
              <w:t>Avoid clicking on a scale</w:t>
            </w:r>
          </w:p>
        </w:tc>
        <w:tc>
          <w:tcPr>
            <w:tcW w:w="1440" w:type="dxa"/>
            <w:tcBorders>
              <w:top w:val="single" w:sz="4" w:space="0" w:color="auto"/>
            </w:tcBorders>
            <w:vAlign w:val="center"/>
          </w:tcPr>
          <w:p w14:paraId="4C1BEB7E" w14:textId="77777777" w:rsidR="00D80A17" w:rsidRPr="00CD13D4" w:rsidRDefault="00D80A17" w:rsidP="00AD0E54">
            <w:pPr>
              <w:jc w:val="center"/>
              <w:rPr>
                <w:color w:val="000000"/>
                <w:sz w:val="22"/>
                <w:szCs w:val="22"/>
              </w:rPr>
            </w:pPr>
            <w:r w:rsidRPr="00CD13D4">
              <w:rPr>
                <w:color w:val="000000"/>
                <w:sz w:val="22"/>
                <w:szCs w:val="22"/>
              </w:rPr>
              <w:t>End</w:t>
            </w:r>
          </w:p>
        </w:tc>
        <w:tc>
          <w:tcPr>
            <w:tcW w:w="1260" w:type="dxa"/>
            <w:tcBorders>
              <w:top w:val="single" w:sz="4" w:space="0" w:color="auto"/>
            </w:tcBorders>
            <w:vAlign w:val="center"/>
          </w:tcPr>
          <w:p w14:paraId="6626179D" w14:textId="77777777" w:rsidR="00D80A17" w:rsidRPr="00CD13D4" w:rsidRDefault="00D80A17" w:rsidP="00AD0E54">
            <w:pPr>
              <w:jc w:val="center"/>
              <w:rPr>
                <w:color w:val="000000"/>
                <w:sz w:val="22"/>
                <w:szCs w:val="22"/>
              </w:rPr>
            </w:pPr>
            <w:r w:rsidRPr="00CD13D4">
              <w:rPr>
                <w:color w:val="000000"/>
                <w:sz w:val="22"/>
                <w:szCs w:val="22"/>
              </w:rPr>
              <w:t>Collected</w:t>
            </w:r>
          </w:p>
        </w:tc>
        <w:tc>
          <w:tcPr>
            <w:tcW w:w="3869" w:type="dxa"/>
            <w:tcBorders>
              <w:top w:val="single" w:sz="4" w:space="0" w:color="auto"/>
            </w:tcBorders>
            <w:vAlign w:val="center"/>
          </w:tcPr>
          <w:p w14:paraId="5E64CFE1" w14:textId="77777777" w:rsidR="00D80A17" w:rsidRPr="00CD13D4" w:rsidRDefault="00D80A17" w:rsidP="00AD0E54">
            <w:pPr>
              <w:jc w:val="center"/>
              <w:rPr>
                <w:color w:val="000000"/>
                <w:sz w:val="22"/>
                <w:szCs w:val="22"/>
              </w:rPr>
            </w:pPr>
            <w:r w:rsidRPr="00CD13D4">
              <w:rPr>
                <w:color w:val="000000"/>
                <w:sz w:val="22"/>
                <w:szCs w:val="22"/>
              </w:rPr>
              <w:t xml:space="preserve">Dummy 1 (increase vs. decrease and no-change): </w:t>
            </w:r>
            <w:r w:rsidRPr="00CD13D4">
              <w:rPr>
                <w:sz w:val="22"/>
                <w:szCs w:val="22"/>
                <w:lang w:eastAsia="en-GB"/>
              </w:rPr>
              <w:t xml:space="preserve">beta = .340, </w:t>
            </w:r>
            <w:r w:rsidRPr="00CD13D4">
              <w:rPr>
                <w:rStyle w:val="Emphasis"/>
                <w:sz w:val="22"/>
                <w:szCs w:val="22"/>
              </w:rPr>
              <w:t>t</w:t>
            </w:r>
            <w:r w:rsidRPr="00CD13D4">
              <w:rPr>
                <w:sz w:val="22"/>
                <w:szCs w:val="22"/>
                <w:lang w:eastAsia="en-GB"/>
              </w:rPr>
              <w:t xml:space="preserve"> = 9.118, </w:t>
            </w:r>
            <w:r w:rsidRPr="00CD13D4">
              <w:rPr>
                <w:rStyle w:val="Emphasis"/>
                <w:sz w:val="22"/>
                <w:szCs w:val="22"/>
              </w:rPr>
              <w:t>p</w:t>
            </w:r>
            <w:r w:rsidRPr="00CD13D4">
              <w:rPr>
                <w:sz w:val="22"/>
                <w:szCs w:val="22"/>
                <w:lang w:eastAsia="en-GB"/>
              </w:rPr>
              <w:t> &lt; .001</w:t>
            </w:r>
          </w:p>
          <w:p w14:paraId="5C87CF84" w14:textId="77777777" w:rsidR="00D80A17" w:rsidRPr="00CD13D4" w:rsidRDefault="00D80A17" w:rsidP="00AD0E54">
            <w:pPr>
              <w:jc w:val="center"/>
              <w:rPr>
                <w:color w:val="000000"/>
                <w:sz w:val="22"/>
                <w:szCs w:val="22"/>
              </w:rPr>
            </w:pPr>
            <w:r w:rsidRPr="00CD13D4">
              <w:rPr>
                <w:color w:val="000000"/>
                <w:sz w:val="22"/>
                <w:szCs w:val="22"/>
              </w:rPr>
              <w:t xml:space="preserve">Dummy 2 (decrease vs. no-change): beta = −.205, </w:t>
            </w:r>
            <w:r w:rsidRPr="00CD13D4">
              <w:rPr>
                <w:i/>
                <w:iCs/>
                <w:color w:val="000000"/>
                <w:sz w:val="22"/>
                <w:szCs w:val="22"/>
              </w:rPr>
              <w:t>t</w:t>
            </w:r>
            <w:r w:rsidRPr="00CD13D4">
              <w:rPr>
                <w:color w:val="000000"/>
                <w:sz w:val="22"/>
                <w:szCs w:val="22"/>
              </w:rPr>
              <w:t xml:space="preserve"> = −5.491, </w:t>
            </w:r>
            <w:r w:rsidRPr="00CD13D4">
              <w:rPr>
                <w:i/>
                <w:iCs/>
                <w:color w:val="000000"/>
                <w:sz w:val="22"/>
                <w:szCs w:val="22"/>
              </w:rPr>
              <w:t>p</w:t>
            </w:r>
            <w:r w:rsidRPr="00CD13D4">
              <w:rPr>
                <w:color w:val="000000"/>
                <w:sz w:val="22"/>
                <w:szCs w:val="22"/>
              </w:rPr>
              <w:t> &lt; .001</w:t>
            </w:r>
          </w:p>
          <w:p w14:paraId="6130E08E" w14:textId="77777777" w:rsidR="00D80A17" w:rsidRPr="00CD13D4" w:rsidRDefault="00D80A17" w:rsidP="00AD0E54">
            <w:pPr>
              <w:jc w:val="center"/>
              <w:rPr>
                <w:color w:val="000000"/>
                <w:sz w:val="22"/>
                <w:szCs w:val="22"/>
              </w:rPr>
            </w:pPr>
            <w:r w:rsidRPr="00CD13D4">
              <w:rPr>
                <w:color w:val="000000"/>
                <w:sz w:val="22"/>
                <w:szCs w:val="22"/>
              </w:rPr>
              <w:t xml:space="preserve">Interaction Dummy 1 x Self-Continuity: beta = .072, </w:t>
            </w:r>
            <w:r w:rsidRPr="00CD13D4">
              <w:rPr>
                <w:i/>
                <w:iCs/>
                <w:color w:val="000000"/>
                <w:sz w:val="22"/>
                <w:szCs w:val="22"/>
              </w:rPr>
              <w:t>t</w:t>
            </w:r>
            <w:r w:rsidRPr="00CD13D4">
              <w:rPr>
                <w:color w:val="000000"/>
                <w:sz w:val="22"/>
                <w:szCs w:val="22"/>
              </w:rPr>
              <w:t xml:space="preserve"> = 1.930, </w:t>
            </w:r>
            <w:r w:rsidRPr="00CD13D4">
              <w:rPr>
                <w:i/>
                <w:iCs/>
                <w:color w:val="000000"/>
                <w:sz w:val="22"/>
                <w:szCs w:val="22"/>
              </w:rPr>
              <w:t>p</w:t>
            </w:r>
            <w:r w:rsidRPr="00CD13D4">
              <w:rPr>
                <w:color w:val="000000"/>
                <w:sz w:val="22"/>
                <w:szCs w:val="22"/>
              </w:rPr>
              <w:t> = .054*</w:t>
            </w:r>
          </w:p>
          <w:p w14:paraId="2B238D1E" w14:textId="77777777" w:rsidR="00D80A17" w:rsidRPr="00CD13D4" w:rsidRDefault="00D80A17" w:rsidP="00AD0E54">
            <w:pPr>
              <w:jc w:val="center"/>
              <w:rPr>
                <w:color w:val="000000"/>
                <w:sz w:val="22"/>
                <w:szCs w:val="22"/>
              </w:rPr>
            </w:pPr>
            <w:r w:rsidRPr="00CD13D4">
              <w:rPr>
                <w:color w:val="000000"/>
                <w:sz w:val="22"/>
                <w:szCs w:val="22"/>
              </w:rPr>
              <w:t xml:space="preserve">Interaction Dummy 2 x Self-Continuity: beta = .057, </w:t>
            </w:r>
            <w:r w:rsidRPr="00CD13D4">
              <w:rPr>
                <w:i/>
                <w:iCs/>
                <w:color w:val="000000"/>
                <w:sz w:val="22"/>
                <w:szCs w:val="22"/>
              </w:rPr>
              <w:t>t</w:t>
            </w:r>
            <w:r w:rsidRPr="00CD13D4">
              <w:rPr>
                <w:color w:val="000000"/>
                <w:sz w:val="22"/>
                <w:szCs w:val="22"/>
              </w:rPr>
              <w:t xml:space="preserve"> = 1.543, </w:t>
            </w:r>
            <w:r w:rsidRPr="00CD13D4">
              <w:rPr>
                <w:i/>
                <w:iCs/>
                <w:color w:val="000000"/>
                <w:sz w:val="22"/>
                <w:szCs w:val="22"/>
              </w:rPr>
              <w:t>p</w:t>
            </w:r>
            <w:r w:rsidRPr="00CD13D4">
              <w:rPr>
                <w:color w:val="000000"/>
                <w:sz w:val="22"/>
                <w:szCs w:val="22"/>
              </w:rPr>
              <w:t> = .12</w:t>
            </w:r>
          </w:p>
        </w:tc>
      </w:tr>
      <w:tr w:rsidR="00A0483C" w:rsidRPr="00CD13D4" w14:paraId="69101480" w14:textId="77777777" w:rsidTr="00640DFE">
        <w:trPr>
          <w:trHeight w:hRule="exact" w:val="2304"/>
        </w:trPr>
        <w:tc>
          <w:tcPr>
            <w:tcW w:w="1080" w:type="dxa"/>
            <w:shd w:val="clear" w:color="auto" w:fill="auto"/>
            <w:noWrap/>
            <w:vAlign w:val="center"/>
          </w:tcPr>
          <w:p w14:paraId="4F7E2B66" w14:textId="77777777" w:rsidR="00D80A17" w:rsidRPr="00CD13D4" w:rsidRDefault="00D80A17" w:rsidP="00AD0E54">
            <w:pPr>
              <w:jc w:val="center"/>
              <w:rPr>
                <w:color w:val="000000"/>
                <w:sz w:val="22"/>
                <w:szCs w:val="22"/>
              </w:rPr>
            </w:pPr>
            <w:r w:rsidRPr="00CD13D4">
              <w:rPr>
                <w:color w:val="000000"/>
                <w:sz w:val="22"/>
                <w:szCs w:val="22"/>
              </w:rPr>
              <w:t>Study 4</w:t>
            </w:r>
          </w:p>
        </w:tc>
        <w:tc>
          <w:tcPr>
            <w:tcW w:w="2160" w:type="dxa"/>
            <w:tcBorders>
              <w:top w:val="single" w:sz="4" w:space="0" w:color="auto"/>
              <w:bottom w:val="single" w:sz="4" w:space="0" w:color="auto"/>
            </w:tcBorders>
            <w:vAlign w:val="center"/>
          </w:tcPr>
          <w:p w14:paraId="3653CA5D" w14:textId="77777777" w:rsidR="00D80A17" w:rsidRPr="00CD13D4" w:rsidRDefault="00D80A17" w:rsidP="00AD0E54">
            <w:pPr>
              <w:jc w:val="center"/>
              <w:rPr>
                <w:color w:val="000000"/>
                <w:sz w:val="22"/>
                <w:szCs w:val="22"/>
              </w:rPr>
            </w:pPr>
            <w:r w:rsidRPr="00CD13D4">
              <w:rPr>
                <w:color w:val="000000"/>
                <w:sz w:val="22"/>
                <w:szCs w:val="22"/>
              </w:rPr>
              <w:t>Avoid clicking on a scale</w:t>
            </w:r>
          </w:p>
        </w:tc>
        <w:tc>
          <w:tcPr>
            <w:tcW w:w="1440" w:type="dxa"/>
            <w:tcBorders>
              <w:top w:val="single" w:sz="4" w:space="0" w:color="auto"/>
              <w:bottom w:val="single" w:sz="4" w:space="0" w:color="auto"/>
            </w:tcBorders>
            <w:vAlign w:val="center"/>
          </w:tcPr>
          <w:p w14:paraId="47871140" w14:textId="77777777" w:rsidR="00D80A17" w:rsidRPr="00CD13D4" w:rsidRDefault="00D80A17" w:rsidP="00AD0E54">
            <w:pPr>
              <w:jc w:val="center"/>
              <w:rPr>
                <w:color w:val="000000"/>
                <w:sz w:val="22"/>
                <w:szCs w:val="22"/>
              </w:rPr>
            </w:pPr>
            <w:r w:rsidRPr="00CD13D4">
              <w:rPr>
                <w:color w:val="000000"/>
                <w:sz w:val="22"/>
                <w:szCs w:val="22"/>
              </w:rPr>
              <w:t>End</w:t>
            </w:r>
          </w:p>
        </w:tc>
        <w:tc>
          <w:tcPr>
            <w:tcW w:w="1260" w:type="dxa"/>
            <w:tcBorders>
              <w:top w:val="single" w:sz="4" w:space="0" w:color="auto"/>
              <w:bottom w:val="single" w:sz="4" w:space="0" w:color="auto"/>
            </w:tcBorders>
            <w:vAlign w:val="center"/>
          </w:tcPr>
          <w:p w14:paraId="23AD9852" w14:textId="77777777" w:rsidR="00D80A17" w:rsidRPr="00CD13D4" w:rsidRDefault="00D80A17" w:rsidP="00AD0E54">
            <w:pPr>
              <w:jc w:val="center"/>
              <w:rPr>
                <w:color w:val="000000"/>
                <w:sz w:val="22"/>
                <w:szCs w:val="22"/>
              </w:rPr>
            </w:pPr>
            <w:r w:rsidRPr="00CD13D4">
              <w:rPr>
                <w:color w:val="000000"/>
                <w:sz w:val="22"/>
                <w:szCs w:val="22"/>
              </w:rPr>
              <w:t>Collected</w:t>
            </w:r>
          </w:p>
        </w:tc>
        <w:tc>
          <w:tcPr>
            <w:tcW w:w="3869" w:type="dxa"/>
            <w:tcBorders>
              <w:top w:val="single" w:sz="4" w:space="0" w:color="auto"/>
              <w:bottom w:val="single" w:sz="4" w:space="0" w:color="auto"/>
            </w:tcBorders>
            <w:vAlign w:val="center"/>
          </w:tcPr>
          <w:p w14:paraId="55B953FC" w14:textId="77777777" w:rsidR="00D80A17" w:rsidRPr="00CD13D4" w:rsidRDefault="00D80A17" w:rsidP="00AD0E54">
            <w:pPr>
              <w:jc w:val="center"/>
              <w:rPr>
                <w:color w:val="000000"/>
                <w:sz w:val="22"/>
                <w:szCs w:val="22"/>
              </w:rPr>
            </w:pPr>
            <w:r w:rsidRPr="00CD13D4">
              <w:rPr>
                <w:color w:val="000000"/>
                <w:sz w:val="22"/>
                <w:szCs w:val="22"/>
              </w:rPr>
              <w:t xml:space="preserve">Dummy 1 (increase vs. decrease and no-change): </w:t>
            </w:r>
            <w:r w:rsidRPr="00CD13D4">
              <w:rPr>
                <w:sz w:val="22"/>
                <w:szCs w:val="22"/>
                <w:lang w:eastAsia="en-GB"/>
              </w:rPr>
              <w:t xml:space="preserve">beta = .153, </w:t>
            </w:r>
            <w:r w:rsidRPr="00CD13D4">
              <w:rPr>
                <w:rStyle w:val="Emphasis"/>
                <w:sz w:val="22"/>
                <w:szCs w:val="22"/>
              </w:rPr>
              <w:t>t</w:t>
            </w:r>
            <w:r w:rsidRPr="00CD13D4">
              <w:rPr>
                <w:sz w:val="22"/>
                <w:szCs w:val="22"/>
                <w:lang w:eastAsia="en-GB"/>
              </w:rPr>
              <w:t xml:space="preserve"> = 3.802, </w:t>
            </w:r>
            <w:r w:rsidRPr="00CD13D4">
              <w:rPr>
                <w:rStyle w:val="Emphasis"/>
                <w:sz w:val="22"/>
                <w:szCs w:val="22"/>
              </w:rPr>
              <w:t>p</w:t>
            </w:r>
            <w:r w:rsidRPr="00CD13D4">
              <w:rPr>
                <w:sz w:val="22"/>
                <w:szCs w:val="22"/>
                <w:lang w:eastAsia="en-GB"/>
              </w:rPr>
              <w:t> &lt; .001</w:t>
            </w:r>
          </w:p>
          <w:p w14:paraId="41D7CE5A" w14:textId="77777777" w:rsidR="00D80A17" w:rsidRPr="00CD13D4" w:rsidRDefault="00D80A17" w:rsidP="00AD0E54">
            <w:pPr>
              <w:jc w:val="center"/>
              <w:rPr>
                <w:color w:val="000000"/>
                <w:sz w:val="22"/>
                <w:szCs w:val="22"/>
              </w:rPr>
            </w:pPr>
            <w:r w:rsidRPr="00CD13D4">
              <w:rPr>
                <w:color w:val="000000"/>
                <w:sz w:val="22"/>
                <w:szCs w:val="22"/>
              </w:rPr>
              <w:t xml:space="preserve">Dummy 2 (decrease vs. no-change): beta = −.147, </w:t>
            </w:r>
            <w:r w:rsidRPr="00CD13D4">
              <w:rPr>
                <w:i/>
                <w:iCs/>
                <w:color w:val="000000"/>
                <w:sz w:val="22"/>
                <w:szCs w:val="22"/>
              </w:rPr>
              <w:t>t</w:t>
            </w:r>
            <w:r w:rsidRPr="00CD13D4">
              <w:rPr>
                <w:color w:val="000000"/>
                <w:sz w:val="22"/>
                <w:szCs w:val="22"/>
              </w:rPr>
              <w:t xml:space="preserve"> = −4.322, </w:t>
            </w:r>
            <w:r w:rsidRPr="00CD13D4">
              <w:rPr>
                <w:i/>
                <w:iCs/>
                <w:color w:val="000000"/>
                <w:sz w:val="22"/>
                <w:szCs w:val="22"/>
              </w:rPr>
              <w:t>p</w:t>
            </w:r>
            <w:r w:rsidRPr="00CD13D4">
              <w:rPr>
                <w:color w:val="000000"/>
                <w:sz w:val="22"/>
                <w:szCs w:val="22"/>
              </w:rPr>
              <w:t> &lt; .001</w:t>
            </w:r>
          </w:p>
          <w:p w14:paraId="0F142A71" w14:textId="77777777" w:rsidR="00D80A17" w:rsidRPr="00CD13D4" w:rsidRDefault="00D80A17" w:rsidP="00AD0E54">
            <w:pPr>
              <w:jc w:val="center"/>
              <w:rPr>
                <w:color w:val="000000"/>
                <w:sz w:val="22"/>
                <w:szCs w:val="22"/>
              </w:rPr>
            </w:pPr>
            <w:r w:rsidRPr="00CD13D4">
              <w:rPr>
                <w:color w:val="000000"/>
                <w:sz w:val="22"/>
                <w:szCs w:val="22"/>
              </w:rPr>
              <w:t xml:space="preserve">Interaction Dummy 1 x Self-Continuity: beta = .051, </w:t>
            </w:r>
            <w:r w:rsidRPr="00CD13D4">
              <w:rPr>
                <w:i/>
                <w:iCs/>
                <w:color w:val="000000"/>
                <w:sz w:val="22"/>
                <w:szCs w:val="22"/>
              </w:rPr>
              <w:t>t</w:t>
            </w:r>
            <w:r w:rsidRPr="00CD13D4">
              <w:rPr>
                <w:color w:val="000000"/>
                <w:sz w:val="22"/>
                <w:szCs w:val="22"/>
              </w:rPr>
              <w:t xml:space="preserve"> = 1.270, </w:t>
            </w:r>
            <w:r w:rsidRPr="00CD13D4">
              <w:rPr>
                <w:i/>
                <w:iCs/>
                <w:color w:val="000000"/>
                <w:sz w:val="22"/>
                <w:szCs w:val="22"/>
              </w:rPr>
              <w:t>p</w:t>
            </w:r>
            <w:r w:rsidRPr="00CD13D4">
              <w:rPr>
                <w:color w:val="000000"/>
                <w:sz w:val="22"/>
                <w:szCs w:val="22"/>
              </w:rPr>
              <w:t> = .205**</w:t>
            </w:r>
          </w:p>
          <w:p w14:paraId="13ACD911" w14:textId="77777777" w:rsidR="00D80A17" w:rsidRPr="00CD13D4" w:rsidRDefault="00D80A17" w:rsidP="00AD0E54">
            <w:pPr>
              <w:jc w:val="center"/>
              <w:rPr>
                <w:color w:val="000000"/>
                <w:sz w:val="22"/>
                <w:szCs w:val="22"/>
              </w:rPr>
            </w:pPr>
            <w:r w:rsidRPr="00CD13D4">
              <w:rPr>
                <w:color w:val="000000"/>
                <w:sz w:val="22"/>
                <w:szCs w:val="22"/>
              </w:rPr>
              <w:t xml:space="preserve">Interaction Dummy 2 x Self-Continuity: beta = -.002, </w:t>
            </w:r>
            <w:r w:rsidRPr="00CD13D4">
              <w:rPr>
                <w:i/>
                <w:iCs/>
                <w:color w:val="000000"/>
                <w:sz w:val="22"/>
                <w:szCs w:val="22"/>
              </w:rPr>
              <w:t>t</w:t>
            </w:r>
            <w:r w:rsidRPr="00CD13D4">
              <w:rPr>
                <w:color w:val="000000"/>
                <w:sz w:val="22"/>
                <w:szCs w:val="22"/>
              </w:rPr>
              <w:t xml:space="preserve"> = -.056, </w:t>
            </w:r>
            <w:r w:rsidRPr="00CD13D4">
              <w:rPr>
                <w:i/>
                <w:iCs/>
                <w:color w:val="000000"/>
                <w:sz w:val="22"/>
                <w:szCs w:val="22"/>
              </w:rPr>
              <w:t>p</w:t>
            </w:r>
            <w:r w:rsidRPr="00CD13D4">
              <w:rPr>
                <w:color w:val="000000"/>
                <w:sz w:val="22"/>
                <w:szCs w:val="22"/>
              </w:rPr>
              <w:t> = .955</w:t>
            </w:r>
          </w:p>
        </w:tc>
      </w:tr>
      <w:tr w:rsidR="00A0483C" w:rsidRPr="00CD13D4" w14:paraId="5B38B48A" w14:textId="77777777" w:rsidTr="00640DFE">
        <w:trPr>
          <w:trHeight w:hRule="exact" w:val="720"/>
        </w:trPr>
        <w:tc>
          <w:tcPr>
            <w:tcW w:w="1080" w:type="dxa"/>
            <w:tcBorders>
              <w:bottom w:val="single" w:sz="4" w:space="0" w:color="auto"/>
            </w:tcBorders>
            <w:shd w:val="clear" w:color="auto" w:fill="auto"/>
            <w:noWrap/>
            <w:vAlign w:val="center"/>
          </w:tcPr>
          <w:p w14:paraId="28EF5C9A" w14:textId="77777777" w:rsidR="00D80A17" w:rsidRPr="00CD13D4" w:rsidRDefault="00D80A17" w:rsidP="00AD0E54">
            <w:pPr>
              <w:jc w:val="center"/>
              <w:rPr>
                <w:color w:val="000000"/>
                <w:sz w:val="22"/>
                <w:szCs w:val="22"/>
              </w:rPr>
            </w:pPr>
            <w:r w:rsidRPr="00CD13D4">
              <w:rPr>
                <w:color w:val="000000"/>
                <w:sz w:val="22"/>
                <w:szCs w:val="22"/>
              </w:rPr>
              <w:t>Study 5</w:t>
            </w:r>
          </w:p>
        </w:tc>
        <w:tc>
          <w:tcPr>
            <w:tcW w:w="2160" w:type="dxa"/>
            <w:tcBorders>
              <w:top w:val="single" w:sz="4" w:space="0" w:color="auto"/>
              <w:bottom w:val="single" w:sz="4" w:space="0" w:color="auto"/>
            </w:tcBorders>
            <w:vAlign w:val="center"/>
          </w:tcPr>
          <w:p w14:paraId="01C03B38" w14:textId="77777777" w:rsidR="00D80A17" w:rsidRPr="00CD13D4" w:rsidRDefault="00D80A17" w:rsidP="00AD0E54">
            <w:pPr>
              <w:jc w:val="center"/>
              <w:rPr>
                <w:color w:val="000000"/>
                <w:sz w:val="22"/>
                <w:szCs w:val="22"/>
              </w:rPr>
            </w:pPr>
            <w:r w:rsidRPr="00CD13D4">
              <w:rPr>
                <w:sz w:val="22"/>
                <w:szCs w:val="22"/>
              </w:rPr>
              <w:t>Write the third word of a sentence</w:t>
            </w:r>
          </w:p>
        </w:tc>
        <w:tc>
          <w:tcPr>
            <w:tcW w:w="1440" w:type="dxa"/>
            <w:tcBorders>
              <w:top w:val="single" w:sz="4" w:space="0" w:color="auto"/>
              <w:bottom w:val="single" w:sz="4" w:space="0" w:color="auto"/>
            </w:tcBorders>
            <w:vAlign w:val="center"/>
          </w:tcPr>
          <w:p w14:paraId="46AC7A75" w14:textId="77777777" w:rsidR="00D80A17" w:rsidRPr="00CD13D4" w:rsidRDefault="00D80A17" w:rsidP="00AD0E54">
            <w:pPr>
              <w:jc w:val="center"/>
              <w:rPr>
                <w:color w:val="000000"/>
                <w:sz w:val="22"/>
                <w:szCs w:val="22"/>
              </w:rPr>
            </w:pPr>
            <w:r w:rsidRPr="00CD13D4">
              <w:rPr>
                <w:iCs/>
                <w:sz w:val="22"/>
                <w:szCs w:val="22"/>
              </w:rPr>
              <w:t>Start</w:t>
            </w:r>
          </w:p>
        </w:tc>
        <w:tc>
          <w:tcPr>
            <w:tcW w:w="1260" w:type="dxa"/>
            <w:tcBorders>
              <w:top w:val="single" w:sz="4" w:space="0" w:color="auto"/>
              <w:bottom w:val="single" w:sz="4" w:space="0" w:color="auto"/>
            </w:tcBorders>
            <w:vAlign w:val="center"/>
          </w:tcPr>
          <w:p w14:paraId="61E2AD4D" w14:textId="77777777" w:rsidR="00D80A17" w:rsidRPr="00CD13D4" w:rsidRDefault="00D80A17" w:rsidP="00AD0E54">
            <w:pPr>
              <w:jc w:val="center"/>
              <w:rPr>
                <w:color w:val="000000"/>
                <w:sz w:val="22"/>
                <w:szCs w:val="22"/>
              </w:rPr>
            </w:pPr>
            <w:r w:rsidRPr="00CD13D4">
              <w:rPr>
                <w:color w:val="000000"/>
                <w:sz w:val="22"/>
                <w:szCs w:val="22"/>
              </w:rPr>
              <w:t>Screened out</w:t>
            </w:r>
          </w:p>
        </w:tc>
        <w:tc>
          <w:tcPr>
            <w:tcW w:w="3869" w:type="dxa"/>
            <w:tcBorders>
              <w:top w:val="single" w:sz="4" w:space="0" w:color="auto"/>
              <w:bottom w:val="single" w:sz="4" w:space="0" w:color="auto"/>
            </w:tcBorders>
            <w:vAlign w:val="center"/>
          </w:tcPr>
          <w:p w14:paraId="501F48CD" w14:textId="77777777" w:rsidR="00D80A17" w:rsidRPr="00CD13D4" w:rsidRDefault="00D80A17" w:rsidP="00AD0E54">
            <w:pPr>
              <w:jc w:val="center"/>
              <w:rPr>
                <w:color w:val="000000"/>
                <w:sz w:val="22"/>
                <w:szCs w:val="22"/>
              </w:rPr>
            </w:pPr>
            <w:proofErr w:type="spellStart"/>
            <w:r w:rsidRPr="00CD13D4">
              <w:rPr>
                <w:color w:val="000000"/>
                <w:sz w:val="22"/>
                <w:szCs w:val="22"/>
              </w:rPr>
              <w:t>n.a.</w:t>
            </w:r>
            <w:proofErr w:type="spellEnd"/>
          </w:p>
        </w:tc>
      </w:tr>
    </w:tbl>
    <w:p w14:paraId="29730AB2" w14:textId="77777777" w:rsidR="00D80A17" w:rsidRPr="008B0081" w:rsidRDefault="00D80A17" w:rsidP="00D80A17">
      <w:pPr>
        <w:rPr>
          <w:b/>
          <w:bCs/>
        </w:rPr>
      </w:pPr>
    </w:p>
    <w:p w14:paraId="3D6E0C1B" w14:textId="5A0C7A51" w:rsidR="00D80A17" w:rsidRPr="008B0081" w:rsidRDefault="00D80A17" w:rsidP="00D80A17">
      <w:r w:rsidRPr="008B0081">
        <w:t>*</w:t>
      </w:r>
      <w:r w:rsidR="008B0081">
        <w:t>With exclusions, t</w:t>
      </w:r>
      <w:r w:rsidRPr="008B0081">
        <w:t>his result is significant</w:t>
      </w:r>
      <w:r w:rsidR="008B0081">
        <w:t>,</w:t>
      </w:r>
      <w:r w:rsidRPr="008B0081">
        <w:t xml:space="preserve"> </w:t>
      </w:r>
      <w:r w:rsidRPr="008B0081">
        <w:rPr>
          <w:i/>
          <w:iCs/>
        </w:rPr>
        <w:t>p</w:t>
      </w:r>
      <w:r w:rsidRPr="008B0081">
        <w:t xml:space="preserve"> = .021</w:t>
      </w:r>
    </w:p>
    <w:p w14:paraId="41D33F8D" w14:textId="55791F20" w:rsidR="00D80A17" w:rsidRPr="008B0081" w:rsidRDefault="00D80A17" w:rsidP="00D80A17">
      <w:r w:rsidRPr="008B0081">
        <w:t>**</w:t>
      </w:r>
      <w:r w:rsidR="008B0081">
        <w:t>With exclusions, t</w:t>
      </w:r>
      <w:r w:rsidRPr="008B0081">
        <w:t>his result is marginally significant</w:t>
      </w:r>
      <w:r w:rsidR="008B0081">
        <w:t xml:space="preserve">, </w:t>
      </w:r>
      <w:r w:rsidRPr="008B0081">
        <w:rPr>
          <w:i/>
          <w:iCs/>
        </w:rPr>
        <w:t>p</w:t>
      </w:r>
      <w:r w:rsidRPr="008B0081">
        <w:t xml:space="preserve"> = .083</w:t>
      </w:r>
    </w:p>
    <w:p w14:paraId="5D8DE1CB" w14:textId="63DBA1C3" w:rsidR="00D80A17" w:rsidRPr="008B0081" w:rsidRDefault="00D80A17" w:rsidP="00D80A17">
      <w:r>
        <w:br w:type="page"/>
      </w:r>
    </w:p>
    <w:p w14:paraId="527BA7F5" w14:textId="6F047A9D" w:rsidR="00A0483C" w:rsidRDefault="00D80A17" w:rsidP="00A0483C">
      <w:pPr>
        <w:pStyle w:val="Heading2"/>
        <w:spacing w:before="0"/>
      </w:pPr>
      <w:bookmarkStart w:id="20" w:name="_Toc127524444"/>
      <w:r w:rsidRPr="008B0081">
        <w:lastRenderedPageBreak/>
        <w:t>Table 2</w:t>
      </w:r>
      <w:bookmarkEnd w:id="20"/>
      <w:r w:rsidR="00A0483C">
        <w:t xml:space="preserve"> </w:t>
      </w:r>
      <w:bookmarkStart w:id="21" w:name="_Toc127524445"/>
    </w:p>
    <w:p w14:paraId="6B05FD85" w14:textId="1DF170A8" w:rsidR="00D80A17" w:rsidRPr="008B0081" w:rsidRDefault="00D80A17" w:rsidP="00A0483C">
      <w:pPr>
        <w:pStyle w:val="Heading2"/>
        <w:spacing w:before="0"/>
      </w:pPr>
      <w:r w:rsidRPr="008B0081">
        <w:rPr>
          <w:bCs/>
        </w:rPr>
        <w:t>Sample Sizes</w:t>
      </w:r>
      <w:bookmarkEnd w:id="21"/>
      <w:r w:rsidRPr="008B0081">
        <w:rPr>
          <w:bCs/>
        </w:rPr>
        <w:t xml:space="preserve"> </w:t>
      </w:r>
    </w:p>
    <w:p w14:paraId="5FDBCAB4" w14:textId="3C806CC2" w:rsidR="00D80A17" w:rsidRPr="008B0081" w:rsidRDefault="00D80A17" w:rsidP="00D80A17">
      <w:pPr>
        <w:spacing w:line="480" w:lineRule="auto"/>
        <w:ind w:firstLine="720"/>
      </w:pPr>
      <w:r w:rsidRPr="008B0081">
        <w:t xml:space="preserve">In determining sample sizes, we followed conventions at the time of data collection. As a result, studies that were conducted later in the project used larger sample sizes than those conducted earlier, especially when prior research </w:t>
      </w:r>
      <w:r w:rsidR="00CD13D4">
        <w:t>or</w:t>
      </w:r>
      <w:r w:rsidR="00CD13D4" w:rsidRPr="008B0081">
        <w:t xml:space="preserve"> </w:t>
      </w:r>
      <w:r w:rsidRPr="008B0081">
        <w:t xml:space="preserve">our pretests indicated that the effect may be small. </w:t>
      </w:r>
    </w:p>
    <w:p w14:paraId="0DFC511B" w14:textId="77777777" w:rsidR="00D80A17" w:rsidRPr="008B0081" w:rsidRDefault="00D80A17" w:rsidP="00D80A17">
      <w:pPr>
        <w:rPr>
          <w:b/>
          <w:bCs/>
        </w:rPr>
      </w:pPr>
    </w:p>
    <w:tbl>
      <w:tblPr>
        <w:tblW w:w="5000" w:type="pct"/>
        <w:tblLayout w:type="fixed"/>
        <w:tblLook w:val="04A0" w:firstRow="1" w:lastRow="0" w:firstColumn="1" w:lastColumn="0" w:noHBand="0" w:noVBand="1"/>
      </w:tblPr>
      <w:tblGrid>
        <w:gridCol w:w="1956"/>
        <w:gridCol w:w="3781"/>
        <w:gridCol w:w="3623"/>
      </w:tblGrid>
      <w:tr w:rsidR="00D80A17" w:rsidRPr="008B0081" w14:paraId="64A3C9D2" w14:textId="77777777" w:rsidTr="008B0081">
        <w:trPr>
          <w:trHeight w:hRule="exact" w:val="720"/>
        </w:trPr>
        <w:tc>
          <w:tcPr>
            <w:tcW w:w="1998" w:type="dxa"/>
            <w:tcBorders>
              <w:top w:val="single" w:sz="4" w:space="0" w:color="auto"/>
              <w:bottom w:val="single" w:sz="4" w:space="0" w:color="auto"/>
            </w:tcBorders>
            <w:shd w:val="clear" w:color="auto" w:fill="auto"/>
            <w:noWrap/>
            <w:vAlign w:val="center"/>
            <w:hideMark/>
          </w:tcPr>
          <w:p w14:paraId="23C03A00" w14:textId="77777777" w:rsidR="00D80A17" w:rsidRPr="00230FA9" w:rsidRDefault="00D80A17" w:rsidP="00AD0E54">
            <w:pPr>
              <w:jc w:val="center"/>
              <w:rPr>
                <w:color w:val="000000"/>
                <w:sz w:val="22"/>
                <w:szCs w:val="22"/>
              </w:rPr>
            </w:pPr>
          </w:p>
          <w:p w14:paraId="207DC687" w14:textId="77777777" w:rsidR="00D80A17" w:rsidRPr="00230FA9" w:rsidRDefault="00D80A17" w:rsidP="00AD0E54">
            <w:pPr>
              <w:jc w:val="center"/>
              <w:rPr>
                <w:color w:val="000000"/>
                <w:sz w:val="22"/>
                <w:szCs w:val="22"/>
              </w:rPr>
            </w:pPr>
          </w:p>
        </w:tc>
        <w:tc>
          <w:tcPr>
            <w:tcW w:w="3870" w:type="dxa"/>
            <w:tcBorders>
              <w:top w:val="single" w:sz="4" w:space="0" w:color="auto"/>
              <w:bottom w:val="single" w:sz="4" w:space="0" w:color="auto"/>
            </w:tcBorders>
            <w:vAlign w:val="center"/>
          </w:tcPr>
          <w:p w14:paraId="1435E92F" w14:textId="77777777" w:rsidR="00D80A17" w:rsidRPr="00230FA9" w:rsidRDefault="00D80A17" w:rsidP="00AD0E54">
            <w:pPr>
              <w:jc w:val="center"/>
              <w:rPr>
                <w:color w:val="000000"/>
                <w:sz w:val="22"/>
                <w:szCs w:val="22"/>
              </w:rPr>
            </w:pPr>
            <w:r w:rsidRPr="00230FA9">
              <w:rPr>
                <w:color w:val="000000"/>
                <w:sz w:val="22"/>
                <w:szCs w:val="22"/>
              </w:rPr>
              <w:t>Sample size</w:t>
            </w:r>
          </w:p>
        </w:tc>
        <w:tc>
          <w:tcPr>
            <w:tcW w:w="3708" w:type="dxa"/>
            <w:tcBorders>
              <w:top w:val="single" w:sz="4" w:space="0" w:color="auto"/>
              <w:bottom w:val="single" w:sz="4" w:space="0" w:color="auto"/>
            </w:tcBorders>
            <w:vAlign w:val="center"/>
          </w:tcPr>
          <w:p w14:paraId="733F7621" w14:textId="77777777" w:rsidR="00D80A17" w:rsidRPr="00230FA9" w:rsidRDefault="00D80A17" w:rsidP="00AD0E54">
            <w:pPr>
              <w:jc w:val="center"/>
              <w:rPr>
                <w:color w:val="000000"/>
                <w:sz w:val="22"/>
                <w:szCs w:val="22"/>
              </w:rPr>
            </w:pPr>
            <w:r w:rsidRPr="00230FA9">
              <w:rPr>
                <w:color w:val="000000"/>
                <w:sz w:val="22"/>
                <w:szCs w:val="22"/>
              </w:rPr>
              <w:t>Number of conditions</w:t>
            </w:r>
          </w:p>
        </w:tc>
      </w:tr>
      <w:tr w:rsidR="00D80A17" w:rsidRPr="008B0081" w14:paraId="3CABDB8F" w14:textId="77777777" w:rsidTr="008B0081">
        <w:trPr>
          <w:trHeight w:hRule="exact" w:val="720"/>
        </w:trPr>
        <w:tc>
          <w:tcPr>
            <w:tcW w:w="1998" w:type="dxa"/>
            <w:shd w:val="clear" w:color="auto" w:fill="auto"/>
            <w:noWrap/>
            <w:vAlign w:val="center"/>
          </w:tcPr>
          <w:p w14:paraId="7A82649D" w14:textId="77777777" w:rsidR="00D80A17" w:rsidRPr="00230FA9" w:rsidRDefault="00D80A17" w:rsidP="00AD0E54">
            <w:pPr>
              <w:jc w:val="center"/>
              <w:rPr>
                <w:color w:val="000000"/>
                <w:sz w:val="22"/>
                <w:szCs w:val="22"/>
              </w:rPr>
            </w:pPr>
            <w:r w:rsidRPr="00230FA9">
              <w:rPr>
                <w:color w:val="000000"/>
                <w:sz w:val="22"/>
                <w:szCs w:val="22"/>
              </w:rPr>
              <w:t>Study 1</w:t>
            </w:r>
          </w:p>
        </w:tc>
        <w:tc>
          <w:tcPr>
            <w:tcW w:w="3870" w:type="dxa"/>
            <w:tcBorders>
              <w:top w:val="single" w:sz="4" w:space="0" w:color="auto"/>
              <w:bottom w:val="single" w:sz="4" w:space="0" w:color="auto"/>
            </w:tcBorders>
            <w:vAlign w:val="center"/>
          </w:tcPr>
          <w:p w14:paraId="775AC761" w14:textId="77777777" w:rsidR="00D80A17" w:rsidRPr="00230FA9" w:rsidRDefault="00D80A17" w:rsidP="00AD0E54">
            <w:pPr>
              <w:jc w:val="center"/>
              <w:rPr>
                <w:color w:val="000000"/>
                <w:sz w:val="22"/>
                <w:szCs w:val="22"/>
              </w:rPr>
            </w:pPr>
            <w:r w:rsidRPr="00230FA9">
              <w:rPr>
                <w:color w:val="000000"/>
                <w:sz w:val="22"/>
                <w:szCs w:val="22"/>
              </w:rPr>
              <w:t>494</w:t>
            </w:r>
          </w:p>
        </w:tc>
        <w:tc>
          <w:tcPr>
            <w:tcW w:w="3708" w:type="dxa"/>
            <w:tcBorders>
              <w:top w:val="single" w:sz="4" w:space="0" w:color="auto"/>
              <w:bottom w:val="single" w:sz="4" w:space="0" w:color="auto"/>
            </w:tcBorders>
            <w:vAlign w:val="center"/>
          </w:tcPr>
          <w:p w14:paraId="709FC740" w14:textId="77777777" w:rsidR="00D80A17" w:rsidRPr="00230FA9" w:rsidRDefault="00D80A17" w:rsidP="00AD0E54">
            <w:pPr>
              <w:jc w:val="center"/>
              <w:rPr>
                <w:color w:val="000000"/>
                <w:sz w:val="22"/>
                <w:szCs w:val="22"/>
              </w:rPr>
            </w:pPr>
            <w:r w:rsidRPr="00230FA9">
              <w:rPr>
                <w:color w:val="000000"/>
                <w:sz w:val="22"/>
                <w:szCs w:val="22"/>
              </w:rPr>
              <w:t>3</w:t>
            </w:r>
          </w:p>
        </w:tc>
      </w:tr>
      <w:tr w:rsidR="00D80A17" w:rsidRPr="008B0081" w14:paraId="5AC3C5BB" w14:textId="77777777" w:rsidTr="008B0081">
        <w:trPr>
          <w:trHeight w:hRule="exact" w:val="720"/>
        </w:trPr>
        <w:tc>
          <w:tcPr>
            <w:tcW w:w="1998" w:type="dxa"/>
            <w:shd w:val="clear" w:color="auto" w:fill="auto"/>
            <w:noWrap/>
            <w:vAlign w:val="center"/>
          </w:tcPr>
          <w:p w14:paraId="2812D9CA" w14:textId="77777777" w:rsidR="00D80A17" w:rsidRPr="00230FA9" w:rsidRDefault="00D80A17" w:rsidP="00AD0E54">
            <w:pPr>
              <w:jc w:val="center"/>
              <w:rPr>
                <w:color w:val="000000"/>
                <w:sz w:val="22"/>
                <w:szCs w:val="22"/>
              </w:rPr>
            </w:pPr>
            <w:r w:rsidRPr="00230FA9">
              <w:rPr>
                <w:color w:val="000000"/>
                <w:sz w:val="22"/>
                <w:szCs w:val="22"/>
              </w:rPr>
              <w:t>Study 2A</w:t>
            </w:r>
          </w:p>
        </w:tc>
        <w:tc>
          <w:tcPr>
            <w:tcW w:w="3870" w:type="dxa"/>
            <w:tcBorders>
              <w:top w:val="single" w:sz="4" w:space="0" w:color="auto"/>
              <w:bottom w:val="single" w:sz="4" w:space="0" w:color="auto"/>
            </w:tcBorders>
            <w:vAlign w:val="center"/>
          </w:tcPr>
          <w:p w14:paraId="7639CFE1" w14:textId="77777777" w:rsidR="00D80A17" w:rsidRPr="00230FA9" w:rsidRDefault="00D80A17" w:rsidP="00AD0E54">
            <w:pPr>
              <w:jc w:val="center"/>
              <w:rPr>
                <w:color w:val="000000"/>
                <w:sz w:val="22"/>
                <w:szCs w:val="22"/>
              </w:rPr>
            </w:pPr>
            <w:r w:rsidRPr="00230FA9">
              <w:rPr>
                <w:color w:val="000000"/>
                <w:sz w:val="22"/>
                <w:szCs w:val="22"/>
              </w:rPr>
              <w:t>443</w:t>
            </w:r>
          </w:p>
        </w:tc>
        <w:tc>
          <w:tcPr>
            <w:tcW w:w="3708" w:type="dxa"/>
            <w:tcBorders>
              <w:top w:val="single" w:sz="4" w:space="0" w:color="auto"/>
              <w:bottom w:val="single" w:sz="4" w:space="0" w:color="auto"/>
            </w:tcBorders>
            <w:vAlign w:val="center"/>
          </w:tcPr>
          <w:p w14:paraId="22E8DF1B" w14:textId="77777777" w:rsidR="00D80A17" w:rsidRPr="008B0081" w:rsidRDefault="00D80A17" w:rsidP="00AD0E54">
            <w:pPr>
              <w:jc w:val="center"/>
              <w:rPr>
                <w:iCs/>
              </w:rPr>
            </w:pPr>
            <w:r w:rsidRPr="008B0081">
              <w:rPr>
                <w:iCs/>
              </w:rPr>
              <w:t>3</w:t>
            </w:r>
          </w:p>
        </w:tc>
      </w:tr>
      <w:tr w:rsidR="00D80A17" w:rsidRPr="008B0081" w14:paraId="73D7FE44" w14:textId="77777777" w:rsidTr="008B0081">
        <w:trPr>
          <w:trHeight w:hRule="exact" w:val="720"/>
        </w:trPr>
        <w:tc>
          <w:tcPr>
            <w:tcW w:w="1998" w:type="dxa"/>
            <w:shd w:val="clear" w:color="auto" w:fill="auto"/>
            <w:noWrap/>
            <w:vAlign w:val="center"/>
          </w:tcPr>
          <w:p w14:paraId="2385763F" w14:textId="77777777" w:rsidR="00D80A17" w:rsidRPr="00230FA9" w:rsidRDefault="00D80A17" w:rsidP="00AD0E54">
            <w:pPr>
              <w:jc w:val="center"/>
              <w:rPr>
                <w:color w:val="000000"/>
                <w:sz w:val="22"/>
                <w:szCs w:val="22"/>
              </w:rPr>
            </w:pPr>
            <w:r w:rsidRPr="00230FA9">
              <w:rPr>
                <w:color w:val="000000"/>
                <w:sz w:val="22"/>
                <w:szCs w:val="22"/>
              </w:rPr>
              <w:t>Study 2B</w:t>
            </w:r>
          </w:p>
        </w:tc>
        <w:tc>
          <w:tcPr>
            <w:tcW w:w="3870" w:type="dxa"/>
            <w:tcBorders>
              <w:top w:val="single" w:sz="4" w:space="0" w:color="auto"/>
              <w:bottom w:val="single" w:sz="4" w:space="0" w:color="auto"/>
            </w:tcBorders>
            <w:vAlign w:val="center"/>
          </w:tcPr>
          <w:p w14:paraId="52160429" w14:textId="77777777" w:rsidR="00D80A17" w:rsidRPr="00230FA9" w:rsidRDefault="00D80A17" w:rsidP="00AD0E54">
            <w:pPr>
              <w:jc w:val="center"/>
              <w:rPr>
                <w:color w:val="000000"/>
                <w:sz w:val="22"/>
                <w:szCs w:val="22"/>
              </w:rPr>
            </w:pPr>
            <w:r w:rsidRPr="00230FA9">
              <w:rPr>
                <w:color w:val="000000"/>
                <w:sz w:val="22"/>
                <w:szCs w:val="22"/>
              </w:rPr>
              <w:t>1013</w:t>
            </w:r>
          </w:p>
        </w:tc>
        <w:tc>
          <w:tcPr>
            <w:tcW w:w="3708" w:type="dxa"/>
            <w:tcBorders>
              <w:top w:val="single" w:sz="4" w:space="0" w:color="auto"/>
              <w:bottom w:val="single" w:sz="4" w:space="0" w:color="auto"/>
            </w:tcBorders>
            <w:vAlign w:val="center"/>
          </w:tcPr>
          <w:p w14:paraId="31AA785B" w14:textId="77777777" w:rsidR="00D80A17" w:rsidRPr="00230FA9" w:rsidRDefault="00D80A17" w:rsidP="00AD0E54">
            <w:pPr>
              <w:jc w:val="center"/>
              <w:rPr>
                <w:color w:val="000000"/>
                <w:sz w:val="22"/>
                <w:szCs w:val="22"/>
              </w:rPr>
            </w:pPr>
            <w:r w:rsidRPr="00230FA9">
              <w:rPr>
                <w:color w:val="000000"/>
                <w:sz w:val="22"/>
                <w:szCs w:val="22"/>
              </w:rPr>
              <w:t>2</w:t>
            </w:r>
          </w:p>
        </w:tc>
      </w:tr>
      <w:tr w:rsidR="00D80A17" w:rsidRPr="008B0081" w14:paraId="7227D708" w14:textId="77777777" w:rsidTr="008B0081">
        <w:trPr>
          <w:trHeight w:hRule="exact" w:val="720"/>
        </w:trPr>
        <w:tc>
          <w:tcPr>
            <w:tcW w:w="1998" w:type="dxa"/>
            <w:shd w:val="clear" w:color="auto" w:fill="auto"/>
            <w:noWrap/>
            <w:vAlign w:val="center"/>
          </w:tcPr>
          <w:p w14:paraId="40427449" w14:textId="77777777" w:rsidR="00D80A17" w:rsidRPr="00230FA9" w:rsidRDefault="00D80A17" w:rsidP="00AD0E54">
            <w:pPr>
              <w:jc w:val="center"/>
              <w:rPr>
                <w:color w:val="000000"/>
                <w:sz w:val="22"/>
                <w:szCs w:val="22"/>
              </w:rPr>
            </w:pPr>
            <w:r w:rsidRPr="00230FA9">
              <w:rPr>
                <w:color w:val="000000"/>
                <w:sz w:val="22"/>
                <w:szCs w:val="22"/>
              </w:rPr>
              <w:t>Study 2C</w:t>
            </w:r>
          </w:p>
        </w:tc>
        <w:tc>
          <w:tcPr>
            <w:tcW w:w="3870" w:type="dxa"/>
            <w:tcBorders>
              <w:top w:val="single" w:sz="4" w:space="0" w:color="auto"/>
            </w:tcBorders>
            <w:vAlign w:val="center"/>
          </w:tcPr>
          <w:p w14:paraId="5073D87B" w14:textId="77777777" w:rsidR="00D80A17" w:rsidRPr="00230FA9" w:rsidRDefault="00D80A17" w:rsidP="00AD0E54">
            <w:pPr>
              <w:jc w:val="center"/>
              <w:rPr>
                <w:color w:val="000000"/>
                <w:sz w:val="22"/>
                <w:szCs w:val="22"/>
              </w:rPr>
            </w:pPr>
            <w:r w:rsidRPr="00230FA9">
              <w:rPr>
                <w:color w:val="000000"/>
                <w:sz w:val="22"/>
                <w:szCs w:val="22"/>
              </w:rPr>
              <w:t>490</w:t>
            </w:r>
          </w:p>
        </w:tc>
        <w:tc>
          <w:tcPr>
            <w:tcW w:w="3708" w:type="dxa"/>
            <w:tcBorders>
              <w:top w:val="single" w:sz="4" w:space="0" w:color="auto"/>
            </w:tcBorders>
            <w:vAlign w:val="center"/>
          </w:tcPr>
          <w:p w14:paraId="0744B6DC" w14:textId="77777777" w:rsidR="00D80A17" w:rsidRPr="00230FA9" w:rsidRDefault="00D80A17" w:rsidP="00AD0E54">
            <w:pPr>
              <w:jc w:val="center"/>
              <w:rPr>
                <w:color w:val="000000"/>
                <w:sz w:val="22"/>
                <w:szCs w:val="22"/>
              </w:rPr>
            </w:pPr>
            <w:r w:rsidRPr="00230FA9">
              <w:rPr>
                <w:color w:val="000000"/>
                <w:sz w:val="22"/>
                <w:szCs w:val="22"/>
              </w:rPr>
              <w:t>2</w:t>
            </w:r>
          </w:p>
        </w:tc>
      </w:tr>
      <w:tr w:rsidR="00D80A17" w:rsidRPr="008B0081" w14:paraId="7AF3C212" w14:textId="77777777" w:rsidTr="008B0081">
        <w:trPr>
          <w:trHeight w:hRule="exact" w:val="720"/>
        </w:trPr>
        <w:tc>
          <w:tcPr>
            <w:tcW w:w="1998" w:type="dxa"/>
            <w:shd w:val="clear" w:color="auto" w:fill="auto"/>
            <w:noWrap/>
            <w:vAlign w:val="center"/>
          </w:tcPr>
          <w:p w14:paraId="7D714830" w14:textId="77777777" w:rsidR="00D80A17" w:rsidRPr="00230FA9" w:rsidRDefault="00D80A17" w:rsidP="00AD0E54">
            <w:pPr>
              <w:jc w:val="center"/>
              <w:rPr>
                <w:color w:val="000000"/>
                <w:sz w:val="22"/>
                <w:szCs w:val="22"/>
              </w:rPr>
            </w:pPr>
            <w:r w:rsidRPr="00230FA9">
              <w:rPr>
                <w:color w:val="000000"/>
                <w:sz w:val="22"/>
                <w:szCs w:val="22"/>
              </w:rPr>
              <w:t>Study 3</w:t>
            </w:r>
          </w:p>
        </w:tc>
        <w:tc>
          <w:tcPr>
            <w:tcW w:w="3870" w:type="dxa"/>
            <w:tcBorders>
              <w:top w:val="single" w:sz="4" w:space="0" w:color="auto"/>
            </w:tcBorders>
            <w:vAlign w:val="center"/>
          </w:tcPr>
          <w:p w14:paraId="7DEB440F" w14:textId="77777777" w:rsidR="00D80A17" w:rsidRPr="00230FA9" w:rsidRDefault="00D80A17" w:rsidP="00AD0E54">
            <w:pPr>
              <w:jc w:val="center"/>
              <w:rPr>
                <w:color w:val="000000"/>
                <w:sz w:val="22"/>
                <w:szCs w:val="22"/>
              </w:rPr>
            </w:pPr>
            <w:r w:rsidRPr="00230FA9">
              <w:rPr>
                <w:color w:val="000000"/>
                <w:sz w:val="22"/>
                <w:szCs w:val="22"/>
              </w:rPr>
              <w:t>579</w:t>
            </w:r>
          </w:p>
        </w:tc>
        <w:tc>
          <w:tcPr>
            <w:tcW w:w="3708" w:type="dxa"/>
            <w:tcBorders>
              <w:top w:val="single" w:sz="4" w:space="0" w:color="auto"/>
            </w:tcBorders>
            <w:vAlign w:val="center"/>
          </w:tcPr>
          <w:p w14:paraId="459EDF92" w14:textId="77777777" w:rsidR="00D80A17" w:rsidRPr="00230FA9" w:rsidRDefault="00D80A17" w:rsidP="00AD0E54">
            <w:pPr>
              <w:jc w:val="center"/>
              <w:rPr>
                <w:color w:val="000000"/>
                <w:sz w:val="22"/>
                <w:szCs w:val="22"/>
              </w:rPr>
            </w:pPr>
            <w:r w:rsidRPr="00230FA9">
              <w:rPr>
                <w:color w:val="000000"/>
                <w:sz w:val="22"/>
                <w:szCs w:val="22"/>
              </w:rPr>
              <w:t>6</w:t>
            </w:r>
          </w:p>
        </w:tc>
      </w:tr>
      <w:tr w:rsidR="00D80A17" w:rsidRPr="008B0081" w14:paraId="2716AAB5" w14:textId="77777777" w:rsidTr="008B0081">
        <w:trPr>
          <w:trHeight w:hRule="exact" w:val="720"/>
        </w:trPr>
        <w:tc>
          <w:tcPr>
            <w:tcW w:w="1998" w:type="dxa"/>
            <w:shd w:val="clear" w:color="auto" w:fill="auto"/>
            <w:noWrap/>
            <w:vAlign w:val="center"/>
          </w:tcPr>
          <w:p w14:paraId="74692B2A" w14:textId="77777777" w:rsidR="00D80A17" w:rsidRPr="00230FA9" w:rsidRDefault="00D80A17" w:rsidP="00AD0E54">
            <w:pPr>
              <w:jc w:val="center"/>
              <w:rPr>
                <w:color w:val="000000"/>
                <w:sz w:val="22"/>
                <w:szCs w:val="22"/>
              </w:rPr>
            </w:pPr>
            <w:r w:rsidRPr="00230FA9">
              <w:rPr>
                <w:color w:val="000000"/>
                <w:sz w:val="22"/>
                <w:szCs w:val="22"/>
              </w:rPr>
              <w:t>Study 4</w:t>
            </w:r>
          </w:p>
        </w:tc>
        <w:tc>
          <w:tcPr>
            <w:tcW w:w="3870" w:type="dxa"/>
            <w:tcBorders>
              <w:top w:val="single" w:sz="4" w:space="0" w:color="auto"/>
              <w:bottom w:val="single" w:sz="4" w:space="0" w:color="auto"/>
            </w:tcBorders>
            <w:vAlign w:val="center"/>
          </w:tcPr>
          <w:p w14:paraId="01A9E991" w14:textId="77777777" w:rsidR="00D80A17" w:rsidRPr="00230FA9" w:rsidRDefault="00D80A17" w:rsidP="00AD0E54">
            <w:pPr>
              <w:jc w:val="center"/>
              <w:rPr>
                <w:color w:val="000000"/>
                <w:sz w:val="22"/>
                <w:szCs w:val="22"/>
              </w:rPr>
            </w:pPr>
            <w:r w:rsidRPr="00230FA9">
              <w:rPr>
                <w:color w:val="000000"/>
                <w:sz w:val="22"/>
                <w:szCs w:val="22"/>
              </w:rPr>
              <w:t>565</w:t>
            </w:r>
          </w:p>
        </w:tc>
        <w:tc>
          <w:tcPr>
            <w:tcW w:w="3708" w:type="dxa"/>
            <w:tcBorders>
              <w:top w:val="single" w:sz="4" w:space="0" w:color="auto"/>
              <w:bottom w:val="single" w:sz="4" w:space="0" w:color="auto"/>
            </w:tcBorders>
            <w:vAlign w:val="center"/>
          </w:tcPr>
          <w:p w14:paraId="6E72042A" w14:textId="77777777" w:rsidR="00D80A17" w:rsidRPr="00230FA9" w:rsidRDefault="00D80A17" w:rsidP="00AD0E54">
            <w:pPr>
              <w:jc w:val="center"/>
              <w:rPr>
                <w:color w:val="000000"/>
                <w:sz w:val="22"/>
                <w:szCs w:val="22"/>
              </w:rPr>
            </w:pPr>
            <w:r w:rsidRPr="00230FA9">
              <w:rPr>
                <w:color w:val="000000"/>
                <w:sz w:val="22"/>
                <w:szCs w:val="22"/>
              </w:rPr>
              <w:t>6</w:t>
            </w:r>
          </w:p>
        </w:tc>
      </w:tr>
      <w:tr w:rsidR="00D80A17" w:rsidRPr="008B0081" w14:paraId="3A8E4E0C" w14:textId="77777777" w:rsidTr="008B0081">
        <w:trPr>
          <w:trHeight w:hRule="exact" w:val="720"/>
        </w:trPr>
        <w:tc>
          <w:tcPr>
            <w:tcW w:w="1998" w:type="dxa"/>
            <w:tcBorders>
              <w:bottom w:val="single" w:sz="4" w:space="0" w:color="auto"/>
            </w:tcBorders>
            <w:shd w:val="clear" w:color="auto" w:fill="auto"/>
            <w:noWrap/>
            <w:vAlign w:val="center"/>
          </w:tcPr>
          <w:p w14:paraId="2B9FB2E7" w14:textId="77777777" w:rsidR="00D80A17" w:rsidRPr="00230FA9" w:rsidRDefault="00D80A17" w:rsidP="00AD0E54">
            <w:pPr>
              <w:jc w:val="center"/>
              <w:rPr>
                <w:color w:val="000000"/>
                <w:sz w:val="22"/>
                <w:szCs w:val="22"/>
              </w:rPr>
            </w:pPr>
            <w:r w:rsidRPr="00230FA9">
              <w:rPr>
                <w:color w:val="000000"/>
                <w:sz w:val="22"/>
                <w:szCs w:val="22"/>
              </w:rPr>
              <w:t>Study 5</w:t>
            </w:r>
          </w:p>
        </w:tc>
        <w:tc>
          <w:tcPr>
            <w:tcW w:w="3870" w:type="dxa"/>
            <w:tcBorders>
              <w:top w:val="single" w:sz="4" w:space="0" w:color="auto"/>
              <w:bottom w:val="single" w:sz="4" w:space="0" w:color="auto"/>
            </w:tcBorders>
            <w:vAlign w:val="center"/>
          </w:tcPr>
          <w:p w14:paraId="289F16E5" w14:textId="77777777" w:rsidR="00D80A17" w:rsidRPr="00230FA9" w:rsidRDefault="00D80A17" w:rsidP="00AD0E54">
            <w:pPr>
              <w:jc w:val="center"/>
              <w:rPr>
                <w:color w:val="000000"/>
                <w:sz w:val="22"/>
                <w:szCs w:val="22"/>
              </w:rPr>
            </w:pPr>
            <w:r w:rsidRPr="00230FA9">
              <w:rPr>
                <w:color w:val="000000"/>
                <w:sz w:val="22"/>
                <w:szCs w:val="22"/>
              </w:rPr>
              <w:t>1805</w:t>
            </w:r>
          </w:p>
        </w:tc>
        <w:tc>
          <w:tcPr>
            <w:tcW w:w="3708" w:type="dxa"/>
            <w:tcBorders>
              <w:top w:val="single" w:sz="4" w:space="0" w:color="auto"/>
              <w:bottom w:val="single" w:sz="4" w:space="0" w:color="auto"/>
            </w:tcBorders>
            <w:vAlign w:val="center"/>
          </w:tcPr>
          <w:p w14:paraId="7A3E13E6" w14:textId="77777777" w:rsidR="00D80A17" w:rsidRPr="00230FA9" w:rsidRDefault="00D80A17" w:rsidP="00AD0E54">
            <w:pPr>
              <w:jc w:val="center"/>
              <w:rPr>
                <w:color w:val="000000"/>
                <w:sz w:val="22"/>
                <w:szCs w:val="22"/>
              </w:rPr>
            </w:pPr>
            <w:r w:rsidRPr="00230FA9">
              <w:rPr>
                <w:color w:val="000000"/>
                <w:sz w:val="22"/>
                <w:szCs w:val="22"/>
              </w:rPr>
              <w:t>6</w:t>
            </w:r>
          </w:p>
        </w:tc>
      </w:tr>
    </w:tbl>
    <w:p w14:paraId="6005A343" w14:textId="4B457BDA" w:rsidR="00D80A17" w:rsidRPr="008B0081" w:rsidRDefault="00D80A17">
      <w:pPr>
        <w:rPr>
          <w:b/>
          <w:bCs/>
        </w:rPr>
      </w:pPr>
      <w:r w:rsidRPr="008B0081">
        <w:rPr>
          <w:b/>
          <w:bCs/>
        </w:rPr>
        <w:br w:type="page"/>
      </w:r>
    </w:p>
    <w:p w14:paraId="507F37B2" w14:textId="0F24FE5D" w:rsidR="00B34AE0" w:rsidRPr="00A0483C" w:rsidRDefault="00B34AE0" w:rsidP="00A0483C">
      <w:pPr>
        <w:pStyle w:val="Heading2"/>
      </w:pPr>
      <w:bookmarkStart w:id="22" w:name="_Toc127524446"/>
      <w:r w:rsidRPr="00A0483C">
        <w:lastRenderedPageBreak/>
        <w:t xml:space="preserve">Table </w:t>
      </w:r>
      <w:r w:rsidR="00D80A17" w:rsidRPr="00A0483C">
        <w:t>3</w:t>
      </w:r>
      <w:r w:rsidR="005479EF" w:rsidRPr="00A0483C">
        <w:br/>
      </w:r>
      <w:r w:rsidR="002935DE" w:rsidRPr="00A0483C">
        <w:t xml:space="preserve">Final </w:t>
      </w:r>
      <w:r w:rsidR="00CD30FC" w:rsidRPr="00A0483C">
        <w:t>C</w:t>
      </w:r>
      <w:r w:rsidRPr="00A0483C">
        <w:t xml:space="preserve">ell </w:t>
      </w:r>
      <w:r w:rsidR="008A244F" w:rsidRPr="00A0483C">
        <w:t xml:space="preserve">Sizes </w:t>
      </w:r>
      <w:r w:rsidR="00546BC4" w:rsidRPr="00A0483C">
        <w:t>(</w:t>
      </w:r>
      <w:r w:rsidR="008A244F" w:rsidRPr="00A0483C">
        <w:t>Before Exclusions</w:t>
      </w:r>
      <w:r w:rsidR="00546BC4" w:rsidRPr="00A0483C">
        <w:t>)</w:t>
      </w:r>
      <w:r w:rsidR="002E7C67" w:rsidRPr="00A0483C">
        <w:t>, Studies 1</w:t>
      </w:r>
      <w:r w:rsidR="00F36E63" w:rsidRPr="00A0483C">
        <w:t>–</w:t>
      </w:r>
      <w:r w:rsidR="002E7C67" w:rsidRPr="00A0483C">
        <w:t>4</w:t>
      </w:r>
      <w:bookmarkEnd w:id="22"/>
    </w:p>
    <w:tbl>
      <w:tblPr>
        <w:tblW w:w="5000" w:type="pct"/>
        <w:tblLayout w:type="fixed"/>
        <w:tblLook w:val="04A0" w:firstRow="1" w:lastRow="0" w:firstColumn="1" w:lastColumn="0" w:noHBand="0" w:noVBand="1"/>
      </w:tblPr>
      <w:tblGrid>
        <w:gridCol w:w="1041"/>
        <w:gridCol w:w="1653"/>
        <w:gridCol w:w="1134"/>
        <w:gridCol w:w="1842"/>
        <w:gridCol w:w="1843"/>
        <w:gridCol w:w="1847"/>
      </w:tblGrid>
      <w:tr w:rsidR="007609B9" w:rsidRPr="00523E21" w14:paraId="7CCB3450" w14:textId="7442E3C5" w:rsidTr="00CD13D4">
        <w:trPr>
          <w:trHeight w:hRule="exact" w:val="1008"/>
        </w:trPr>
        <w:tc>
          <w:tcPr>
            <w:tcW w:w="1041" w:type="dxa"/>
            <w:tcBorders>
              <w:top w:val="single" w:sz="4" w:space="0" w:color="auto"/>
              <w:bottom w:val="single" w:sz="4" w:space="0" w:color="auto"/>
            </w:tcBorders>
            <w:shd w:val="clear" w:color="auto" w:fill="auto"/>
            <w:noWrap/>
            <w:vAlign w:val="center"/>
            <w:hideMark/>
          </w:tcPr>
          <w:p w14:paraId="3DED365D" w14:textId="16D095D2" w:rsidR="00E26B9E" w:rsidRPr="00523E21" w:rsidRDefault="00E26B9E" w:rsidP="00797CCE">
            <w:pPr>
              <w:jc w:val="center"/>
              <w:rPr>
                <w:color w:val="000000"/>
                <w:sz w:val="22"/>
                <w:szCs w:val="22"/>
              </w:rPr>
            </w:pPr>
          </w:p>
        </w:tc>
        <w:tc>
          <w:tcPr>
            <w:tcW w:w="1653" w:type="dxa"/>
            <w:tcBorders>
              <w:top w:val="single" w:sz="4" w:space="0" w:color="auto"/>
              <w:bottom w:val="single" w:sz="4" w:space="0" w:color="auto"/>
            </w:tcBorders>
            <w:vAlign w:val="center"/>
          </w:tcPr>
          <w:p w14:paraId="6575EC34" w14:textId="77E83E83" w:rsidR="00E26B9E" w:rsidRPr="00523E21" w:rsidRDefault="00E26B9E" w:rsidP="00797CCE">
            <w:pPr>
              <w:jc w:val="center"/>
              <w:rPr>
                <w:color w:val="000000"/>
                <w:sz w:val="22"/>
                <w:szCs w:val="22"/>
              </w:rPr>
            </w:pPr>
            <w:r w:rsidRPr="00523E21">
              <w:rPr>
                <w:color w:val="000000"/>
                <w:sz w:val="22"/>
                <w:szCs w:val="22"/>
              </w:rPr>
              <w:t>Dependent measure</w:t>
            </w:r>
          </w:p>
        </w:tc>
        <w:tc>
          <w:tcPr>
            <w:tcW w:w="1134" w:type="dxa"/>
            <w:tcBorders>
              <w:top w:val="single" w:sz="4" w:space="0" w:color="auto"/>
              <w:bottom w:val="single" w:sz="4" w:space="0" w:color="auto"/>
            </w:tcBorders>
            <w:vAlign w:val="center"/>
          </w:tcPr>
          <w:p w14:paraId="145B287D" w14:textId="77777777" w:rsidR="00E26B9E" w:rsidRPr="00523E21" w:rsidDel="008A4124" w:rsidRDefault="00E26B9E" w:rsidP="00797CCE">
            <w:pPr>
              <w:jc w:val="center"/>
              <w:rPr>
                <w:color w:val="000000"/>
                <w:sz w:val="22"/>
                <w:szCs w:val="22"/>
              </w:rPr>
            </w:pPr>
          </w:p>
        </w:tc>
        <w:tc>
          <w:tcPr>
            <w:tcW w:w="1842" w:type="dxa"/>
            <w:tcBorders>
              <w:top w:val="single" w:sz="4" w:space="0" w:color="auto"/>
              <w:bottom w:val="single" w:sz="4" w:space="0" w:color="auto"/>
            </w:tcBorders>
            <w:shd w:val="clear" w:color="auto" w:fill="auto"/>
            <w:noWrap/>
            <w:vAlign w:val="center"/>
            <w:hideMark/>
          </w:tcPr>
          <w:p w14:paraId="504B6826" w14:textId="31606DAD" w:rsidR="00E26B9E" w:rsidRPr="00523E21" w:rsidRDefault="00E26B9E" w:rsidP="00797CCE">
            <w:pPr>
              <w:jc w:val="center"/>
              <w:rPr>
                <w:color w:val="000000"/>
                <w:sz w:val="22"/>
                <w:szCs w:val="22"/>
              </w:rPr>
            </w:pPr>
            <w:r>
              <w:rPr>
                <w:color w:val="000000"/>
                <w:sz w:val="22"/>
                <w:szCs w:val="22"/>
              </w:rPr>
              <w:t>Income-decrease</w:t>
            </w:r>
            <w:r w:rsidRPr="00523E21">
              <w:rPr>
                <w:color w:val="000000"/>
                <w:sz w:val="22"/>
                <w:szCs w:val="22"/>
              </w:rPr>
              <w:t xml:space="preserve"> condition</w:t>
            </w:r>
          </w:p>
        </w:tc>
        <w:tc>
          <w:tcPr>
            <w:tcW w:w="1843" w:type="dxa"/>
            <w:tcBorders>
              <w:top w:val="single" w:sz="4" w:space="0" w:color="auto"/>
              <w:bottom w:val="single" w:sz="4" w:space="0" w:color="auto"/>
            </w:tcBorders>
            <w:shd w:val="clear" w:color="auto" w:fill="auto"/>
            <w:noWrap/>
            <w:vAlign w:val="center"/>
            <w:hideMark/>
          </w:tcPr>
          <w:p w14:paraId="77E755E3" w14:textId="4571AAED" w:rsidR="00E26B9E" w:rsidRPr="00523E21" w:rsidRDefault="00E26B9E" w:rsidP="00797CCE">
            <w:pPr>
              <w:jc w:val="center"/>
              <w:rPr>
                <w:color w:val="000000"/>
                <w:sz w:val="22"/>
                <w:szCs w:val="22"/>
              </w:rPr>
            </w:pPr>
            <w:r>
              <w:rPr>
                <w:color w:val="000000"/>
                <w:sz w:val="22"/>
                <w:szCs w:val="22"/>
              </w:rPr>
              <w:t>No-change</w:t>
            </w:r>
            <w:r w:rsidRPr="00523E21">
              <w:rPr>
                <w:color w:val="000000"/>
                <w:sz w:val="22"/>
                <w:szCs w:val="22"/>
              </w:rPr>
              <w:t xml:space="preserve"> condition</w:t>
            </w:r>
          </w:p>
        </w:tc>
        <w:tc>
          <w:tcPr>
            <w:tcW w:w="1847" w:type="dxa"/>
            <w:tcBorders>
              <w:top w:val="single" w:sz="4" w:space="0" w:color="auto"/>
              <w:bottom w:val="single" w:sz="4" w:space="0" w:color="auto"/>
            </w:tcBorders>
            <w:vAlign w:val="center"/>
          </w:tcPr>
          <w:p w14:paraId="45290589" w14:textId="67AFCCC7" w:rsidR="00E26B9E" w:rsidRPr="00523E21" w:rsidDel="008A4124" w:rsidRDefault="00E26B9E" w:rsidP="00797CCE">
            <w:pPr>
              <w:jc w:val="center"/>
              <w:rPr>
                <w:color w:val="000000"/>
                <w:sz w:val="22"/>
                <w:szCs w:val="22"/>
              </w:rPr>
            </w:pPr>
            <w:r>
              <w:rPr>
                <w:color w:val="000000"/>
                <w:sz w:val="22"/>
                <w:szCs w:val="22"/>
              </w:rPr>
              <w:t>Income-increase condition</w:t>
            </w:r>
          </w:p>
        </w:tc>
      </w:tr>
      <w:tr w:rsidR="007609B9" w:rsidRPr="00523E21" w14:paraId="0A794CAE" w14:textId="49B3BB2C" w:rsidTr="00CD13D4">
        <w:trPr>
          <w:trHeight w:hRule="exact" w:val="1008"/>
        </w:trPr>
        <w:tc>
          <w:tcPr>
            <w:tcW w:w="1041" w:type="dxa"/>
            <w:shd w:val="clear" w:color="auto" w:fill="auto"/>
            <w:noWrap/>
            <w:vAlign w:val="center"/>
          </w:tcPr>
          <w:p w14:paraId="72222A67" w14:textId="64AA13CA" w:rsidR="00E26B9E" w:rsidRPr="00523E21" w:rsidRDefault="00E26B9E" w:rsidP="00797CCE">
            <w:pPr>
              <w:jc w:val="center"/>
              <w:rPr>
                <w:color w:val="000000"/>
                <w:sz w:val="22"/>
                <w:szCs w:val="22"/>
              </w:rPr>
            </w:pPr>
            <w:r w:rsidRPr="00523E21">
              <w:rPr>
                <w:color w:val="000000"/>
                <w:sz w:val="22"/>
                <w:szCs w:val="22"/>
              </w:rPr>
              <w:t xml:space="preserve">Study </w:t>
            </w:r>
            <w:r>
              <w:rPr>
                <w:color w:val="000000"/>
                <w:sz w:val="22"/>
                <w:szCs w:val="22"/>
              </w:rPr>
              <w:t>1</w:t>
            </w:r>
          </w:p>
        </w:tc>
        <w:tc>
          <w:tcPr>
            <w:tcW w:w="1653" w:type="dxa"/>
            <w:tcBorders>
              <w:top w:val="single" w:sz="4" w:space="0" w:color="auto"/>
              <w:bottom w:val="single" w:sz="4" w:space="0" w:color="auto"/>
            </w:tcBorders>
            <w:vAlign w:val="center"/>
          </w:tcPr>
          <w:p w14:paraId="5A730638" w14:textId="0A1E5D81" w:rsidR="00E26B9E" w:rsidRPr="00523E21" w:rsidRDefault="00E26B9E" w:rsidP="00797CCE">
            <w:pPr>
              <w:jc w:val="center"/>
              <w:rPr>
                <w:color w:val="000000"/>
                <w:sz w:val="22"/>
                <w:szCs w:val="22"/>
              </w:rPr>
            </w:pPr>
            <w:r>
              <w:rPr>
                <w:color w:val="000000"/>
                <w:sz w:val="22"/>
                <w:szCs w:val="22"/>
              </w:rPr>
              <w:t>Number of chocolates purchased</w:t>
            </w:r>
          </w:p>
        </w:tc>
        <w:tc>
          <w:tcPr>
            <w:tcW w:w="1134" w:type="dxa"/>
            <w:tcBorders>
              <w:top w:val="single" w:sz="4" w:space="0" w:color="auto"/>
              <w:bottom w:val="single" w:sz="4" w:space="0" w:color="auto"/>
            </w:tcBorders>
            <w:vAlign w:val="center"/>
          </w:tcPr>
          <w:p w14:paraId="1974A39A" w14:textId="77777777" w:rsidR="00E26B9E" w:rsidRPr="00523E21" w:rsidDel="00DB1BDB" w:rsidRDefault="00E26B9E" w:rsidP="00797CCE">
            <w:pPr>
              <w:jc w:val="center"/>
              <w:rPr>
                <w:color w:val="000000"/>
                <w:sz w:val="22"/>
                <w:szCs w:val="22"/>
              </w:rPr>
            </w:pPr>
          </w:p>
        </w:tc>
        <w:tc>
          <w:tcPr>
            <w:tcW w:w="1842" w:type="dxa"/>
            <w:tcBorders>
              <w:top w:val="single" w:sz="4" w:space="0" w:color="auto"/>
              <w:bottom w:val="single" w:sz="4" w:space="0" w:color="auto"/>
            </w:tcBorders>
            <w:shd w:val="clear" w:color="auto" w:fill="auto"/>
            <w:noWrap/>
            <w:vAlign w:val="center"/>
          </w:tcPr>
          <w:p w14:paraId="23C1AF99" w14:textId="77E95998" w:rsidR="00E26B9E" w:rsidRPr="00523E21" w:rsidRDefault="00E26B9E" w:rsidP="00797CCE">
            <w:pPr>
              <w:jc w:val="center"/>
              <w:rPr>
                <w:color w:val="000000"/>
                <w:sz w:val="22"/>
                <w:szCs w:val="22"/>
              </w:rPr>
            </w:pPr>
            <w:r>
              <w:rPr>
                <w:color w:val="000000"/>
                <w:sz w:val="22"/>
                <w:szCs w:val="22"/>
              </w:rPr>
              <w:t>164</w:t>
            </w:r>
          </w:p>
        </w:tc>
        <w:tc>
          <w:tcPr>
            <w:tcW w:w="1843" w:type="dxa"/>
            <w:tcBorders>
              <w:top w:val="single" w:sz="4" w:space="0" w:color="auto"/>
              <w:bottom w:val="single" w:sz="4" w:space="0" w:color="auto"/>
            </w:tcBorders>
            <w:shd w:val="clear" w:color="auto" w:fill="auto"/>
            <w:noWrap/>
            <w:vAlign w:val="center"/>
          </w:tcPr>
          <w:p w14:paraId="587A55ED" w14:textId="41EBF299" w:rsidR="00E26B9E" w:rsidRPr="00523E21" w:rsidRDefault="00E26B9E" w:rsidP="00797CCE">
            <w:pPr>
              <w:jc w:val="center"/>
              <w:rPr>
                <w:color w:val="000000"/>
                <w:sz w:val="22"/>
                <w:szCs w:val="22"/>
              </w:rPr>
            </w:pPr>
            <w:r>
              <w:rPr>
                <w:color w:val="000000"/>
                <w:sz w:val="22"/>
                <w:szCs w:val="22"/>
              </w:rPr>
              <w:t>164</w:t>
            </w:r>
          </w:p>
        </w:tc>
        <w:tc>
          <w:tcPr>
            <w:tcW w:w="1847" w:type="dxa"/>
            <w:tcBorders>
              <w:top w:val="single" w:sz="4" w:space="0" w:color="auto"/>
              <w:bottom w:val="single" w:sz="4" w:space="0" w:color="auto"/>
            </w:tcBorders>
            <w:vAlign w:val="center"/>
          </w:tcPr>
          <w:p w14:paraId="0F205CB5" w14:textId="79E2D9E0" w:rsidR="00E26B9E" w:rsidRPr="00523E21" w:rsidRDefault="00E26B9E" w:rsidP="00797CCE">
            <w:pPr>
              <w:jc w:val="center"/>
              <w:rPr>
                <w:color w:val="000000"/>
                <w:sz w:val="22"/>
                <w:szCs w:val="22"/>
              </w:rPr>
            </w:pPr>
            <w:r>
              <w:rPr>
                <w:color w:val="000000"/>
                <w:sz w:val="22"/>
                <w:szCs w:val="22"/>
              </w:rPr>
              <w:t>165</w:t>
            </w:r>
          </w:p>
        </w:tc>
      </w:tr>
      <w:tr w:rsidR="007609B9" w:rsidRPr="00523E21" w14:paraId="66AE63EF" w14:textId="6791376F" w:rsidTr="00CD13D4">
        <w:trPr>
          <w:trHeight w:hRule="exact" w:val="1274"/>
        </w:trPr>
        <w:tc>
          <w:tcPr>
            <w:tcW w:w="1041" w:type="dxa"/>
            <w:shd w:val="clear" w:color="auto" w:fill="auto"/>
            <w:noWrap/>
            <w:vAlign w:val="center"/>
          </w:tcPr>
          <w:p w14:paraId="5695B1F8" w14:textId="0C729989" w:rsidR="00E26B9E" w:rsidRPr="00797CCE" w:rsidRDefault="00E26B9E" w:rsidP="00797CCE">
            <w:pPr>
              <w:jc w:val="center"/>
              <w:rPr>
                <w:color w:val="000000"/>
                <w:sz w:val="22"/>
                <w:szCs w:val="22"/>
              </w:rPr>
            </w:pPr>
            <w:r w:rsidRPr="00797CCE">
              <w:rPr>
                <w:color w:val="000000"/>
                <w:sz w:val="22"/>
                <w:szCs w:val="22"/>
              </w:rPr>
              <w:t>Study 2</w:t>
            </w:r>
            <w:r w:rsidR="00797CCE" w:rsidRPr="00797CCE">
              <w:rPr>
                <w:color w:val="000000"/>
                <w:sz w:val="22"/>
                <w:szCs w:val="22"/>
              </w:rPr>
              <w:t>A</w:t>
            </w:r>
          </w:p>
        </w:tc>
        <w:tc>
          <w:tcPr>
            <w:tcW w:w="1653" w:type="dxa"/>
            <w:tcBorders>
              <w:top w:val="single" w:sz="4" w:space="0" w:color="auto"/>
              <w:bottom w:val="single" w:sz="4" w:space="0" w:color="auto"/>
            </w:tcBorders>
            <w:vAlign w:val="center"/>
          </w:tcPr>
          <w:p w14:paraId="0574B974" w14:textId="13C6B3F9" w:rsidR="00E26B9E" w:rsidRPr="00797CCE" w:rsidRDefault="00E26B9E" w:rsidP="00797CCE">
            <w:pPr>
              <w:jc w:val="center"/>
              <w:rPr>
                <w:color w:val="000000"/>
                <w:sz w:val="22"/>
                <w:szCs w:val="22"/>
              </w:rPr>
            </w:pPr>
            <w:r w:rsidRPr="00797CCE">
              <w:rPr>
                <w:color w:val="000000"/>
                <w:sz w:val="22"/>
                <w:szCs w:val="22"/>
              </w:rPr>
              <w:t>Self-continuity</w:t>
            </w:r>
          </w:p>
        </w:tc>
        <w:tc>
          <w:tcPr>
            <w:tcW w:w="1134" w:type="dxa"/>
            <w:tcBorders>
              <w:top w:val="single" w:sz="4" w:space="0" w:color="auto"/>
              <w:bottom w:val="single" w:sz="4" w:space="0" w:color="auto"/>
            </w:tcBorders>
            <w:vAlign w:val="center"/>
          </w:tcPr>
          <w:p w14:paraId="00CA1649" w14:textId="77777777" w:rsidR="00E26B9E" w:rsidRPr="00797CCE" w:rsidDel="00DB1BDB" w:rsidRDefault="00E26B9E" w:rsidP="00797CCE">
            <w:pPr>
              <w:jc w:val="center"/>
              <w:rPr>
                <w:color w:val="000000"/>
                <w:sz w:val="22"/>
                <w:szCs w:val="22"/>
              </w:rPr>
            </w:pPr>
          </w:p>
        </w:tc>
        <w:tc>
          <w:tcPr>
            <w:tcW w:w="1842" w:type="dxa"/>
            <w:tcBorders>
              <w:top w:val="single" w:sz="4" w:space="0" w:color="auto"/>
              <w:bottom w:val="single" w:sz="4" w:space="0" w:color="auto"/>
            </w:tcBorders>
            <w:shd w:val="clear" w:color="auto" w:fill="auto"/>
            <w:noWrap/>
            <w:vAlign w:val="center"/>
          </w:tcPr>
          <w:p w14:paraId="47D958E0" w14:textId="7A31453E" w:rsidR="00E26B9E" w:rsidRPr="00797CCE" w:rsidRDefault="00797CCE" w:rsidP="00797CCE">
            <w:pPr>
              <w:jc w:val="center"/>
              <w:rPr>
                <w:color w:val="000000"/>
                <w:sz w:val="22"/>
                <w:szCs w:val="22"/>
              </w:rPr>
            </w:pPr>
            <w:r w:rsidRPr="00797CCE">
              <w:rPr>
                <w:color w:val="000000"/>
                <w:sz w:val="22"/>
                <w:szCs w:val="22"/>
              </w:rPr>
              <w:t xml:space="preserve">144 </w:t>
            </w:r>
          </w:p>
        </w:tc>
        <w:tc>
          <w:tcPr>
            <w:tcW w:w="1843" w:type="dxa"/>
            <w:tcBorders>
              <w:top w:val="single" w:sz="4" w:space="0" w:color="auto"/>
              <w:bottom w:val="single" w:sz="4" w:space="0" w:color="auto"/>
            </w:tcBorders>
            <w:shd w:val="clear" w:color="auto" w:fill="auto"/>
            <w:noWrap/>
            <w:vAlign w:val="center"/>
          </w:tcPr>
          <w:p w14:paraId="783364C9" w14:textId="4F3A5FC6" w:rsidR="00E26B9E" w:rsidRPr="00797CCE" w:rsidRDefault="00797CCE" w:rsidP="00797CCE">
            <w:pPr>
              <w:jc w:val="center"/>
              <w:rPr>
                <w:color w:val="000000"/>
                <w:sz w:val="22"/>
                <w:szCs w:val="22"/>
              </w:rPr>
            </w:pPr>
            <w:r w:rsidRPr="00797CCE">
              <w:rPr>
                <w:color w:val="000000"/>
                <w:sz w:val="22"/>
                <w:szCs w:val="22"/>
              </w:rPr>
              <w:t xml:space="preserve">151 </w:t>
            </w:r>
          </w:p>
        </w:tc>
        <w:tc>
          <w:tcPr>
            <w:tcW w:w="1847" w:type="dxa"/>
            <w:tcBorders>
              <w:top w:val="single" w:sz="4" w:space="0" w:color="auto"/>
              <w:bottom w:val="single" w:sz="4" w:space="0" w:color="auto"/>
            </w:tcBorders>
            <w:vAlign w:val="center"/>
          </w:tcPr>
          <w:p w14:paraId="4908998E" w14:textId="7E6FE265" w:rsidR="00E26B9E" w:rsidRPr="00797CCE" w:rsidRDefault="00797CCE" w:rsidP="00797CCE">
            <w:pPr>
              <w:jc w:val="center"/>
              <w:rPr>
                <w:color w:val="000000"/>
                <w:sz w:val="22"/>
                <w:szCs w:val="22"/>
              </w:rPr>
            </w:pPr>
            <w:r w:rsidRPr="00797CCE">
              <w:rPr>
                <w:color w:val="000000"/>
                <w:sz w:val="22"/>
                <w:szCs w:val="22"/>
              </w:rPr>
              <w:t xml:space="preserve">148 </w:t>
            </w:r>
          </w:p>
        </w:tc>
      </w:tr>
      <w:tr w:rsidR="00797CCE" w:rsidRPr="00523E21" w14:paraId="65D37849" w14:textId="77777777" w:rsidTr="00CD13D4">
        <w:trPr>
          <w:trHeight w:hRule="exact" w:val="1008"/>
        </w:trPr>
        <w:tc>
          <w:tcPr>
            <w:tcW w:w="1041" w:type="dxa"/>
            <w:vMerge w:val="restart"/>
            <w:shd w:val="clear" w:color="auto" w:fill="auto"/>
            <w:noWrap/>
            <w:vAlign w:val="center"/>
          </w:tcPr>
          <w:p w14:paraId="7C50C511" w14:textId="111BE587" w:rsidR="00797CCE" w:rsidRPr="00797CCE" w:rsidRDefault="00797CCE" w:rsidP="00797CCE">
            <w:pPr>
              <w:jc w:val="center"/>
              <w:rPr>
                <w:color w:val="000000"/>
                <w:sz w:val="22"/>
                <w:szCs w:val="22"/>
              </w:rPr>
            </w:pPr>
            <w:r w:rsidRPr="00797CCE">
              <w:rPr>
                <w:color w:val="000000"/>
                <w:sz w:val="22"/>
                <w:szCs w:val="22"/>
              </w:rPr>
              <w:t>Study 2B</w:t>
            </w:r>
          </w:p>
        </w:tc>
        <w:tc>
          <w:tcPr>
            <w:tcW w:w="1653" w:type="dxa"/>
            <w:vMerge w:val="restart"/>
            <w:tcBorders>
              <w:top w:val="single" w:sz="4" w:space="0" w:color="auto"/>
            </w:tcBorders>
            <w:vAlign w:val="center"/>
          </w:tcPr>
          <w:p w14:paraId="41A50C4B" w14:textId="277C3781" w:rsidR="00797CCE" w:rsidRPr="00797CCE" w:rsidRDefault="00797CCE" w:rsidP="00797CCE">
            <w:pPr>
              <w:jc w:val="center"/>
              <w:rPr>
                <w:color w:val="000000"/>
                <w:sz w:val="22"/>
                <w:szCs w:val="22"/>
              </w:rPr>
            </w:pPr>
            <w:r w:rsidRPr="00797CCE">
              <w:rPr>
                <w:color w:val="000000"/>
                <w:sz w:val="22"/>
                <w:szCs w:val="22"/>
              </w:rPr>
              <w:t>Mental accounting</w:t>
            </w:r>
          </w:p>
        </w:tc>
        <w:tc>
          <w:tcPr>
            <w:tcW w:w="1134" w:type="dxa"/>
            <w:tcBorders>
              <w:top w:val="single" w:sz="4" w:space="0" w:color="auto"/>
              <w:bottom w:val="single" w:sz="4" w:space="0" w:color="auto"/>
            </w:tcBorders>
            <w:vAlign w:val="center"/>
          </w:tcPr>
          <w:p w14:paraId="73D58178" w14:textId="636A17DE" w:rsidR="00797CCE" w:rsidRPr="00797CCE" w:rsidDel="00DB1BDB" w:rsidRDefault="00797CCE" w:rsidP="00797CCE">
            <w:pPr>
              <w:jc w:val="center"/>
              <w:rPr>
                <w:color w:val="000000"/>
                <w:sz w:val="22"/>
                <w:szCs w:val="22"/>
              </w:rPr>
            </w:pPr>
            <w:r w:rsidRPr="00797CCE">
              <w:rPr>
                <w:color w:val="000000"/>
                <w:sz w:val="22"/>
                <w:szCs w:val="22"/>
              </w:rPr>
              <w:t>Control</w:t>
            </w:r>
          </w:p>
        </w:tc>
        <w:tc>
          <w:tcPr>
            <w:tcW w:w="5532" w:type="dxa"/>
            <w:gridSpan w:val="3"/>
            <w:tcBorders>
              <w:top w:val="single" w:sz="4" w:space="0" w:color="auto"/>
              <w:bottom w:val="single" w:sz="4" w:space="0" w:color="auto"/>
            </w:tcBorders>
            <w:shd w:val="clear" w:color="auto" w:fill="auto"/>
            <w:noWrap/>
            <w:vAlign w:val="center"/>
          </w:tcPr>
          <w:p w14:paraId="37A591B4" w14:textId="3F61946D" w:rsidR="00797CCE" w:rsidRPr="00797CCE" w:rsidRDefault="00797CCE" w:rsidP="00797CCE">
            <w:pPr>
              <w:jc w:val="center"/>
              <w:rPr>
                <w:color w:val="000000"/>
                <w:sz w:val="22"/>
                <w:szCs w:val="22"/>
              </w:rPr>
            </w:pPr>
            <w:r w:rsidRPr="00797CCE">
              <w:rPr>
                <w:color w:val="000000"/>
                <w:sz w:val="22"/>
                <w:szCs w:val="22"/>
              </w:rPr>
              <w:t>508</w:t>
            </w:r>
          </w:p>
        </w:tc>
      </w:tr>
      <w:tr w:rsidR="00797CCE" w:rsidRPr="00523E21" w14:paraId="7B9999DC" w14:textId="77777777" w:rsidTr="00CD13D4">
        <w:trPr>
          <w:trHeight w:hRule="exact" w:val="1008"/>
        </w:trPr>
        <w:tc>
          <w:tcPr>
            <w:tcW w:w="1041" w:type="dxa"/>
            <w:vMerge/>
            <w:shd w:val="clear" w:color="auto" w:fill="auto"/>
            <w:noWrap/>
            <w:vAlign w:val="center"/>
          </w:tcPr>
          <w:p w14:paraId="18C6F8DC" w14:textId="650246F4" w:rsidR="00797CCE" w:rsidRPr="00797CCE" w:rsidRDefault="00797CCE" w:rsidP="00797CCE">
            <w:pPr>
              <w:jc w:val="center"/>
              <w:rPr>
                <w:color w:val="000000"/>
                <w:sz w:val="22"/>
                <w:szCs w:val="22"/>
              </w:rPr>
            </w:pPr>
          </w:p>
        </w:tc>
        <w:tc>
          <w:tcPr>
            <w:tcW w:w="1653" w:type="dxa"/>
            <w:vMerge/>
            <w:tcBorders>
              <w:bottom w:val="single" w:sz="4" w:space="0" w:color="auto"/>
            </w:tcBorders>
            <w:vAlign w:val="center"/>
          </w:tcPr>
          <w:p w14:paraId="2445BF0E" w14:textId="77777777" w:rsidR="00797CCE" w:rsidRPr="00797CCE" w:rsidRDefault="00797CCE" w:rsidP="00797CCE">
            <w:pPr>
              <w:jc w:val="center"/>
              <w:rPr>
                <w:color w:val="000000"/>
                <w:sz w:val="22"/>
                <w:szCs w:val="22"/>
              </w:rPr>
            </w:pPr>
          </w:p>
        </w:tc>
        <w:tc>
          <w:tcPr>
            <w:tcW w:w="1134" w:type="dxa"/>
            <w:tcBorders>
              <w:top w:val="single" w:sz="4" w:space="0" w:color="auto"/>
              <w:bottom w:val="single" w:sz="4" w:space="0" w:color="auto"/>
            </w:tcBorders>
            <w:vAlign w:val="center"/>
          </w:tcPr>
          <w:p w14:paraId="22BF393B" w14:textId="60CEBD39" w:rsidR="00797CCE" w:rsidRPr="00797CCE" w:rsidDel="00DB1BDB" w:rsidRDefault="00797CCE" w:rsidP="00797CCE">
            <w:pPr>
              <w:jc w:val="center"/>
              <w:rPr>
                <w:color w:val="000000"/>
                <w:sz w:val="22"/>
                <w:szCs w:val="22"/>
              </w:rPr>
            </w:pPr>
            <w:r w:rsidRPr="00797CCE">
              <w:rPr>
                <w:color w:val="000000"/>
                <w:sz w:val="22"/>
                <w:szCs w:val="22"/>
              </w:rPr>
              <w:t>High self-continuity</w:t>
            </w:r>
          </w:p>
        </w:tc>
        <w:tc>
          <w:tcPr>
            <w:tcW w:w="5532" w:type="dxa"/>
            <w:gridSpan w:val="3"/>
            <w:tcBorders>
              <w:top w:val="single" w:sz="4" w:space="0" w:color="auto"/>
              <w:bottom w:val="single" w:sz="4" w:space="0" w:color="auto"/>
            </w:tcBorders>
            <w:shd w:val="clear" w:color="auto" w:fill="auto"/>
            <w:noWrap/>
            <w:vAlign w:val="center"/>
          </w:tcPr>
          <w:p w14:paraId="7E361391" w14:textId="007C64EE" w:rsidR="00797CCE" w:rsidRPr="00797CCE" w:rsidRDefault="00797CCE" w:rsidP="00797CCE">
            <w:pPr>
              <w:jc w:val="center"/>
              <w:rPr>
                <w:color w:val="000000"/>
                <w:sz w:val="22"/>
                <w:szCs w:val="22"/>
              </w:rPr>
            </w:pPr>
            <w:r w:rsidRPr="00797CCE">
              <w:rPr>
                <w:color w:val="000000"/>
                <w:sz w:val="22"/>
                <w:szCs w:val="22"/>
              </w:rPr>
              <w:t>507</w:t>
            </w:r>
          </w:p>
        </w:tc>
      </w:tr>
      <w:tr w:rsidR="00797CCE" w:rsidRPr="00523E21" w14:paraId="66FF92FA" w14:textId="77777777" w:rsidTr="00CD13D4">
        <w:trPr>
          <w:trHeight w:hRule="exact" w:val="1008"/>
        </w:trPr>
        <w:tc>
          <w:tcPr>
            <w:tcW w:w="1041" w:type="dxa"/>
            <w:vMerge w:val="restart"/>
            <w:shd w:val="clear" w:color="auto" w:fill="auto"/>
            <w:noWrap/>
            <w:vAlign w:val="center"/>
          </w:tcPr>
          <w:p w14:paraId="023C3627" w14:textId="74619139" w:rsidR="00797CCE" w:rsidRPr="00797CCE" w:rsidRDefault="00797CCE" w:rsidP="00797CCE">
            <w:pPr>
              <w:jc w:val="center"/>
              <w:rPr>
                <w:color w:val="000000"/>
                <w:sz w:val="22"/>
                <w:szCs w:val="22"/>
              </w:rPr>
            </w:pPr>
            <w:r w:rsidRPr="00797CCE">
              <w:rPr>
                <w:color w:val="000000"/>
                <w:sz w:val="22"/>
                <w:szCs w:val="22"/>
              </w:rPr>
              <w:t>Study 2C</w:t>
            </w:r>
          </w:p>
        </w:tc>
        <w:tc>
          <w:tcPr>
            <w:tcW w:w="1653" w:type="dxa"/>
            <w:vMerge w:val="restart"/>
            <w:vAlign w:val="center"/>
          </w:tcPr>
          <w:p w14:paraId="5AF6205A" w14:textId="2CFC80B6" w:rsidR="00797CCE" w:rsidRPr="00797CCE" w:rsidRDefault="00BA1045" w:rsidP="00797CCE">
            <w:pPr>
              <w:jc w:val="center"/>
              <w:rPr>
                <w:color w:val="000000"/>
                <w:sz w:val="22"/>
                <w:szCs w:val="22"/>
              </w:rPr>
            </w:pPr>
            <w:r>
              <w:rPr>
                <w:color w:val="000000"/>
                <w:sz w:val="22"/>
                <w:szCs w:val="22"/>
              </w:rPr>
              <w:t>Spending a</w:t>
            </w:r>
            <w:r w:rsidR="00797CCE" w:rsidRPr="00797CCE">
              <w:rPr>
                <w:color w:val="000000"/>
                <w:sz w:val="22"/>
                <w:szCs w:val="22"/>
              </w:rPr>
              <w:t>djust</w:t>
            </w:r>
            <w:r w:rsidR="002935DE">
              <w:rPr>
                <w:color w:val="000000"/>
                <w:sz w:val="22"/>
                <w:szCs w:val="22"/>
              </w:rPr>
              <w:t xml:space="preserve">ment </w:t>
            </w:r>
            <w:r w:rsidR="00797CCE" w:rsidRPr="00797CCE">
              <w:rPr>
                <w:color w:val="000000"/>
                <w:sz w:val="22"/>
                <w:szCs w:val="22"/>
              </w:rPr>
              <w:t>to</w:t>
            </w:r>
            <w:r w:rsidR="002935DE">
              <w:rPr>
                <w:color w:val="000000"/>
                <w:sz w:val="22"/>
                <w:szCs w:val="22"/>
              </w:rPr>
              <w:t xml:space="preserve"> </w:t>
            </w:r>
            <w:r w:rsidR="00797CCE" w:rsidRPr="00797CCE">
              <w:rPr>
                <w:color w:val="000000"/>
                <w:sz w:val="22"/>
                <w:szCs w:val="22"/>
              </w:rPr>
              <w:t>future income change</w:t>
            </w:r>
          </w:p>
        </w:tc>
        <w:tc>
          <w:tcPr>
            <w:tcW w:w="1134" w:type="dxa"/>
            <w:tcBorders>
              <w:top w:val="single" w:sz="4" w:space="0" w:color="auto"/>
              <w:bottom w:val="single" w:sz="4" w:space="0" w:color="auto"/>
            </w:tcBorders>
            <w:vAlign w:val="center"/>
          </w:tcPr>
          <w:p w14:paraId="2F4400A7" w14:textId="2E59B0B5" w:rsidR="00797CCE" w:rsidRPr="00797CCE" w:rsidRDefault="00797CCE" w:rsidP="00797CCE">
            <w:pPr>
              <w:jc w:val="center"/>
              <w:rPr>
                <w:color w:val="000000"/>
                <w:sz w:val="22"/>
                <w:szCs w:val="22"/>
              </w:rPr>
            </w:pPr>
            <w:r w:rsidRPr="00797CCE">
              <w:rPr>
                <w:color w:val="000000"/>
                <w:sz w:val="22"/>
                <w:szCs w:val="22"/>
              </w:rPr>
              <w:t>One account</w:t>
            </w:r>
          </w:p>
        </w:tc>
        <w:tc>
          <w:tcPr>
            <w:tcW w:w="5532" w:type="dxa"/>
            <w:gridSpan w:val="3"/>
            <w:tcBorders>
              <w:top w:val="single" w:sz="4" w:space="0" w:color="auto"/>
              <w:bottom w:val="single" w:sz="4" w:space="0" w:color="auto"/>
            </w:tcBorders>
            <w:shd w:val="clear" w:color="auto" w:fill="auto"/>
            <w:noWrap/>
            <w:vAlign w:val="center"/>
          </w:tcPr>
          <w:p w14:paraId="5ED9DCFC" w14:textId="27452C87" w:rsidR="00797CCE" w:rsidRPr="00797CCE" w:rsidRDefault="00797CCE" w:rsidP="00797CCE">
            <w:pPr>
              <w:jc w:val="center"/>
              <w:rPr>
                <w:color w:val="000000"/>
                <w:sz w:val="22"/>
                <w:szCs w:val="22"/>
              </w:rPr>
            </w:pPr>
            <w:r w:rsidRPr="00797CCE">
              <w:rPr>
                <w:color w:val="000000"/>
                <w:sz w:val="22"/>
                <w:szCs w:val="22"/>
              </w:rPr>
              <w:t>245</w:t>
            </w:r>
          </w:p>
        </w:tc>
      </w:tr>
      <w:tr w:rsidR="00797CCE" w:rsidRPr="00523E21" w14:paraId="06879773" w14:textId="77777777" w:rsidTr="00CD13D4">
        <w:trPr>
          <w:trHeight w:hRule="exact" w:val="1008"/>
        </w:trPr>
        <w:tc>
          <w:tcPr>
            <w:tcW w:w="1041" w:type="dxa"/>
            <w:vMerge/>
            <w:shd w:val="clear" w:color="auto" w:fill="auto"/>
            <w:noWrap/>
            <w:vAlign w:val="center"/>
          </w:tcPr>
          <w:p w14:paraId="75B65C14" w14:textId="77777777" w:rsidR="00797CCE" w:rsidRPr="00797CCE" w:rsidRDefault="00797CCE" w:rsidP="00797CCE">
            <w:pPr>
              <w:jc w:val="center"/>
              <w:rPr>
                <w:color w:val="000000"/>
                <w:sz w:val="22"/>
                <w:szCs w:val="22"/>
              </w:rPr>
            </w:pPr>
          </w:p>
        </w:tc>
        <w:tc>
          <w:tcPr>
            <w:tcW w:w="1653" w:type="dxa"/>
            <w:vMerge/>
            <w:tcBorders>
              <w:bottom w:val="single" w:sz="4" w:space="0" w:color="auto"/>
            </w:tcBorders>
            <w:vAlign w:val="center"/>
          </w:tcPr>
          <w:p w14:paraId="6FF7749B" w14:textId="77777777" w:rsidR="00797CCE" w:rsidRPr="00797CCE" w:rsidRDefault="00797CCE" w:rsidP="00797CCE">
            <w:pPr>
              <w:jc w:val="center"/>
              <w:rPr>
                <w:color w:val="000000"/>
                <w:sz w:val="22"/>
                <w:szCs w:val="22"/>
              </w:rPr>
            </w:pPr>
          </w:p>
        </w:tc>
        <w:tc>
          <w:tcPr>
            <w:tcW w:w="1134" w:type="dxa"/>
            <w:tcBorders>
              <w:top w:val="single" w:sz="4" w:space="0" w:color="auto"/>
              <w:bottom w:val="single" w:sz="4" w:space="0" w:color="auto"/>
            </w:tcBorders>
            <w:vAlign w:val="center"/>
          </w:tcPr>
          <w:p w14:paraId="03415C91" w14:textId="325E2927" w:rsidR="00797CCE" w:rsidRPr="00797CCE" w:rsidRDefault="00797CCE" w:rsidP="00797CCE">
            <w:pPr>
              <w:jc w:val="center"/>
              <w:rPr>
                <w:color w:val="000000"/>
                <w:sz w:val="22"/>
                <w:szCs w:val="22"/>
              </w:rPr>
            </w:pPr>
            <w:r w:rsidRPr="00797CCE">
              <w:rPr>
                <w:color w:val="000000"/>
                <w:sz w:val="22"/>
                <w:szCs w:val="22"/>
              </w:rPr>
              <w:t>Two accounts</w:t>
            </w:r>
          </w:p>
        </w:tc>
        <w:tc>
          <w:tcPr>
            <w:tcW w:w="5532" w:type="dxa"/>
            <w:gridSpan w:val="3"/>
            <w:tcBorders>
              <w:top w:val="single" w:sz="4" w:space="0" w:color="auto"/>
              <w:bottom w:val="single" w:sz="4" w:space="0" w:color="auto"/>
            </w:tcBorders>
            <w:shd w:val="clear" w:color="auto" w:fill="auto"/>
            <w:noWrap/>
            <w:vAlign w:val="center"/>
          </w:tcPr>
          <w:p w14:paraId="7D88DCB2" w14:textId="15C92FE3" w:rsidR="00797CCE" w:rsidRPr="00797CCE" w:rsidRDefault="00797CCE" w:rsidP="00797CCE">
            <w:pPr>
              <w:jc w:val="center"/>
              <w:rPr>
                <w:color w:val="000000"/>
                <w:sz w:val="22"/>
                <w:szCs w:val="22"/>
              </w:rPr>
            </w:pPr>
            <w:r w:rsidRPr="00797CCE">
              <w:rPr>
                <w:color w:val="000000"/>
                <w:sz w:val="22"/>
                <w:szCs w:val="22"/>
              </w:rPr>
              <w:t>245</w:t>
            </w:r>
          </w:p>
        </w:tc>
      </w:tr>
      <w:tr w:rsidR="00797CCE" w:rsidRPr="00523E21" w14:paraId="6AE14FFF" w14:textId="69F7BC91" w:rsidTr="00CD13D4">
        <w:trPr>
          <w:trHeight w:hRule="exact" w:val="1008"/>
        </w:trPr>
        <w:tc>
          <w:tcPr>
            <w:tcW w:w="1041" w:type="dxa"/>
            <w:vMerge w:val="restart"/>
            <w:shd w:val="clear" w:color="auto" w:fill="auto"/>
            <w:noWrap/>
            <w:vAlign w:val="center"/>
          </w:tcPr>
          <w:p w14:paraId="08DF56CB" w14:textId="0C821BDE" w:rsidR="00797CCE" w:rsidRPr="00523E21" w:rsidRDefault="00797CCE" w:rsidP="00797CCE">
            <w:pPr>
              <w:jc w:val="center"/>
              <w:rPr>
                <w:color w:val="000000"/>
                <w:sz w:val="22"/>
                <w:szCs w:val="22"/>
              </w:rPr>
            </w:pPr>
            <w:r>
              <w:rPr>
                <w:color w:val="000000"/>
                <w:sz w:val="22"/>
                <w:szCs w:val="22"/>
              </w:rPr>
              <w:t>Study 3</w:t>
            </w:r>
          </w:p>
        </w:tc>
        <w:tc>
          <w:tcPr>
            <w:tcW w:w="1653" w:type="dxa"/>
            <w:vMerge w:val="restart"/>
            <w:tcBorders>
              <w:top w:val="single" w:sz="4" w:space="0" w:color="auto"/>
            </w:tcBorders>
            <w:vAlign w:val="center"/>
          </w:tcPr>
          <w:p w14:paraId="7B114F48" w14:textId="623EC8FE" w:rsidR="00797CCE" w:rsidRPr="00523E21" w:rsidRDefault="00797CCE" w:rsidP="00797CCE">
            <w:pPr>
              <w:jc w:val="center"/>
              <w:rPr>
                <w:color w:val="000000"/>
                <w:sz w:val="22"/>
                <w:szCs w:val="22"/>
              </w:rPr>
            </w:pPr>
            <w:r>
              <w:rPr>
                <w:color w:val="000000"/>
                <w:sz w:val="22"/>
                <w:szCs w:val="22"/>
              </w:rPr>
              <w:t xml:space="preserve">Likelihood of </w:t>
            </w:r>
            <w:r w:rsidR="002935DE">
              <w:rPr>
                <w:color w:val="000000"/>
                <w:sz w:val="22"/>
                <w:szCs w:val="22"/>
              </w:rPr>
              <w:t>buying</w:t>
            </w:r>
          </w:p>
        </w:tc>
        <w:tc>
          <w:tcPr>
            <w:tcW w:w="1134" w:type="dxa"/>
            <w:tcBorders>
              <w:top w:val="single" w:sz="4" w:space="0" w:color="auto"/>
              <w:bottom w:val="single" w:sz="4" w:space="0" w:color="auto"/>
            </w:tcBorders>
            <w:vAlign w:val="center"/>
          </w:tcPr>
          <w:p w14:paraId="2D945FF4" w14:textId="6B39DE82" w:rsidR="00797CCE" w:rsidRDefault="00797CCE" w:rsidP="00797CCE">
            <w:pPr>
              <w:jc w:val="center"/>
              <w:rPr>
                <w:color w:val="000000"/>
                <w:sz w:val="22"/>
                <w:szCs w:val="22"/>
              </w:rPr>
            </w:pPr>
            <w:r>
              <w:rPr>
                <w:color w:val="000000"/>
                <w:sz w:val="22"/>
                <w:szCs w:val="22"/>
              </w:rPr>
              <w:t>Control</w:t>
            </w:r>
          </w:p>
        </w:tc>
        <w:tc>
          <w:tcPr>
            <w:tcW w:w="1842" w:type="dxa"/>
            <w:tcBorders>
              <w:top w:val="single" w:sz="4" w:space="0" w:color="auto"/>
              <w:bottom w:val="single" w:sz="4" w:space="0" w:color="auto"/>
            </w:tcBorders>
            <w:shd w:val="clear" w:color="auto" w:fill="auto"/>
            <w:noWrap/>
            <w:vAlign w:val="center"/>
          </w:tcPr>
          <w:p w14:paraId="621B7D6F" w14:textId="663F678F" w:rsidR="00797CCE" w:rsidRPr="00523E21" w:rsidRDefault="00797CCE" w:rsidP="00797CCE">
            <w:pPr>
              <w:jc w:val="center"/>
              <w:rPr>
                <w:color w:val="000000"/>
                <w:sz w:val="22"/>
                <w:szCs w:val="22"/>
              </w:rPr>
            </w:pPr>
            <w:r>
              <w:rPr>
                <w:color w:val="000000"/>
                <w:sz w:val="22"/>
                <w:szCs w:val="22"/>
              </w:rPr>
              <w:t>94 (101)</w:t>
            </w:r>
          </w:p>
        </w:tc>
        <w:tc>
          <w:tcPr>
            <w:tcW w:w="1843" w:type="dxa"/>
            <w:tcBorders>
              <w:top w:val="single" w:sz="4" w:space="0" w:color="auto"/>
              <w:bottom w:val="single" w:sz="4" w:space="0" w:color="auto"/>
            </w:tcBorders>
            <w:shd w:val="clear" w:color="auto" w:fill="auto"/>
            <w:noWrap/>
            <w:vAlign w:val="center"/>
          </w:tcPr>
          <w:p w14:paraId="53A7E3F7" w14:textId="378E4065" w:rsidR="00797CCE" w:rsidRPr="00523E21" w:rsidRDefault="00797CCE" w:rsidP="00797CCE">
            <w:pPr>
              <w:jc w:val="center"/>
              <w:rPr>
                <w:color w:val="000000"/>
                <w:sz w:val="22"/>
                <w:szCs w:val="22"/>
              </w:rPr>
            </w:pPr>
            <w:r>
              <w:rPr>
                <w:color w:val="000000"/>
                <w:sz w:val="22"/>
                <w:szCs w:val="22"/>
              </w:rPr>
              <w:t>97 (101)</w:t>
            </w:r>
          </w:p>
        </w:tc>
        <w:tc>
          <w:tcPr>
            <w:tcW w:w="1847" w:type="dxa"/>
            <w:tcBorders>
              <w:top w:val="single" w:sz="4" w:space="0" w:color="auto"/>
              <w:bottom w:val="single" w:sz="4" w:space="0" w:color="auto"/>
            </w:tcBorders>
            <w:vAlign w:val="center"/>
          </w:tcPr>
          <w:p w14:paraId="6009FAAA" w14:textId="299EDD83" w:rsidR="00797CCE" w:rsidRPr="00523E21" w:rsidRDefault="00797CCE" w:rsidP="00797CCE">
            <w:pPr>
              <w:jc w:val="center"/>
              <w:rPr>
                <w:color w:val="000000"/>
                <w:sz w:val="22"/>
                <w:szCs w:val="22"/>
              </w:rPr>
            </w:pPr>
            <w:r>
              <w:rPr>
                <w:color w:val="000000"/>
                <w:sz w:val="22"/>
                <w:szCs w:val="22"/>
              </w:rPr>
              <w:t>95 (102)</w:t>
            </w:r>
          </w:p>
        </w:tc>
      </w:tr>
      <w:tr w:rsidR="00797CCE" w:rsidRPr="00523E21" w14:paraId="042DC3AB" w14:textId="77777777" w:rsidTr="001F43A1">
        <w:trPr>
          <w:trHeight w:hRule="exact" w:val="1008"/>
        </w:trPr>
        <w:tc>
          <w:tcPr>
            <w:tcW w:w="1041" w:type="dxa"/>
            <w:vMerge/>
            <w:shd w:val="clear" w:color="auto" w:fill="auto"/>
            <w:noWrap/>
            <w:vAlign w:val="center"/>
          </w:tcPr>
          <w:p w14:paraId="25091936" w14:textId="77777777" w:rsidR="00797CCE" w:rsidRDefault="00797CCE" w:rsidP="00797CCE">
            <w:pPr>
              <w:jc w:val="center"/>
              <w:rPr>
                <w:color w:val="000000"/>
                <w:sz w:val="22"/>
                <w:szCs w:val="22"/>
              </w:rPr>
            </w:pPr>
          </w:p>
        </w:tc>
        <w:tc>
          <w:tcPr>
            <w:tcW w:w="1653" w:type="dxa"/>
            <w:vMerge/>
            <w:tcBorders>
              <w:bottom w:val="single" w:sz="4" w:space="0" w:color="auto"/>
            </w:tcBorders>
            <w:vAlign w:val="center"/>
          </w:tcPr>
          <w:p w14:paraId="6918FF43" w14:textId="77777777" w:rsidR="00797CCE" w:rsidRDefault="00797CCE" w:rsidP="00797CCE">
            <w:pPr>
              <w:jc w:val="center"/>
              <w:rPr>
                <w:color w:val="000000"/>
                <w:sz w:val="22"/>
                <w:szCs w:val="22"/>
              </w:rPr>
            </w:pPr>
          </w:p>
        </w:tc>
        <w:tc>
          <w:tcPr>
            <w:tcW w:w="1134" w:type="dxa"/>
            <w:tcBorders>
              <w:top w:val="single" w:sz="4" w:space="0" w:color="auto"/>
              <w:bottom w:val="single" w:sz="4" w:space="0" w:color="auto"/>
            </w:tcBorders>
            <w:vAlign w:val="center"/>
          </w:tcPr>
          <w:p w14:paraId="0314E007" w14:textId="65DD8127" w:rsidR="00797CCE" w:rsidRDefault="00797CCE" w:rsidP="00797CCE">
            <w:pPr>
              <w:jc w:val="center"/>
              <w:rPr>
                <w:color w:val="000000"/>
                <w:sz w:val="22"/>
                <w:szCs w:val="22"/>
              </w:rPr>
            </w:pPr>
            <w:r>
              <w:rPr>
                <w:color w:val="000000"/>
                <w:sz w:val="22"/>
                <w:szCs w:val="22"/>
              </w:rPr>
              <w:t>High self-continuity</w:t>
            </w:r>
          </w:p>
        </w:tc>
        <w:tc>
          <w:tcPr>
            <w:tcW w:w="1842" w:type="dxa"/>
            <w:tcBorders>
              <w:top w:val="single" w:sz="4" w:space="0" w:color="auto"/>
              <w:bottom w:val="single" w:sz="4" w:space="0" w:color="auto"/>
            </w:tcBorders>
            <w:shd w:val="clear" w:color="auto" w:fill="auto"/>
            <w:noWrap/>
            <w:vAlign w:val="center"/>
          </w:tcPr>
          <w:p w14:paraId="7F059496" w14:textId="5E179820" w:rsidR="00797CCE" w:rsidRPr="00523E21" w:rsidRDefault="00797CCE" w:rsidP="00797CCE">
            <w:pPr>
              <w:jc w:val="center"/>
              <w:rPr>
                <w:color w:val="000000"/>
                <w:sz w:val="22"/>
                <w:szCs w:val="22"/>
              </w:rPr>
            </w:pPr>
            <w:r>
              <w:rPr>
                <w:color w:val="000000"/>
                <w:sz w:val="22"/>
                <w:szCs w:val="22"/>
              </w:rPr>
              <w:t>96 (101)</w:t>
            </w:r>
          </w:p>
        </w:tc>
        <w:tc>
          <w:tcPr>
            <w:tcW w:w="1843" w:type="dxa"/>
            <w:tcBorders>
              <w:top w:val="single" w:sz="4" w:space="0" w:color="auto"/>
              <w:bottom w:val="single" w:sz="4" w:space="0" w:color="auto"/>
            </w:tcBorders>
            <w:shd w:val="clear" w:color="auto" w:fill="auto"/>
            <w:noWrap/>
            <w:vAlign w:val="center"/>
          </w:tcPr>
          <w:p w14:paraId="14224A3D" w14:textId="31211DFB" w:rsidR="00797CCE" w:rsidRPr="00523E21" w:rsidRDefault="00797CCE" w:rsidP="00797CCE">
            <w:pPr>
              <w:jc w:val="center"/>
              <w:rPr>
                <w:color w:val="000000"/>
                <w:sz w:val="22"/>
                <w:szCs w:val="22"/>
              </w:rPr>
            </w:pPr>
            <w:r>
              <w:rPr>
                <w:color w:val="000000"/>
                <w:sz w:val="22"/>
                <w:szCs w:val="22"/>
              </w:rPr>
              <w:t>100 (103)</w:t>
            </w:r>
          </w:p>
        </w:tc>
        <w:tc>
          <w:tcPr>
            <w:tcW w:w="1847" w:type="dxa"/>
            <w:tcBorders>
              <w:top w:val="single" w:sz="4" w:space="0" w:color="auto"/>
              <w:bottom w:val="single" w:sz="4" w:space="0" w:color="auto"/>
            </w:tcBorders>
            <w:vAlign w:val="center"/>
          </w:tcPr>
          <w:p w14:paraId="0286B080" w14:textId="26CA7F6B" w:rsidR="00797CCE" w:rsidRPr="00523E21" w:rsidRDefault="00797CCE" w:rsidP="00797CCE">
            <w:pPr>
              <w:jc w:val="center"/>
              <w:rPr>
                <w:color w:val="000000"/>
                <w:sz w:val="22"/>
                <w:szCs w:val="22"/>
              </w:rPr>
            </w:pPr>
            <w:r>
              <w:rPr>
                <w:color w:val="000000"/>
                <w:sz w:val="22"/>
                <w:szCs w:val="22"/>
              </w:rPr>
              <w:t>97 (100)</w:t>
            </w:r>
          </w:p>
        </w:tc>
      </w:tr>
      <w:tr w:rsidR="00797CCE" w:rsidRPr="00523E21" w14:paraId="0069E44C" w14:textId="79E22C7D" w:rsidTr="001F43A1">
        <w:trPr>
          <w:trHeight w:hRule="exact" w:val="1008"/>
        </w:trPr>
        <w:tc>
          <w:tcPr>
            <w:tcW w:w="1041" w:type="dxa"/>
            <w:vMerge w:val="restart"/>
            <w:tcBorders>
              <w:bottom w:val="single" w:sz="4" w:space="0" w:color="auto"/>
            </w:tcBorders>
            <w:shd w:val="clear" w:color="auto" w:fill="auto"/>
            <w:noWrap/>
            <w:vAlign w:val="center"/>
          </w:tcPr>
          <w:p w14:paraId="1A3CD715" w14:textId="50043124" w:rsidR="00797CCE" w:rsidRPr="00523E21" w:rsidRDefault="00797CCE" w:rsidP="00797CCE">
            <w:pPr>
              <w:jc w:val="center"/>
              <w:rPr>
                <w:color w:val="000000"/>
                <w:sz w:val="22"/>
                <w:szCs w:val="22"/>
              </w:rPr>
            </w:pPr>
            <w:r>
              <w:rPr>
                <w:color w:val="000000"/>
                <w:sz w:val="22"/>
                <w:szCs w:val="22"/>
              </w:rPr>
              <w:t>Study 4</w:t>
            </w:r>
          </w:p>
        </w:tc>
        <w:tc>
          <w:tcPr>
            <w:tcW w:w="1653" w:type="dxa"/>
            <w:vMerge w:val="restart"/>
            <w:tcBorders>
              <w:top w:val="single" w:sz="4" w:space="0" w:color="auto"/>
              <w:bottom w:val="single" w:sz="4" w:space="0" w:color="auto"/>
            </w:tcBorders>
            <w:vAlign w:val="center"/>
          </w:tcPr>
          <w:p w14:paraId="2B13F89A" w14:textId="1DB19496" w:rsidR="00797CCE" w:rsidRPr="00523E21" w:rsidRDefault="00797CCE" w:rsidP="00797CCE">
            <w:pPr>
              <w:jc w:val="center"/>
              <w:rPr>
                <w:color w:val="000000"/>
                <w:sz w:val="22"/>
                <w:szCs w:val="22"/>
              </w:rPr>
            </w:pPr>
            <w:r>
              <w:rPr>
                <w:color w:val="000000"/>
                <w:sz w:val="22"/>
                <w:szCs w:val="22"/>
              </w:rPr>
              <w:t xml:space="preserve">Likelihood of </w:t>
            </w:r>
            <w:r w:rsidR="002935DE">
              <w:rPr>
                <w:color w:val="000000"/>
                <w:sz w:val="22"/>
                <w:szCs w:val="22"/>
              </w:rPr>
              <w:t>buying</w:t>
            </w:r>
          </w:p>
        </w:tc>
        <w:tc>
          <w:tcPr>
            <w:tcW w:w="1134" w:type="dxa"/>
            <w:tcBorders>
              <w:top w:val="single" w:sz="4" w:space="0" w:color="auto"/>
              <w:bottom w:val="single" w:sz="4" w:space="0" w:color="auto"/>
            </w:tcBorders>
            <w:vAlign w:val="center"/>
          </w:tcPr>
          <w:p w14:paraId="6EEE4A60" w14:textId="7DB0B1C5" w:rsidR="00797CCE" w:rsidRDefault="00797CCE" w:rsidP="00797CCE">
            <w:pPr>
              <w:jc w:val="center"/>
              <w:rPr>
                <w:color w:val="000000"/>
                <w:sz w:val="22"/>
                <w:szCs w:val="22"/>
              </w:rPr>
            </w:pPr>
            <w:r>
              <w:rPr>
                <w:color w:val="000000"/>
                <w:sz w:val="22"/>
                <w:szCs w:val="22"/>
              </w:rPr>
              <w:t>Control</w:t>
            </w:r>
          </w:p>
        </w:tc>
        <w:tc>
          <w:tcPr>
            <w:tcW w:w="1842" w:type="dxa"/>
            <w:tcBorders>
              <w:top w:val="single" w:sz="4" w:space="0" w:color="auto"/>
              <w:bottom w:val="single" w:sz="4" w:space="0" w:color="auto"/>
            </w:tcBorders>
            <w:shd w:val="clear" w:color="auto" w:fill="auto"/>
            <w:noWrap/>
            <w:vAlign w:val="center"/>
          </w:tcPr>
          <w:p w14:paraId="3834F9B9" w14:textId="0D28A51A" w:rsidR="00797CCE" w:rsidRPr="00523E21" w:rsidRDefault="00797CCE" w:rsidP="00797CCE">
            <w:pPr>
              <w:jc w:val="center"/>
              <w:rPr>
                <w:color w:val="000000"/>
                <w:sz w:val="22"/>
                <w:szCs w:val="22"/>
              </w:rPr>
            </w:pPr>
            <w:r>
              <w:rPr>
                <w:color w:val="000000"/>
                <w:sz w:val="22"/>
                <w:szCs w:val="22"/>
              </w:rPr>
              <w:t>101 (102)</w:t>
            </w:r>
          </w:p>
        </w:tc>
        <w:tc>
          <w:tcPr>
            <w:tcW w:w="1843" w:type="dxa"/>
            <w:tcBorders>
              <w:top w:val="single" w:sz="4" w:space="0" w:color="auto"/>
              <w:bottom w:val="single" w:sz="4" w:space="0" w:color="auto"/>
            </w:tcBorders>
            <w:shd w:val="clear" w:color="auto" w:fill="auto"/>
            <w:noWrap/>
            <w:vAlign w:val="center"/>
          </w:tcPr>
          <w:p w14:paraId="635CF683" w14:textId="1230C06C" w:rsidR="00797CCE" w:rsidRPr="00523E21" w:rsidRDefault="00797CCE" w:rsidP="00797CCE">
            <w:pPr>
              <w:jc w:val="center"/>
              <w:rPr>
                <w:color w:val="000000"/>
                <w:sz w:val="22"/>
                <w:szCs w:val="22"/>
              </w:rPr>
            </w:pPr>
            <w:r>
              <w:rPr>
                <w:color w:val="000000"/>
                <w:sz w:val="22"/>
                <w:szCs w:val="22"/>
              </w:rPr>
              <w:t>100 (102)</w:t>
            </w:r>
          </w:p>
        </w:tc>
        <w:tc>
          <w:tcPr>
            <w:tcW w:w="1847" w:type="dxa"/>
            <w:tcBorders>
              <w:top w:val="single" w:sz="4" w:space="0" w:color="auto"/>
              <w:bottom w:val="single" w:sz="4" w:space="0" w:color="auto"/>
            </w:tcBorders>
            <w:vAlign w:val="center"/>
          </w:tcPr>
          <w:p w14:paraId="74D1A45A" w14:textId="5B22F94D" w:rsidR="00797CCE" w:rsidRPr="00523E21" w:rsidRDefault="00797CCE" w:rsidP="00797CCE">
            <w:pPr>
              <w:jc w:val="center"/>
              <w:rPr>
                <w:color w:val="000000"/>
                <w:sz w:val="22"/>
                <w:szCs w:val="22"/>
              </w:rPr>
            </w:pPr>
            <w:r>
              <w:rPr>
                <w:color w:val="000000"/>
                <w:sz w:val="22"/>
                <w:szCs w:val="22"/>
              </w:rPr>
              <w:t>97 (102)</w:t>
            </w:r>
          </w:p>
        </w:tc>
      </w:tr>
      <w:tr w:rsidR="00797CCE" w:rsidRPr="00523E21" w14:paraId="417BC528" w14:textId="77777777" w:rsidTr="001F43A1">
        <w:trPr>
          <w:trHeight w:hRule="exact" w:val="1008"/>
        </w:trPr>
        <w:tc>
          <w:tcPr>
            <w:tcW w:w="1041" w:type="dxa"/>
            <w:vMerge/>
            <w:tcBorders>
              <w:bottom w:val="single" w:sz="4" w:space="0" w:color="auto"/>
            </w:tcBorders>
            <w:shd w:val="clear" w:color="auto" w:fill="auto"/>
            <w:noWrap/>
            <w:vAlign w:val="center"/>
          </w:tcPr>
          <w:p w14:paraId="1254537F" w14:textId="77777777" w:rsidR="00797CCE" w:rsidRDefault="00797CCE" w:rsidP="00797CCE">
            <w:pPr>
              <w:jc w:val="center"/>
              <w:rPr>
                <w:color w:val="000000"/>
                <w:sz w:val="22"/>
                <w:szCs w:val="22"/>
              </w:rPr>
            </w:pPr>
          </w:p>
        </w:tc>
        <w:tc>
          <w:tcPr>
            <w:tcW w:w="1653" w:type="dxa"/>
            <w:vMerge/>
            <w:tcBorders>
              <w:bottom w:val="single" w:sz="4" w:space="0" w:color="auto"/>
            </w:tcBorders>
            <w:vAlign w:val="center"/>
          </w:tcPr>
          <w:p w14:paraId="4813E54F" w14:textId="77777777" w:rsidR="00797CCE" w:rsidRDefault="00797CCE" w:rsidP="00797CCE">
            <w:pPr>
              <w:jc w:val="center"/>
              <w:rPr>
                <w:color w:val="000000"/>
                <w:sz w:val="22"/>
                <w:szCs w:val="22"/>
              </w:rPr>
            </w:pPr>
          </w:p>
        </w:tc>
        <w:tc>
          <w:tcPr>
            <w:tcW w:w="1134" w:type="dxa"/>
            <w:tcBorders>
              <w:top w:val="single" w:sz="4" w:space="0" w:color="auto"/>
              <w:bottom w:val="single" w:sz="4" w:space="0" w:color="auto"/>
            </w:tcBorders>
            <w:vAlign w:val="center"/>
          </w:tcPr>
          <w:p w14:paraId="3E977739" w14:textId="7EA0D563" w:rsidR="00797CCE" w:rsidRDefault="00797CCE" w:rsidP="00797CCE">
            <w:pPr>
              <w:jc w:val="center"/>
              <w:rPr>
                <w:color w:val="000000"/>
                <w:sz w:val="22"/>
                <w:szCs w:val="22"/>
              </w:rPr>
            </w:pPr>
            <w:r>
              <w:rPr>
                <w:color w:val="000000"/>
                <w:sz w:val="22"/>
                <w:szCs w:val="22"/>
              </w:rPr>
              <w:t>High self-continuity</w:t>
            </w:r>
          </w:p>
        </w:tc>
        <w:tc>
          <w:tcPr>
            <w:tcW w:w="1842" w:type="dxa"/>
            <w:tcBorders>
              <w:top w:val="single" w:sz="4" w:space="0" w:color="auto"/>
              <w:bottom w:val="single" w:sz="4" w:space="0" w:color="auto"/>
            </w:tcBorders>
            <w:shd w:val="clear" w:color="auto" w:fill="auto"/>
            <w:noWrap/>
            <w:vAlign w:val="center"/>
          </w:tcPr>
          <w:p w14:paraId="3E50EE0D" w14:textId="6122B8AB" w:rsidR="00797CCE" w:rsidRPr="00523E21" w:rsidRDefault="00797CCE" w:rsidP="00797CCE">
            <w:pPr>
              <w:jc w:val="center"/>
              <w:rPr>
                <w:color w:val="000000"/>
                <w:sz w:val="22"/>
                <w:szCs w:val="22"/>
              </w:rPr>
            </w:pPr>
            <w:r>
              <w:rPr>
                <w:color w:val="000000"/>
                <w:sz w:val="22"/>
                <w:szCs w:val="22"/>
              </w:rPr>
              <w:t>93 (98)</w:t>
            </w:r>
          </w:p>
        </w:tc>
        <w:tc>
          <w:tcPr>
            <w:tcW w:w="1843" w:type="dxa"/>
            <w:tcBorders>
              <w:top w:val="single" w:sz="4" w:space="0" w:color="auto"/>
              <w:bottom w:val="single" w:sz="4" w:space="0" w:color="auto"/>
            </w:tcBorders>
            <w:shd w:val="clear" w:color="auto" w:fill="auto"/>
            <w:noWrap/>
            <w:vAlign w:val="center"/>
          </w:tcPr>
          <w:p w14:paraId="41C94735" w14:textId="3A8CC62C" w:rsidR="00797CCE" w:rsidRPr="00523E21" w:rsidRDefault="00797CCE" w:rsidP="00797CCE">
            <w:pPr>
              <w:jc w:val="center"/>
              <w:rPr>
                <w:color w:val="000000"/>
                <w:sz w:val="22"/>
                <w:szCs w:val="22"/>
              </w:rPr>
            </w:pPr>
            <w:r>
              <w:rPr>
                <w:color w:val="000000"/>
                <w:sz w:val="22"/>
                <w:szCs w:val="22"/>
              </w:rPr>
              <w:t>91 (96)</w:t>
            </w:r>
          </w:p>
        </w:tc>
        <w:tc>
          <w:tcPr>
            <w:tcW w:w="1847" w:type="dxa"/>
            <w:tcBorders>
              <w:top w:val="single" w:sz="4" w:space="0" w:color="auto"/>
              <w:bottom w:val="single" w:sz="4" w:space="0" w:color="auto"/>
            </w:tcBorders>
            <w:vAlign w:val="center"/>
          </w:tcPr>
          <w:p w14:paraId="61BD97F7" w14:textId="788CF132" w:rsidR="00797CCE" w:rsidRPr="00523E21" w:rsidRDefault="00797CCE" w:rsidP="00797CCE">
            <w:pPr>
              <w:jc w:val="center"/>
              <w:rPr>
                <w:color w:val="000000"/>
                <w:sz w:val="22"/>
                <w:szCs w:val="22"/>
              </w:rPr>
            </w:pPr>
            <w:r>
              <w:rPr>
                <w:color w:val="000000"/>
                <w:sz w:val="22"/>
                <w:szCs w:val="22"/>
              </w:rPr>
              <w:t>83 (89)</w:t>
            </w:r>
          </w:p>
        </w:tc>
      </w:tr>
    </w:tbl>
    <w:p w14:paraId="3A816DA3" w14:textId="593E0440" w:rsidR="00797CCE" w:rsidRDefault="00797CCE">
      <w:pPr>
        <w:rPr>
          <w:rFonts w:eastAsia="Calibri" w:hAnsi="Calibri"/>
          <w:i/>
          <w:u w:color="000000"/>
          <w:bdr w:val="nil"/>
          <w:lang w:eastAsia="en-GB"/>
        </w:rPr>
      </w:pPr>
    </w:p>
    <w:p w14:paraId="4685753D" w14:textId="400FD679" w:rsidR="002E7C67" w:rsidRDefault="002E7C67" w:rsidP="00AA6012">
      <w:pPr>
        <w:pStyle w:val="Heading2"/>
        <w:rPr>
          <w:bCs/>
        </w:rPr>
      </w:pPr>
      <w:bookmarkStart w:id="23" w:name="_Toc127524447"/>
      <w:r w:rsidRPr="002E7C67">
        <w:lastRenderedPageBreak/>
        <w:t xml:space="preserve">Table </w:t>
      </w:r>
      <w:r w:rsidR="00D80A17">
        <w:t>4</w:t>
      </w:r>
      <w:r w:rsidRPr="002E7C67">
        <w:br/>
      </w:r>
      <w:r w:rsidR="002935DE">
        <w:t xml:space="preserve">Final </w:t>
      </w:r>
      <w:r w:rsidRPr="002E7C67">
        <w:t>Cell Size</w:t>
      </w:r>
      <w:r w:rsidR="002935DE">
        <w:t xml:space="preserve">s </w:t>
      </w:r>
      <w:r w:rsidRPr="002E7C67">
        <w:t>(Before Exclusions), Study 5</w:t>
      </w:r>
      <w:bookmarkEnd w:id="23"/>
    </w:p>
    <w:tbl>
      <w:tblPr>
        <w:tblW w:w="5000" w:type="pct"/>
        <w:tblLayout w:type="fixed"/>
        <w:tblLook w:val="04A0" w:firstRow="1" w:lastRow="0" w:firstColumn="1" w:lastColumn="0" w:noHBand="0" w:noVBand="1"/>
      </w:tblPr>
      <w:tblGrid>
        <w:gridCol w:w="1041"/>
        <w:gridCol w:w="1996"/>
        <w:gridCol w:w="1297"/>
        <w:gridCol w:w="1819"/>
        <w:gridCol w:w="1560"/>
        <w:gridCol w:w="1647"/>
      </w:tblGrid>
      <w:tr w:rsidR="00853639" w:rsidRPr="00523E21" w14:paraId="6A85B687" w14:textId="77777777" w:rsidTr="001F43A1">
        <w:trPr>
          <w:trHeight w:hRule="exact" w:val="877"/>
        </w:trPr>
        <w:tc>
          <w:tcPr>
            <w:tcW w:w="1041" w:type="dxa"/>
            <w:tcBorders>
              <w:top w:val="single" w:sz="4" w:space="0" w:color="auto"/>
              <w:bottom w:val="single" w:sz="4" w:space="0" w:color="auto"/>
            </w:tcBorders>
            <w:shd w:val="clear" w:color="auto" w:fill="auto"/>
            <w:noWrap/>
            <w:vAlign w:val="center"/>
            <w:hideMark/>
          </w:tcPr>
          <w:p w14:paraId="4B33BF8A" w14:textId="77777777" w:rsidR="00853639" w:rsidRPr="00523E21" w:rsidRDefault="00853639" w:rsidP="00CD7F73">
            <w:pPr>
              <w:rPr>
                <w:color w:val="000000"/>
                <w:sz w:val="22"/>
                <w:szCs w:val="22"/>
              </w:rPr>
            </w:pPr>
          </w:p>
        </w:tc>
        <w:tc>
          <w:tcPr>
            <w:tcW w:w="1996" w:type="dxa"/>
            <w:tcBorders>
              <w:top w:val="single" w:sz="4" w:space="0" w:color="auto"/>
              <w:bottom w:val="single" w:sz="4" w:space="0" w:color="auto"/>
            </w:tcBorders>
            <w:vAlign w:val="center"/>
          </w:tcPr>
          <w:p w14:paraId="1B47ED5F" w14:textId="77777777" w:rsidR="00853639" w:rsidRPr="00523E21" w:rsidRDefault="00853639" w:rsidP="00CD7F73">
            <w:pPr>
              <w:jc w:val="center"/>
              <w:rPr>
                <w:color w:val="000000"/>
                <w:sz w:val="22"/>
                <w:szCs w:val="22"/>
              </w:rPr>
            </w:pPr>
            <w:r w:rsidRPr="00523E21">
              <w:rPr>
                <w:color w:val="000000"/>
                <w:sz w:val="22"/>
                <w:szCs w:val="22"/>
              </w:rPr>
              <w:t>Dependent measure</w:t>
            </w:r>
          </w:p>
        </w:tc>
        <w:tc>
          <w:tcPr>
            <w:tcW w:w="1297" w:type="dxa"/>
            <w:tcBorders>
              <w:top w:val="single" w:sz="4" w:space="0" w:color="auto"/>
              <w:bottom w:val="single" w:sz="4" w:space="0" w:color="auto"/>
            </w:tcBorders>
          </w:tcPr>
          <w:p w14:paraId="316A1FFE" w14:textId="77777777" w:rsidR="00853639" w:rsidRPr="00523E21" w:rsidDel="008A4124" w:rsidRDefault="00853639" w:rsidP="00CD7F73">
            <w:pPr>
              <w:jc w:val="center"/>
              <w:rPr>
                <w:color w:val="000000"/>
                <w:sz w:val="22"/>
                <w:szCs w:val="22"/>
              </w:rPr>
            </w:pPr>
          </w:p>
        </w:tc>
        <w:tc>
          <w:tcPr>
            <w:tcW w:w="1819" w:type="dxa"/>
            <w:tcBorders>
              <w:top w:val="single" w:sz="4" w:space="0" w:color="auto"/>
              <w:bottom w:val="single" w:sz="4" w:space="0" w:color="auto"/>
            </w:tcBorders>
            <w:shd w:val="clear" w:color="auto" w:fill="auto"/>
            <w:noWrap/>
            <w:vAlign w:val="center"/>
            <w:hideMark/>
          </w:tcPr>
          <w:p w14:paraId="4F5A1BE1" w14:textId="21E505E9" w:rsidR="00853639" w:rsidRPr="00523E21" w:rsidRDefault="00502E52" w:rsidP="00CD7F73">
            <w:pPr>
              <w:jc w:val="center"/>
              <w:rPr>
                <w:color w:val="000000"/>
                <w:sz w:val="22"/>
                <w:szCs w:val="22"/>
              </w:rPr>
            </w:pPr>
            <w:r>
              <w:rPr>
                <w:color w:val="000000"/>
                <w:sz w:val="22"/>
                <w:szCs w:val="22"/>
              </w:rPr>
              <w:t>No-account</w:t>
            </w:r>
            <w:r w:rsidR="00853639" w:rsidRPr="00523E21">
              <w:rPr>
                <w:color w:val="000000"/>
                <w:sz w:val="22"/>
                <w:szCs w:val="22"/>
              </w:rPr>
              <w:t xml:space="preserve"> condition</w:t>
            </w:r>
          </w:p>
        </w:tc>
        <w:tc>
          <w:tcPr>
            <w:tcW w:w="1560" w:type="dxa"/>
            <w:tcBorders>
              <w:top w:val="single" w:sz="4" w:space="0" w:color="auto"/>
              <w:bottom w:val="single" w:sz="4" w:space="0" w:color="auto"/>
            </w:tcBorders>
            <w:shd w:val="clear" w:color="auto" w:fill="auto"/>
            <w:noWrap/>
            <w:vAlign w:val="center"/>
            <w:hideMark/>
          </w:tcPr>
          <w:p w14:paraId="4EEC60F4" w14:textId="6494486B" w:rsidR="00853639" w:rsidRPr="00523E21" w:rsidRDefault="00502E52" w:rsidP="00CD7F73">
            <w:pPr>
              <w:jc w:val="center"/>
              <w:rPr>
                <w:color w:val="000000"/>
                <w:sz w:val="22"/>
                <w:szCs w:val="22"/>
              </w:rPr>
            </w:pPr>
            <w:r>
              <w:rPr>
                <w:color w:val="000000"/>
                <w:sz w:val="22"/>
                <w:szCs w:val="22"/>
              </w:rPr>
              <w:t>One-account</w:t>
            </w:r>
            <w:r w:rsidR="00853639" w:rsidRPr="00523E21">
              <w:rPr>
                <w:color w:val="000000"/>
                <w:sz w:val="22"/>
                <w:szCs w:val="22"/>
              </w:rPr>
              <w:t xml:space="preserve"> condition</w:t>
            </w:r>
          </w:p>
        </w:tc>
        <w:tc>
          <w:tcPr>
            <w:tcW w:w="1647" w:type="dxa"/>
            <w:tcBorders>
              <w:top w:val="single" w:sz="4" w:space="0" w:color="auto"/>
              <w:bottom w:val="single" w:sz="4" w:space="0" w:color="auto"/>
            </w:tcBorders>
            <w:vAlign w:val="center"/>
          </w:tcPr>
          <w:p w14:paraId="5D503ECA" w14:textId="1791A3E5" w:rsidR="00853639" w:rsidRPr="00523E21" w:rsidDel="008A4124" w:rsidRDefault="00502E52" w:rsidP="00CD7F73">
            <w:pPr>
              <w:jc w:val="center"/>
              <w:rPr>
                <w:color w:val="000000"/>
                <w:sz w:val="22"/>
                <w:szCs w:val="22"/>
              </w:rPr>
            </w:pPr>
            <w:r>
              <w:rPr>
                <w:color w:val="000000"/>
                <w:sz w:val="22"/>
                <w:szCs w:val="22"/>
              </w:rPr>
              <w:t>Two-account</w:t>
            </w:r>
            <w:r w:rsidR="00853639">
              <w:rPr>
                <w:color w:val="000000"/>
                <w:sz w:val="22"/>
                <w:szCs w:val="22"/>
              </w:rPr>
              <w:t xml:space="preserve"> condition</w:t>
            </w:r>
          </w:p>
        </w:tc>
      </w:tr>
      <w:tr w:rsidR="00853639" w:rsidRPr="00523E21" w14:paraId="1B63D0AB" w14:textId="77777777" w:rsidTr="001F43A1">
        <w:trPr>
          <w:trHeight w:hRule="exact" w:val="648"/>
        </w:trPr>
        <w:tc>
          <w:tcPr>
            <w:tcW w:w="1041" w:type="dxa"/>
            <w:vMerge w:val="restart"/>
            <w:tcBorders>
              <w:top w:val="single" w:sz="4" w:space="0" w:color="auto"/>
              <w:bottom w:val="single" w:sz="4" w:space="0" w:color="auto"/>
            </w:tcBorders>
            <w:shd w:val="clear" w:color="auto" w:fill="auto"/>
            <w:noWrap/>
            <w:vAlign w:val="center"/>
          </w:tcPr>
          <w:p w14:paraId="1872E0EF" w14:textId="3E80C449" w:rsidR="00853639" w:rsidRPr="00523E21" w:rsidRDefault="00853639" w:rsidP="00CD7F73">
            <w:pPr>
              <w:jc w:val="center"/>
              <w:rPr>
                <w:color w:val="000000"/>
                <w:sz w:val="22"/>
                <w:szCs w:val="22"/>
              </w:rPr>
            </w:pPr>
            <w:r>
              <w:rPr>
                <w:color w:val="000000"/>
                <w:sz w:val="22"/>
                <w:szCs w:val="22"/>
              </w:rPr>
              <w:t xml:space="preserve">Study </w:t>
            </w:r>
            <w:r w:rsidR="00502E52">
              <w:rPr>
                <w:color w:val="000000"/>
                <w:sz w:val="22"/>
                <w:szCs w:val="22"/>
              </w:rPr>
              <w:t>5</w:t>
            </w:r>
          </w:p>
        </w:tc>
        <w:tc>
          <w:tcPr>
            <w:tcW w:w="1996" w:type="dxa"/>
            <w:vMerge w:val="restart"/>
            <w:tcBorders>
              <w:top w:val="single" w:sz="4" w:space="0" w:color="auto"/>
            </w:tcBorders>
            <w:vAlign w:val="center"/>
          </w:tcPr>
          <w:p w14:paraId="0A2BE401" w14:textId="660E9029" w:rsidR="00853639" w:rsidRPr="00523E21" w:rsidRDefault="00853639" w:rsidP="00CD7F73">
            <w:pPr>
              <w:jc w:val="center"/>
              <w:rPr>
                <w:color w:val="000000"/>
                <w:sz w:val="22"/>
                <w:szCs w:val="22"/>
              </w:rPr>
            </w:pPr>
            <w:r>
              <w:rPr>
                <w:color w:val="000000"/>
                <w:sz w:val="22"/>
                <w:szCs w:val="22"/>
              </w:rPr>
              <w:t xml:space="preserve">Likelihood of </w:t>
            </w:r>
            <w:r w:rsidR="002935DE">
              <w:rPr>
                <w:color w:val="000000"/>
                <w:sz w:val="22"/>
                <w:szCs w:val="22"/>
              </w:rPr>
              <w:t>buying</w:t>
            </w:r>
          </w:p>
        </w:tc>
        <w:tc>
          <w:tcPr>
            <w:tcW w:w="1297" w:type="dxa"/>
            <w:tcBorders>
              <w:top w:val="single" w:sz="4" w:space="0" w:color="auto"/>
              <w:bottom w:val="single" w:sz="4" w:space="0" w:color="auto"/>
            </w:tcBorders>
            <w:vAlign w:val="center"/>
          </w:tcPr>
          <w:p w14:paraId="50D6B029" w14:textId="77777777" w:rsidR="00853639" w:rsidRDefault="00853639" w:rsidP="00CD7F73">
            <w:pPr>
              <w:jc w:val="center"/>
              <w:rPr>
                <w:color w:val="000000"/>
                <w:sz w:val="22"/>
                <w:szCs w:val="22"/>
              </w:rPr>
            </w:pPr>
            <w:r>
              <w:rPr>
                <w:color w:val="000000"/>
                <w:sz w:val="22"/>
                <w:szCs w:val="22"/>
              </w:rPr>
              <w:t>Control</w:t>
            </w:r>
          </w:p>
        </w:tc>
        <w:tc>
          <w:tcPr>
            <w:tcW w:w="1819" w:type="dxa"/>
            <w:tcBorders>
              <w:top w:val="single" w:sz="4" w:space="0" w:color="auto"/>
              <w:bottom w:val="single" w:sz="4" w:space="0" w:color="auto"/>
            </w:tcBorders>
            <w:shd w:val="clear" w:color="auto" w:fill="auto"/>
            <w:noWrap/>
            <w:vAlign w:val="center"/>
          </w:tcPr>
          <w:p w14:paraId="5730FEC4" w14:textId="0F7DDF9F" w:rsidR="00853639" w:rsidRPr="00523E21" w:rsidRDefault="00502E52" w:rsidP="00CD7F73">
            <w:pPr>
              <w:jc w:val="center"/>
              <w:rPr>
                <w:color w:val="000000"/>
                <w:sz w:val="22"/>
                <w:szCs w:val="22"/>
              </w:rPr>
            </w:pPr>
            <w:r>
              <w:rPr>
                <w:color w:val="000000"/>
                <w:sz w:val="22"/>
                <w:szCs w:val="22"/>
              </w:rPr>
              <w:t>328</w:t>
            </w:r>
          </w:p>
        </w:tc>
        <w:tc>
          <w:tcPr>
            <w:tcW w:w="1560" w:type="dxa"/>
            <w:tcBorders>
              <w:top w:val="single" w:sz="4" w:space="0" w:color="auto"/>
              <w:bottom w:val="single" w:sz="4" w:space="0" w:color="auto"/>
            </w:tcBorders>
            <w:shd w:val="clear" w:color="auto" w:fill="auto"/>
            <w:noWrap/>
            <w:vAlign w:val="center"/>
          </w:tcPr>
          <w:p w14:paraId="0DAA984C" w14:textId="372E8309" w:rsidR="00853639" w:rsidRPr="00523E21" w:rsidRDefault="00502E52" w:rsidP="00CD7F73">
            <w:pPr>
              <w:jc w:val="center"/>
              <w:rPr>
                <w:color w:val="000000"/>
                <w:sz w:val="22"/>
                <w:szCs w:val="22"/>
              </w:rPr>
            </w:pPr>
            <w:r>
              <w:rPr>
                <w:color w:val="000000"/>
                <w:sz w:val="22"/>
                <w:szCs w:val="22"/>
              </w:rPr>
              <w:t>325</w:t>
            </w:r>
          </w:p>
        </w:tc>
        <w:tc>
          <w:tcPr>
            <w:tcW w:w="1647" w:type="dxa"/>
            <w:tcBorders>
              <w:top w:val="single" w:sz="4" w:space="0" w:color="auto"/>
              <w:bottom w:val="single" w:sz="4" w:space="0" w:color="auto"/>
            </w:tcBorders>
            <w:vAlign w:val="center"/>
          </w:tcPr>
          <w:p w14:paraId="64A14F15" w14:textId="7C1E0612" w:rsidR="00853639" w:rsidRPr="00523E21" w:rsidRDefault="00502E52" w:rsidP="00CD7F73">
            <w:pPr>
              <w:jc w:val="center"/>
              <w:rPr>
                <w:color w:val="000000"/>
                <w:sz w:val="22"/>
                <w:szCs w:val="22"/>
              </w:rPr>
            </w:pPr>
            <w:r>
              <w:rPr>
                <w:color w:val="000000"/>
                <w:sz w:val="22"/>
                <w:szCs w:val="22"/>
              </w:rPr>
              <w:t>329</w:t>
            </w:r>
          </w:p>
        </w:tc>
      </w:tr>
      <w:tr w:rsidR="00853639" w:rsidRPr="00523E21" w14:paraId="7ADE1142" w14:textId="77777777" w:rsidTr="001F43A1">
        <w:trPr>
          <w:trHeight w:hRule="exact" w:val="648"/>
        </w:trPr>
        <w:tc>
          <w:tcPr>
            <w:tcW w:w="1041" w:type="dxa"/>
            <w:vMerge/>
            <w:tcBorders>
              <w:bottom w:val="single" w:sz="4" w:space="0" w:color="auto"/>
            </w:tcBorders>
            <w:shd w:val="clear" w:color="auto" w:fill="auto"/>
            <w:noWrap/>
            <w:vAlign w:val="center"/>
          </w:tcPr>
          <w:p w14:paraId="5F48E325" w14:textId="77777777" w:rsidR="00853639" w:rsidRDefault="00853639" w:rsidP="00CD7F73">
            <w:pPr>
              <w:jc w:val="center"/>
              <w:rPr>
                <w:color w:val="000000"/>
                <w:sz w:val="22"/>
                <w:szCs w:val="22"/>
              </w:rPr>
            </w:pPr>
          </w:p>
        </w:tc>
        <w:tc>
          <w:tcPr>
            <w:tcW w:w="1996" w:type="dxa"/>
            <w:vMerge/>
            <w:tcBorders>
              <w:bottom w:val="single" w:sz="4" w:space="0" w:color="auto"/>
            </w:tcBorders>
            <w:vAlign w:val="center"/>
          </w:tcPr>
          <w:p w14:paraId="0A3EF709" w14:textId="77777777" w:rsidR="00853639" w:rsidRDefault="00853639" w:rsidP="00CD7F73">
            <w:pPr>
              <w:jc w:val="center"/>
              <w:rPr>
                <w:color w:val="000000"/>
                <w:sz w:val="22"/>
                <w:szCs w:val="22"/>
              </w:rPr>
            </w:pPr>
          </w:p>
        </w:tc>
        <w:tc>
          <w:tcPr>
            <w:tcW w:w="1297" w:type="dxa"/>
            <w:tcBorders>
              <w:top w:val="single" w:sz="4" w:space="0" w:color="auto"/>
              <w:bottom w:val="single" w:sz="4" w:space="0" w:color="auto"/>
            </w:tcBorders>
            <w:vAlign w:val="center"/>
          </w:tcPr>
          <w:p w14:paraId="2C97B9A9" w14:textId="77777777" w:rsidR="00853639" w:rsidRDefault="00853639" w:rsidP="00CD7F73">
            <w:pPr>
              <w:jc w:val="center"/>
              <w:rPr>
                <w:color w:val="000000"/>
                <w:sz w:val="22"/>
                <w:szCs w:val="22"/>
              </w:rPr>
            </w:pPr>
            <w:r>
              <w:rPr>
                <w:color w:val="000000"/>
                <w:sz w:val="22"/>
                <w:szCs w:val="22"/>
              </w:rPr>
              <w:t>High self-continuity</w:t>
            </w:r>
          </w:p>
        </w:tc>
        <w:tc>
          <w:tcPr>
            <w:tcW w:w="1819" w:type="dxa"/>
            <w:tcBorders>
              <w:top w:val="single" w:sz="4" w:space="0" w:color="auto"/>
              <w:bottom w:val="single" w:sz="4" w:space="0" w:color="auto"/>
            </w:tcBorders>
            <w:shd w:val="clear" w:color="auto" w:fill="auto"/>
            <w:noWrap/>
            <w:vAlign w:val="center"/>
          </w:tcPr>
          <w:p w14:paraId="53BA545F" w14:textId="50B65214" w:rsidR="00853639" w:rsidRPr="00523E21" w:rsidRDefault="00502E52" w:rsidP="00CD7F73">
            <w:pPr>
              <w:jc w:val="center"/>
              <w:rPr>
                <w:color w:val="000000"/>
                <w:sz w:val="22"/>
                <w:szCs w:val="22"/>
              </w:rPr>
            </w:pPr>
            <w:r>
              <w:rPr>
                <w:color w:val="000000"/>
                <w:sz w:val="22"/>
                <w:szCs w:val="22"/>
              </w:rPr>
              <w:t>275</w:t>
            </w:r>
          </w:p>
        </w:tc>
        <w:tc>
          <w:tcPr>
            <w:tcW w:w="1560" w:type="dxa"/>
            <w:tcBorders>
              <w:top w:val="single" w:sz="4" w:space="0" w:color="auto"/>
              <w:bottom w:val="single" w:sz="4" w:space="0" w:color="auto"/>
            </w:tcBorders>
            <w:shd w:val="clear" w:color="auto" w:fill="auto"/>
            <w:noWrap/>
            <w:vAlign w:val="center"/>
          </w:tcPr>
          <w:p w14:paraId="2E43A165" w14:textId="30323EA2" w:rsidR="00853639" w:rsidRPr="00523E21" w:rsidRDefault="00502E52" w:rsidP="00CD7F73">
            <w:pPr>
              <w:jc w:val="center"/>
              <w:rPr>
                <w:color w:val="000000"/>
                <w:sz w:val="22"/>
                <w:szCs w:val="22"/>
              </w:rPr>
            </w:pPr>
            <w:r>
              <w:rPr>
                <w:color w:val="000000"/>
                <w:sz w:val="22"/>
                <w:szCs w:val="22"/>
              </w:rPr>
              <w:t>279</w:t>
            </w:r>
          </w:p>
        </w:tc>
        <w:tc>
          <w:tcPr>
            <w:tcW w:w="1647" w:type="dxa"/>
            <w:tcBorders>
              <w:top w:val="single" w:sz="4" w:space="0" w:color="auto"/>
              <w:bottom w:val="single" w:sz="4" w:space="0" w:color="auto"/>
            </w:tcBorders>
            <w:vAlign w:val="center"/>
          </w:tcPr>
          <w:p w14:paraId="73937435" w14:textId="7966CEB6" w:rsidR="00853639" w:rsidRPr="00523E21" w:rsidRDefault="00502E52" w:rsidP="00CD7F73">
            <w:pPr>
              <w:jc w:val="center"/>
              <w:rPr>
                <w:color w:val="000000"/>
                <w:sz w:val="22"/>
                <w:szCs w:val="22"/>
              </w:rPr>
            </w:pPr>
            <w:r>
              <w:rPr>
                <w:color w:val="000000"/>
                <w:sz w:val="22"/>
                <w:szCs w:val="22"/>
              </w:rPr>
              <w:t>273</w:t>
            </w:r>
          </w:p>
        </w:tc>
      </w:tr>
    </w:tbl>
    <w:p w14:paraId="7020AA54" w14:textId="77777777" w:rsidR="00853639" w:rsidRDefault="00853639">
      <w:pPr>
        <w:rPr>
          <w:b/>
          <w:lang w:eastAsia="en-GB"/>
        </w:rPr>
      </w:pPr>
    </w:p>
    <w:p w14:paraId="7EB55907" w14:textId="77777777" w:rsidR="001F43A1" w:rsidRDefault="001F43A1">
      <w:pPr>
        <w:rPr>
          <w:rFonts w:eastAsia="Calibri" w:hAnsi="Calibri"/>
          <w:b/>
          <w:u w:color="000000"/>
          <w:bdr w:val="nil"/>
          <w:lang w:eastAsia="en-GB"/>
        </w:rPr>
      </w:pPr>
      <w:r>
        <w:br w:type="page"/>
      </w:r>
    </w:p>
    <w:p w14:paraId="04CF55F5" w14:textId="38D80C47" w:rsidR="00797CCE" w:rsidRDefault="0046516E" w:rsidP="008356CD">
      <w:pPr>
        <w:pStyle w:val="Heading2"/>
      </w:pPr>
      <w:bookmarkStart w:id="24" w:name="_Toc127524448"/>
      <w:r w:rsidRPr="0063602C">
        <w:lastRenderedPageBreak/>
        <w:t xml:space="preserve">Table </w:t>
      </w:r>
      <w:r w:rsidR="00D80A17">
        <w:t>5</w:t>
      </w:r>
      <w:r>
        <w:br/>
        <w:t xml:space="preserve">Means and </w:t>
      </w:r>
      <w:r w:rsidR="00797CCE">
        <w:t>S</w:t>
      </w:r>
      <w:r>
        <w:t xml:space="preserve">tandard </w:t>
      </w:r>
      <w:r w:rsidR="00797CCE">
        <w:t>D</w:t>
      </w:r>
      <w:r>
        <w:t>eviations</w:t>
      </w:r>
      <w:r w:rsidR="002E7C67">
        <w:t>, Studies 1</w:t>
      </w:r>
      <w:r w:rsidR="00F07D6B">
        <w:t>–</w:t>
      </w:r>
      <w:r w:rsidR="002E7C67">
        <w:t>4</w:t>
      </w:r>
      <w:bookmarkEnd w:id="24"/>
    </w:p>
    <w:tbl>
      <w:tblPr>
        <w:tblW w:w="5000" w:type="pct"/>
        <w:tblLayout w:type="fixed"/>
        <w:tblLook w:val="04A0" w:firstRow="1" w:lastRow="0" w:firstColumn="1" w:lastColumn="0" w:noHBand="0" w:noVBand="1"/>
      </w:tblPr>
      <w:tblGrid>
        <w:gridCol w:w="1041"/>
        <w:gridCol w:w="1839"/>
        <w:gridCol w:w="1260"/>
        <w:gridCol w:w="1890"/>
        <w:gridCol w:w="1710"/>
        <w:gridCol w:w="1620"/>
      </w:tblGrid>
      <w:tr w:rsidR="00797CCE" w:rsidRPr="00523E21" w14:paraId="1D6F9971" w14:textId="77777777" w:rsidTr="00AD0E54">
        <w:trPr>
          <w:trHeight w:hRule="exact" w:val="1008"/>
        </w:trPr>
        <w:tc>
          <w:tcPr>
            <w:tcW w:w="1041" w:type="dxa"/>
            <w:tcBorders>
              <w:top w:val="single" w:sz="4" w:space="0" w:color="auto"/>
              <w:bottom w:val="single" w:sz="4" w:space="0" w:color="auto"/>
            </w:tcBorders>
            <w:shd w:val="clear" w:color="auto" w:fill="auto"/>
            <w:noWrap/>
            <w:vAlign w:val="center"/>
            <w:hideMark/>
          </w:tcPr>
          <w:p w14:paraId="49FE4FD7" w14:textId="77777777" w:rsidR="00797CCE" w:rsidRPr="00523E21" w:rsidRDefault="00797CCE" w:rsidP="00AD0E54">
            <w:pPr>
              <w:jc w:val="center"/>
              <w:rPr>
                <w:color w:val="000000"/>
                <w:sz w:val="22"/>
                <w:szCs w:val="22"/>
              </w:rPr>
            </w:pPr>
          </w:p>
        </w:tc>
        <w:tc>
          <w:tcPr>
            <w:tcW w:w="1839" w:type="dxa"/>
            <w:tcBorders>
              <w:top w:val="single" w:sz="4" w:space="0" w:color="auto"/>
              <w:bottom w:val="single" w:sz="4" w:space="0" w:color="auto"/>
            </w:tcBorders>
            <w:vAlign w:val="center"/>
          </w:tcPr>
          <w:p w14:paraId="3C49C625" w14:textId="77777777" w:rsidR="00797CCE" w:rsidRPr="00523E21" w:rsidRDefault="00797CCE" w:rsidP="00AD0E54">
            <w:pPr>
              <w:jc w:val="center"/>
              <w:rPr>
                <w:color w:val="000000"/>
                <w:sz w:val="22"/>
                <w:szCs w:val="22"/>
              </w:rPr>
            </w:pPr>
            <w:r w:rsidRPr="00523E21">
              <w:rPr>
                <w:color w:val="000000"/>
                <w:sz w:val="22"/>
                <w:szCs w:val="22"/>
              </w:rPr>
              <w:t>Dependent measure</w:t>
            </w:r>
          </w:p>
        </w:tc>
        <w:tc>
          <w:tcPr>
            <w:tcW w:w="1260" w:type="dxa"/>
            <w:tcBorders>
              <w:top w:val="single" w:sz="4" w:space="0" w:color="auto"/>
              <w:bottom w:val="single" w:sz="4" w:space="0" w:color="auto"/>
            </w:tcBorders>
            <w:vAlign w:val="center"/>
          </w:tcPr>
          <w:p w14:paraId="75434784" w14:textId="77777777" w:rsidR="00797CCE" w:rsidRPr="00523E21" w:rsidDel="008A4124" w:rsidRDefault="00797CCE" w:rsidP="00AD0E54">
            <w:pPr>
              <w:jc w:val="center"/>
              <w:rPr>
                <w:color w:val="000000"/>
                <w:sz w:val="22"/>
                <w:szCs w:val="22"/>
              </w:rPr>
            </w:pPr>
          </w:p>
        </w:tc>
        <w:tc>
          <w:tcPr>
            <w:tcW w:w="1890" w:type="dxa"/>
            <w:tcBorders>
              <w:top w:val="single" w:sz="4" w:space="0" w:color="auto"/>
              <w:bottom w:val="single" w:sz="4" w:space="0" w:color="auto"/>
            </w:tcBorders>
            <w:shd w:val="clear" w:color="auto" w:fill="auto"/>
            <w:noWrap/>
            <w:vAlign w:val="center"/>
            <w:hideMark/>
          </w:tcPr>
          <w:p w14:paraId="311B7722" w14:textId="77777777" w:rsidR="00797CCE" w:rsidRPr="00523E21" w:rsidRDefault="00797CCE" w:rsidP="00AD0E54">
            <w:pPr>
              <w:jc w:val="center"/>
              <w:rPr>
                <w:color w:val="000000"/>
                <w:sz w:val="22"/>
                <w:szCs w:val="22"/>
              </w:rPr>
            </w:pPr>
            <w:r>
              <w:rPr>
                <w:color w:val="000000"/>
                <w:sz w:val="22"/>
                <w:szCs w:val="22"/>
              </w:rPr>
              <w:t>Income-decrease</w:t>
            </w:r>
            <w:r w:rsidRPr="00523E21">
              <w:rPr>
                <w:color w:val="000000"/>
                <w:sz w:val="22"/>
                <w:szCs w:val="22"/>
              </w:rPr>
              <w:t xml:space="preserve"> condition</w:t>
            </w:r>
          </w:p>
        </w:tc>
        <w:tc>
          <w:tcPr>
            <w:tcW w:w="1710" w:type="dxa"/>
            <w:tcBorders>
              <w:top w:val="single" w:sz="4" w:space="0" w:color="auto"/>
              <w:bottom w:val="single" w:sz="4" w:space="0" w:color="auto"/>
            </w:tcBorders>
            <w:shd w:val="clear" w:color="auto" w:fill="auto"/>
            <w:noWrap/>
            <w:vAlign w:val="center"/>
            <w:hideMark/>
          </w:tcPr>
          <w:p w14:paraId="05B627A6" w14:textId="77777777" w:rsidR="00797CCE" w:rsidRPr="00523E21" w:rsidRDefault="00797CCE" w:rsidP="00AD0E54">
            <w:pPr>
              <w:jc w:val="center"/>
              <w:rPr>
                <w:color w:val="000000"/>
                <w:sz w:val="22"/>
                <w:szCs w:val="22"/>
              </w:rPr>
            </w:pPr>
            <w:r>
              <w:rPr>
                <w:color w:val="000000"/>
                <w:sz w:val="22"/>
                <w:szCs w:val="22"/>
              </w:rPr>
              <w:t>No-change</w:t>
            </w:r>
            <w:r w:rsidRPr="00523E21">
              <w:rPr>
                <w:color w:val="000000"/>
                <w:sz w:val="22"/>
                <w:szCs w:val="22"/>
              </w:rPr>
              <w:t xml:space="preserve"> condition</w:t>
            </w:r>
          </w:p>
        </w:tc>
        <w:tc>
          <w:tcPr>
            <w:tcW w:w="1620" w:type="dxa"/>
            <w:tcBorders>
              <w:top w:val="single" w:sz="4" w:space="0" w:color="auto"/>
              <w:bottom w:val="single" w:sz="4" w:space="0" w:color="auto"/>
            </w:tcBorders>
            <w:vAlign w:val="center"/>
          </w:tcPr>
          <w:p w14:paraId="381BCC0B" w14:textId="77777777" w:rsidR="00797CCE" w:rsidRPr="00523E21" w:rsidDel="008A4124" w:rsidRDefault="00797CCE" w:rsidP="00AD0E54">
            <w:pPr>
              <w:jc w:val="center"/>
              <w:rPr>
                <w:color w:val="000000"/>
                <w:sz w:val="22"/>
                <w:szCs w:val="22"/>
              </w:rPr>
            </w:pPr>
            <w:r>
              <w:rPr>
                <w:color w:val="000000"/>
                <w:sz w:val="22"/>
                <w:szCs w:val="22"/>
              </w:rPr>
              <w:t>Income-increase condition</w:t>
            </w:r>
          </w:p>
        </w:tc>
      </w:tr>
      <w:tr w:rsidR="00797CCE" w:rsidRPr="00523E21" w14:paraId="42AA5EDB" w14:textId="77777777" w:rsidTr="00AD0E54">
        <w:trPr>
          <w:trHeight w:hRule="exact" w:val="1008"/>
        </w:trPr>
        <w:tc>
          <w:tcPr>
            <w:tcW w:w="1041" w:type="dxa"/>
            <w:shd w:val="clear" w:color="auto" w:fill="auto"/>
            <w:noWrap/>
            <w:vAlign w:val="center"/>
          </w:tcPr>
          <w:p w14:paraId="5D5E368D" w14:textId="77777777" w:rsidR="00797CCE" w:rsidRPr="00523E21" w:rsidRDefault="00797CCE" w:rsidP="00797CCE">
            <w:pPr>
              <w:jc w:val="center"/>
              <w:rPr>
                <w:color w:val="000000"/>
                <w:sz w:val="22"/>
                <w:szCs w:val="22"/>
              </w:rPr>
            </w:pPr>
            <w:r w:rsidRPr="00523E21">
              <w:rPr>
                <w:color w:val="000000"/>
                <w:sz w:val="22"/>
                <w:szCs w:val="22"/>
              </w:rPr>
              <w:t xml:space="preserve">Study </w:t>
            </w:r>
            <w:r>
              <w:rPr>
                <w:color w:val="000000"/>
                <w:sz w:val="22"/>
                <w:szCs w:val="22"/>
              </w:rPr>
              <w:t>1</w:t>
            </w:r>
          </w:p>
        </w:tc>
        <w:tc>
          <w:tcPr>
            <w:tcW w:w="1839" w:type="dxa"/>
            <w:tcBorders>
              <w:top w:val="single" w:sz="4" w:space="0" w:color="auto"/>
              <w:bottom w:val="single" w:sz="4" w:space="0" w:color="auto"/>
            </w:tcBorders>
            <w:vAlign w:val="center"/>
          </w:tcPr>
          <w:p w14:paraId="025FA966" w14:textId="77777777" w:rsidR="00797CCE" w:rsidRPr="00523E21" w:rsidRDefault="00797CCE" w:rsidP="00797CCE">
            <w:pPr>
              <w:jc w:val="center"/>
              <w:rPr>
                <w:color w:val="000000"/>
                <w:sz w:val="22"/>
                <w:szCs w:val="22"/>
              </w:rPr>
            </w:pPr>
            <w:r>
              <w:rPr>
                <w:color w:val="000000"/>
                <w:sz w:val="22"/>
                <w:szCs w:val="22"/>
              </w:rPr>
              <w:t>Number of chocolates purchased</w:t>
            </w:r>
          </w:p>
        </w:tc>
        <w:tc>
          <w:tcPr>
            <w:tcW w:w="1260" w:type="dxa"/>
            <w:tcBorders>
              <w:top w:val="single" w:sz="4" w:space="0" w:color="auto"/>
              <w:bottom w:val="single" w:sz="4" w:space="0" w:color="auto"/>
            </w:tcBorders>
            <w:vAlign w:val="center"/>
          </w:tcPr>
          <w:p w14:paraId="2AF2704B" w14:textId="77777777" w:rsidR="00797CCE" w:rsidRPr="00523E21" w:rsidDel="00DB1BDB" w:rsidRDefault="00797CCE" w:rsidP="00797CCE">
            <w:pPr>
              <w:jc w:val="center"/>
              <w:rPr>
                <w:color w:val="000000"/>
                <w:sz w:val="22"/>
                <w:szCs w:val="22"/>
              </w:rPr>
            </w:pPr>
          </w:p>
        </w:tc>
        <w:tc>
          <w:tcPr>
            <w:tcW w:w="1890" w:type="dxa"/>
            <w:tcBorders>
              <w:top w:val="single" w:sz="4" w:space="0" w:color="auto"/>
              <w:bottom w:val="single" w:sz="4" w:space="0" w:color="auto"/>
            </w:tcBorders>
            <w:shd w:val="clear" w:color="auto" w:fill="auto"/>
            <w:noWrap/>
            <w:vAlign w:val="center"/>
          </w:tcPr>
          <w:p w14:paraId="31CAB69B" w14:textId="571D9FE6" w:rsidR="00797CCE" w:rsidRPr="00523E21" w:rsidRDefault="00797CCE" w:rsidP="00797CCE">
            <w:pPr>
              <w:jc w:val="center"/>
              <w:rPr>
                <w:color w:val="000000"/>
                <w:sz w:val="22"/>
                <w:szCs w:val="22"/>
              </w:rPr>
            </w:pPr>
            <w:r>
              <w:rPr>
                <w:color w:val="000000"/>
                <w:sz w:val="22"/>
                <w:szCs w:val="22"/>
              </w:rPr>
              <w:t>.46 (.77)</w:t>
            </w:r>
          </w:p>
        </w:tc>
        <w:tc>
          <w:tcPr>
            <w:tcW w:w="1710" w:type="dxa"/>
            <w:tcBorders>
              <w:top w:val="single" w:sz="4" w:space="0" w:color="auto"/>
              <w:bottom w:val="single" w:sz="4" w:space="0" w:color="auto"/>
            </w:tcBorders>
            <w:shd w:val="clear" w:color="auto" w:fill="auto"/>
            <w:noWrap/>
            <w:vAlign w:val="center"/>
          </w:tcPr>
          <w:p w14:paraId="48CC1C1E" w14:textId="07EFC885" w:rsidR="00797CCE" w:rsidRPr="00523E21" w:rsidRDefault="00797CCE" w:rsidP="00797CCE">
            <w:pPr>
              <w:jc w:val="center"/>
              <w:rPr>
                <w:color w:val="000000"/>
                <w:sz w:val="22"/>
                <w:szCs w:val="22"/>
              </w:rPr>
            </w:pPr>
            <w:r>
              <w:rPr>
                <w:color w:val="000000"/>
                <w:sz w:val="22"/>
                <w:szCs w:val="22"/>
              </w:rPr>
              <w:t>.73 (.1.11)</w:t>
            </w:r>
          </w:p>
        </w:tc>
        <w:tc>
          <w:tcPr>
            <w:tcW w:w="1620" w:type="dxa"/>
            <w:tcBorders>
              <w:top w:val="single" w:sz="4" w:space="0" w:color="auto"/>
              <w:bottom w:val="single" w:sz="4" w:space="0" w:color="auto"/>
            </w:tcBorders>
            <w:vAlign w:val="center"/>
          </w:tcPr>
          <w:p w14:paraId="595F937F" w14:textId="4A47865B" w:rsidR="00797CCE" w:rsidRPr="00523E21" w:rsidRDefault="00797CCE" w:rsidP="00797CCE">
            <w:pPr>
              <w:jc w:val="center"/>
              <w:rPr>
                <w:color w:val="000000"/>
                <w:sz w:val="22"/>
                <w:szCs w:val="22"/>
              </w:rPr>
            </w:pPr>
            <w:r>
              <w:rPr>
                <w:color w:val="000000"/>
                <w:sz w:val="22"/>
                <w:szCs w:val="22"/>
              </w:rPr>
              <w:t>.61 (1.02)</w:t>
            </w:r>
          </w:p>
        </w:tc>
      </w:tr>
      <w:tr w:rsidR="00797CCE" w:rsidRPr="00523E21" w14:paraId="41BF89E5" w14:textId="77777777" w:rsidTr="00AD0E54">
        <w:trPr>
          <w:trHeight w:hRule="exact" w:val="1274"/>
        </w:trPr>
        <w:tc>
          <w:tcPr>
            <w:tcW w:w="1041" w:type="dxa"/>
            <w:shd w:val="clear" w:color="auto" w:fill="auto"/>
            <w:noWrap/>
            <w:vAlign w:val="center"/>
          </w:tcPr>
          <w:p w14:paraId="1D05CABB" w14:textId="77777777" w:rsidR="00797CCE" w:rsidRPr="00797CCE" w:rsidRDefault="00797CCE" w:rsidP="00AD0E54">
            <w:pPr>
              <w:jc w:val="center"/>
              <w:rPr>
                <w:color w:val="000000"/>
                <w:sz w:val="22"/>
                <w:szCs w:val="22"/>
              </w:rPr>
            </w:pPr>
            <w:r w:rsidRPr="00797CCE">
              <w:rPr>
                <w:color w:val="000000"/>
                <w:sz w:val="22"/>
                <w:szCs w:val="22"/>
              </w:rPr>
              <w:t>Study 2A</w:t>
            </w:r>
          </w:p>
        </w:tc>
        <w:tc>
          <w:tcPr>
            <w:tcW w:w="1839" w:type="dxa"/>
            <w:tcBorders>
              <w:top w:val="single" w:sz="4" w:space="0" w:color="auto"/>
              <w:bottom w:val="single" w:sz="4" w:space="0" w:color="auto"/>
            </w:tcBorders>
            <w:vAlign w:val="center"/>
          </w:tcPr>
          <w:p w14:paraId="023F333E" w14:textId="77777777" w:rsidR="00797CCE" w:rsidRPr="00797CCE" w:rsidRDefault="00797CCE" w:rsidP="00AD0E54">
            <w:pPr>
              <w:jc w:val="center"/>
              <w:rPr>
                <w:color w:val="000000"/>
                <w:sz w:val="22"/>
                <w:szCs w:val="22"/>
              </w:rPr>
            </w:pPr>
            <w:r w:rsidRPr="00797CCE">
              <w:rPr>
                <w:color w:val="000000"/>
                <w:sz w:val="22"/>
                <w:szCs w:val="22"/>
              </w:rPr>
              <w:t>Self-continuity</w:t>
            </w:r>
          </w:p>
        </w:tc>
        <w:tc>
          <w:tcPr>
            <w:tcW w:w="1260" w:type="dxa"/>
            <w:tcBorders>
              <w:top w:val="single" w:sz="4" w:space="0" w:color="auto"/>
              <w:bottom w:val="single" w:sz="4" w:space="0" w:color="auto"/>
            </w:tcBorders>
            <w:vAlign w:val="center"/>
          </w:tcPr>
          <w:p w14:paraId="4D9D73B1" w14:textId="77777777" w:rsidR="00797CCE" w:rsidRPr="00797CCE" w:rsidDel="00DB1BDB" w:rsidRDefault="00797CCE" w:rsidP="00AD0E54">
            <w:pPr>
              <w:jc w:val="center"/>
              <w:rPr>
                <w:color w:val="000000"/>
                <w:sz w:val="22"/>
                <w:szCs w:val="22"/>
              </w:rPr>
            </w:pPr>
          </w:p>
        </w:tc>
        <w:tc>
          <w:tcPr>
            <w:tcW w:w="1890" w:type="dxa"/>
            <w:tcBorders>
              <w:top w:val="single" w:sz="4" w:space="0" w:color="auto"/>
              <w:bottom w:val="single" w:sz="4" w:space="0" w:color="auto"/>
            </w:tcBorders>
            <w:shd w:val="clear" w:color="auto" w:fill="auto"/>
            <w:noWrap/>
            <w:vAlign w:val="center"/>
          </w:tcPr>
          <w:p w14:paraId="2C6C208D" w14:textId="2F815FEF" w:rsidR="00797CCE" w:rsidRPr="00797CCE" w:rsidRDefault="00797CCE" w:rsidP="00AD0E54">
            <w:pPr>
              <w:jc w:val="center"/>
              <w:rPr>
                <w:color w:val="000000"/>
                <w:sz w:val="22"/>
                <w:szCs w:val="22"/>
              </w:rPr>
            </w:pPr>
            <w:r w:rsidRPr="00A01659">
              <w:rPr>
                <w:iCs/>
              </w:rPr>
              <w:t>5.13</w:t>
            </w:r>
            <w:r>
              <w:rPr>
                <w:iCs/>
              </w:rPr>
              <w:t xml:space="preserve"> (</w:t>
            </w:r>
            <w:r w:rsidRPr="00A01659">
              <w:rPr>
                <w:iCs/>
              </w:rPr>
              <w:t>1.15</w:t>
            </w:r>
            <w:r>
              <w:rPr>
                <w:iCs/>
              </w:rPr>
              <w:t>)</w:t>
            </w:r>
          </w:p>
        </w:tc>
        <w:tc>
          <w:tcPr>
            <w:tcW w:w="1710" w:type="dxa"/>
            <w:tcBorders>
              <w:top w:val="single" w:sz="4" w:space="0" w:color="auto"/>
              <w:bottom w:val="single" w:sz="4" w:space="0" w:color="auto"/>
            </w:tcBorders>
            <w:shd w:val="clear" w:color="auto" w:fill="auto"/>
            <w:noWrap/>
            <w:vAlign w:val="center"/>
          </w:tcPr>
          <w:p w14:paraId="4B298422" w14:textId="6BF200A5" w:rsidR="00797CCE" w:rsidRPr="00797CCE" w:rsidRDefault="00797CCE" w:rsidP="00AD0E54">
            <w:pPr>
              <w:jc w:val="center"/>
              <w:rPr>
                <w:color w:val="000000"/>
                <w:sz w:val="22"/>
                <w:szCs w:val="22"/>
              </w:rPr>
            </w:pPr>
            <w:r w:rsidRPr="00A01659">
              <w:rPr>
                <w:iCs/>
              </w:rPr>
              <w:t>5.25</w:t>
            </w:r>
            <w:r>
              <w:rPr>
                <w:iCs/>
              </w:rPr>
              <w:t xml:space="preserve"> (</w:t>
            </w:r>
            <w:r w:rsidRPr="00A01659">
              <w:rPr>
                <w:iCs/>
              </w:rPr>
              <w:t>1.25</w:t>
            </w:r>
            <w:r>
              <w:rPr>
                <w:iCs/>
              </w:rPr>
              <w:t>)</w:t>
            </w:r>
          </w:p>
        </w:tc>
        <w:tc>
          <w:tcPr>
            <w:tcW w:w="1620" w:type="dxa"/>
            <w:tcBorders>
              <w:top w:val="single" w:sz="4" w:space="0" w:color="auto"/>
              <w:bottom w:val="single" w:sz="4" w:space="0" w:color="auto"/>
            </w:tcBorders>
            <w:vAlign w:val="center"/>
          </w:tcPr>
          <w:p w14:paraId="12BEEE10" w14:textId="2453315C" w:rsidR="00797CCE" w:rsidRPr="00797CCE" w:rsidRDefault="00797CCE" w:rsidP="00AD0E54">
            <w:pPr>
              <w:jc w:val="center"/>
              <w:rPr>
                <w:color w:val="000000"/>
                <w:sz w:val="22"/>
                <w:szCs w:val="22"/>
              </w:rPr>
            </w:pPr>
            <w:r w:rsidRPr="00A01659">
              <w:rPr>
                <w:iCs/>
              </w:rPr>
              <w:t xml:space="preserve">4.69 </w:t>
            </w:r>
            <w:r>
              <w:t>(</w:t>
            </w:r>
            <w:r w:rsidRPr="00A01659">
              <w:rPr>
                <w:iCs/>
              </w:rPr>
              <w:t>1.28</w:t>
            </w:r>
            <w:r>
              <w:rPr>
                <w:iCs/>
              </w:rPr>
              <w:t>)</w:t>
            </w:r>
          </w:p>
        </w:tc>
      </w:tr>
      <w:tr w:rsidR="00797CCE" w:rsidRPr="00523E21" w14:paraId="15471C7E" w14:textId="77777777" w:rsidTr="00AD0E54">
        <w:trPr>
          <w:trHeight w:hRule="exact" w:val="1008"/>
        </w:trPr>
        <w:tc>
          <w:tcPr>
            <w:tcW w:w="1041" w:type="dxa"/>
            <w:vMerge w:val="restart"/>
            <w:shd w:val="clear" w:color="auto" w:fill="auto"/>
            <w:noWrap/>
            <w:vAlign w:val="center"/>
          </w:tcPr>
          <w:p w14:paraId="6C19E4DD" w14:textId="77777777" w:rsidR="00797CCE" w:rsidRPr="00797CCE" w:rsidRDefault="00797CCE" w:rsidP="00797CCE">
            <w:pPr>
              <w:jc w:val="center"/>
              <w:rPr>
                <w:color w:val="000000"/>
                <w:sz w:val="22"/>
                <w:szCs w:val="22"/>
              </w:rPr>
            </w:pPr>
            <w:r w:rsidRPr="00797CCE">
              <w:rPr>
                <w:color w:val="000000"/>
                <w:sz w:val="22"/>
                <w:szCs w:val="22"/>
              </w:rPr>
              <w:t>Study 2B</w:t>
            </w:r>
          </w:p>
        </w:tc>
        <w:tc>
          <w:tcPr>
            <w:tcW w:w="1839" w:type="dxa"/>
            <w:vMerge w:val="restart"/>
            <w:tcBorders>
              <w:top w:val="single" w:sz="4" w:space="0" w:color="auto"/>
            </w:tcBorders>
            <w:vAlign w:val="center"/>
          </w:tcPr>
          <w:p w14:paraId="386DE7D9" w14:textId="77777777" w:rsidR="00797CCE" w:rsidRPr="00797CCE" w:rsidRDefault="00797CCE" w:rsidP="00797CCE">
            <w:pPr>
              <w:jc w:val="center"/>
              <w:rPr>
                <w:color w:val="000000"/>
                <w:sz w:val="22"/>
                <w:szCs w:val="22"/>
              </w:rPr>
            </w:pPr>
            <w:r w:rsidRPr="00797CCE">
              <w:rPr>
                <w:color w:val="000000"/>
                <w:sz w:val="22"/>
                <w:szCs w:val="22"/>
              </w:rPr>
              <w:t>Mental accounting</w:t>
            </w:r>
          </w:p>
        </w:tc>
        <w:tc>
          <w:tcPr>
            <w:tcW w:w="1260" w:type="dxa"/>
            <w:tcBorders>
              <w:top w:val="single" w:sz="4" w:space="0" w:color="auto"/>
              <w:bottom w:val="single" w:sz="4" w:space="0" w:color="auto"/>
            </w:tcBorders>
            <w:vAlign w:val="center"/>
          </w:tcPr>
          <w:p w14:paraId="6B644985" w14:textId="77777777" w:rsidR="00797CCE" w:rsidRPr="00797CCE" w:rsidDel="00DB1BDB" w:rsidRDefault="00797CCE" w:rsidP="00797CCE">
            <w:pPr>
              <w:jc w:val="center"/>
              <w:rPr>
                <w:color w:val="000000"/>
                <w:sz w:val="22"/>
                <w:szCs w:val="22"/>
              </w:rPr>
            </w:pPr>
            <w:r w:rsidRPr="00797CCE">
              <w:rPr>
                <w:color w:val="000000"/>
                <w:sz w:val="22"/>
                <w:szCs w:val="22"/>
              </w:rPr>
              <w:t>Control</w:t>
            </w:r>
          </w:p>
        </w:tc>
        <w:tc>
          <w:tcPr>
            <w:tcW w:w="5220" w:type="dxa"/>
            <w:gridSpan w:val="3"/>
            <w:tcBorders>
              <w:top w:val="single" w:sz="4" w:space="0" w:color="auto"/>
              <w:bottom w:val="single" w:sz="4" w:space="0" w:color="auto"/>
            </w:tcBorders>
            <w:shd w:val="clear" w:color="auto" w:fill="auto"/>
            <w:noWrap/>
            <w:vAlign w:val="center"/>
          </w:tcPr>
          <w:p w14:paraId="01655D6B" w14:textId="7B67FF35" w:rsidR="00797CCE" w:rsidRPr="00797CCE" w:rsidRDefault="00797CCE" w:rsidP="00797CCE">
            <w:pPr>
              <w:jc w:val="center"/>
              <w:rPr>
                <w:color w:val="000000"/>
                <w:sz w:val="22"/>
                <w:szCs w:val="22"/>
              </w:rPr>
            </w:pPr>
            <w:r w:rsidRPr="00797CCE">
              <w:rPr>
                <w:color w:val="000000"/>
                <w:sz w:val="22"/>
                <w:szCs w:val="22"/>
              </w:rPr>
              <w:t>3.43 (2.25)</w:t>
            </w:r>
          </w:p>
        </w:tc>
      </w:tr>
      <w:tr w:rsidR="00797CCE" w:rsidRPr="00523E21" w14:paraId="0C2A8F26" w14:textId="77777777" w:rsidTr="00AD0E54">
        <w:trPr>
          <w:trHeight w:hRule="exact" w:val="1008"/>
        </w:trPr>
        <w:tc>
          <w:tcPr>
            <w:tcW w:w="1041" w:type="dxa"/>
            <w:vMerge/>
            <w:shd w:val="clear" w:color="auto" w:fill="auto"/>
            <w:noWrap/>
            <w:vAlign w:val="center"/>
          </w:tcPr>
          <w:p w14:paraId="0ADC6B8F" w14:textId="77777777" w:rsidR="00797CCE" w:rsidRPr="00797CCE" w:rsidRDefault="00797CCE" w:rsidP="00797CCE">
            <w:pPr>
              <w:jc w:val="center"/>
              <w:rPr>
                <w:color w:val="000000"/>
                <w:sz w:val="22"/>
                <w:szCs w:val="22"/>
              </w:rPr>
            </w:pPr>
          </w:p>
        </w:tc>
        <w:tc>
          <w:tcPr>
            <w:tcW w:w="1839" w:type="dxa"/>
            <w:vMerge/>
            <w:tcBorders>
              <w:bottom w:val="single" w:sz="4" w:space="0" w:color="auto"/>
            </w:tcBorders>
            <w:vAlign w:val="center"/>
          </w:tcPr>
          <w:p w14:paraId="451704E2" w14:textId="77777777" w:rsidR="00797CCE" w:rsidRPr="00797CCE" w:rsidRDefault="00797CCE" w:rsidP="00797CCE">
            <w:pPr>
              <w:jc w:val="center"/>
              <w:rPr>
                <w:color w:val="000000"/>
                <w:sz w:val="22"/>
                <w:szCs w:val="22"/>
              </w:rPr>
            </w:pPr>
          </w:p>
        </w:tc>
        <w:tc>
          <w:tcPr>
            <w:tcW w:w="1260" w:type="dxa"/>
            <w:tcBorders>
              <w:top w:val="single" w:sz="4" w:space="0" w:color="auto"/>
              <w:bottom w:val="single" w:sz="4" w:space="0" w:color="auto"/>
            </w:tcBorders>
            <w:vAlign w:val="center"/>
          </w:tcPr>
          <w:p w14:paraId="1F232F94" w14:textId="77777777" w:rsidR="00797CCE" w:rsidRPr="00797CCE" w:rsidDel="00DB1BDB" w:rsidRDefault="00797CCE" w:rsidP="00797CCE">
            <w:pPr>
              <w:jc w:val="center"/>
              <w:rPr>
                <w:color w:val="000000"/>
                <w:sz w:val="22"/>
                <w:szCs w:val="22"/>
              </w:rPr>
            </w:pPr>
            <w:r w:rsidRPr="00797CCE">
              <w:rPr>
                <w:color w:val="000000"/>
                <w:sz w:val="22"/>
                <w:szCs w:val="22"/>
              </w:rPr>
              <w:t>High self-continuity</w:t>
            </w:r>
          </w:p>
        </w:tc>
        <w:tc>
          <w:tcPr>
            <w:tcW w:w="5220" w:type="dxa"/>
            <w:gridSpan w:val="3"/>
            <w:tcBorders>
              <w:top w:val="single" w:sz="4" w:space="0" w:color="auto"/>
              <w:bottom w:val="single" w:sz="4" w:space="0" w:color="auto"/>
            </w:tcBorders>
            <w:shd w:val="clear" w:color="auto" w:fill="auto"/>
            <w:noWrap/>
            <w:vAlign w:val="center"/>
          </w:tcPr>
          <w:p w14:paraId="23E4F7EA" w14:textId="02971E57" w:rsidR="00797CCE" w:rsidRPr="00797CCE" w:rsidRDefault="00797CCE" w:rsidP="00797CCE">
            <w:pPr>
              <w:jc w:val="center"/>
              <w:rPr>
                <w:color w:val="000000"/>
                <w:sz w:val="22"/>
                <w:szCs w:val="22"/>
              </w:rPr>
            </w:pPr>
            <w:r w:rsidRPr="00797CCE">
              <w:rPr>
                <w:color w:val="000000"/>
                <w:sz w:val="22"/>
                <w:szCs w:val="22"/>
              </w:rPr>
              <w:t>3.88 (2.36)</w:t>
            </w:r>
          </w:p>
        </w:tc>
      </w:tr>
      <w:tr w:rsidR="00797CCE" w:rsidRPr="00523E21" w14:paraId="1FDE156C" w14:textId="77777777" w:rsidTr="00AD0E54">
        <w:trPr>
          <w:trHeight w:hRule="exact" w:val="1008"/>
        </w:trPr>
        <w:tc>
          <w:tcPr>
            <w:tcW w:w="1041" w:type="dxa"/>
            <w:vMerge w:val="restart"/>
            <w:shd w:val="clear" w:color="auto" w:fill="auto"/>
            <w:noWrap/>
            <w:vAlign w:val="center"/>
          </w:tcPr>
          <w:p w14:paraId="18A65C33" w14:textId="77777777" w:rsidR="00797CCE" w:rsidRPr="00797CCE" w:rsidRDefault="00797CCE" w:rsidP="00AD0E54">
            <w:pPr>
              <w:jc w:val="center"/>
              <w:rPr>
                <w:color w:val="000000"/>
                <w:sz w:val="22"/>
                <w:szCs w:val="22"/>
              </w:rPr>
            </w:pPr>
            <w:r w:rsidRPr="00797CCE">
              <w:rPr>
                <w:color w:val="000000"/>
                <w:sz w:val="22"/>
                <w:szCs w:val="22"/>
              </w:rPr>
              <w:t>Study 2C</w:t>
            </w:r>
          </w:p>
        </w:tc>
        <w:tc>
          <w:tcPr>
            <w:tcW w:w="1839" w:type="dxa"/>
            <w:vMerge w:val="restart"/>
            <w:vAlign w:val="center"/>
          </w:tcPr>
          <w:p w14:paraId="412BCABF" w14:textId="23B1925C" w:rsidR="00797CCE" w:rsidRPr="00797CCE" w:rsidRDefault="00BA1045" w:rsidP="00AD0E54">
            <w:pPr>
              <w:jc w:val="center"/>
              <w:rPr>
                <w:color w:val="000000"/>
                <w:sz w:val="22"/>
                <w:szCs w:val="22"/>
              </w:rPr>
            </w:pPr>
            <w:r>
              <w:rPr>
                <w:color w:val="000000"/>
                <w:sz w:val="22"/>
                <w:szCs w:val="22"/>
              </w:rPr>
              <w:t>Spending a</w:t>
            </w:r>
            <w:r w:rsidRPr="00797CCE">
              <w:rPr>
                <w:color w:val="000000"/>
                <w:sz w:val="22"/>
                <w:szCs w:val="22"/>
              </w:rPr>
              <w:t>djust</w:t>
            </w:r>
            <w:r>
              <w:rPr>
                <w:color w:val="000000"/>
                <w:sz w:val="22"/>
                <w:szCs w:val="22"/>
              </w:rPr>
              <w:t xml:space="preserve">ment </w:t>
            </w:r>
            <w:r w:rsidRPr="00797CCE">
              <w:rPr>
                <w:color w:val="000000"/>
                <w:sz w:val="22"/>
                <w:szCs w:val="22"/>
              </w:rPr>
              <w:t>to</w:t>
            </w:r>
            <w:r>
              <w:rPr>
                <w:color w:val="000000"/>
                <w:sz w:val="22"/>
                <w:szCs w:val="22"/>
              </w:rPr>
              <w:t xml:space="preserve"> </w:t>
            </w:r>
            <w:r w:rsidRPr="00797CCE">
              <w:rPr>
                <w:color w:val="000000"/>
                <w:sz w:val="22"/>
                <w:szCs w:val="22"/>
              </w:rPr>
              <w:t>future income change</w:t>
            </w:r>
          </w:p>
        </w:tc>
        <w:tc>
          <w:tcPr>
            <w:tcW w:w="1260" w:type="dxa"/>
            <w:tcBorders>
              <w:top w:val="single" w:sz="4" w:space="0" w:color="auto"/>
              <w:bottom w:val="single" w:sz="4" w:space="0" w:color="auto"/>
            </w:tcBorders>
            <w:vAlign w:val="center"/>
          </w:tcPr>
          <w:p w14:paraId="480DE065" w14:textId="77777777" w:rsidR="00797CCE" w:rsidRPr="00797CCE" w:rsidRDefault="00797CCE" w:rsidP="00AD0E54">
            <w:pPr>
              <w:jc w:val="center"/>
              <w:rPr>
                <w:color w:val="000000"/>
                <w:sz w:val="22"/>
                <w:szCs w:val="22"/>
              </w:rPr>
            </w:pPr>
            <w:r w:rsidRPr="00797CCE">
              <w:rPr>
                <w:color w:val="000000"/>
                <w:sz w:val="22"/>
                <w:szCs w:val="22"/>
              </w:rPr>
              <w:t>One account</w:t>
            </w:r>
          </w:p>
        </w:tc>
        <w:tc>
          <w:tcPr>
            <w:tcW w:w="5220" w:type="dxa"/>
            <w:gridSpan w:val="3"/>
            <w:tcBorders>
              <w:top w:val="single" w:sz="4" w:space="0" w:color="auto"/>
              <w:bottom w:val="single" w:sz="4" w:space="0" w:color="auto"/>
            </w:tcBorders>
            <w:shd w:val="clear" w:color="auto" w:fill="auto"/>
            <w:noWrap/>
            <w:vAlign w:val="center"/>
          </w:tcPr>
          <w:p w14:paraId="576668D1" w14:textId="5B362D4A" w:rsidR="00797CCE" w:rsidRPr="00797CCE" w:rsidRDefault="00797CCE" w:rsidP="00AD0E54">
            <w:pPr>
              <w:jc w:val="center"/>
              <w:rPr>
                <w:color w:val="000000"/>
                <w:sz w:val="22"/>
                <w:szCs w:val="22"/>
              </w:rPr>
            </w:pPr>
            <w:r>
              <w:rPr>
                <w:lang w:eastAsia="en-GB"/>
              </w:rPr>
              <w:t>4.77</w:t>
            </w:r>
            <w:r w:rsidRPr="00C74FE8">
              <w:rPr>
                <w:lang w:eastAsia="en-GB"/>
              </w:rPr>
              <w:t xml:space="preserve"> </w:t>
            </w:r>
            <w:r w:rsidRPr="00797CCE">
              <w:rPr>
                <w:lang w:eastAsia="en-GB"/>
              </w:rPr>
              <w:t>(</w:t>
            </w:r>
            <w:r>
              <w:rPr>
                <w:lang w:eastAsia="en-GB"/>
              </w:rPr>
              <w:t>2.43)</w:t>
            </w:r>
          </w:p>
        </w:tc>
      </w:tr>
      <w:tr w:rsidR="00797CCE" w:rsidRPr="00523E21" w14:paraId="60C1DB83" w14:textId="77777777" w:rsidTr="00AD0E54">
        <w:trPr>
          <w:trHeight w:hRule="exact" w:val="1008"/>
        </w:trPr>
        <w:tc>
          <w:tcPr>
            <w:tcW w:w="1041" w:type="dxa"/>
            <w:vMerge/>
            <w:shd w:val="clear" w:color="auto" w:fill="auto"/>
            <w:noWrap/>
            <w:vAlign w:val="center"/>
          </w:tcPr>
          <w:p w14:paraId="5E1771B9" w14:textId="77777777" w:rsidR="00797CCE" w:rsidRPr="00797CCE" w:rsidRDefault="00797CCE" w:rsidP="00AD0E54">
            <w:pPr>
              <w:jc w:val="center"/>
              <w:rPr>
                <w:color w:val="000000"/>
                <w:sz w:val="22"/>
                <w:szCs w:val="22"/>
              </w:rPr>
            </w:pPr>
          </w:p>
        </w:tc>
        <w:tc>
          <w:tcPr>
            <w:tcW w:w="1839" w:type="dxa"/>
            <w:vMerge/>
            <w:tcBorders>
              <w:bottom w:val="single" w:sz="4" w:space="0" w:color="auto"/>
            </w:tcBorders>
            <w:vAlign w:val="center"/>
          </w:tcPr>
          <w:p w14:paraId="4472AB83" w14:textId="77777777" w:rsidR="00797CCE" w:rsidRPr="00797CCE" w:rsidRDefault="00797CCE" w:rsidP="00AD0E54">
            <w:pPr>
              <w:jc w:val="center"/>
              <w:rPr>
                <w:color w:val="000000"/>
                <w:sz w:val="22"/>
                <w:szCs w:val="22"/>
              </w:rPr>
            </w:pPr>
          </w:p>
        </w:tc>
        <w:tc>
          <w:tcPr>
            <w:tcW w:w="1260" w:type="dxa"/>
            <w:tcBorders>
              <w:top w:val="single" w:sz="4" w:space="0" w:color="auto"/>
              <w:bottom w:val="single" w:sz="4" w:space="0" w:color="auto"/>
            </w:tcBorders>
            <w:vAlign w:val="center"/>
          </w:tcPr>
          <w:p w14:paraId="7E2A8A3E" w14:textId="77777777" w:rsidR="00797CCE" w:rsidRPr="00797CCE" w:rsidRDefault="00797CCE" w:rsidP="00AD0E54">
            <w:pPr>
              <w:jc w:val="center"/>
              <w:rPr>
                <w:color w:val="000000"/>
                <w:sz w:val="22"/>
                <w:szCs w:val="22"/>
              </w:rPr>
            </w:pPr>
            <w:r w:rsidRPr="00797CCE">
              <w:rPr>
                <w:color w:val="000000"/>
                <w:sz w:val="22"/>
                <w:szCs w:val="22"/>
              </w:rPr>
              <w:t>Two accounts</w:t>
            </w:r>
          </w:p>
        </w:tc>
        <w:tc>
          <w:tcPr>
            <w:tcW w:w="5220" w:type="dxa"/>
            <w:gridSpan w:val="3"/>
            <w:tcBorders>
              <w:top w:val="single" w:sz="4" w:space="0" w:color="auto"/>
              <w:bottom w:val="single" w:sz="4" w:space="0" w:color="auto"/>
            </w:tcBorders>
            <w:shd w:val="clear" w:color="auto" w:fill="auto"/>
            <w:noWrap/>
            <w:vAlign w:val="center"/>
          </w:tcPr>
          <w:p w14:paraId="41065B91" w14:textId="6E295983" w:rsidR="00797CCE" w:rsidRPr="00797CCE" w:rsidRDefault="00797CCE" w:rsidP="00AD0E54">
            <w:pPr>
              <w:jc w:val="center"/>
              <w:rPr>
                <w:color w:val="000000"/>
                <w:sz w:val="22"/>
                <w:szCs w:val="22"/>
              </w:rPr>
            </w:pPr>
            <w:r>
              <w:rPr>
                <w:lang w:eastAsia="en-GB"/>
              </w:rPr>
              <w:t>4.02 (2.46)</w:t>
            </w:r>
          </w:p>
        </w:tc>
      </w:tr>
      <w:tr w:rsidR="00797CCE" w:rsidRPr="00523E21" w14:paraId="5C81DF8B" w14:textId="77777777" w:rsidTr="00AD0E54">
        <w:trPr>
          <w:trHeight w:hRule="exact" w:val="1008"/>
        </w:trPr>
        <w:tc>
          <w:tcPr>
            <w:tcW w:w="1041" w:type="dxa"/>
            <w:vMerge w:val="restart"/>
            <w:shd w:val="clear" w:color="auto" w:fill="auto"/>
            <w:noWrap/>
            <w:vAlign w:val="center"/>
          </w:tcPr>
          <w:p w14:paraId="3DF443B1" w14:textId="77777777" w:rsidR="00797CCE" w:rsidRPr="00523E21" w:rsidRDefault="00797CCE" w:rsidP="00797CCE">
            <w:pPr>
              <w:jc w:val="center"/>
              <w:rPr>
                <w:color w:val="000000"/>
                <w:sz w:val="22"/>
                <w:szCs w:val="22"/>
              </w:rPr>
            </w:pPr>
            <w:r>
              <w:rPr>
                <w:color w:val="000000"/>
                <w:sz w:val="22"/>
                <w:szCs w:val="22"/>
              </w:rPr>
              <w:t>Study 3</w:t>
            </w:r>
          </w:p>
        </w:tc>
        <w:tc>
          <w:tcPr>
            <w:tcW w:w="1839" w:type="dxa"/>
            <w:vMerge w:val="restart"/>
            <w:tcBorders>
              <w:top w:val="single" w:sz="4" w:space="0" w:color="auto"/>
            </w:tcBorders>
            <w:vAlign w:val="center"/>
          </w:tcPr>
          <w:p w14:paraId="5ED5C094" w14:textId="2AB84396" w:rsidR="00797CCE" w:rsidRPr="00523E21" w:rsidRDefault="00797CCE" w:rsidP="00797CCE">
            <w:pPr>
              <w:jc w:val="center"/>
              <w:rPr>
                <w:color w:val="000000"/>
                <w:sz w:val="22"/>
                <w:szCs w:val="22"/>
              </w:rPr>
            </w:pPr>
            <w:r>
              <w:rPr>
                <w:color w:val="000000"/>
                <w:sz w:val="22"/>
                <w:szCs w:val="22"/>
              </w:rPr>
              <w:t xml:space="preserve">Likelihood of </w:t>
            </w:r>
            <w:r w:rsidR="00BA1045">
              <w:rPr>
                <w:color w:val="000000"/>
                <w:sz w:val="22"/>
                <w:szCs w:val="22"/>
              </w:rPr>
              <w:t>buying</w:t>
            </w:r>
          </w:p>
        </w:tc>
        <w:tc>
          <w:tcPr>
            <w:tcW w:w="1260" w:type="dxa"/>
            <w:tcBorders>
              <w:top w:val="single" w:sz="4" w:space="0" w:color="auto"/>
              <w:bottom w:val="single" w:sz="4" w:space="0" w:color="auto"/>
            </w:tcBorders>
            <w:vAlign w:val="center"/>
          </w:tcPr>
          <w:p w14:paraId="4949E174" w14:textId="77777777" w:rsidR="00797CCE" w:rsidRDefault="00797CCE" w:rsidP="00797CCE">
            <w:pPr>
              <w:jc w:val="center"/>
              <w:rPr>
                <w:color w:val="000000"/>
                <w:sz w:val="22"/>
                <w:szCs w:val="22"/>
              </w:rPr>
            </w:pPr>
            <w:r>
              <w:rPr>
                <w:color w:val="000000"/>
                <w:sz w:val="22"/>
                <w:szCs w:val="22"/>
              </w:rPr>
              <w:t>Control</w:t>
            </w:r>
          </w:p>
        </w:tc>
        <w:tc>
          <w:tcPr>
            <w:tcW w:w="1890" w:type="dxa"/>
            <w:tcBorders>
              <w:top w:val="single" w:sz="4" w:space="0" w:color="auto"/>
              <w:bottom w:val="single" w:sz="4" w:space="0" w:color="auto"/>
            </w:tcBorders>
            <w:shd w:val="clear" w:color="auto" w:fill="auto"/>
            <w:noWrap/>
            <w:vAlign w:val="center"/>
          </w:tcPr>
          <w:p w14:paraId="325B0A5D" w14:textId="1432B290" w:rsidR="00797CCE" w:rsidRPr="00523E21" w:rsidRDefault="00797CCE" w:rsidP="00797CCE">
            <w:pPr>
              <w:jc w:val="center"/>
              <w:rPr>
                <w:color w:val="000000"/>
                <w:sz w:val="22"/>
                <w:szCs w:val="22"/>
              </w:rPr>
            </w:pPr>
            <w:r>
              <w:rPr>
                <w:color w:val="000000"/>
                <w:sz w:val="22"/>
                <w:szCs w:val="22"/>
              </w:rPr>
              <w:t>2.80 (1.45)</w:t>
            </w:r>
          </w:p>
        </w:tc>
        <w:tc>
          <w:tcPr>
            <w:tcW w:w="1710" w:type="dxa"/>
            <w:tcBorders>
              <w:top w:val="single" w:sz="4" w:space="0" w:color="auto"/>
              <w:bottom w:val="single" w:sz="4" w:space="0" w:color="auto"/>
            </w:tcBorders>
            <w:shd w:val="clear" w:color="auto" w:fill="auto"/>
            <w:noWrap/>
            <w:vAlign w:val="center"/>
          </w:tcPr>
          <w:p w14:paraId="69A968DA" w14:textId="0CC65695" w:rsidR="00797CCE" w:rsidRPr="00523E21" w:rsidRDefault="00797CCE" w:rsidP="00797CCE">
            <w:pPr>
              <w:jc w:val="center"/>
              <w:rPr>
                <w:color w:val="000000"/>
                <w:sz w:val="22"/>
                <w:szCs w:val="22"/>
              </w:rPr>
            </w:pPr>
            <w:r>
              <w:rPr>
                <w:color w:val="000000"/>
                <w:sz w:val="22"/>
                <w:szCs w:val="22"/>
              </w:rPr>
              <w:t>4.00 (1.79)</w:t>
            </w:r>
          </w:p>
        </w:tc>
        <w:tc>
          <w:tcPr>
            <w:tcW w:w="1620" w:type="dxa"/>
            <w:tcBorders>
              <w:top w:val="single" w:sz="4" w:space="0" w:color="auto"/>
              <w:bottom w:val="single" w:sz="4" w:space="0" w:color="auto"/>
            </w:tcBorders>
            <w:vAlign w:val="center"/>
          </w:tcPr>
          <w:p w14:paraId="23284F95" w14:textId="4A0ED763" w:rsidR="00797CCE" w:rsidRPr="00523E21" w:rsidRDefault="00797CCE" w:rsidP="00797CCE">
            <w:pPr>
              <w:jc w:val="center"/>
              <w:rPr>
                <w:color w:val="000000"/>
                <w:sz w:val="22"/>
                <w:szCs w:val="22"/>
              </w:rPr>
            </w:pPr>
            <w:r>
              <w:rPr>
                <w:color w:val="000000"/>
                <w:sz w:val="22"/>
                <w:szCs w:val="22"/>
              </w:rPr>
              <w:t>4.42 (2.10)</w:t>
            </w:r>
          </w:p>
        </w:tc>
      </w:tr>
      <w:tr w:rsidR="00797CCE" w:rsidRPr="00523E21" w14:paraId="341C02F3" w14:textId="77777777" w:rsidTr="001F43A1">
        <w:trPr>
          <w:trHeight w:hRule="exact" w:val="1008"/>
        </w:trPr>
        <w:tc>
          <w:tcPr>
            <w:tcW w:w="1041" w:type="dxa"/>
            <w:vMerge/>
            <w:shd w:val="clear" w:color="auto" w:fill="auto"/>
            <w:noWrap/>
            <w:vAlign w:val="center"/>
          </w:tcPr>
          <w:p w14:paraId="7D69BE38" w14:textId="77777777" w:rsidR="00797CCE" w:rsidRDefault="00797CCE" w:rsidP="00797CCE">
            <w:pPr>
              <w:jc w:val="center"/>
              <w:rPr>
                <w:color w:val="000000"/>
                <w:sz w:val="22"/>
                <w:szCs w:val="22"/>
              </w:rPr>
            </w:pPr>
          </w:p>
        </w:tc>
        <w:tc>
          <w:tcPr>
            <w:tcW w:w="1839" w:type="dxa"/>
            <w:vMerge/>
            <w:tcBorders>
              <w:bottom w:val="single" w:sz="4" w:space="0" w:color="auto"/>
            </w:tcBorders>
            <w:vAlign w:val="center"/>
          </w:tcPr>
          <w:p w14:paraId="5CB36BAB" w14:textId="77777777" w:rsidR="00797CCE" w:rsidRDefault="00797CCE" w:rsidP="00797CCE">
            <w:pPr>
              <w:jc w:val="center"/>
              <w:rPr>
                <w:color w:val="000000"/>
                <w:sz w:val="22"/>
                <w:szCs w:val="22"/>
              </w:rPr>
            </w:pPr>
          </w:p>
        </w:tc>
        <w:tc>
          <w:tcPr>
            <w:tcW w:w="1260" w:type="dxa"/>
            <w:tcBorders>
              <w:top w:val="single" w:sz="4" w:space="0" w:color="auto"/>
              <w:bottom w:val="single" w:sz="4" w:space="0" w:color="auto"/>
            </w:tcBorders>
            <w:vAlign w:val="center"/>
          </w:tcPr>
          <w:p w14:paraId="6A366CBD" w14:textId="77777777" w:rsidR="00797CCE" w:rsidRDefault="00797CCE" w:rsidP="00797CCE">
            <w:pPr>
              <w:jc w:val="center"/>
              <w:rPr>
                <w:color w:val="000000"/>
                <w:sz w:val="22"/>
                <w:szCs w:val="22"/>
              </w:rPr>
            </w:pPr>
            <w:r>
              <w:rPr>
                <w:color w:val="000000"/>
                <w:sz w:val="22"/>
                <w:szCs w:val="22"/>
              </w:rPr>
              <w:t>High self-continuity</w:t>
            </w:r>
          </w:p>
        </w:tc>
        <w:tc>
          <w:tcPr>
            <w:tcW w:w="1890" w:type="dxa"/>
            <w:tcBorders>
              <w:top w:val="single" w:sz="4" w:space="0" w:color="auto"/>
              <w:bottom w:val="single" w:sz="4" w:space="0" w:color="auto"/>
            </w:tcBorders>
            <w:shd w:val="clear" w:color="auto" w:fill="auto"/>
            <w:noWrap/>
            <w:vAlign w:val="center"/>
          </w:tcPr>
          <w:p w14:paraId="44F684E6" w14:textId="6CCB79F9" w:rsidR="00797CCE" w:rsidRPr="00523E21" w:rsidRDefault="00797CCE" w:rsidP="00797CCE">
            <w:pPr>
              <w:jc w:val="center"/>
              <w:rPr>
                <w:color w:val="000000"/>
                <w:sz w:val="22"/>
                <w:szCs w:val="22"/>
              </w:rPr>
            </w:pPr>
            <w:r>
              <w:rPr>
                <w:color w:val="000000"/>
                <w:sz w:val="22"/>
                <w:szCs w:val="22"/>
              </w:rPr>
              <w:t>2.75 (1.37)</w:t>
            </w:r>
          </w:p>
        </w:tc>
        <w:tc>
          <w:tcPr>
            <w:tcW w:w="1710" w:type="dxa"/>
            <w:tcBorders>
              <w:top w:val="single" w:sz="4" w:space="0" w:color="auto"/>
              <w:bottom w:val="single" w:sz="4" w:space="0" w:color="auto"/>
            </w:tcBorders>
            <w:shd w:val="clear" w:color="auto" w:fill="auto"/>
            <w:noWrap/>
            <w:vAlign w:val="center"/>
          </w:tcPr>
          <w:p w14:paraId="40553728" w14:textId="10EFA1C9" w:rsidR="00797CCE" w:rsidRPr="00523E21" w:rsidRDefault="00797CCE" w:rsidP="00797CCE">
            <w:pPr>
              <w:jc w:val="center"/>
              <w:rPr>
                <w:color w:val="000000"/>
                <w:sz w:val="22"/>
                <w:szCs w:val="22"/>
              </w:rPr>
            </w:pPr>
            <w:r>
              <w:rPr>
                <w:color w:val="000000"/>
                <w:sz w:val="22"/>
                <w:szCs w:val="22"/>
              </w:rPr>
              <w:t>3.53 (1.77)</w:t>
            </w:r>
          </w:p>
        </w:tc>
        <w:tc>
          <w:tcPr>
            <w:tcW w:w="1620" w:type="dxa"/>
            <w:tcBorders>
              <w:top w:val="single" w:sz="4" w:space="0" w:color="auto"/>
              <w:bottom w:val="single" w:sz="4" w:space="0" w:color="auto"/>
            </w:tcBorders>
            <w:vAlign w:val="center"/>
          </w:tcPr>
          <w:p w14:paraId="2031DDF0" w14:textId="57C70391" w:rsidR="00797CCE" w:rsidRPr="00523E21" w:rsidRDefault="00797CCE" w:rsidP="00797CCE">
            <w:pPr>
              <w:jc w:val="center"/>
              <w:rPr>
                <w:color w:val="000000"/>
                <w:sz w:val="22"/>
                <w:szCs w:val="22"/>
              </w:rPr>
            </w:pPr>
            <w:r>
              <w:rPr>
                <w:color w:val="000000"/>
                <w:sz w:val="22"/>
                <w:szCs w:val="22"/>
              </w:rPr>
              <w:t>4.88 (1.97)</w:t>
            </w:r>
          </w:p>
        </w:tc>
      </w:tr>
      <w:tr w:rsidR="00797CCE" w:rsidRPr="00523E21" w14:paraId="1FF02C68" w14:textId="77777777" w:rsidTr="001F43A1">
        <w:trPr>
          <w:trHeight w:hRule="exact" w:val="1008"/>
        </w:trPr>
        <w:tc>
          <w:tcPr>
            <w:tcW w:w="1041" w:type="dxa"/>
            <w:vMerge w:val="restart"/>
            <w:tcBorders>
              <w:bottom w:val="single" w:sz="4" w:space="0" w:color="auto"/>
            </w:tcBorders>
            <w:shd w:val="clear" w:color="auto" w:fill="auto"/>
            <w:noWrap/>
            <w:vAlign w:val="center"/>
          </w:tcPr>
          <w:p w14:paraId="31A9F80C" w14:textId="77777777" w:rsidR="00797CCE" w:rsidRPr="00523E21" w:rsidRDefault="00797CCE" w:rsidP="00797CCE">
            <w:pPr>
              <w:jc w:val="center"/>
              <w:rPr>
                <w:color w:val="000000"/>
                <w:sz w:val="22"/>
                <w:szCs w:val="22"/>
              </w:rPr>
            </w:pPr>
            <w:r>
              <w:rPr>
                <w:color w:val="000000"/>
                <w:sz w:val="22"/>
                <w:szCs w:val="22"/>
              </w:rPr>
              <w:t>Study 4</w:t>
            </w:r>
          </w:p>
        </w:tc>
        <w:tc>
          <w:tcPr>
            <w:tcW w:w="1839" w:type="dxa"/>
            <w:vMerge w:val="restart"/>
            <w:tcBorders>
              <w:top w:val="single" w:sz="4" w:space="0" w:color="auto"/>
            </w:tcBorders>
            <w:vAlign w:val="center"/>
          </w:tcPr>
          <w:p w14:paraId="609DC10B" w14:textId="356712EC" w:rsidR="00797CCE" w:rsidRPr="00523E21" w:rsidRDefault="00797CCE" w:rsidP="00797CCE">
            <w:pPr>
              <w:jc w:val="center"/>
              <w:rPr>
                <w:color w:val="000000"/>
                <w:sz w:val="22"/>
                <w:szCs w:val="22"/>
              </w:rPr>
            </w:pPr>
            <w:r>
              <w:rPr>
                <w:color w:val="000000"/>
                <w:sz w:val="22"/>
                <w:szCs w:val="22"/>
              </w:rPr>
              <w:t xml:space="preserve">Likelihood of </w:t>
            </w:r>
            <w:r w:rsidR="00BA1045">
              <w:rPr>
                <w:color w:val="000000"/>
                <w:sz w:val="22"/>
                <w:szCs w:val="22"/>
              </w:rPr>
              <w:t>buying</w:t>
            </w:r>
          </w:p>
        </w:tc>
        <w:tc>
          <w:tcPr>
            <w:tcW w:w="1260" w:type="dxa"/>
            <w:tcBorders>
              <w:top w:val="single" w:sz="4" w:space="0" w:color="auto"/>
              <w:bottom w:val="single" w:sz="4" w:space="0" w:color="auto"/>
            </w:tcBorders>
            <w:vAlign w:val="center"/>
          </w:tcPr>
          <w:p w14:paraId="1F03B74A" w14:textId="77777777" w:rsidR="00797CCE" w:rsidRDefault="00797CCE" w:rsidP="00797CCE">
            <w:pPr>
              <w:jc w:val="center"/>
              <w:rPr>
                <w:color w:val="000000"/>
                <w:sz w:val="22"/>
                <w:szCs w:val="22"/>
              </w:rPr>
            </w:pPr>
            <w:r>
              <w:rPr>
                <w:color w:val="000000"/>
                <w:sz w:val="22"/>
                <w:szCs w:val="22"/>
              </w:rPr>
              <w:t>Control</w:t>
            </w:r>
          </w:p>
        </w:tc>
        <w:tc>
          <w:tcPr>
            <w:tcW w:w="1890" w:type="dxa"/>
            <w:tcBorders>
              <w:top w:val="single" w:sz="4" w:space="0" w:color="auto"/>
              <w:bottom w:val="single" w:sz="4" w:space="0" w:color="auto"/>
            </w:tcBorders>
            <w:shd w:val="clear" w:color="auto" w:fill="auto"/>
            <w:noWrap/>
            <w:vAlign w:val="center"/>
          </w:tcPr>
          <w:p w14:paraId="6C9B41C2" w14:textId="51E88D03" w:rsidR="00797CCE" w:rsidRPr="00523E21" w:rsidRDefault="00797CCE" w:rsidP="00797CCE">
            <w:pPr>
              <w:jc w:val="center"/>
              <w:rPr>
                <w:color w:val="000000"/>
                <w:sz w:val="22"/>
                <w:szCs w:val="22"/>
              </w:rPr>
            </w:pPr>
            <w:r>
              <w:rPr>
                <w:color w:val="000000"/>
                <w:sz w:val="22"/>
                <w:szCs w:val="22"/>
              </w:rPr>
              <w:t>2.92 (1.72)</w:t>
            </w:r>
          </w:p>
        </w:tc>
        <w:tc>
          <w:tcPr>
            <w:tcW w:w="1710" w:type="dxa"/>
            <w:tcBorders>
              <w:top w:val="single" w:sz="4" w:space="0" w:color="auto"/>
              <w:bottom w:val="single" w:sz="4" w:space="0" w:color="auto"/>
            </w:tcBorders>
            <w:shd w:val="clear" w:color="auto" w:fill="auto"/>
            <w:noWrap/>
            <w:vAlign w:val="center"/>
          </w:tcPr>
          <w:p w14:paraId="1B36B24E" w14:textId="21F12EED" w:rsidR="00797CCE" w:rsidRPr="00523E21" w:rsidRDefault="00797CCE" w:rsidP="00797CCE">
            <w:pPr>
              <w:jc w:val="center"/>
              <w:rPr>
                <w:color w:val="000000"/>
                <w:sz w:val="22"/>
                <w:szCs w:val="22"/>
              </w:rPr>
            </w:pPr>
            <w:r>
              <w:rPr>
                <w:color w:val="000000"/>
                <w:sz w:val="22"/>
                <w:szCs w:val="22"/>
              </w:rPr>
              <w:t>3.64 (1.68)</w:t>
            </w:r>
          </w:p>
        </w:tc>
        <w:tc>
          <w:tcPr>
            <w:tcW w:w="1620" w:type="dxa"/>
            <w:tcBorders>
              <w:top w:val="single" w:sz="4" w:space="0" w:color="auto"/>
              <w:bottom w:val="single" w:sz="4" w:space="0" w:color="auto"/>
            </w:tcBorders>
            <w:vAlign w:val="center"/>
          </w:tcPr>
          <w:p w14:paraId="1C631382" w14:textId="2AE4B4EC" w:rsidR="00797CCE" w:rsidRPr="00523E21" w:rsidRDefault="00797CCE" w:rsidP="00797CCE">
            <w:pPr>
              <w:jc w:val="center"/>
              <w:rPr>
                <w:color w:val="000000"/>
                <w:sz w:val="22"/>
                <w:szCs w:val="22"/>
              </w:rPr>
            </w:pPr>
            <w:r>
              <w:rPr>
                <w:color w:val="000000"/>
                <w:sz w:val="22"/>
                <w:szCs w:val="22"/>
              </w:rPr>
              <w:t>3.58 (1.81)</w:t>
            </w:r>
          </w:p>
        </w:tc>
      </w:tr>
      <w:tr w:rsidR="00797CCE" w:rsidRPr="00523E21" w14:paraId="14E22CE0" w14:textId="77777777" w:rsidTr="001F43A1">
        <w:trPr>
          <w:trHeight w:hRule="exact" w:val="1008"/>
        </w:trPr>
        <w:tc>
          <w:tcPr>
            <w:tcW w:w="1041" w:type="dxa"/>
            <w:vMerge/>
            <w:tcBorders>
              <w:bottom w:val="single" w:sz="4" w:space="0" w:color="auto"/>
            </w:tcBorders>
            <w:shd w:val="clear" w:color="auto" w:fill="auto"/>
            <w:noWrap/>
            <w:vAlign w:val="center"/>
          </w:tcPr>
          <w:p w14:paraId="5BE464E0" w14:textId="77777777" w:rsidR="00797CCE" w:rsidRDefault="00797CCE" w:rsidP="00797CCE">
            <w:pPr>
              <w:jc w:val="center"/>
              <w:rPr>
                <w:color w:val="000000"/>
                <w:sz w:val="22"/>
                <w:szCs w:val="22"/>
              </w:rPr>
            </w:pPr>
          </w:p>
        </w:tc>
        <w:tc>
          <w:tcPr>
            <w:tcW w:w="1839" w:type="dxa"/>
            <w:vMerge/>
            <w:tcBorders>
              <w:bottom w:val="single" w:sz="4" w:space="0" w:color="auto"/>
            </w:tcBorders>
            <w:vAlign w:val="center"/>
          </w:tcPr>
          <w:p w14:paraId="63FED012" w14:textId="77777777" w:rsidR="00797CCE" w:rsidRDefault="00797CCE" w:rsidP="00797CCE">
            <w:pPr>
              <w:jc w:val="center"/>
              <w:rPr>
                <w:color w:val="000000"/>
                <w:sz w:val="22"/>
                <w:szCs w:val="22"/>
              </w:rPr>
            </w:pPr>
          </w:p>
        </w:tc>
        <w:tc>
          <w:tcPr>
            <w:tcW w:w="1260" w:type="dxa"/>
            <w:tcBorders>
              <w:top w:val="single" w:sz="4" w:space="0" w:color="auto"/>
              <w:bottom w:val="single" w:sz="4" w:space="0" w:color="auto"/>
            </w:tcBorders>
            <w:vAlign w:val="center"/>
          </w:tcPr>
          <w:p w14:paraId="4181358E" w14:textId="77777777" w:rsidR="00797CCE" w:rsidRDefault="00797CCE" w:rsidP="00797CCE">
            <w:pPr>
              <w:jc w:val="center"/>
              <w:rPr>
                <w:color w:val="000000"/>
                <w:sz w:val="22"/>
                <w:szCs w:val="22"/>
              </w:rPr>
            </w:pPr>
            <w:r>
              <w:rPr>
                <w:color w:val="000000"/>
                <w:sz w:val="22"/>
                <w:szCs w:val="22"/>
              </w:rPr>
              <w:t>High self-continuity</w:t>
            </w:r>
          </w:p>
        </w:tc>
        <w:tc>
          <w:tcPr>
            <w:tcW w:w="1890" w:type="dxa"/>
            <w:tcBorders>
              <w:top w:val="single" w:sz="4" w:space="0" w:color="auto"/>
              <w:bottom w:val="single" w:sz="4" w:space="0" w:color="auto"/>
            </w:tcBorders>
            <w:shd w:val="clear" w:color="auto" w:fill="auto"/>
            <w:noWrap/>
            <w:vAlign w:val="center"/>
          </w:tcPr>
          <w:p w14:paraId="14F05B76" w14:textId="728BD302" w:rsidR="00797CCE" w:rsidRPr="00523E21" w:rsidRDefault="00797CCE" w:rsidP="00797CCE">
            <w:pPr>
              <w:jc w:val="center"/>
              <w:rPr>
                <w:color w:val="000000"/>
                <w:sz w:val="22"/>
                <w:szCs w:val="22"/>
              </w:rPr>
            </w:pPr>
            <w:r>
              <w:rPr>
                <w:color w:val="000000"/>
                <w:sz w:val="22"/>
                <w:szCs w:val="22"/>
              </w:rPr>
              <w:t>2.85 (1.67)</w:t>
            </w:r>
          </w:p>
        </w:tc>
        <w:tc>
          <w:tcPr>
            <w:tcW w:w="1710" w:type="dxa"/>
            <w:tcBorders>
              <w:top w:val="single" w:sz="4" w:space="0" w:color="auto"/>
              <w:bottom w:val="single" w:sz="4" w:space="0" w:color="auto"/>
            </w:tcBorders>
            <w:shd w:val="clear" w:color="auto" w:fill="auto"/>
            <w:noWrap/>
            <w:vAlign w:val="center"/>
          </w:tcPr>
          <w:p w14:paraId="63F16D4C" w14:textId="7DDD1A39" w:rsidR="00797CCE" w:rsidRPr="00523E21" w:rsidRDefault="00797CCE" w:rsidP="00797CCE">
            <w:pPr>
              <w:jc w:val="center"/>
              <w:rPr>
                <w:color w:val="000000"/>
                <w:sz w:val="22"/>
                <w:szCs w:val="22"/>
              </w:rPr>
            </w:pPr>
            <w:r>
              <w:rPr>
                <w:color w:val="000000"/>
                <w:sz w:val="22"/>
                <w:szCs w:val="22"/>
              </w:rPr>
              <w:t>3.51 (1.81)</w:t>
            </w:r>
          </w:p>
        </w:tc>
        <w:tc>
          <w:tcPr>
            <w:tcW w:w="1620" w:type="dxa"/>
            <w:tcBorders>
              <w:top w:val="single" w:sz="4" w:space="0" w:color="auto"/>
              <w:bottom w:val="single" w:sz="4" w:space="0" w:color="auto"/>
            </w:tcBorders>
            <w:vAlign w:val="center"/>
          </w:tcPr>
          <w:p w14:paraId="3FFAD5A0" w14:textId="1AF974FF" w:rsidR="00797CCE" w:rsidRPr="00523E21" w:rsidRDefault="00797CCE" w:rsidP="00797CCE">
            <w:pPr>
              <w:jc w:val="center"/>
              <w:rPr>
                <w:color w:val="000000"/>
                <w:sz w:val="22"/>
                <w:szCs w:val="22"/>
              </w:rPr>
            </w:pPr>
            <w:r>
              <w:rPr>
                <w:color w:val="000000"/>
                <w:sz w:val="22"/>
                <w:szCs w:val="22"/>
              </w:rPr>
              <w:t>4.02 (1.88)</w:t>
            </w:r>
          </w:p>
        </w:tc>
      </w:tr>
    </w:tbl>
    <w:p w14:paraId="200E2EDA" w14:textId="1264E343" w:rsidR="00797CCE" w:rsidRDefault="00797CCE" w:rsidP="0046516E">
      <w:pPr>
        <w:rPr>
          <w:bCs/>
        </w:rPr>
      </w:pPr>
    </w:p>
    <w:p w14:paraId="1FBAAE16" w14:textId="4C17B195" w:rsidR="002E7C67" w:rsidRDefault="002E7C67" w:rsidP="00AA6012">
      <w:pPr>
        <w:pStyle w:val="Heading2"/>
        <w:rPr>
          <w:bCs/>
        </w:rPr>
      </w:pPr>
      <w:bookmarkStart w:id="25" w:name="_Toc127524449"/>
      <w:r w:rsidRPr="002E7C67">
        <w:lastRenderedPageBreak/>
        <w:t xml:space="preserve">Table </w:t>
      </w:r>
      <w:r w:rsidR="00D80A17">
        <w:t>6</w:t>
      </w:r>
      <w:r w:rsidRPr="002E7C67">
        <w:br/>
        <w:t xml:space="preserve">Means and </w:t>
      </w:r>
      <w:r w:rsidR="00797CCE">
        <w:t>S</w:t>
      </w:r>
      <w:r w:rsidRPr="002E7C67">
        <w:t xml:space="preserve">tandard </w:t>
      </w:r>
      <w:r w:rsidR="00797CCE">
        <w:t>D</w:t>
      </w:r>
      <w:r w:rsidRPr="002E7C67">
        <w:t>eviations, Study 5</w:t>
      </w:r>
      <w:bookmarkEnd w:id="25"/>
    </w:p>
    <w:tbl>
      <w:tblPr>
        <w:tblW w:w="5000" w:type="pct"/>
        <w:tblLayout w:type="fixed"/>
        <w:tblLook w:val="04A0" w:firstRow="1" w:lastRow="0" w:firstColumn="1" w:lastColumn="0" w:noHBand="0" w:noVBand="1"/>
      </w:tblPr>
      <w:tblGrid>
        <w:gridCol w:w="1041"/>
        <w:gridCol w:w="1996"/>
        <w:gridCol w:w="1297"/>
        <w:gridCol w:w="1819"/>
        <w:gridCol w:w="1560"/>
        <w:gridCol w:w="1647"/>
      </w:tblGrid>
      <w:tr w:rsidR="008B78AC" w:rsidRPr="00523E21" w14:paraId="4F31BFA4" w14:textId="77777777" w:rsidTr="00DA0AE8">
        <w:trPr>
          <w:trHeight w:hRule="exact" w:val="877"/>
        </w:trPr>
        <w:tc>
          <w:tcPr>
            <w:tcW w:w="1041" w:type="dxa"/>
            <w:tcBorders>
              <w:top w:val="single" w:sz="4" w:space="0" w:color="auto"/>
              <w:bottom w:val="single" w:sz="4" w:space="0" w:color="auto"/>
            </w:tcBorders>
            <w:shd w:val="clear" w:color="auto" w:fill="auto"/>
            <w:noWrap/>
            <w:vAlign w:val="center"/>
            <w:hideMark/>
          </w:tcPr>
          <w:p w14:paraId="3737DBD1" w14:textId="77777777" w:rsidR="0046516E" w:rsidRPr="00523E21" w:rsidRDefault="0046516E" w:rsidP="00CD7F73">
            <w:pPr>
              <w:rPr>
                <w:color w:val="000000"/>
                <w:sz w:val="22"/>
                <w:szCs w:val="22"/>
              </w:rPr>
            </w:pPr>
          </w:p>
        </w:tc>
        <w:tc>
          <w:tcPr>
            <w:tcW w:w="1996" w:type="dxa"/>
            <w:tcBorders>
              <w:top w:val="single" w:sz="4" w:space="0" w:color="auto"/>
              <w:bottom w:val="single" w:sz="4" w:space="0" w:color="auto"/>
            </w:tcBorders>
            <w:vAlign w:val="center"/>
          </w:tcPr>
          <w:p w14:paraId="74F8A6D5" w14:textId="77777777" w:rsidR="0046516E" w:rsidRPr="00523E21" w:rsidRDefault="0046516E" w:rsidP="00CD7F73">
            <w:pPr>
              <w:jc w:val="center"/>
              <w:rPr>
                <w:color w:val="000000"/>
                <w:sz w:val="22"/>
                <w:szCs w:val="22"/>
              </w:rPr>
            </w:pPr>
            <w:r w:rsidRPr="00523E21">
              <w:rPr>
                <w:color w:val="000000"/>
                <w:sz w:val="22"/>
                <w:szCs w:val="22"/>
              </w:rPr>
              <w:t>Dependent measure</w:t>
            </w:r>
          </w:p>
        </w:tc>
        <w:tc>
          <w:tcPr>
            <w:tcW w:w="1297" w:type="dxa"/>
            <w:tcBorders>
              <w:top w:val="single" w:sz="4" w:space="0" w:color="auto"/>
              <w:bottom w:val="single" w:sz="4" w:space="0" w:color="auto"/>
            </w:tcBorders>
          </w:tcPr>
          <w:p w14:paraId="02252548" w14:textId="77777777" w:rsidR="0046516E" w:rsidRPr="00523E21" w:rsidDel="008A4124" w:rsidRDefault="0046516E" w:rsidP="00CD7F73">
            <w:pPr>
              <w:jc w:val="center"/>
              <w:rPr>
                <w:color w:val="000000"/>
                <w:sz w:val="22"/>
                <w:szCs w:val="22"/>
              </w:rPr>
            </w:pPr>
          </w:p>
        </w:tc>
        <w:tc>
          <w:tcPr>
            <w:tcW w:w="1819" w:type="dxa"/>
            <w:tcBorders>
              <w:top w:val="single" w:sz="4" w:space="0" w:color="auto"/>
              <w:bottom w:val="single" w:sz="4" w:space="0" w:color="auto"/>
            </w:tcBorders>
            <w:shd w:val="clear" w:color="auto" w:fill="auto"/>
            <w:noWrap/>
            <w:vAlign w:val="center"/>
            <w:hideMark/>
          </w:tcPr>
          <w:p w14:paraId="6613DDD9" w14:textId="6A2082C0" w:rsidR="0046516E" w:rsidRPr="00523E21" w:rsidRDefault="0046516E" w:rsidP="00CD7F73">
            <w:pPr>
              <w:jc w:val="center"/>
              <w:rPr>
                <w:color w:val="000000"/>
                <w:sz w:val="22"/>
                <w:szCs w:val="22"/>
              </w:rPr>
            </w:pPr>
            <w:r>
              <w:rPr>
                <w:color w:val="000000"/>
                <w:sz w:val="22"/>
                <w:szCs w:val="22"/>
              </w:rPr>
              <w:t>No-account</w:t>
            </w:r>
            <w:r w:rsidRPr="00523E21">
              <w:rPr>
                <w:color w:val="000000"/>
                <w:sz w:val="22"/>
                <w:szCs w:val="22"/>
              </w:rPr>
              <w:t xml:space="preserve"> condition</w:t>
            </w:r>
          </w:p>
        </w:tc>
        <w:tc>
          <w:tcPr>
            <w:tcW w:w="1560" w:type="dxa"/>
            <w:tcBorders>
              <w:top w:val="single" w:sz="4" w:space="0" w:color="auto"/>
              <w:bottom w:val="single" w:sz="4" w:space="0" w:color="auto"/>
            </w:tcBorders>
            <w:shd w:val="clear" w:color="auto" w:fill="auto"/>
            <w:noWrap/>
            <w:vAlign w:val="center"/>
            <w:hideMark/>
          </w:tcPr>
          <w:p w14:paraId="2332AB7F" w14:textId="77777777" w:rsidR="0046516E" w:rsidRPr="00523E21" w:rsidRDefault="0046516E" w:rsidP="00CD7F73">
            <w:pPr>
              <w:jc w:val="center"/>
              <w:rPr>
                <w:color w:val="000000"/>
                <w:sz w:val="22"/>
                <w:szCs w:val="22"/>
              </w:rPr>
            </w:pPr>
            <w:r>
              <w:rPr>
                <w:color w:val="000000"/>
                <w:sz w:val="22"/>
                <w:szCs w:val="22"/>
              </w:rPr>
              <w:t>One-account</w:t>
            </w:r>
            <w:r w:rsidRPr="00523E21">
              <w:rPr>
                <w:color w:val="000000"/>
                <w:sz w:val="22"/>
                <w:szCs w:val="22"/>
              </w:rPr>
              <w:t xml:space="preserve"> condition</w:t>
            </w:r>
          </w:p>
        </w:tc>
        <w:tc>
          <w:tcPr>
            <w:tcW w:w="1647" w:type="dxa"/>
            <w:tcBorders>
              <w:top w:val="single" w:sz="4" w:space="0" w:color="auto"/>
              <w:bottom w:val="single" w:sz="4" w:space="0" w:color="auto"/>
            </w:tcBorders>
            <w:vAlign w:val="center"/>
          </w:tcPr>
          <w:p w14:paraId="69E9F390" w14:textId="53CB8067" w:rsidR="0046516E" w:rsidRPr="00523E21" w:rsidDel="008A4124" w:rsidRDefault="0046516E" w:rsidP="00CD7F73">
            <w:pPr>
              <w:jc w:val="center"/>
              <w:rPr>
                <w:color w:val="000000"/>
                <w:sz w:val="22"/>
                <w:szCs w:val="22"/>
              </w:rPr>
            </w:pPr>
            <w:r>
              <w:rPr>
                <w:color w:val="000000"/>
                <w:sz w:val="22"/>
                <w:szCs w:val="22"/>
              </w:rPr>
              <w:t>Two-account condition</w:t>
            </w:r>
          </w:p>
        </w:tc>
      </w:tr>
      <w:tr w:rsidR="008B78AC" w:rsidRPr="00523E21" w14:paraId="0EFDA3D8" w14:textId="77777777" w:rsidTr="00DA0AE8">
        <w:trPr>
          <w:trHeight w:hRule="exact" w:val="648"/>
        </w:trPr>
        <w:tc>
          <w:tcPr>
            <w:tcW w:w="1041" w:type="dxa"/>
            <w:vMerge w:val="restart"/>
            <w:tcBorders>
              <w:top w:val="single" w:sz="4" w:space="0" w:color="auto"/>
              <w:bottom w:val="single" w:sz="4" w:space="0" w:color="auto"/>
            </w:tcBorders>
            <w:shd w:val="clear" w:color="auto" w:fill="auto"/>
            <w:noWrap/>
            <w:vAlign w:val="center"/>
          </w:tcPr>
          <w:p w14:paraId="4291D8BC" w14:textId="77777777" w:rsidR="0046516E" w:rsidRPr="00523E21" w:rsidRDefault="0046516E" w:rsidP="00CD7F73">
            <w:pPr>
              <w:jc w:val="center"/>
              <w:rPr>
                <w:color w:val="000000"/>
                <w:sz w:val="22"/>
                <w:szCs w:val="22"/>
              </w:rPr>
            </w:pPr>
            <w:r>
              <w:rPr>
                <w:color w:val="000000"/>
                <w:sz w:val="22"/>
                <w:szCs w:val="22"/>
              </w:rPr>
              <w:t>Study 5</w:t>
            </w:r>
          </w:p>
        </w:tc>
        <w:tc>
          <w:tcPr>
            <w:tcW w:w="1996" w:type="dxa"/>
            <w:vMerge w:val="restart"/>
            <w:tcBorders>
              <w:top w:val="single" w:sz="4" w:space="0" w:color="auto"/>
            </w:tcBorders>
            <w:vAlign w:val="center"/>
          </w:tcPr>
          <w:p w14:paraId="70347C2F" w14:textId="046C3755" w:rsidR="0046516E" w:rsidRPr="00523E21" w:rsidRDefault="0046516E" w:rsidP="00CD7F73">
            <w:pPr>
              <w:jc w:val="center"/>
              <w:rPr>
                <w:color w:val="000000"/>
                <w:sz w:val="22"/>
                <w:szCs w:val="22"/>
              </w:rPr>
            </w:pPr>
            <w:r>
              <w:rPr>
                <w:color w:val="000000"/>
                <w:sz w:val="22"/>
                <w:szCs w:val="22"/>
              </w:rPr>
              <w:t xml:space="preserve">Likelihood of </w:t>
            </w:r>
            <w:r w:rsidR="00BA1045">
              <w:rPr>
                <w:color w:val="000000"/>
                <w:sz w:val="22"/>
                <w:szCs w:val="22"/>
              </w:rPr>
              <w:t>buying</w:t>
            </w:r>
          </w:p>
        </w:tc>
        <w:tc>
          <w:tcPr>
            <w:tcW w:w="1297" w:type="dxa"/>
            <w:tcBorders>
              <w:top w:val="single" w:sz="4" w:space="0" w:color="auto"/>
              <w:bottom w:val="single" w:sz="4" w:space="0" w:color="auto"/>
            </w:tcBorders>
            <w:vAlign w:val="center"/>
          </w:tcPr>
          <w:p w14:paraId="288D19C0" w14:textId="77777777" w:rsidR="0046516E" w:rsidRDefault="0046516E" w:rsidP="00CD7F73">
            <w:pPr>
              <w:jc w:val="center"/>
              <w:rPr>
                <w:color w:val="000000"/>
                <w:sz w:val="22"/>
                <w:szCs w:val="22"/>
              </w:rPr>
            </w:pPr>
            <w:r>
              <w:rPr>
                <w:color w:val="000000"/>
                <w:sz w:val="22"/>
                <w:szCs w:val="22"/>
              </w:rPr>
              <w:t>Control</w:t>
            </w:r>
          </w:p>
        </w:tc>
        <w:tc>
          <w:tcPr>
            <w:tcW w:w="1819" w:type="dxa"/>
            <w:tcBorders>
              <w:top w:val="single" w:sz="4" w:space="0" w:color="auto"/>
              <w:bottom w:val="single" w:sz="4" w:space="0" w:color="auto"/>
            </w:tcBorders>
            <w:shd w:val="clear" w:color="auto" w:fill="auto"/>
            <w:noWrap/>
            <w:vAlign w:val="center"/>
          </w:tcPr>
          <w:p w14:paraId="4821AC32" w14:textId="016F6E2B" w:rsidR="0046516E" w:rsidRPr="00523E21" w:rsidRDefault="008B78AC" w:rsidP="00CD7F73">
            <w:pPr>
              <w:jc w:val="center"/>
              <w:rPr>
                <w:color w:val="000000"/>
                <w:sz w:val="22"/>
                <w:szCs w:val="22"/>
              </w:rPr>
            </w:pPr>
            <w:r>
              <w:rPr>
                <w:color w:val="000000"/>
                <w:sz w:val="22"/>
                <w:szCs w:val="22"/>
              </w:rPr>
              <w:t>4.02 (2.14)</w:t>
            </w:r>
          </w:p>
        </w:tc>
        <w:tc>
          <w:tcPr>
            <w:tcW w:w="1560" w:type="dxa"/>
            <w:tcBorders>
              <w:top w:val="single" w:sz="4" w:space="0" w:color="auto"/>
              <w:bottom w:val="single" w:sz="4" w:space="0" w:color="auto"/>
            </w:tcBorders>
            <w:shd w:val="clear" w:color="auto" w:fill="auto"/>
            <w:noWrap/>
            <w:vAlign w:val="center"/>
          </w:tcPr>
          <w:p w14:paraId="4ED7E503" w14:textId="22DD988B" w:rsidR="0046516E" w:rsidRPr="00523E21" w:rsidRDefault="008B78AC" w:rsidP="00CD7F73">
            <w:pPr>
              <w:jc w:val="center"/>
              <w:rPr>
                <w:color w:val="000000"/>
                <w:sz w:val="22"/>
                <w:szCs w:val="22"/>
              </w:rPr>
            </w:pPr>
            <w:r>
              <w:rPr>
                <w:color w:val="000000"/>
                <w:sz w:val="22"/>
                <w:szCs w:val="22"/>
              </w:rPr>
              <w:t>4.46 (2.11)</w:t>
            </w:r>
          </w:p>
        </w:tc>
        <w:tc>
          <w:tcPr>
            <w:tcW w:w="1647" w:type="dxa"/>
            <w:tcBorders>
              <w:top w:val="single" w:sz="4" w:space="0" w:color="auto"/>
              <w:bottom w:val="single" w:sz="4" w:space="0" w:color="auto"/>
            </w:tcBorders>
            <w:vAlign w:val="center"/>
          </w:tcPr>
          <w:p w14:paraId="4B797EAE" w14:textId="0C14C01F" w:rsidR="0046516E" w:rsidRPr="00523E21" w:rsidRDefault="008B78AC" w:rsidP="00CD7F73">
            <w:pPr>
              <w:jc w:val="center"/>
              <w:rPr>
                <w:color w:val="000000"/>
                <w:sz w:val="22"/>
                <w:szCs w:val="22"/>
              </w:rPr>
            </w:pPr>
            <w:r>
              <w:rPr>
                <w:color w:val="000000"/>
                <w:sz w:val="22"/>
                <w:szCs w:val="22"/>
              </w:rPr>
              <w:t>4.09</w:t>
            </w:r>
            <w:r w:rsidR="0046516E">
              <w:rPr>
                <w:color w:val="000000"/>
                <w:sz w:val="22"/>
                <w:szCs w:val="22"/>
              </w:rPr>
              <w:t xml:space="preserve"> (</w:t>
            </w:r>
            <w:r>
              <w:rPr>
                <w:color w:val="000000"/>
                <w:sz w:val="22"/>
                <w:szCs w:val="22"/>
              </w:rPr>
              <w:t>2.02</w:t>
            </w:r>
            <w:r w:rsidR="0046516E">
              <w:rPr>
                <w:color w:val="000000"/>
                <w:sz w:val="22"/>
                <w:szCs w:val="22"/>
              </w:rPr>
              <w:t>)</w:t>
            </w:r>
          </w:p>
        </w:tc>
      </w:tr>
      <w:tr w:rsidR="008B78AC" w:rsidRPr="00523E21" w14:paraId="7512C114" w14:textId="77777777" w:rsidTr="00DA0AE8">
        <w:trPr>
          <w:trHeight w:hRule="exact" w:val="648"/>
        </w:trPr>
        <w:tc>
          <w:tcPr>
            <w:tcW w:w="1041" w:type="dxa"/>
            <w:vMerge/>
            <w:tcBorders>
              <w:bottom w:val="single" w:sz="4" w:space="0" w:color="auto"/>
            </w:tcBorders>
            <w:shd w:val="clear" w:color="auto" w:fill="auto"/>
            <w:noWrap/>
            <w:vAlign w:val="center"/>
          </w:tcPr>
          <w:p w14:paraId="338345A6" w14:textId="77777777" w:rsidR="0046516E" w:rsidRDefault="0046516E" w:rsidP="00CD7F73">
            <w:pPr>
              <w:jc w:val="center"/>
              <w:rPr>
                <w:color w:val="000000"/>
                <w:sz w:val="22"/>
                <w:szCs w:val="22"/>
              </w:rPr>
            </w:pPr>
          </w:p>
        </w:tc>
        <w:tc>
          <w:tcPr>
            <w:tcW w:w="1996" w:type="dxa"/>
            <w:vMerge/>
            <w:tcBorders>
              <w:bottom w:val="single" w:sz="4" w:space="0" w:color="auto"/>
            </w:tcBorders>
            <w:vAlign w:val="center"/>
          </w:tcPr>
          <w:p w14:paraId="4E13C347" w14:textId="77777777" w:rsidR="0046516E" w:rsidRDefault="0046516E" w:rsidP="00CD7F73">
            <w:pPr>
              <w:jc w:val="center"/>
              <w:rPr>
                <w:color w:val="000000"/>
                <w:sz w:val="22"/>
                <w:szCs w:val="22"/>
              </w:rPr>
            </w:pPr>
          </w:p>
        </w:tc>
        <w:tc>
          <w:tcPr>
            <w:tcW w:w="1297" w:type="dxa"/>
            <w:tcBorders>
              <w:top w:val="single" w:sz="4" w:space="0" w:color="auto"/>
              <w:bottom w:val="single" w:sz="4" w:space="0" w:color="auto"/>
            </w:tcBorders>
            <w:vAlign w:val="center"/>
          </w:tcPr>
          <w:p w14:paraId="673749B1" w14:textId="77777777" w:rsidR="0046516E" w:rsidRDefault="0046516E" w:rsidP="00CD7F73">
            <w:pPr>
              <w:jc w:val="center"/>
              <w:rPr>
                <w:color w:val="000000"/>
                <w:sz w:val="22"/>
                <w:szCs w:val="22"/>
              </w:rPr>
            </w:pPr>
            <w:r>
              <w:rPr>
                <w:color w:val="000000"/>
                <w:sz w:val="22"/>
                <w:szCs w:val="22"/>
              </w:rPr>
              <w:t>High self-continuity</w:t>
            </w:r>
          </w:p>
        </w:tc>
        <w:tc>
          <w:tcPr>
            <w:tcW w:w="1819" w:type="dxa"/>
            <w:tcBorders>
              <w:top w:val="single" w:sz="4" w:space="0" w:color="auto"/>
              <w:bottom w:val="single" w:sz="4" w:space="0" w:color="auto"/>
            </w:tcBorders>
            <w:shd w:val="clear" w:color="auto" w:fill="auto"/>
            <w:noWrap/>
            <w:vAlign w:val="center"/>
          </w:tcPr>
          <w:p w14:paraId="4F12EF68" w14:textId="1EAE2AFD" w:rsidR="0046516E" w:rsidRPr="00523E21" w:rsidRDefault="008B78AC" w:rsidP="00CD7F73">
            <w:pPr>
              <w:jc w:val="center"/>
              <w:rPr>
                <w:color w:val="000000"/>
                <w:sz w:val="22"/>
                <w:szCs w:val="22"/>
              </w:rPr>
            </w:pPr>
            <w:r>
              <w:rPr>
                <w:color w:val="000000"/>
                <w:sz w:val="22"/>
                <w:szCs w:val="22"/>
              </w:rPr>
              <w:t>4.51</w:t>
            </w:r>
            <w:r w:rsidR="0046516E">
              <w:rPr>
                <w:color w:val="000000"/>
                <w:sz w:val="22"/>
                <w:szCs w:val="22"/>
              </w:rPr>
              <w:t xml:space="preserve"> (</w:t>
            </w:r>
            <w:r>
              <w:rPr>
                <w:color w:val="000000"/>
                <w:sz w:val="22"/>
                <w:szCs w:val="22"/>
              </w:rPr>
              <w:t>2.17</w:t>
            </w:r>
            <w:r w:rsidR="0046516E">
              <w:rPr>
                <w:color w:val="000000"/>
                <w:sz w:val="22"/>
                <w:szCs w:val="22"/>
              </w:rPr>
              <w:t>)</w:t>
            </w:r>
          </w:p>
        </w:tc>
        <w:tc>
          <w:tcPr>
            <w:tcW w:w="1560" w:type="dxa"/>
            <w:tcBorders>
              <w:top w:val="single" w:sz="4" w:space="0" w:color="auto"/>
              <w:bottom w:val="single" w:sz="4" w:space="0" w:color="auto"/>
            </w:tcBorders>
            <w:shd w:val="clear" w:color="auto" w:fill="auto"/>
            <w:noWrap/>
            <w:vAlign w:val="center"/>
          </w:tcPr>
          <w:p w14:paraId="24773609" w14:textId="74679870" w:rsidR="0046516E" w:rsidRPr="00523E21" w:rsidRDefault="008B78AC" w:rsidP="00CD7F73">
            <w:pPr>
              <w:jc w:val="center"/>
              <w:rPr>
                <w:color w:val="000000"/>
                <w:sz w:val="22"/>
                <w:szCs w:val="22"/>
              </w:rPr>
            </w:pPr>
            <w:r>
              <w:rPr>
                <w:color w:val="000000"/>
                <w:sz w:val="22"/>
                <w:szCs w:val="22"/>
              </w:rPr>
              <w:t>4.34</w:t>
            </w:r>
            <w:r w:rsidR="0046516E">
              <w:rPr>
                <w:color w:val="000000"/>
                <w:sz w:val="22"/>
                <w:szCs w:val="22"/>
              </w:rPr>
              <w:t xml:space="preserve"> (</w:t>
            </w:r>
            <w:r>
              <w:rPr>
                <w:color w:val="000000"/>
                <w:sz w:val="22"/>
                <w:szCs w:val="22"/>
              </w:rPr>
              <w:t>2.03</w:t>
            </w:r>
            <w:r w:rsidR="0046516E">
              <w:rPr>
                <w:color w:val="000000"/>
                <w:sz w:val="22"/>
                <w:szCs w:val="22"/>
              </w:rPr>
              <w:t>)</w:t>
            </w:r>
          </w:p>
        </w:tc>
        <w:tc>
          <w:tcPr>
            <w:tcW w:w="1647" w:type="dxa"/>
            <w:tcBorders>
              <w:top w:val="single" w:sz="4" w:space="0" w:color="auto"/>
              <w:bottom w:val="single" w:sz="4" w:space="0" w:color="auto"/>
            </w:tcBorders>
            <w:vAlign w:val="center"/>
          </w:tcPr>
          <w:p w14:paraId="0C60B52A" w14:textId="23916DAD" w:rsidR="0046516E" w:rsidRPr="00523E21" w:rsidRDefault="008B78AC" w:rsidP="00CD7F73">
            <w:pPr>
              <w:jc w:val="center"/>
              <w:rPr>
                <w:color w:val="000000"/>
                <w:sz w:val="22"/>
                <w:szCs w:val="22"/>
              </w:rPr>
            </w:pPr>
            <w:r>
              <w:rPr>
                <w:color w:val="000000"/>
                <w:sz w:val="22"/>
                <w:szCs w:val="22"/>
              </w:rPr>
              <w:t>4.10</w:t>
            </w:r>
            <w:r w:rsidR="0046516E">
              <w:rPr>
                <w:color w:val="000000"/>
                <w:sz w:val="22"/>
                <w:szCs w:val="22"/>
              </w:rPr>
              <w:t xml:space="preserve"> (</w:t>
            </w:r>
            <w:r>
              <w:rPr>
                <w:color w:val="000000"/>
                <w:sz w:val="22"/>
                <w:szCs w:val="22"/>
              </w:rPr>
              <w:t>2.11</w:t>
            </w:r>
            <w:r w:rsidR="0046516E">
              <w:rPr>
                <w:color w:val="000000"/>
                <w:sz w:val="22"/>
                <w:szCs w:val="22"/>
              </w:rPr>
              <w:t>.)</w:t>
            </w:r>
          </w:p>
        </w:tc>
      </w:tr>
    </w:tbl>
    <w:p w14:paraId="0BA97085" w14:textId="77777777" w:rsidR="002A1611" w:rsidRDefault="002A1611"/>
    <w:p w14:paraId="49A6900F" w14:textId="77777777" w:rsidR="002A1611" w:rsidRDefault="002A1611">
      <w:r>
        <w:br w:type="page"/>
      </w:r>
    </w:p>
    <w:p w14:paraId="4896DD26" w14:textId="6E2A2223" w:rsidR="002A1611" w:rsidRDefault="002A1611" w:rsidP="00797CCE">
      <w:pPr>
        <w:pStyle w:val="Heading1"/>
        <w:spacing w:before="0"/>
      </w:pPr>
      <w:bookmarkStart w:id="26" w:name="_Toc127524450"/>
      <w:r w:rsidRPr="002E7C67">
        <w:lastRenderedPageBreak/>
        <w:t xml:space="preserve">Supplemental </w:t>
      </w:r>
      <w:r w:rsidR="00A50374">
        <w:t>D</w:t>
      </w:r>
      <w:r w:rsidR="00797CCE">
        <w:t>iscussion</w:t>
      </w:r>
      <w:r w:rsidR="00A50374">
        <w:t>s</w:t>
      </w:r>
      <w:r w:rsidR="00797CCE">
        <w:t xml:space="preserve"> and </w:t>
      </w:r>
      <w:r w:rsidR="00A50374">
        <w:t>A</w:t>
      </w:r>
      <w:r w:rsidRPr="002E7C67">
        <w:t>nalyses</w:t>
      </w:r>
      <w:bookmarkEnd w:id="26"/>
    </w:p>
    <w:p w14:paraId="1BC22831" w14:textId="77CB550A" w:rsidR="002A1611" w:rsidRPr="00BD6717" w:rsidRDefault="002A1611" w:rsidP="00797CCE">
      <w:pPr>
        <w:pStyle w:val="Heading2"/>
        <w:spacing w:before="0"/>
      </w:pPr>
      <w:bookmarkStart w:id="27" w:name="_Toc127524451"/>
      <w:r w:rsidRPr="007E6FF6">
        <w:t xml:space="preserve">Study </w:t>
      </w:r>
      <w:r w:rsidRPr="00BD6717">
        <w:t>1</w:t>
      </w:r>
      <w:bookmarkEnd w:id="27"/>
    </w:p>
    <w:p w14:paraId="0AA9F838" w14:textId="4E8A4EB4" w:rsidR="00471246" w:rsidRDefault="00471246" w:rsidP="00B363DF">
      <w:pPr>
        <w:spacing w:line="480" w:lineRule="auto"/>
        <w:ind w:firstLine="720"/>
      </w:pPr>
      <w:r w:rsidRPr="00471246">
        <w:t xml:space="preserve">In Study 1, </w:t>
      </w:r>
      <w:r>
        <w:t>we reported only the contrasts that are focal to our hypotheses. We include all contrasts in the table below.</w:t>
      </w:r>
    </w:p>
    <w:tbl>
      <w:tblPr>
        <w:tblW w:w="0" w:type="auto"/>
        <w:tblInd w:w="10" w:type="dxa"/>
        <w:tblLayout w:type="fixed"/>
        <w:tblCellMar>
          <w:left w:w="10" w:type="dxa"/>
          <w:right w:w="10" w:type="dxa"/>
        </w:tblCellMar>
        <w:tblLook w:val="0000" w:firstRow="0" w:lastRow="0" w:firstColumn="0" w:lastColumn="0" w:noHBand="0" w:noVBand="0"/>
      </w:tblPr>
      <w:tblGrid>
        <w:gridCol w:w="1739"/>
        <w:gridCol w:w="1753"/>
        <w:gridCol w:w="1403"/>
        <w:gridCol w:w="1081"/>
        <w:gridCol w:w="979"/>
        <w:gridCol w:w="1359"/>
        <w:gridCol w:w="1388"/>
      </w:tblGrid>
      <w:tr w:rsidR="00471246" w:rsidRPr="00471246" w14:paraId="23E0FA86" w14:textId="77777777" w:rsidTr="00471246">
        <w:tc>
          <w:tcPr>
            <w:tcW w:w="9702" w:type="dxa"/>
            <w:gridSpan w:val="7"/>
            <w:tcBorders>
              <w:bottom w:val="single" w:sz="4" w:space="0" w:color="auto"/>
            </w:tcBorders>
            <w:shd w:val="clear" w:color="auto" w:fill="auto"/>
            <w:vAlign w:val="center"/>
          </w:tcPr>
          <w:p w14:paraId="7556F424" w14:textId="77777777" w:rsidR="00471246" w:rsidRPr="00471246" w:rsidRDefault="00471246" w:rsidP="00471246">
            <w:pPr>
              <w:spacing w:before="5" w:after="40"/>
              <w:ind w:left="40" w:right="55"/>
              <w:rPr>
                <w:bCs/>
                <w:color w:val="000000" w:themeColor="text1"/>
              </w:rPr>
            </w:pPr>
            <w:r w:rsidRPr="00471246">
              <w:rPr>
                <w:rFonts w:eastAsia="Arial"/>
                <w:bCs/>
                <w:color w:val="000000" w:themeColor="text1"/>
              </w:rPr>
              <w:t>Multiple Comparisons</w:t>
            </w:r>
          </w:p>
        </w:tc>
      </w:tr>
      <w:tr w:rsidR="00471246" w:rsidRPr="00471246" w14:paraId="1DED41B0" w14:textId="77777777" w:rsidTr="00471246">
        <w:tc>
          <w:tcPr>
            <w:tcW w:w="9702" w:type="dxa"/>
            <w:gridSpan w:val="7"/>
            <w:tcBorders>
              <w:top w:val="single" w:sz="4" w:space="0" w:color="auto"/>
              <w:bottom w:val="single" w:sz="4" w:space="0" w:color="auto"/>
            </w:tcBorders>
            <w:shd w:val="clear" w:color="auto" w:fill="auto"/>
            <w:vAlign w:val="bottom"/>
          </w:tcPr>
          <w:p w14:paraId="08F79A75" w14:textId="3DC74A8D" w:rsidR="00471246" w:rsidRPr="00471246" w:rsidRDefault="00471246" w:rsidP="00CE431C">
            <w:pPr>
              <w:spacing w:before="5" w:after="20"/>
              <w:ind w:left="40" w:right="55"/>
              <w:rPr>
                <w:color w:val="000000" w:themeColor="text1"/>
              </w:rPr>
            </w:pPr>
            <w:r w:rsidRPr="00471246">
              <w:rPr>
                <w:rFonts w:eastAsia="Arial"/>
                <w:color w:val="000000" w:themeColor="text1"/>
              </w:rPr>
              <w:t xml:space="preserve">Dependent Variable: </w:t>
            </w:r>
            <w:r w:rsidR="00F72ABF">
              <w:rPr>
                <w:rFonts w:eastAsia="Arial"/>
                <w:color w:val="000000" w:themeColor="text1"/>
              </w:rPr>
              <w:t>Number of c</w:t>
            </w:r>
            <w:r w:rsidRPr="00471246">
              <w:rPr>
                <w:rFonts w:eastAsia="Arial"/>
                <w:color w:val="000000" w:themeColor="text1"/>
              </w:rPr>
              <w:t>hocolates</w:t>
            </w:r>
            <w:r w:rsidR="00F72ABF">
              <w:rPr>
                <w:rFonts w:eastAsia="Arial"/>
                <w:color w:val="000000" w:themeColor="text1"/>
              </w:rPr>
              <w:t xml:space="preserve"> purchased</w:t>
            </w:r>
          </w:p>
        </w:tc>
      </w:tr>
      <w:tr w:rsidR="00471246" w:rsidRPr="00471246" w14:paraId="6F9BBF31" w14:textId="77777777" w:rsidTr="00471246">
        <w:tc>
          <w:tcPr>
            <w:tcW w:w="9702" w:type="dxa"/>
            <w:gridSpan w:val="7"/>
            <w:tcBorders>
              <w:top w:val="single" w:sz="4" w:space="0" w:color="auto"/>
              <w:bottom w:val="single" w:sz="4" w:space="0" w:color="auto"/>
            </w:tcBorders>
            <w:shd w:val="clear" w:color="auto" w:fill="auto"/>
            <w:vAlign w:val="bottom"/>
          </w:tcPr>
          <w:p w14:paraId="31FDC5D8" w14:textId="77777777" w:rsidR="00471246" w:rsidRPr="00471246" w:rsidRDefault="00471246" w:rsidP="00CE431C">
            <w:pPr>
              <w:spacing w:before="5" w:after="20"/>
              <w:ind w:left="40" w:right="55"/>
              <w:rPr>
                <w:color w:val="000000" w:themeColor="text1"/>
              </w:rPr>
            </w:pPr>
            <w:r w:rsidRPr="00471246">
              <w:rPr>
                <w:rFonts w:eastAsia="Arial"/>
                <w:color w:val="000000" w:themeColor="text1"/>
              </w:rPr>
              <w:t>LSD</w:t>
            </w:r>
          </w:p>
        </w:tc>
      </w:tr>
      <w:tr w:rsidR="00471246" w:rsidRPr="00471246" w14:paraId="1679242D" w14:textId="77777777" w:rsidTr="00471246">
        <w:tc>
          <w:tcPr>
            <w:tcW w:w="1739" w:type="dxa"/>
            <w:vMerge w:val="restart"/>
            <w:tcBorders>
              <w:top w:val="single" w:sz="4" w:space="0" w:color="auto"/>
              <w:left w:val="none" w:sz="1" w:space="0" w:color="152935"/>
              <w:bottom w:val="single" w:sz="4" w:space="0" w:color="auto"/>
            </w:tcBorders>
            <w:shd w:val="clear" w:color="auto" w:fill="auto"/>
            <w:vAlign w:val="bottom"/>
          </w:tcPr>
          <w:p w14:paraId="45029ED4" w14:textId="05616B8D" w:rsidR="00471246" w:rsidRPr="00471246" w:rsidRDefault="00471246" w:rsidP="00CE431C">
            <w:pPr>
              <w:spacing w:before="20" w:after="5"/>
              <w:ind w:left="40" w:right="55"/>
              <w:rPr>
                <w:color w:val="000000" w:themeColor="text1"/>
              </w:rPr>
            </w:pPr>
            <w:r w:rsidRPr="00471246">
              <w:rPr>
                <w:rFonts w:eastAsia="Arial"/>
                <w:color w:val="000000" w:themeColor="text1"/>
              </w:rPr>
              <w:t>(I) Condition</w:t>
            </w:r>
          </w:p>
        </w:tc>
        <w:tc>
          <w:tcPr>
            <w:tcW w:w="1753" w:type="dxa"/>
            <w:vMerge w:val="restart"/>
            <w:tcBorders>
              <w:top w:val="single" w:sz="4" w:space="0" w:color="auto"/>
              <w:bottom w:val="single" w:sz="4" w:space="0" w:color="auto"/>
            </w:tcBorders>
            <w:shd w:val="clear" w:color="auto" w:fill="auto"/>
            <w:vAlign w:val="bottom"/>
          </w:tcPr>
          <w:p w14:paraId="109417BD" w14:textId="24BE0787" w:rsidR="00471246" w:rsidRPr="00471246" w:rsidRDefault="00471246" w:rsidP="00CE431C">
            <w:pPr>
              <w:spacing w:before="20" w:after="5"/>
              <w:ind w:left="40" w:right="55"/>
              <w:rPr>
                <w:color w:val="000000" w:themeColor="text1"/>
              </w:rPr>
            </w:pPr>
            <w:r w:rsidRPr="00471246">
              <w:rPr>
                <w:rFonts w:eastAsia="Arial"/>
                <w:color w:val="000000" w:themeColor="text1"/>
              </w:rPr>
              <w:t>(J) Condition</w:t>
            </w:r>
          </w:p>
        </w:tc>
        <w:tc>
          <w:tcPr>
            <w:tcW w:w="1403" w:type="dxa"/>
            <w:vMerge w:val="restart"/>
            <w:tcBorders>
              <w:top w:val="single" w:sz="4" w:space="0" w:color="auto"/>
              <w:bottom w:val="single" w:sz="4" w:space="0" w:color="auto"/>
            </w:tcBorders>
            <w:shd w:val="clear" w:color="auto" w:fill="auto"/>
            <w:vAlign w:val="bottom"/>
          </w:tcPr>
          <w:p w14:paraId="1C5F76A5" w14:textId="77777777" w:rsidR="00471246" w:rsidRPr="00471246" w:rsidRDefault="00471246" w:rsidP="00CE431C">
            <w:pPr>
              <w:spacing w:before="15" w:after="15"/>
              <w:ind w:left="40" w:right="55"/>
              <w:jc w:val="center"/>
              <w:rPr>
                <w:color w:val="000000" w:themeColor="text1"/>
              </w:rPr>
            </w:pPr>
            <w:r w:rsidRPr="00471246">
              <w:rPr>
                <w:rFonts w:eastAsia="Arial"/>
                <w:color w:val="000000" w:themeColor="text1"/>
              </w:rPr>
              <w:t>Mean Difference (I-J)</w:t>
            </w:r>
          </w:p>
        </w:tc>
        <w:tc>
          <w:tcPr>
            <w:tcW w:w="1081" w:type="dxa"/>
            <w:vMerge w:val="restart"/>
            <w:tcBorders>
              <w:top w:val="single" w:sz="4" w:space="0" w:color="auto"/>
              <w:bottom w:val="single" w:sz="4" w:space="0" w:color="auto"/>
            </w:tcBorders>
            <w:shd w:val="clear" w:color="auto" w:fill="auto"/>
            <w:vAlign w:val="bottom"/>
          </w:tcPr>
          <w:p w14:paraId="15574846" w14:textId="77777777" w:rsidR="00471246" w:rsidRPr="00471246" w:rsidRDefault="00471246" w:rsidP="00CE431C">
            <w:pPr>
              <w:spacing w:before="15" w:after="15"/>
              <w:ind w:left="40" w:right="55"/>
              <w:jc w:val="center"/>
              <w:rPr>
                <w:color w:val="000000" w:themeColor="text1"/>
              </w:rPr>
            </w:pPr>
            <w:r w:rsidRPr="00471246">
              <w:rPr>
                <w:rFonts w:eastAsia="Arial"/>
                <w:color w:val="000000" w:themeColor="text1"/>
              </w:rPr>
              <w:t>Std. Error</w:t>
            </w:r>
          </w:p>
        </w:tc>
        <w:tc>
          <w:tcPr>
            <w:tcW w:w="979" w:type="dxa"/>
            <w:vMerge w:val="restart"/>
            <w:tcBorders>
              <w:top w:val="single" w:sz="4" w:space="0" w:color="auto"/>
              <w:bottom w:val="single" w:sz="4" w:space="0" w:color="auto"/>
            </w:tcBorders>
            <w:shd w:val="clear" w:color="auto" w:fill="auto"/>
            <w:vAlign w:val="bottom"/>
          </w:tcPr>
          <w:p w14:paraId="507C5EF9" w14:textId="77777777" w:rsidR="00471246" w:rsidRPr="00471246" w:rsidRDefault="00471246" w:rsidP="00CE431C">
            <w:pPr>
              <w:spacing w:before="15" w:after="15"/>
              <w:ind w:left="40" w:right="55"/>
              <w:jc w:val="center"/>
              <w:rPr>
                <w:color w:val="000000" w:themeColor="text1"/>
              </w:rPr>
            </w:pPr>
            <w:r w:rsidRPr="00471246">
              <w:rPr>
                <w:rFonts w:eastAsia="Arial"/>
                <w:color w:val="000000" w:themeColor="text1"/>
              </w:rPr>
              <w:t>Sig.</w:t>
            </w:r>
          </w:p>
        </w:tc>
        <w:tc>
          <w:tcPr>
            <w:tcW w:w="2747" w:type="dxa"/>
            <w:gridSpan w:val="2"/>
            <w:tcBorders>
              <w:top w:val="single" w:sz="4" w:space="0" w:color="auto"/>
              <w:bottom w:val="single" w:sz="4" w:space="0" w:color="auto"/>
              <w:right w:val="none" w:sz="1" w:space="0" w:color="152935"/>
            </w:tcBorders>
            <w:shd w:val="clear" w:color="auto" w:fill="auto"/>
            <w:vAlign w:val="bottom"/>
          </w:tcPr>
          <w:p w14:paraId="4E54637A" w14:textId="77777777" w:rsidR="00471246" w:rsidRPr="00471246" w:rsidRDefault="00471246" w:rsidP="00CE431C">
            <w:pPr>
              <w:spacing w:before="15" w:after="15"/>
              <w:ind w:left="40" w:right="55"/>
              <w:jc w:val="center"/>
              <w:rPr>
                <w:color w:val="000000" w:themeColor="text1"/>
              </w:rPr>
            </w:pPr>
            <w:r w:rsidRPr="00471246">
              <w:rPr>
                <w:rFonts w:eastAsia="Arial"/>
                <w:color w:val="000000" w:themeColor="text1"/>
              </w:rPr>
              <w:t>95% Confidence Interval</w:t>
            </w:r>
          </w:p>
        </w:tc>
      </w:tr>
      <w:tr w:rsidR="00471246" w:rsidRPr="00471246" w14:paraId="779FC3E5" w14:textId="77777777" w:rsidTr="00471246">
        <w:tc>
          <w:tcPr>
            <w:tcW w:w="1739" w:type="dxa"/>
            <w:vMerge/>
            <w:tcBorders>
              <w:top w:val="single" w:sz="4" w:space="0" w:color="auto"/>
              <w:left w:val="none" w:sz="1" w:space="0" w:color="152935"/>
              <w:bottom w:val="single" w:sz="4" w:space="0" w:color="auto"/>
            </w:tcBorders>
            <w:shd w:val="clear" w:color="auto" w:fill="auto"/>
          </w:tcPr>
          <w:p w14:paraId="406D988E" w14:textId="77777777" w:rsidR="00471246" w:rsidRPr="00471246" w:rsidRDefault="00471246" w:rsidP="00CE431C">
            <w:pPr>
              <w:rPr>
                <w:color w:val="000000" w:themeColor="text1"/>
              </w:rPr>
            </w:pPr>
          </w:p>
        </w:tc>
        <w:tc>
          <w:tcPr>
            <w:tcW w:w="1753" w:type="dxa"/>
            <w:vMerge/>
            <w:tcBorders>
              <w:top w:val="single" w:sz="4" w:space="0" w:color="auto"/>
              <w:bottom w:val="single" w:sz="4" w:space="0" w:color="auto"/>
            </w:tcBorders>
            <w:shd w:val="clear" w:color="auto" w:fill="auto"/>
          </w:tcPr>
          <w:p w14:paraId="478260FE" w14:textId="77777777" w:rsidR="00471246" w:rsidRPr="00471246" w:rsidRDefault="00471246" w:rsidP="00CE431C">
            <w:pPr>
              <w:rPr>
                <w:color w:val="000000" w:themeColor="text1"/>
              </w:rPr>
            </w:pPr>
          </w:p>
        </w:tc>
        <w:tc>
          <w:tcPr>
            <w:tcW w:w="1403" w:type="dxa"/>
            <w:vMerge/>
            <w:tcBorders>
              <w:top w:val="single" w:sz="4" w:space="0" w:color="auto"/>
              <w:bottom w:val="single" w:sz="4" w:space="0" w:color="auto"/>
            </w:tcBorders>
            <w:shd w:val="clear" w:color="auto" w:fill="auto"/>
          </w:tcPr>
          <w:p w14:paraId="6FCFCF34" w14:textId="77777777" w:rsidR="00471246" w:rsidRPr="00471246" w:rsidRDefault="00471246" w:rsidP="00CE431C">
            <w:pPr>
              <w:rPr>
                <w:color w:val="000000" w:themeColor="text1"/>
              </w:rPr>
            </w:pPr>
          </w:p>
        </w:tc>
        <w:tc>
          <w:tcPr>
            <w:tcW w:w="1081" w:type="dxa"/>
            <w:vMerge/>
            <w:tcBorders>
              <w:top w:val="single" w:sz="4" w:space="0" w:color="auto"/>
              <w:bottom w:val="single" w:sz="4" w:space="0" w:color="auto"/>
            </w:tcBorders>
            <w:shd w:val="clear" w:color="auto" w:fill="auto"/>
          </w:tcPr>
          <w:p w14:paraId="124D036A" w14:textId="77777777" w:rsidR="00471246" w:rsidRPr="00471246" w:rsidRDefault="00471246" w:rsidP="00CE431C">
            <w:pPr>
              <w:rPr>
                <w:color w:val="000000" w:themeColor="text1"/>
              </w:rPr>
            </w:pPr>
          </w:p>
        </w:tc>
        <w:tc>
          <w:tcPr>
            <w:tcW w:w="979" w:type="dxa"/>
            <w:vMerge/>
            <w:tcBorders>
              <w:top w:val="single" w:sz="4" w:space="0" w:color="auto"/>
              <w:bottom w:val="single" w:sz="4" w:space="0" w:color="auto"/>
            </w:tcBorders>
            <w:shd w:val="clear" w:color="auto" w:fill="auto"/>
          </w:tcPr>
          <w:p w14:paraId="2F88C75C" w14:textId="77777777" w:rsidR="00471246" w:rsidRPr="00471246" w:rsidRDefault="00471246" w:rsidP="00CE431C">
            <w:pPr>
              <w:rPr>
                <w:color w:val="000000" w:themeColor="text1"/>
              </w:rPr>
            </w:pPr>
          </w:p>
        </w:tc>
        <w:tc>
          <w:tcPr>
            <w:tcW w:w="1359" w:type="dxa"/>
            <w:tcBorders>
              <w:top w:val="single" w:sz="4" w:space="0" w:color="auto"/>
              <w:bottom w:val="single" w:sz="4" w:space="0" w:color="auto"/>
            </w:tcBorders>
            <w:shd w:val="clear" w:color="auto" w:fill="auto"/>
            <w:vAlign w:val="bottom"/>
          </w:tcPr>
          <w:p w14:paraId="2D54E3B3" w14:textId="77777777" w:rsidR="00471246" w:rsidRPr="00471246" w:rsidRDefault="00471246" w:rsidP="00CE431C">
            <w:pPr>
              <w:spacing w:before="15" w:after="15"/>
              <w:ind w:left="40" w:right="55"/>
              <w:jc w:val="center"/>
              <w:rPr>
                <w:color w:val="000000" w:themeColor="text1"/>
              </w:rPr>
            </w:pPr>
            <w:r w:rsidRPr="00471246">
              <w:rPr>
                <w:rFonts w:eastAsia="Arial"/>
                <w:color w:val="000000" w:themeColor="text1"/>
              </w:rPr>
              <w:t>Lower Bound</w:t>
            </w:r>
          </w:p>
        </w:tc>
        <w:tc>
          <w:tcPr>
            <w:tcW w:w="1388" w:type="dxa"/>
            <w:tcBorders>
              <w:top w:val="single" w:sz="4" w:space="0" w:color="auto"/>
              <w:bottom w:val="single" w:sz="4" w:space="0" w:color="auto"/>
              <w:right w:val="none" w:sz="1" w:space="0" w:color="152935"/>
            </w:tcBorders>
            <w:shd w:val="clear" w:color="auto" w:fill="auto"/>
            <w:vAlign w:val="bottom"/>
          </w:tcPr>
          <w:p w14:paraId="2CB00440" w14:textId="77777777" w:rsidR="00471246" w:rsidRPr="00471246" w:rsidRDefault="00471246" w:rsidP="00CE431C">
            <w:pPr>
              <w:spacing w:before="15" w:after="15"/>
              <w:ind w:left="40" w:right="55"/>
              <w:jc w:val="center"/>
              <w:rPr>
                <w:color w:val="000000" w:themeColor="text1"/>
              </w:rPr>
            </w:pPr>
            <w:r w:rsidRPr="00471246">
              <w:rPr>
                <w:rFonts w:eastAsia="Arial"/>
                <w:color w:val="000000" w:themeColor="text1"/>
              </w:rPr>
              <w:t>Upper Bound</w:t>
            </w:r>
          </w:p>
        </w:tc>
      </w:tr>
      <w:tr w:rsidR="00471246" w:rsidRPr="00471246" w14:paraId="2F2A37FE" w14:textId="77777777" w:rsidTr="00471246">
        <w:tc>
          <w:tcPr>
            <w:tcW w:w="1739" w:type="dxa"/>
            <w:vMerge w:val="restart"/>
            <w:tcBorders>
              <w:top w:val="single" w:sz="4" w:space="0" w:color="auto"/>
              <w:left w:val="none" w:sz="1" w:space="0" w:color="152935"/>
              <w:bottom w:val="single" w:sz="4" w:space="0" w:color="auto"/>
            </w:tcBorders>
            <w:shd w:val="clear" w:color="auto" w:fill="auto"/>
          </w:tcPr>
          <w:p w14:paraId="472B0E52" w14:textId="270F1FF4" w:rsidR="00471246" w:rsidRPr="00471246" w:rsidRDefault="005524B9" w:rsidP="00CE431C">
            <w:pPr>
              <w:spacing w:before="20" w:after="15"/>
              <w:ind w:left="40" w:right="55"/>
              <w:rPr>
                <w:color w:val="000000" w:themeColor="text1"/>
              </w:rPr>
            </w:pPr>
            <w:r w:rsidRPr="00471246">
              <w:rPr>
                <w:rFonts w:eastAsia="Arial"/>
                <w:color w:val="000000" w:themeColor="text1"/>
              </w:rPr>
              <w:t>D</w:t>
            </w:r>
            <w:r w:rsidR="00471246" w:rsidRPr="00471246">
              <w:rPr>
                <w:rFonts w:eastAsia="Arial"/>
                <w:color w:val="000000" w:themeColor="text1"/>
              </w:rPr>
              <w:t>ecrease</w:t>
            </w:r>
          </w:p>
        </w:tc>
        <w:tc>
          <w:tcPr>
            <w:tcW w:w="1753" w:type="dxa"/>
            <w:tcBorders>
              <w:top w:val="single" w:sz="4" w:space="0" w:color="auto"/>
              <w:bottom w:val="single" w:sz="4" w:space="0" w:color="auto"/>
            </w:tcBorders>
            <w:shd w:val="clear" w:color="auto" w:fill="auto"/>
          </w:tcPr>
          <w:p w14:paraId="59D12971" w14:textId="7CA295A6" w:rsidR="00471246" w:rsidRPr="00471246" w:rsidRDefault="00764ED3" w:rsidP="00CE431C">
            <w:pPr>
              <w:spacing w:before="20" w:after="15"/>
              <w:ind w:left="40" w:right="55"/>
              <w:rPr>
                <w:color w:val="000000" w:themeColor="text1"/>
              </w:rPr>
            </w:pPr>
            <w:r>
              <w:rPr>
                <w:rFonts w:eastAsia="Arial"/>
                <w:color w:val="000000" w:themeColor="text1"/>
              </w:rPr>
              <w:t>N</w:t>
            </w:r>
            <w:r w:rsidR="00471246" w:rsidRPr="00471246">
              <w:rPr>
                <w:rFonts w:eastAsia="Arial"/>
                <w:color w:val="000000" w:themeColor="text1"/>
              </w:rPr>
              <w:t>o change</w:t>
            </w:r>
          </w:p>
        </w:tc>
        <w:tc>
          <w:tcPr>
            <w:tcW w:w="1403" w:type="dxa"/>
            <w:tcBorders>
              <w:top w:val="single" w:sz="4" w:space="0" w:color="auto"/>
              <w:bottom w:val="single" w:sz="4" w:space="0" w:color="auto"/>
            </w:tcBorders>
            <w:shd w:val="clear" w:color="auto" w:fill="auto"/>
          </w:tcPr>
          <w:p w14:paraId="482FC318"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-.27</w:t>
            </w:r>
            <w:r w:rsidRPr="00471246">
              <w:rPr>
                <w:color w:val="000000" w:themeColor="text1"/>
                <w:vertAlign w:val="superscript"/>
              </w:rPr>
              <w:t>*</w:t>
            </w:r>
          </w:p>
        </w:tc>
        <w:tc>
          <w:tcPr>
            <w:tcW w:w="1081" w:type="dxa"/>
            <w:tcBorders>
              <w:top w:val="single" w:sz="4" w:space="0" w:color="auto"/>
              <w:bottom w:val="single" w:sz="4" w:space="0" w:color="auto"/>
            </w:tcBorders>
            <w:shd w:val="clear" w:color="auto" w:fill="auto"/>
          </w:tcPr>
          <w:p w14:paraId="6B5C50E6"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.108</w:t>
            </w:r>
          </w:p>
        </w:tc>
        <w:tc>
          <w:tcPr>
            <w:tcW w:w="979" w:type="dxa"/>
            <w:tcBorders>
              <w:top w:val="single" w:sz="4" w:space="0" w:color="auto"/>
              <w:bottom w:val="single" w:sz="4" w:space="0" w:color="auto"/>
            </w:tcBorders>
            <w:shd w:val="clear" w:color="auto" w:fill="auto"/>
          </w:tcPr>
          <w:p w14:paraId="4F9877F2"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.014</w:t>
            </w:r>
          </w:p>
        </w:tc>
        <w:tc>
          <w:tcPr>
            <w:tcW w:w="1359" w:type="dxa"/>
            <w:tcBorders>
              <w:top w:val="single" w:sz="4" w:space="0" w:color="auto"/>
              <w:bottom w:val="single" w:sz="4" w:space="0" w:color="auto"/>
            </w:tcBorders>
            <w:shd w:val="clear" w:color="auto" w:fill="auto"/>
          </w:tcPr>
          <w:p w14:paraId="273E6A70"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-.48</w:t>
            </w:r>
          </w:p>
        </w:tc>
        <w:tc>
          <w:tcPr>
            <w:tcW w:w="1388" w:type="dxa"/>
            <w:tcBorders>
              <w:top w:val="single" w:sz="4" w:space="0" w:color="auto"/>
              <w:bottom w:val="single" w:sz="4" w:space="0" w:color="auto"/>
              <w:right w:val="none" w:sz="1" w:space="0" w:color="152935"/>
            </w:tcBorders>
            <w:shd w:val="clear" w:color="auto" w:fill="auto"/>
          </w:tcPr>
          <w:p w14:paraId="20861744"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-.06</w:t>
            </w:r>
          </w:p>
        </w:tc>
      </w:tr>
      <w:tr w:rsidR="00471246" w:rsidRPr="00471246" w14:paraId="7DA4A12E" w14:textId="77777777" w:rsidTr="00471246">
        <w:tc>
          <w:tcPr>
            <w:tcW w:w="1739" w:type="dxa"/>
            <w:vMerge/>
            <w:tcBorders>
              <w:top w:val="single" w:sz="4" w:space="0" w:color="auto"/>
              <w:left w:val="none" w:sz="1" w:space="0" w:color="152935"/>
              <w:bottom w:val="single" w:sz="4" w:space="0" w:color="auto"/>
            </w:tcBorders>
            <w:shd w:val="clear" w:color="auto" w:fill="auto"/>
          </w:tcPr>
          <w:p w14:paraId="0D28AF3A" w14:textId="77777777" w:rsidR="00471246" w:rsidRPr="00471246" w:rsidRDefault="00471246" w:rsidP="00CE431C">
            <w:pPr>
              <w:rPr>
                <w:color w:val="000000" w:themeColor="text1"/>
              </w:rPr>
            </w:pPr>
          </w:p>
        </w:tc>
        <w:tc>
          <w:tcPr>
            <w:tcW w:w="1753" w:type="dxa"/>
            <w:tcBorders>
              <w:top w:val="single" w:sz="4" w:space="0" w:color="auto"/>
              <w:bottom w:val="single" w:sz="4" w:space="0" w:color="auto"/>
            </w:tcBorders>
            <w:shd w:val="clear" w:color="auto" w:fill="auto"/>
          </w:tcPr>
          <w:p w14:paraId="6CD6F658" w14:textId="04540961" w:rsidR="00471246" w:rsidRPr="00471246" w:rsidRDefault="00764ED3" w:rsidP="00CE431C">
            <w:pPr>
              <w:spacing w:before="20" w:after="15"/>
              <w:ind w:left="40" w:right="55"/>
              <w:rPr>
                <w:color w:val="000000" w:themeColor="text1"/>
              </w:rPr>
            </w:pPr>
            <w:r>
              <w:rPr>
                <w:rFonts w:eastAsia="Arial"/>
                <w:color w:val="000000" w:themeColor="text1"/>
              </w:rPr>
              <w:t>I</w:t>
            </w:r>
            <w:r w:rsidR="00471246" w:rsidRPr="00471246">
              <w:rPr>
                <w:rFonts w:eastAsia="Arial"/>
                <w:color w:val="000000" w:themeColor="text1"/>
              </w:rPr>
              <w:t>ncrease</w:t>
            </w:r>
          </w:p>
        </w:tc>
        <w:tc>
          <w:tcPr>
            <w:tcW w:w="1403" w:type="dxa"/>
            <w:tcBorders>
              <w:top w:val="single" w:sz="4" w:space="0" w:color="auto"/>
              <w:bottom w:val="single" w:sz="4" w:space="0" w:color="auto"/>
            </w:tcBorders>
            <w:shd w:val="clear" w:color="auto" w:fill="auto"/>
          </w:tcPr>
          <w:p w14:paraId="0DB5899B"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-.15</w:t>
            </w:r>
          </w:p>
        </w:tc>
        <w:tc>
          <w:tcPr>
            <w:tcW w:w="1081" w:type="dxa"/>
            <w:tcBorders>
              <w:top w:val="single" w:sz="4" w:space="0" w:color="auto"/>
              <w:bottom w:val="single" w:sz="4" w:space="0" w:color="auto"/>
            </w:tcBorders>
            <w:shd w:val="clear" w:color="auto" w:fill="auto"/>
          </w:tcPr>
          <w:p w14:paraId="086CA7B3"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.108</w:t>
            </w:r>
          </w:p>
        </w:tc>
        <w:tc>
          <w:tcPr>
            <w:tcW w:w="979" w:type="dxa"/>
            <w:tcBorders>
              <w:top w:val="single" w:sz="4" w:space="0" w:color="auto"/>
              <w:bottom w:val="single" w:sz="4" w:space="0" w:color="auto"/>
            </w:tcBorders>
            <w:shd w:val="clear" w:color="auto" w:fill="auto"/>
          </w:tcPr>
          <w:p w14:paraId="4B6A2DD5"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.153</w:t>
            </w:r>
          </w:p>
        </w:tc>
        <w:tc>
          <w:tcPr>
            <w:tcW w:w="1359" w:type="dxa"/>
            <w:tcBorders>
              <w:top w:val="single" w:sz="4" w:space="0" w:color="auto"/>
              <w:bottom w:val="single" w:sz="4" w:space="0" w:color="auto"/>
            </w:tcBorders>
            <w:shd w:val="clear" w:color="auto" w:fill="auto"/>
          </w:tcPr>
          <w:p w14:paraId="436D19DF"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-.37</w:t>
            </w:r>
          </w:p>
        </w:tc>
        <w:tc>
          <w:tcPr>
            <w:tcW w:w="1388" w:type="dxa"/>
            <w:tcBorders>
              <w:top w:val="single" w:sz="4" w:space="0" w:color="auto"/>
              <w:bottom w:val="single" w:sz="4" w:space="0" w:color="auto"/>
              <w:right w:val="none" w:sz="1" w:space="0" w:color="152935"/>
            </w:tcBorders>
            <w:shd w:val="clear" w:color="auto" w:fill="auto"/>
          </w:tcPr>
          <w:p w14:paraId="4B866384"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.06</w:t>
            </w:r>
          </w:p>
        </w:tc>
      </w:tr>
      <w:tr w:rsidR="00471246" w:rsidRPr="00471246" w14:paraId="25A05648" w14:textId="77777777" w:rsidTr="00471246">
        <w:tc>
          <w:tcPr>
            <w:tcW w:w="1739" w:type="dxa"/>
            <w:vMerge w:val="restart"/>
            <w:tcBorders>
              <w:top w:val="single" w:sz="4" w:space="0" w:color="auto"/>
              <w:left w:val="none" w:sz="1" w:space="0" w:color="152935"/>
              <w:bottom w:val="single" w:sz="4" w:space="0" w:color="auto"/>
            </w:tcBorders>
            <w:shd w:val="clear" w:color="auto" w:fill="auto"/>
          </w:tcPr>
          <w:p w14:paraId="2FC866EF" w14:textId="26F87C52" w:rsidR="00471246" w:rsidRPr="00471246" w:rsidRDefault="00764ED3" w:rsidP="00CE431C">
            <w:pPr>
              <w:spacing w:before="20" w:after="15"/>
              <w:ind w:left="40" w:right="55"/>
              <w:rPr>
                <w:color w:val="000000" w:themeColor="text1"/>
              </w:rPr>
            </w:pPr>
            <w:r>
              <w:rPr>
                <w:rFonts w:eastAsia="Arial"/>
                <w:color w:val="000000" w:themeColor="text1"/>
              </w:rPr>
              <w:t>N</w:t>
            </w:r>
            <w:r w:rsidR="00471246" w:rsidRPr="00471246">
              <w:rPr>
                <w:rFonts w:eastAsia="Arial"/>
                <w:color w:val="000000" w:themeColor="text1"/>
              </w:rPr>
              <w:t>o change</w:t>
            </w:r>
          </w:p>
        </w:tc>
        <w:tc>
          <w:tcPr>
            <w:tcW w:w="1753" w:type="dxa"/>
            <w:tcBorders>
              <w:top w:val="single" w:sz="4" w:space="0" w:color="auto"/>
              <w:bottom w:val="single" w:sz="4" w:space="0" w:color="auto"/>
            </w:tcBorders>
            <w:shd w:val="clear" w:color="auto" w:fill="auto"/>
          </w:tcPr>
          <w:p w14:paraId="3621B72A" w14:textId="0D54A02E" w:rsidR="00471246" w:rsidRPr="00471246" w:rsidRDefault="00764ED3" w:rsidP="00CE431C">
            <w:pPr>
              <w:spacing w:before="20" w:after="15"/>
              <w:ind w:left="40" w:right="55"/>
              <w:rPr>
                <w:color w:val="000000" w:themeColor="text1"/>
              </w:rPr>
            </w:pPr>
            <w:r>
              <w:rPr>
                <w:rFonts w:eastAsia="Arial"/>
                <w:color w:val="000000" w:themeColor="text1"/>
              </w:rPr>
              <w:t>D</w:t>
            </w:r>
            <w:r w:rsidR="00471246" w:rsidRPr="00471246">
              <w:rPr>
                <w:rFonts w:eastAsia="Arial"/>
                <w:color w:val="000000" w:themeColor="text1"/>
              </w:rPr>
              <w:t>ecrease</w:t>
            </w:r>
          </w:p>
        </w:tc>
        <w:tc>
          <w:tcPr>
            <w:tcW w:w="1403" w:type="dxa"/>
            <w:tcBorders>
              <w:top w:val="single" w:sz="4" w:space="0" w:color="auto"/>
              <w:bottom w:val="single" w:sz="4" w:space="0" w:color="auto"/>
            </w:tcBorders>
            <w:shd w:val="clear" w:color="auto" w:fill="auto"/>
          </w:tcPr>
          <w:p w14:paraId="467CA604"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.27</w:t>
            </w:r>
            <w:r w:rsidRPr="00471246">
              <w:rPr>
                <w:color w:val="000000" w:themeColor="text1"/>
                <w:vertAlign w:val="superscript"/>
              </w:rPr>
              <w:t>*</w:t>
            </w:r>
          </w:p>
        </w:tc>
        <w:tc>
          <w:tcPr>
            <w:tcW w:w="1081" w:type="dxa"/>
            <w:tcBorders>
              <w:top w:val="single" w:sz="4" w:space="0" w:color="auto"/>
              <w:bottom w:val="single" w:sz="4" w:space="0" w:color="auto"/>
            </w:tcBorders>
            <w:shd w:val="clear" w:color="auto" w:fill="auto"/>
          </w:tcPr>
          <w:p w14:paraId="36F9C68A"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.108</w:t>
            </w:r>
          </w:p>
        </w:tc>
        <w:tc>
          <w:tcPr>
            <w:tcW w:w="979" w:type="dxa"/>
            <w:tcBorders>
              <w:top w:val="single" w:sz="4" w:space="0" w:color="auto"/>
              <w:bottom w:val="single" w:sz="4" w:space="0" w:color="auto"/>
            </w:tcBorders>
            <w:shd w:val="clear" w:color="auto" w:fill="auto"/>
          </w:tcPr>
          <w:p w14:paraId="274262DE"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.014</w:t>
            </w:r>
          </w:p>
        </w:tc>
        <w:tc>
          <w:tcPr>
            <w:tcW w:w="1359" w:type="dxa"/>
            <w:tcBorders>
              <w:top w:val="single" w:sz="4" w:space="0" w:color="auto"/>
              <w:bottom w:val="single" w:sz="4" w:space="0" w:color="auto"/>
            </w:tcBorders>
            <w:shd w:val="clear" w:color="auto" w:fill="auto"/>
          </w:tcPr>
          <w:p w14:paraId="38D7A41C"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.06</w:t>
            </w:r>
          </w:p>
        </w:tc>
        <w:tc>
          <w:tcPr>
            <w:tcW w:w="1388" w:type="dxa"/>
            <w:tcBorders>
              <w:top w:val="single" w:sz="4" w:space="0" w:color="auto"/>
              <w:bottom w:val="single" w:sz="4" w:space="0" w:color="auto"/>
              <w:right w:val="none" w:sz="1" w:space="0" w:color="152935"/>
            </w:tcBorders>
            <w:shd w:val="clear" w:color="auto" w:fill="auto"/>
          </w:tcPr>
          <w:p w14:paraId="43BF8842"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.48</w:t>
            </w:r>
          </w:p>
        </w:tc>
      </w:tr>
      <w:tr w:rsidR="00471246" w:rsidRPr="00471246" w14:paraId="2FE60B70" w14:textId="77777777" w:rsidTr="00471246">
        <w:tc>
          <w:tcPr>
            <w:tcW w:w="1739" w:type="dxa"/>
            <w:vMerge/>
            <w:tcBorders>
              <w:top w:val="single" w:sz="4" w:space="0" w:color="auto"/>
              <w:left w:val="none" w:sz="1" w:space="0" w:color="152935"/>
              <w:bottom w:val="single" w:sz="4" w:space="0" w:color="auto"/>
            </w:tcBorders>
            <w:shd w:val="clear" w:color="auto" w:fill="auto"/>
          </w:tcPr>
          <w:p w14:paraId="647746E3" w14:textId="77777777" w:rsidR="00471246" w:rsidRPr="00471246" w:rsidRDefault="00471246" w:rsidP="00CE431C">
            <w:pPr>
              <w:rPr>
                <w:color w:val="000000" w:themeColor="text1"/>
              </w:rPr>
            </w:pPr>
          </w:p>
        </w:tc>
        <w:tc>
          <w:tcPr>
            <w:tcW w:w="1753" w:type="dxa"/>
            <w:tcBorders>
              <w:top w:val="single" w:sz="4" w:space="0" w:color="auto"/>
              <w:bottom w:val="single" w:sz="4" w:space="0" w:color="auto"/>
            </w:tcBorders>
            <w:shd w:val="clear" w:color="auto" w:fill="auto"/>
          </w:tcPr>
          <w:p w14:paraId="4EE76362" w14:textId="0291C66D" w:rsidR="00471246" w:rsidRPr="00471246" w:rsidRDefault="00764ED3" w:rsidP="00CE431C">
            <w:pPr>
              <w:spacing w:before="20" w:after="15"/>
              <w:ind w:left="40" w:right="55"/>
              <w:rPr>
                <w:color w:val="000000" w:themeColor="text1"/>
              </w:rPr>
            </w:pPr>
            <w:r>
              <w:rPr>
                <w:rFonts w:eastAsia="Arial"/>
                <w:color w:val="000000" w:themeColor="text1"/>
              </w:rPr>
              <w:t>I</w:t>
            </w:r>
            <w:r w:rsidR="00471246" w:rsidRPr="00471246">
              <w:rPr>
                <w:rFonts w:eastAsia="Arial"/>
                <w:color w:val="000000" w:themeColor="text1"/>
              </w:rPr>
              <w:t>ncrease</w:t>
            </w:r>
          </w:p>
        </w:tc>
        <w:tc>
          <w:tcPr>
            <w:tcW w:w="1403" w:type="dxa"/>
            <w:tcBorders>
              <w:top w:val="single" w:sz="4" w:space="0" w:color="auto"/>
              <w:bottom w:val="single" w:sz="4" w:space="0" w:color="auto"/>
            </w:tcBorders>
            <w:shd w:val="clear" w:color="auto" w:fill="auto"/>
          </w:tcPr>
          <w:p w14:paraId="1DDC762E"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.11</w:t>
            </w:r>
          </w:p>
        </w:tc>
        <w:tc>
          <w:tcPr>
            <w:tcW w:w="1081" w:type="dxa"/>
            <w:tcBorders>
              <w:top w:val="single" w:sz="4" w:space="0" w:color="auto"/>
              <w:bottom w:val="single" w:sz="4" w:space="0" w:color="auto"/>
            </w:tcBorders>
            <w:shd w:val="clear" w:color="auto" w:fill="auto"/>
          </w:tcPr>
          <w:p w14:paraId="2DAE7271"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.108</w:t>
            </w:r>
          </w:p>
        </w:tc>
        <w:tc>
          <w:tcPr>
            <w:tcW w:w="979" w:type="dxa"/>
            <w:tcBorders>
              <w:top w:val="single" w:sz="4" w:space="0" w:color="auto"/>
              <w:bottom w:val="single" w:sz="4" w:space="0" w:color="auto"/>
            </w:tcBorders>
            <w:shd w:val="clear" w:color="auto" w:fill="auto"/>
          </w:tcPr>
          <w:p w14:paraId="18692794"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.295</w:t>
            </w:r>
          </w:p>
        </w:tc>
        <w:tc>
          <w:tcPr>
            <w:tcW w:w="1359" w:type="dxa"/>
            <w:tcBorders>
              <w:top w:val="single" w:sz="4" w:space="0" w:color="auto"/>
              <w:bottom w:val="single" w:sz="4" w:space="0" w:color="auto"/>
            </w:tcBorders>
            <w:shd w:val="clear" w:color="auto" w:fill="auto"/>
          </w:tcPr>
          <w:p w14:paraId="15201A08"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-.10</w:t>
            </w:r>
          </w:p>
        </w:tc>
        <w:tc>
          <w:tcPr>
            <w:tcW w:w="1388" w:type="dxa"/>
            <w:tcBorders>
              <w:top w:val="single" w:sz="4" w:space="0" w:color="auto"/>
              <w:bottom w:val="single" w:sz="4" w:space="0" w:color="auto"/>
              <w:right w:val="none" w:sz="1" w:space="0" w:color="152935"/>
            </w:tcBorders>
            <w:shd w:val="clear" w:color="auto" w:fill="auto"/>
          </w:tcPr>
          <w:p w14:paraId="0B936067"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.33</w:t>
            </w:r>
          </w:p>
        </w:tc>
      </w:tr>
      <w:tr w:rsidR="00471246" w:rsidRPr="00471246" w14:paraId="56613C9D" w14:textId="77777777" w:rsidTr="00471246">
        <w:tc>
          <w:tcPr>
            <w:tcW w:w="1739" w:type="dxa"/>
            <w:vMerge w:val="restart"/>
            <w:tcBorders>
              <w:top w:val="single" w:sz="4" w:space="0" w:color="auto"/>
              <w:left w:val="none" w:sz="1" w:space="0" w:color="152935"/>
              <w:bottom w:val="single" w:sz="4" w:space="0" w:color="auto"/>
            </w:tcBorders>
            <w:shd w:val="clear" w:color="auto" w:fill="auto"/>
          </w:tcPr>
          <w:p w14:paraId="27518E1F" w14:textId="1044AF28" w:rsidR="00471246" w:rsidRPr="00471246" w:rsidRDefault="005524B9" w:rsidP="00CE431C">
            <w:pPr>
              <w:spacing w:before="20" w:after="15"/>
              <w:ind w:left="40" w:right="55"/>
              <w:rPr>
                <w:color w:val="000000" w:themeColor="text1"/>
              </w:rPr>
            </w:pPr>
            <w:r w:rsidRPr="00471246">
              <w:rPr>
                <w:rFonts w:eastAsia="Arial"/>
                <w:color w:val="000000" w:themeColor="text1"/>
              </w:rPr>
              <w:t>I</w:t>
            </w:r>
            <w:r w:rsidR="00471246" w:rsidRPr="00471246">
              <w:rPr>
                <w:rFonts w:eastAsia="Arial"/>
                <w:color w:val="000000" w:themeColor="text1"/>
              </w:rPr>
              <w:t>ncrease</w:t>
            </w:r>
          </w:p>
        </w:tc>
        <w:tc>
          <w:tcPr>
            <w:tcW w:w="1753" w:type="dxa"/>
            <w:tcBorders>
              <w:top w:val="single" w:sz="4" w:space="0" w:color="auto"/>
              <w:bottom w:val="single" w:sz="4" w:space="0" w:color="auto"/>
            </w:tcBorders>
            <w:shd w:val="clear" w:color="auto" w:fill="auto"/>
          </w:tcPr>
          <w:p w14:paraId="7EC60B35" w14:textId="003DD42D" w:rsidR="00471246" w:rsidRPr="00471246" w:rsidRDefault="00764ED3" w:rsidP="00CE431C">
            <w:pPr>
              <w:spacing w:before="20" w:after="15"/>
              <w:ind w:left="40" w:right="55"/>
              <w:rPr>
                <w:color w:val="000000" w:themeColor="text1"/>
              </w:rPr>
            </w:pPr>
            <w:r>
              <w:rPr>
                <w:rFonts w:eastAsia="Arial"/>
                <w:color w:val="000000" w:themeColor="text1"/>
              </w:rPr>
              <w:t>D</w:t>
            </w:r>
            <w:r w:rsidR="00471246" w:rsidRPr="00471246">
              <w:rPr>
                <w:rFonts w:eastAsia="Arial"/>
                <w:color w:val="000000" w:themeColor="text1"/>
              </w:rPr>
              <w:t>ecrease</w:t>
            </w:r>
          </w:p>
        </w:tc>
        <w:tc>
          <w:tcPr>
            <w:tcW w:w="1403" w:type="dxa"/>
            <w:tcBorders>
              <w:top w:val="single" w:sz="4" w:space="0" w:color="auto"/>
              <w:bottom w:val="single" w:sz="4" w:space="0" w:color="auto"/>
            </w:tcBorders>
            <w:shd w:val="clear" w:color="auto" w:fill="auto"/>
          </w:tcPr>
          <w:p w14:paraId="0EA8E931"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.15</w:t>
            </w:r>
          </w:p>
        </w:tc>
        <w:tc>
          <w:tcPr>
            <w:tcW w:w="1081" w:type="dxa"/>
            <w:tcBorders>
              <w:top w:val="single" w:sz="4" w:space="0" w:color="auto"/>
              <w:bottom w:val="single" w:sz="4" w:space="0" w:color="auto"/>
            </w:tcBorders>
            <w:shd w:val="clear" w:color="auto" w:fill="auto"/>
          </w:tcPr>
          <w:p w14:paraId="0106B6E0"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.108</w:t>
            </w:r>
          </w:p>
        </w:tc>
        <w:tc>
          <w:tcPr>
            <w:tcW w:w="979" w:type="dxa"/>
            <w:tcBorders>
              <w:top w:val="single" w:sz="4" w:space="0" w:color="auto"/>
              <w:bottom w:val="single" w:sz="4" w:space="0" w:color="auto"/>
            </w:tcBorders>
            <w:shd w:val="clear" w:color="auto" w:fill="auto"/>
          </w:tcPr>
          <w:p w14:paraId="79A25A15"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.153</w:t>
            </w:r>
          </w:p>
        </w:tc>
        <w:tc>
          <w:tcPr>
            <w:tcW w:w="1359" w:type="dxa"/>
            <w:tcBorders>
              <w:top w:val="single" w:sz="4" w:space="0" w:color="auto"/>
              <w:bottom w:val="single" w:sz="4" w:space="0" w:color="auto"/>
            </w:tcBorders>
            <w:shd w:val="clear" w:color="auto" w:fill="auto"/>
          </w:tcPr>
          <w:p w14:paraId="6466C5FF"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-.06</w:t>
            </w:r>
          </w:p>
        </w:tc>
        <w:tc>
          <w:tcPr>
            <w:tcW w:w="1388" w:type="dxa"/>
            <w:tcBorders>
              <w:top w:val="single" w:sz="4" w:space="0" w:color="auto"/>
              <w:bottom w:val="single" w:sz="4" w:space="0" w:color="auto"/>
              <w:right w:val="none" w:sz="1" w:space="0" w:color="152935"/>
            </w:tcBorders>
            <w:shd w:val="clear" w:color="auto" w:fill="auto"/>
          </w:tcPr>
          <w:p w14:paraId="55C6C271"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.37</w:t>
            </w:r>
          </w:p>
        </w:tc>
      </w:tr>
      <w:tr w:rsidR="00471246" w:rsidRPr="00471246" w14:paraId="57810E80" w14:textId="77777777" w:rsidTr="00471246">
        <w:tc>
          <w:tcPr>
            <w:tcW w:w="1739" w:type="dxa"/>
            <w:vMerge/>
            <w:tcBorders>
              <w:top w:val="single" w:sz="4" w:space="0" w:color="auto"/>
              <w:left w:val="none" w:sz="1" w:space="0" w:color="152935"/>
              <w:bottom w:val="single" w:sz="4" w:space="0" w:color="auto"/>
            </w:tcBorders>
            <w:shd w:val="clear" w:color="auto" w:fill="auto"/>
          </w:tcPr>
          <w:p w14:paraId="390C678E" w14:textId="77777777" w:rsidR="00471246" w:rsidRPr="00471246" w:rsidRDefault="00471246" w:rsidP="00CE431C">
            <w:pPr>
              <w:rPr>
                <w:color w:val="000000" w:themeColor="text1"/>
              </w:rPr>
            </w:pPr>
          </w:p>
        </w:tc>
        <w:tc>
          <w:tcPr>
            <w:tcW w:w="1753" w:type="dxa"/>
            <w:tcBorders>
              <w:top w:val="single" w:sz="4" w:space="0" w:color="auto"/>
              <w:bottom w:val="single" w:sz="4" w:space="0" w:color="auto"/>
            </w:tcBorders>
            <w:shd w:val="clear" w:color="auto" w:fill="auto"/>
          </w:tcPr>
          <w:p w14:paraId="2BED8C34" w14:textId="34E9A7BE" w:rsidR="00471246" w:rsidRPr="00471246" w:rsidRDefault="00764ED3" w:rsidP="00CE431C">
            <w:pPr>
              <w:spacing w:before="20" w:after="15"/>
              <w:ind w:left="40" w:right="55"/>
              <w:rPr>
                <w:color w:val="000000" w:themeColor="text1"/>
              </w:rPr>
            </w:pPr>
            <w:r>
              <w:rPr>
                <w:rFonts w:eastAsia="Arial"/>
                <w:color w:val="000000" w:themeColor="text1"/>
              </w:rPr>
              <w:t>N</w:t>
            </w:r>
            <w:r w:rsidR="00471246" w:rsidRPr="00471246">
              <w:rPr>
                <w:rFonts w:eastAsia="Arial"/>
                <w:color w:val="000000" w:themeColor="text1"/>
              </w:rPr>
              <w:t>o change</w:t>
            </w:r>
          </w:p>
        </w:tc>
        <w:tc>
          <w:tcPr>
            <w:tcW w:w="1403" w:type="dxa"/>
            <w:tcBorders>
              <w:top w:val="single" w:sz="4" w:space="0" w:color="auto"/>
              <w:bottom w:val="single" w:sz="4" w:space="0" w:color="auto"/>
            </w:tcBorders>
            <w:shd w:val="clear" w:color="auto" w:fill="auto"/>
          </w:tcPr>
          <w:p w14:paraId="532863A8"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-.11</w:t>
            </w:r>
          </w:p>
        </w:tc>
        <w:tc>
          <w:tcPr>
            <w:tcW w:w="1081" w:type="dxa"/>
            <w:tcBorders>
              <w:top w:val="single" w:sz="4" w:space="0" w:color="auto"/>
              <w:bottom w:val="single" w:sz="4" w:space="0" w:color="auto"/>
            </w:tcBorders>
            <w:shd w:val="clear" w:color="auto" w:fill="auto"/>
          </w:tcPr>
          <w:p w14:paraId="4F8409C9"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.108</w:t>
            </w:r>
          </w:p>
        </w:tc>
        <w:tc>
          <w:tcPr>
            <w:tcW w:w="979" w:type="dxa"/>
            <w:tcBorders>
              <w:top w:val="single" w:sz="4" w:space="0" w:color="auto"/>
              <w:bottom w:val="single" w:sz="4" w:space="0" w:color="auto"/>
            </w:tcBorders>
            <w:shd w:val="clear" w:color="auto" w:fill="auto"/>
          </w:tcPr>
          <w:p w14:paraId="17783120"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.295</w:t>
            </w:r>
          </w:p>
        </w:tc>
        <w:tc>
          <w:tcPr>
            <w:tcW w:w="1359" w:type="dxa"/>
            <w:tcBorders>
              <w:top w:val="single" w:sz="4" w:space="0" w:color="auto"/>
              <w:bottom w:val="single" w:sz="4" w:space="0" w:color="auto"/>
            </w:tcBorders>
            <w:shd w:val="clear" w:color="auto" w:fill="auto"/>
          </w:tcPr>
          <w:p w14:paraId="79014893"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-.33</w:t>
            </w:r>
          </w:p>
        </w:tc>
        <w:tc>
          <w:tcPr>
            <w:tcW w:w="1388" w:type="dxa"/>
            <w:tcBorders>
              <w:top w:val="single" w:sz="4" w:space="0" w:color="auto"/>
              <w:bottom w:val="single" w:sz="4" w:space="0" w:color="auto"/>
              <w:right w:val="none" w:sz="1" w:space="0" w:color="152935"/>
            </w:tcBorders>
            <w:shd w:val="clear" w:color="auto" w:fill="auto"/>
          </w:tcPr>
          <w:p w14:paraId="414A3932" w14:textId="77777777" w:rsidR="00471246" w:rsidRPr="00471246" w:rsidRDefault="00471246" w:rsidP="00CE431C">
            <w:pPr>
              <w:spacing w:before="20" w:after="15"/>
              <w:ind w:left="40" w:right="55"/>
              <w:jc w:val="right"/>
              <w:rPr>
                <w:color w:val="000000" w:themeColor="text1"/>
              </w:rPr>
            </w:pPr>
            <w:r w:rsidRPr="00471246">
              <w:rPr>
                <w:rFonts w:eastAsia="Arial"/>
                <w:color w:val="000000" w:themeColor="text1"/>
              </w:rPr>
              <w:t>.10</w:t>
            </w:r>
          </w:p>
        </w:tc>
      </w:tr>
      <w:tr w:rsidR="00471246" w:rsidRPr="00471246" w14:paraId="2700C579" w14:textId="77777777" w:rsidTr="00471246">
        <w:tc>
          <w:tcPr>
            <w:tcW w:w="9702" w:type="dxa"/>
            <w:gridSpan w:val="7"/>
            <w:tcBorders>
              <w:top w:val="single" w:sz="4" w:space="0" w:color="auto"/>
              <w:bottom w:val="single" w:sz="4" w:space="0" w:color="auto"/>
            </w:tcBorders>
            <w:shd w:val="clear" w:color="auto" w:fill="auto"/>
          </w:tcPr>
          <w:p w14:paraId="0D162E74" w14:textId="4380E77B" w:rsidR="00471246" w:rsidRPr="00471246" w:rsidRDefault="00471246" w:rsidP="00CE431C">
            <w:pPr>
              <w:spacing w:before="5" w:after="5"/>
              <w:ind w:left="40" w:right="55"/>
              <w:rPr>
                <w:color w:val="000000" w:themeColor="text1"/>
              </w:rPr>
            </w:pPr>
            <w:r w:rsidRPr="00471246">
              <w:rPr>
                <w:rFonts w:eastAsia="Arial"/>
                <w:color w:val="000000" w:themeColor="text1"/>
              </w:rPr>
              <w:t>Based on observed means.</w:t>
            </w:r>
            <w:r w:rsidRPr="00471246">
              <w:rPr>
                <w:rFonts w:eastAsia="Arial"/>
                <w:color w:val="000000" w:themeColor="text1"/>
              </w:rPr>
              <w:br/>
              <w:t xml:space="preserve">The error term is Mean </w:t>
            </w:r>
            <w:proofErr w:type="gramStart"/>
            <w:r w:rsidRPr="00471246">
              <w:rPr>
                <w:rFonts w:eastAsia="Arial"/>
                <w:color w:val="000000" w:themeColor="text1"/>
              </w:rPr>
              <w:t>Square(</w:t>
            </w:r>
            <w:proofErr w:type="gramEnd"/>
            <w:r w:rsidRPr="00471246">
              <w:rPr>
                <w:rFonts w:eastAsia="Arial"/>
                <w:color w:val="000000" w:themeColor="text1"/>
              </w:rPr>
              <w:t>Error)</w:t>
            </w:r>
            <w:r w:rsidR="00371E7D">
              <w:rPr>
                <w:rFonts w:eastAsia="Arial"/>
                <w:color w:val="000000" w:themeColor="text1"/>
              </w:rPr>
              <w:t> = </w:t>
            </w:r>
            <w:r w:rsidRPr="00471246">
              <w:rPr>
                <w:rFonts w:eastAsia="Arial"/>
                <w:color w:val="000000" w:themeColor="text1"/>
              </w:rPr>
              <w:t>.964.</w:t>
            </w:r>
            <w:r w:rsidRPr="00471246">
              <w:rPr>
                <w:rFonts w:eastAsia="Arial"/>
                <w:color w:val="000000" w:themeColor="text1"/>
              </w:rPr>
              <w:br/>
            </w:r>
          </w:p>
        </w:tc>
      </w:tr>
      <w:tr w:rsidR="00471246" w:rsidRPr="00471246" w14:paraId="3A1C26E5" w14:textId="77777777" w:rsidTr="00471246">
        <w:tc>
          <w:tcPr>
            <w:tcW w:w="9702" w:type="dxa"/>
            <w:gridSpan w:val="7"/>
            <w:tcBorders>
              <w:top w:val="single" w:sz="4" w:space="0" w:color="auto"/>
            </w:tcBorders>
            <w:shd w:val="clear" w:color="auto" w:fill="auto"/>
          </w:tcPr>
          <w:p w14:paraId="63A488AC" w14:textId="19C36248" w:rsidR="00471246" w:rsidRPr="00471246" w:rsidRDefault="00471246" w:rsidP="00797CCE">
            <w:pPr>
              <w:spacing w:line="480" w:lineRule="auto"/>
              <w:rPr>
                <w:color w:val="000000" w:themeColor="text1"/>
              </w:rPr>
            </w:pPr>
            <w:r w:rsidRPr="00471246">
              <w:rPr>
                <w:rFonts w:eastAsia="Arial"/>
                <w:color w:val="000000" w:themeColor="text1"/>
              </w:rPr>
              <w:t>*The mean difference is significant at the .05 level.</w:t>
            </w:r>
          </w:p>
        </w:tc>
      </w:tr>
    </w:tbl>
    <w:p w14:paraId="22AED657" w14:textId="3F202800" w:rsidR="00BD6717" w:rsidRDefault="00BD6717" w:rsidP="00797CCE">
      <w:pPr>
        <w:pStyle w:val="Heading2"/>
        <w:spacing w:before="0"/>
        <w:rPr>
          <w:lang w:val="en-GB"/>
        </w:rPr>
      </w:pPr>
      <w:bookmarkStart w:id="28" w:name="_Toc127524452"/>
      <w:r w:rsidRPr="002E7C67">
        <w:t>Study 2</w:t>
      </w:r>
      <w:r w:rsidR="005524B9">
        <w:t>A</w:t>
      </w:r>
      <w:bookmarkEnd w:id="28"/>
    </w:p>
    <w:p w14:paraId="7B10B098" w14:textId="5DC23F17" w:rsidR="00797CCE" w:rsidRPr="00B00B52" w:rsidRDefault="00A50374" w:rsidP="00A46227">
      <w:pPr>
        <w:pStyle w:val="BodyTextIndent"/>
      </w:pPr>
      <w:r w:rsidRPr="00AA6012">
        <w:t>O</w:t>
      </w:r>
      <w:r w:rsidR="00797CCE" w:rsidRPr="00AA6012">
        <w:t xml:space="preserve">ur theory concerns </w:t>
      </w:r>
      <w:r w:rsidRPr="00AA6012">
        <w:t xml:space="preserve">the relationship between self-continuity and </w:t>
      </w:r>
      <w:r w:rsidR="00797CCE" w:rsidRPr="00AA6012">
        <w:t>future income changes</w:t>
      </w:r>
      <w:r w:rsidRPr="00AA6012">
        <w:t>; thus, w</w:t>
      </w:r>
      <w:r w:rsidR="00797CCE" w:rsidRPr="00AA6012">
        <w:t xml:space="preserve">e did not have a prediction for self-continuity </w:t>
      </w:r>
      <w:r w:rsidRPr="00AA6012">
        <w:t>in the no-change condition</w:t>
      </w:r>
      <w:r w:rsidR="00764ED3">
        <w:t xml:space="preserve">. </w:t>
      </w:r>
      <w:r w:rsidR="00797CCE" w:rsidRPr="00AA6012">
        <w:t xml:space="preserve">As reported in the </w:t>
      </w:r>
      <w:r w:rsidR="00764ED3">
        <w:t>manuscript</w:t>
      </w:r>
      <w:r w:rsidR="00797CCE" w:rsidRPr="00AA6012">
        <w:t xml:space="preserve">, self-continuity was </w:t>
      </w:r>
      <w:r w:rsidRPr="00AA6012">
        <w:t xml:space="preserve">as high </w:t>
      </w:r>
      <w:r w:rsidR="00797CCE" w:rsidRPr="00AA6012">
        <w:t xml:space="preserve">in the no-change condition as in the </w:t>
      </w:r>
      <w:r w:rsidRPr="00AA6012">
        <w:t>income-</w:t>
      </w:r>
      <w:r w:rsidR="00797CCE" w:rsidRPr="00AA6012">
        <w:t>decrease</w:t>
      </w:r>
      <w:r w:rsidRPr="00AA6012">
        <w:t xml:space="preserve"> condition</w:t>
      </w:r>
      <w:r w:rsidR="00797CCE" w:rsidRPr="00AA6012">
        <w:t xml:space="preserve">, and </w:t>
      </w:r>
      <w:r w:rsidRPr="00AA6012">
        <w:t xml:space="preserve">it was </w:t>
      </w:r>
      <w:r w:rsidR="00797CCE" w:rsidRPr="00AA6012">
        <w:t xml:space="preserve">lower than the </w:t>
      </w:r>
      <w:r w:rsidRPr="00AA6012">
        <w:t>income-</w:t>
      </w:r>
      <w:r w:rsidR="00797CCE" w:rsidRPr="00AA6012">
        <w:t xml:space="preserve">increase condition. </w:t>
      </w:r>
      <w:r w:rsidR="00A67BFD" w:rsidRPr="00AA6012">
        <w:t>P</w:t>
      </w:r>
      <w:r w:rsidR="00797CCE" w:rsidRPr="00AA6012">
        <w:t>articipants</w:t>
      </w:r>
      <w:r w:rsidRPr="00AA6012">
        <w:t xml:space="preserve"> in the no-change condition </w:t>
      </w:r>
      <w:r w:rsidR="00A67BFD" w:rsidRPr="00AA6012">
        <w:t xml:space="preserve">were asked </w:t>
      </w:r>
      <w:r w:rsidRPr="00AA6012">
        <w:t xml:space="preserve">to focus </w:t>
      </w:r>
      <w:r w:rsidR="00797CCE" w:rsidRPr="00AA6012">
        <w:t>on how their future circumstances would be the same as they are at present</w:t>
      </w:r>
      <w:r w:rsidR="00A67BFD" w:rsidRPr="00AA6012">
        <w:t xml:space="preserve">; we speculate that this imagination task </w:t>
      </w:r>
      <w:r w:rsidR="00797CCE" w:rsidRPr="00AA6012">
        <w:t>may have been easy to</w:t>
      </w:r>
      <w:r w:rsidR="00A67BFD" w:rsidRPr="00AA6012">
        <w:t xml:space="preserve"> perform, </w:t>
      </w:r>
      <w:r w:rsidR="00797CCE" w:rsidRPr="00AA6012">
        <w:t>leading to higher self-continuity.</w:t>
      </w:r>
      <w:r w:rsidR="00A67BFD" w:rsidRPr="00AA6012">
        <w:t xml:space="preserve"> </w:t>
      </w:r>
    </w:p>
    <w:p w14:paraId="48B8D080" w14:textId="779CCB74" w:rsidR="00AA6012" w:rsidRPr="00AA6012" w:rsidRDefault="00AA6012" w:rsidP="00A46227">
      <w:pPr>
        <w:pStyle w:val="BodyTextIndent"/>
        <w:rPr>
          <w:i/>
          <w:iCs/>
          <w:lang w:val="en-GB" w:eastAsia="en-GB"/>
        </w:rPr>
      </w:pPr>
      <w:r w:rsidRPr="00AA6012">
        <w:t>One potential concern regarding Study 2A is that our manipulation of future income</w:t>
      </w:r>
      <w:r w:rsidR="002036D1">
        <w:t xml:space="preserve"> </w:t>
      </w:r>
      <w:proofErr w:type="gramStart"/>
      <w:r w:rsidRPr="00AA6012">
        <w:t>decrease</w:t>
      </w:r>
      <w:proofErr w:type="gramEnd"/>
      <w:r w:rsidRPr="00AA6012">
        <w:t xml:space="preserve">, with a reference to constrained living conditions and the need to make trade-offs, might </w:t>
      </w:r>
      <w:r w:rsidRPr="00AA6012">
        <w:lastRenderedPageBreak/>
        <w:t xml:space="preserve">have resembled many </w:t>
      </w:r>
      <w:proofErr w:type="spellStart"/>
      <w:r w:rsidR="00823C46">
        <w:t>M</w:t>
      </w:r>
      <w:r w:rsidRPr="00AA6012">
        <w:t>Turk</w:t>
      </w:r>
      <w:proofErr w:type="spellEnd"/>
      <w:r w:rsidRPr="00AA6012">
        <w:t xml:space="preserve"> participants’ current living conditions (</w:t>
      </w:r>
      <w:proofErr w:type="spellStart"/>
      <w:r w:rsidRPr="00AA6012">
        <w:t>Paolacci</w:t>
      </w:r>
      <w:proofErr w:type="spellEnd"/>
      <w:r w:rsidRPr="00AA6012">
        <w:t xml:space="preserve"> et al., 2010). This could potentially explain the observed similarity between the income-decrease and the no-change conditions, and the higher self-continuity in these conditions relative to income</w:t>
      </w:r>
      <w:r w:rsidR="001C52E1">
        <w:t xml:space="preserve"> </w:t>
      </w:r>
      <w:r w:rsidRPr="00AA6012">
        <w:t>increase. To examine this possibility, we conducted analyses testing the role of participants’ personal and household income.</w:t>
      </w:r>
    </w:p>
    <w:p w14:paraId="20F55B81" w14:textId="7BE3769C" w:rsidR="00FD7617" w:rsidRPr="00AA6012" w:rsidRDefault="00FD7617" w:rsidP="00042F2C">
      <w:pPr>
        <w:pStyle w:val="BodyTextIndent"/>
        <w:rPr>
          <w:lang w:val="en-GB" w:eastAsia="en-GB"/>
        </w:rPr>
      </w:pPr>
      <w:r w:rsidRPr="00AA6012">
        <w:rPr>
          <w:lang w:val="en-GB" w:eastAsia="en-GB"/>
        </w:rPr>
        <w:t xml:space="preserve">In the first analysis, we entered income decrease (dummy 1), income increase (dummy 2), personal income, and the interaction terms between dummies 1 and 2 and personal income as </w:t>
      </w:r>
      <w:r w:rsidR="005524B9" w:rsidRPr="00AA6012">
        <w:rPr>
          <w:lang w:val="en-GB" w:eastAsia="en-GB"/>
        </w:rPr>
        <w:t>independent variables</w:t>
      </w:r>
      <w:r w:rsidRPr="00AA6012">
        <w:rPr>
          <w:lang w:val="en-GB" w:eastAsia="en-GB"/>
        </w:rPr>
        <w:t>, and self-continuity as dependent variable. The results revealed only a main effect of income</w:t>
      </w:r>
      <w:r w:rsidR="005524B9" w:rsidRPr="00AA6012">
        <w:rPr>
          <w:lang w:val="en-GB" w:eastAsia="en-GB"/>
        </w:rPr>
        <w:t xml:space="preserve"> </w:t>
      </w:r>
      <w:r w:rsidRPr="00AA6012">
        <w:rPr>
          <w:lang w:val="en-GB" w:eastAsia="en-GB"/>
        </w:rPr>
        <w:t>increase (</w:t>
      </w:r>
      <w:proofErr w:type="gramStart"/>
      <w:r w:rsidRPr="00AA6012">
        <w:rPr>
          <w:i/>
          <w:iCs/>
          <w:lang w:val="en-GB" w:eastAsia="en-GB"/>
        </w:rPr>
        <w:t>t</w:t>
      </w:r>
      <w:r w:rsidRPr="00AA6012">
        <w:rPr>
          <w:lang w:val="en-GB" w:eastAsia="en-GB"/>
        </w:rPr>
        <w:t>(</w:t>
      </w:r>
      <w:proofErr w:type="gramEnd"/>
      <w:r w:rsidRPr="00AA6012">
        <w:rPr>
          <w:lang w:val="en-GB" w:eastAsia="en-GB"/>
        </w:rPr>
        <w:t>442)</w:t>
      </w:r>
      <w:r w:rsidR="00371E7D">
        <w:rPr>
          <w:lang w:val="en-GB" w:eastAsia="en-GB"/>
        </w:rPr>
        <w:t> = </w:t>
      </w:r>
      <w:r w:rsidR="00CF3511">
        <w:rPr>
          <w:lang w:val="en-GB" w:eastAsia="en-GB"/>
        </w:rPr>
        <w:t>−</w:t>
      </w:r>
      <w:r w:rsidRPr="00AA6012">
        <w:rPr>
          <w:lang w:val="en-GB" w:eastAsia="en-GB"/>
        </w:rPr>
        <w:t xml:space="preserve">3.457, </w:t>
      </w:r>
      <w:r w:rsidRPr="00AA6012">
        <w:rPr>
          <w:i/>
          <w:iCs/>
          <w:lang w:val="en-GB" w:eastAsia="en-GB"/>
        </w:rPr>
        <w:t>p</w:t>
      </w:r>
      <w:r w:rsidR="000310AC">
        <w:rPr>
          <w:lang w:val="en-GB" w:eastAsia="en-GB"/>
        </w:rPr>
        <w:t> &lt; </w:t>
      </w:r>
      <w:r w:rsidRPr="00AA6012">
        <w:rPr>
          <w:lang w:val="en-GB" w:eastAsia="en-GB"/>
        </w:rPr>
        <w:t xml:space="preserve">.001; all other </w:t>
      </w:r>
      <w:proofErr w:type="spellStart"/>
      <w:r w:rsidRPr="00A46227">
        <w:rPr>
          <w:i/>
          <w:iCs/>
          <w:lang w:val="en-GB" w:eastAsia="en-GB"/>
        </w:rPr>
        <w:t>p</w:t>
      </w:r>
      <w:r w:rsidR="003B67A5">
        <w:rPr>
          <w:lang w:val="en-GB" w:eastAsia="en-GB"/>
        </w:rPr>
        <w:t>s</w:t>
      </w:r>
      <w:proofErr w:type="spellEnd"/>
      <w:r w:rsidR="000310AC">
        <w:rPr>
          <w:lang w:val="en-GB" w:eastAsia="en-GB"/>
        </w:rPr>
        <w:t> &gt; </w:t>
      </w:r>
      <w:r w:rsidRPr="00AA6012">
        <w:rPr>
          <w:lang w:val="en-GB" w:eastAsia="en-GB"/>
        </w:rPr>
        <w:t xml:space="preserve">.22). Hence, </w:t>
      </w:r>
      <w:r w:rsidR="001C2835" w:rsidRPr="00AA6012">
        <w:rPr>
          <w:lang w:val="en-GB" w:eastAsia="en-GB"/>
        </w:rPr>
        <w:t xml:space="preserve">self-continuity was lower in the </w:t>
      </w:r>
      <w:r w:rsidRPr="00AA6012">
        <w:rPr>
          <w:lang w:val="en-GB" w:eastAsia="en-GB"/>
        </w:rPr>
        <w:t>income</w:t>
      </w:r>
      <w:r w:rsidR="00AA6012" w:rsidRPr="00AA6012">
        <w:rPr>
          <w:lang w:val="en-GB" w:eastAsia="en-GB"/>
        </w:rPr>
        <w:t>-</w:t>
      </w:r>
      <w:r w:rsidRPr="00AA6012">
        <w:rPr>
          <w:lang w:val="en-GB" w:eastAsia="en-GB"/>
        </w:rPr>
        <w:t xml:space="preserve">increase </w:t>
      </w:r>
      <w:r w:rsidR="001C2835" w:rsidRPr="00AA6012">
        <w:rPr>
          <w:lang w:val="en-GB" w:eastAsia="en-GB"/>
        </w:rPr>
        <w:t xml:space="preserve">condition </w:t>
      </w:r>
      <w:r w:rsidR="008E0504">
        <w:rPr>
          <w:lang w:val="en-GB" w:eastAsia="en-GB"/>
        </w:rPr>
        <w:t>than in</w:t>
      </w:r>
      <w:r w:rsidR="001C2835" w:rsidRPr="00AA6012">
        <w:rPr>
          <w:lang w:val="en-GB" w:eastAsia="en-GB"/>
        </w:rPr>
        <w:t xml:space="preserve"> the</w:t>
      </w:r>
      <w:r w:rsidR="005524B9" w:rsidRPr="00AA6012">
        <w:rPr>
          <w:lang w:val="en-GB" w:eastAsia="en-GB"/>
        </w:rPr>
        <w:t xml:space="preserve"> </w:t>
      </w:r>
      <w:r w:rsidR="00797CCE" w:rsidRPr="00AA6012">
        <w:rPr>
          <w:lang w:val="en-GB" w:eastAsia="en-GB"/>
        </w:rPr>
        <w:t>no</w:t>
      </w:r>
      <w:r w:rsidR="001C2835" w:rsidRPr="00AA6012">
        <w:rPr>
          <w:lang w:val="en-GB" w:eastAsia="en-GB"/>
        </w:rPr>
        <w:t>-</w:t>
      </w:r>
      <w:r w:rsidR="00797CCE" w:rsidRPr="00AA6012">
        <w:rPr>
          <w:lang w:val="en-GB" w:eastAsia="en-GB"/>
        </w:rPr>
        <w:t>change</w:t>
      </w:r>
      <w:r w:rsidR="001C2835" w:rsidRPr="00AA6012">
        <w:rPr>
          <w:lang w:val="en-GB" w:eastAsia="en-GB"/>
        </w:rPr>
        <w:t xml:space="preserve"> condition</w:t>
      </w:r>
      <w:r w:rsidR="00E36EAA">
        <w:rPr>
          <w:lang w:val="en-GB" w:eastAsia="en-GB"/>
        </w:rPr>
        <w:t>,</w:t>
      </w:r>
      <w:r w:rsidR="00AA6012" w:rsidRPr="00AA6012">
        <w:rPr>
          <w:lang w:val="en-GB" w:eastAsia="en-GB"/>
        </w:rPr>
        <w:t xml:space="preserve"> but it was similarly high in the income-decrease </w:t>
      </w:r>
      <w:r w:rsidR="00E36EAA">
        <w:rPr>
          <w:lang w:val="en-GB" w:eastAsia="en-GB"/>
        </w:rPr>
        <w:t xml:space="preserve">and </w:t>
      </w:r>
      <w:r w:rsidR="00AA6012">
        <w:rPr>
          <w:lang w:val="en-GB" w:eastAsia="en-GB"/>
        </w:rPr>
        <w:t>no-change condition</w:t>
      </w:r>
      <w:r w:rsidR="00042F2C">
        <w:rPr>
          <w:lang w:val="en-GB" w:eastAsia="en-GB"/>
        </w:rPr>
        <w:t>s</w:t>
      </w:r>
      <w:r w:rsidR="005524B9" w:rsidRPr="00AA6012">
        <w:rPr>
          <w:lang w:val="en-GB" w:eastAsia="en-GB"/>
        </w:rPr>
        <w:t xml:space="preserve">, </w:t>
      </w:r>
      <w:r w:rsidRPr="00AA6012">
        <w:rPr>
          <w:lang w:val="en-GB" w:eastAsia="en-GB"/>
        </w:rPr>
        <w:t>and this was not qualified by participants</w:t>
      </w:r>
      <w:r w:rsidR="0046387B">
        <w:rPr>
          <w:lang w:val="en-GB" w:eastAsia="en-GB"/>
        </w:rPr>
        <w:t>’</w:t>
      </w:r>
      <w:r w:rsidRPr="00AA6012">
        <w:rPr>
          <w:lang w:val="en-GB" w:eastAsia="en-GB"/>
        </w:rPr>
        <w:t xml:space="preserve"> personal income</w:t>
      </w:r>
      <w:r w:rsidR="00797CCE" w:rsidRPr="00AA6012">
        <w:rPr>
          <w:lang w:val="en-GB" w:eastAsia="en-GB"/>
        </w:rPr>
        <w:t xml:space="preserve">. This </w:t>
      </w:r>
      <w:r w:rsidR="001C2835" w:rsidRPr="00AA6012">
        <w:rPr>
          <w:lang w:val="en-GB" w:eastAsia="en-GB"/>
        </w:rPr>
        <w:t xml:space="preserve">result </w:t>
      </w:r>
      <w:r w:rsidR="00797CCE" w:rsidRPr="00AA6012">
        <w:rPr>
          <w:lang w:val="en-GB" w:eastAsia="en-GB"/>
        </w:rPr>
        <w:t xml:space="preserve">does not support the </w:t>
      </w:r>
      <w:r w:rsidR="001C2835" w:rsidRPr="00AA6012">
        <w:rPr>
          <w:lang w:val="en-GB" w:eastAsia="en-GB"/>
        </w:rPr>
        <w:t xml:space="preserve">possibility </w:t>
      </w:r>
      <w:r w:rsidR="00797CCE" w:rsidRPr="00AA6012">
        <w:rPr>
          <w:lang w:val="en-GB" w:eastAsia="en-GB"/>
        </w:rPr>
        <w:t xml:space="preserve">that the </w:t>
      </w:r>
      <w:r w:rsidR="001C2835" w:rsidRPr="00AA6012">
        <w:rPr>
          <w:lang w:val="en-GB" w:eastAsia="en-GB"/>
        </w:rPr>
        <w:t xml:space="preserve">results observed in this study were </w:t>
      </w:r>
      <w:r w:rsidR="00797CCE" w:rsidRPr="00AA6012">
        <w:rPr>
          <w:lang w:val="en-GB" w:eastAsia="en-GB"/>
        </w:rPr>
        <w:t xml:space="preserve">driven by a subsample of participants with low income. </w:t>
      </w:r>
      <w:r w:rsidRPr="00AA6012">
        <w:rPr>
          <w:lang w:val="en-GB" w:eastAsia="en-GB"/>
        </w:rPr>
        <w:t xml:space="preserve"> </w:t>
      </w:r>
    </w:p>
    <w:p w14:paraId="297C6CB3" w14:textId="77377718" w:rsidR="00797CCE" w:rsidRPr="00AA6012" w:rsidRDefault="00FD7617" w:rsidP="00A15D12">
      <w:pPr>
        <w:pStyle w:val="BodyTextIndent"/>
        <w:rPr>
          <w:lang w:val="en-GB" w:eastAsia="en-GB"/>
        </w:rPr>
      </w:pPr>
      <w:r w:rsidRPr="00AA6012">
        <w:rPr>
          <w:lang w:val="en-GB" w:eastAsia="en-GB"/>
        </w:rPr>
        <w:t>In the second analysis, we entered income</w:t>
      </w:r>
      <w:r w:rsidR="002B0BAA">
        <w:rPr>
          <w:lang w:val="en-GB" w:eastAsia="en-GB"/>
        </w:rPr>
        <w:t xml:space="preserve"> </w:t>
      </w:r>
      <w:r w:rsidRPr="00AA6012">
        <w:rPr>
          <w:lang w:val="en-GB" w:eastAsia="en-GB"/>
        </w:rPr>
        <w:t>decrease (dummy 1), income</w:t>
      </w:r>
      <w:r w:rsidR="002B0BAA">
        <w:rPr>
          <w:lang w:val="en-GB" w:eastAsia="en-GB"/>
        </w:rPr>
        <w:t xml:space="preserve"> </w:t>
      </w:r>
      <w:r w:rsidRPr="00AA6012">
        <w:rPr>
          <w:lang w:val="en-GB" w:eastAsia="en-GB"/>
        </w:rPr>
        <w:t xml:space="preserve">increase (dummy 2), household income, and the interaction terms between dummies 1 and 2 and household income as </w:t>
      </w:r>
      <w:r w:rsidR="005524B9" w:rsidRPr="00AA6012">
        <w:rPr>
          <w:lang w:val="en-GB" w:eastAsia="en-GB"/>
        </w:rPr>
        <w:t>independent variables</w:t>
      </w:r>
      <w:r w:rsidRPr="00AA6012">
        <w:rPr>
          <w:lang w:val="en-GB" w:eastAsia="en-GB"/>
        </w:rPr>
        <w:t>, and self-continuity as dependent variable. The results revealed a main effect of income</w:t>
      </w:r>
      <w:r w:rsidR="001A5124">
        <w:rPr>
          <w:lang w:val="en-GB" w:eastAsia="en-GB"/>
        </w:rPr>
        <w:t xml:space="preserve"> </w:t>
      </w:r>
      <w:r w:rsidRPr="00AA6012">
        <w:rPr>
          <w:lang w:val="en-GB" w:eastAsia="en-GB"/>
        </w:rPr>
        <w:t>increase (</w:t>
      </w:r>
      <w:r w:rsidRPr="00AA6012">
        <w:rPr>
          <w:i/>
          <w:iCs/>
          <w:lang w:val="en-GB" w:eastAsia="en-GB"/>
        </w:rPr>
        <w:t>t</w:t>
      </w:r>
      <w:r w:rsidRPr="00AA6012">
        <w:rPr>
          <w:lang w:val="en-GB" w:eastAsia="en-GB"/>
        </w:rPr>
        <w:t xml:space="preserve"> (442)</w:t>
      </w:r>
      <w:r w:rsidR="00371E7D">
        <w:rPr>
          <w:lang w:val="en-GB" w:eastAsia="en-GB"/>
        </w:rPr>
        <w:t> = </w:t>
      </w:r>
      <w:r w:rsidR="00CF3511">
        <w:rPr>
          <w:lang w:val="en-GB" w:eastAsia="en-GB"/>
        </w:rPr>
        <w:t>−</w:t>
      </w:r>
      <w:r w:rsidR="00694D02" w:rsidRPr="00AA6012">
        <w:rPr>
          <w:lang w:val="en-GB" w:eastAsia="en-GB"/>
        </w:rPr>
        <w:t>4.061</w:t>
      </w:r>
      <w:r w:rsidRPr="00AA6012">
        <w:rPr>
          <w:lang w:val="en-GB" w:eastAsia="en-GB"/>
        </w:rPr>
        <w:t xml:space="preserve">, </w:t>
      </w:r>
      <w:r w:rsidRPr="00AA6012">
        <w:rPr>
          <w:i/>
          <w:iCs/>
          <w:lang w:val="en-GB" w:eastAsia="en-GB"/>
        </w:rPr>
        <w:t>p</w:t>
      </w:r>
      <w:r w:rsidR="000310AC">
        <w:rPr>
          <w:lang w:val="en-GB" w:eastAsia="en-GB"/>
        </w:rPr>
        <w:t> &lt; </w:t>
      </w:r>
      <w:r w:rsidRPr="00AA6012">
        <w:rPr>
          <w:lang w:val="en-GB" w:eastAsia="en-GB"/>
        </w:rPr>
        <w:t>.00</w:t>
      </w:r>
      <w:r w:rsidR="00694D02" w:rsidRPr="00AA6012">
        <w:rPr>
          <w:lang w:val="en-GB" w:eastAsia="en-GB"/>
        </w:rPr>
        <w:t>1</w:t>
      </w:r>
      <w:r w:rsidRPr="00AA6012">
        <w:rPr>
          <w:lang w:val="en-GB" w:eastAsia="en-GB"/>
        </w:rPr>
        <w:t>)</w:t>
      </w:r>
      <w:r w:rsidR="00694D02" w:rsidRPr="00AA6012">
        <w:rPr>
          <w:lang w:val="en-GB" w:eastAsia="en-GB"/>
        </w:rPr>
        <w:t>, as well as an interaction between income</w:t>
      </w:r>
      <w:r w:rsidR="00BA743D">
        <w:rPr>
          <w:lang w:val="en-GB" w:eastAsia="en-GB"/>
        </w:rPr>
        <w:t xml:space="preserve"> </w:t>
      </w:r>
      <w:r w:rsidR="00694D02" w:rsidRPr="00AA6012">
        <w:rPr>
          <w:lang w:val="en-GB" w:eastAsia="en-GB"/>
        </w:rPr>
        <w:t>increase and household income (</w:t>
      </w:r>
      <w:proofErr w:type="gramStart"/>
      <w:r w:rsidR="00694D02" w:rsidRPr="00AA6012">
        <w:rPr>
          <w:i/>
          <w:iCs/>
          <w:lang w:val="en-GB" w:eastAsia="en-GB"/>
        </w:rPr>
        <w:t>t</w:t>
      </w:r>
      <w:r w:rsidR="00694D02" w:rsidRPr="00AA6012">
        <w:rPr>
          <w:lang w:val="en-GB" w:eastAsia="en-GB"/>
        </w:rPr>
        <w:t>(</w:t>
      </w:r>
      <w:proofErr w:type="gramEnd"/>
      <w:r w:rsidR="00694D02" w:rsidRPr="00AA6012">
        <w:rPr>
          <w:lang w:val="en-GB" w:eastAsia="en-GB"/>
        </w:rPr>
        <w:t>442)</w:t>
      </w:r>
      <w:r w:rsidR="00371E7D">
        <w:rPr>
          <w:lang w:val="en-GB" w:eastAsia="en-GB"/>
        </w:rPr>
        <w:t> = </w:t>
      </w:r>
      <w:r w:rsidR="00694D02" w:rsidRPr="00AA6012">
        <w:rPr>
          <w:lang w:val="en-GB" w:eastAsia="en-GB"/>
        </w:rPr>
        <w:t xml:space="preserve">2.447, </w:t>
      </w:r>
      <w:r w:rsidR="00694D02" w:rsidRPr="00AA6012">
        <w:rPr>
          <w:i/>
          <w:iCs/>
          <w:lang w:val="en-GB" w:eastAsia="en-GB"/>
        </w:rPr>
        <w:t>p</w:t>
      </w:r>
      <w:r w:rsidR="00371E7D">
        <w:rPr>
          <w:i/>
          <w:iCs/>
          <w:lang w:val="en-GB" w:eastAsia="en-GB"/>
        </w:rPr>
        <w:t> = </w:t>
      </w:r>
      <w:r w:rsidR="00694D02" w:rsidRPr="00AA6012">
        <w:rPr>
          <w:lang w:val="en-GB" w:eastAsia="en-GB"/>
        </w:rPr>
        <w:t>.015)</w:t>
      </w:r>
      <w:r w:rsidR="00AA6012" w:rsidRPr="00AA6012">
        <w:rPr>
          <w:lang w:val="en-GB" w:eastAsia="en-GB"/>
        </w:rPr>
        <w:t>; the other coefficients were not significant</w:t>
      </w:r>
      <w:r w:rsidR="0046387B">
        <w:rPr>
          <w:lang w:val="en-GB" w:eastAsia="en-GB"/>
        </w:rPr>
        <w:t xml:space="preserve"> (</w:t>
      </w:r>
      <w:r w:rsidR="0046387B" w:rsidRPr="0046387B">
        <w:rPr>
          <w:i/>
          <w:iCs/>
          <w:lang w:val="en-GB" w:eastAsia="en-GB"/>
        </w:rPr>
        <w:t>p</w:t>
      </w:r>
      <w:r w:rsidR="000310AC">
        <w:rPr>
          <w:lang w:val="en-GB" w:eastAsia="en-GB"/>
        </w:rPr>
        <w:t> &gt; </w:t>
      </w:r>
      <w:r w:rsidR="0046387B">
        <w:rPr>
          <w:lang w:val="en-GB" w:eastAsia="en-GB"/>
        </w:rPr>
        <w:t>.26)</w:t>
      </w:r>
      <w:r w:rsidRPr="00AA6012">
        <w:rPr>
          <w:lang w:val="en-GB" w:eastAsia="en-GB"/>
        </w:rPr>
        <w:t>. Hence, self-continuity</w:t>
      </w:r>
      <w:r w:rsidR="005524B9" w:rsidRPr="00AA6012">
        <w:rPr>
          <w:lang w:val="en-GB" w:eastAsia="en-GB"/>
        </w:rPr>
        <w:t xml:space="preserve"> </w:t>
      </w:r>
      <w:r w:rsidR="004856AD" w:rsidRPr="00AA6012">
        <w:rPr>
          <w:lang w:val="en-GB" w:eastAsia="en-GB"/>
        </w:rPr>
        <w:t>was</w:t>
      </w:r>
      <w:r w:rsidR="0046387B">
        <w:rPr>
          <w:lang w:val="en-GB" w:eastAsia="en-GB"/>
        </w:rPr>
        <w:t xml:space="preserve"> similar in the income-decrease </w:t>
      </w:r>
      <w:r w:rsidR="005B6665">
        <w:rPr>
          <w:lang w:val="en-GB" w:eastAsia="en-GB"/>
        </w:rPr>
        <w:t>and</w:t>
      </w:r>
      <w:r w:rsidR="0046387B">
        <w:rPr>
          <w:lang w:val="en-GB" w:eastAsia="en-GB"/>
        </w:rPr>
        <w:t xml:space="preserve"> no-change condition</w:t>
      </w:r>
      <w:r w:rsidR="005B6665">
        <w:rPr>
          <w:lang w:val="en-GB" w:eastAsia="en-GB"/>
        </w:rPr>
        <w:t>s,</w:t>
      </w:r>
      <w:r w:rsidR="0046387B">
        <w:rPr>
          <w:lang w:val="en-GB" w:eastAsia="en-GB"/>
        </w:rPr>
        <w:t xml:space="preserve"> and this effect was not qualified by participants’ household income. Self-continuity was</w:t>
      </w:r>
      <w:r w:rsidR="004856AD" w:rsidRPr="00AA6012">
        <w:rPr>
          <w:lang w:val="en-GB" w:eastAsia="en-GB"/>
        </w:rPr>
        <w:t xml:space="preserve"> lower in the income-increase condition </w:t>
      </w:r>
      <w:r w:rsidR="00A15D12">
        <w:rPr>
          <w:lang w:val="en-GB" w:eastAsia="en-GB"/>
        </w:rPr>
        <w:t>than in</w:t>
      </w:r>
      <w:r w:rsidR="005524B9" w:rsidRPr="00AA6012">
        <w:rPr>
          <w:lang w:val="en-GB" w:eastAsia="en-GB"/>
        </w:rPr>
        <w:t xml:space="preserve"> </w:t>
      </w:r>
      <w:r w:rsidR="004856AD" w:rsidRPr="00AA6012">
        <w:rPr>
          <w:lang w:val="en-GB" w:eastAsia="en-GB"/>
        </w:rPr>
        <w:t xml:space="preserve">the </w:t>
      </w:r>
      <w:r w:rsidR="00797CCE" w:rsidRPr="00AA6012">
        <w:rPr>
          <w:lang w:val="en-GB" w:eastAsia="en-GB"/>
        </w:rPr>
        <w:t>no-change</w:t>
      </w:r>
      <w:r w:rsidR="004856AD" w:rsidRPr="00AA6012">
        <w:rPr>
          <w:lang w:val="en-GB" w:eastAsia="en-GB"/>
        </w:rPr>
        <w:t xml:space="preserve"> condition</w:t>
      </w:r>
      <w:r w:rsidR="00694D02" w:rsidRPr="00AA6012">
        <w:rPr>
          <w:lang w:val="en-GB" w:eastAsia="en-GB"/>
        </w:rPr>
        <w:t xml:space="preserve">; </w:t>
      </w:r>
      <w:r w:rsidR="00AA6012" w:rsidRPr="00AA6012">
        <w:rPr>
          <w:lang w:val="en-GB" w:eastAsia="en-GB"/>
        </w:rPr>
        <w:t>we found that</w:t>
      </w:r>
      <w:r w:rsidR="00694D02" w:rsidRPr="00AA6012">
        <w:rPr>
          <w:lang w:val="en-GB" w:eastAsia="en-GB"/>
        </w:rPr>
        <w:t xml:space="preserve"> this effect was attenuated when participants had higher (compared </w:t>
      </w:r>
      <w:r w:rsidR="00696038">
        <w:rPr>
          <w:lang w:val="en-GB" w:eastAsia="en-GB"/>
        </w:rPr>
        <w:t>with</w:t>
      </w:r>
      <w:r w:rsidR="00696038" w:rsidRPr="00AA6012">
        <w:rPr>
          <w:lang w:val="en-GB" w:eastAsia="en-GB"/>
        </w:rPr>
        <w:t xml:space="preserve"> </w:t>
      </w:r>
      <w:r w:rsidR="00694D02" w:rsidRPr="00AA6012">
        <w:rPr>
          <w:lang w:val="en-GB" w:eastAsia="en-GB"/>
        </w:rPr>
        <w:t>lower) household income</w:t>
      </w:r>
      <w:r w:rsidRPr="00AA6012">
        <w:rPr>
          <w:lang w:val="en-GB" w:eastAsia="en-GB"/>
        </w:rPr>
        <w:t>.</w:t>
      </w:r>
      <w:r w:rsidR="00694D02" w:rsidRPr="00AA6012">
        <w:rPr>
          <w:lang w:val="en-GB" w:eastAsia="en-GB"/>
        </w:rPr>
        <w:t xml:space="preserve"> </w:t>
      </w:r>
      <w:r w:rsidR="00797CCE" w:rsidRPr="00AA6012">
        <w:rPr>
          <w:rFonts w:eastAsia="Roboto"/>
        </w:rPr>
        <w:t xml:space="preserve">This is an interesting finding, not at odds with our theorizing that </w:t>
      </w:r>
      <w:r w:rsidR="004856AD" w:rsidRPr="00AA6012">
        <w:rPr>
          <w:rFonts w:eastAsia="Roboto"/>
        </w:rPr>
        <w:t>consumers</w:t>
      </w:r>
      <w:r w:rsidR="00797CCE" w:rsidRPr="00AA6012">
        <w:rPr>
          <w:rFonts w:eastAsia="Roboto"/>
        </w:rPr>
        <w:t xml:space="preserve"> are</w:t>
      </w:r>
      <w:r w:rsidR="004856AD" w:rsidRPr="00AA6012">
        <w:rPr>
          <w:rFonts w:eastAsia="Roboto"/>
        </w:rPr>
        <w:t xml:space="preserve"> on average</w:t>
      </w:r>
      <w:r w:rsidR="00797CCE" w:rsidRPr="00AA6012">
        <w:rPr>
          <w:rFonts w:eastAsia="Roboto"/>
        </w:rPr>
        <w:t xml:space="preserve"> more likely to feel connected to a future in which income decreases rather than increases</w:t>
      </w:r>
      <w:r w:rsidR="00AA6012" w:rsidRPr="00AA6012">
        <w:rPr>
          <w:rFonts w:eastAsia="Roboto"/>
        </w:rPr>
        <w:t>.</w:t>
      </w:r>
      <w:r w:rsidR="00797CCE" w:rsidRPr="00AA6012">
        <w:rPr>
          <w:rFonts w:eastAsia="Roboto"/>
        </w:rPr>
        <w:t xml:space="preserve"> </w:t>
      </w:r>
      <w:r w:rsidR="00AA6012" w:rsidRPr="00AA6012">
        <w:rPr>
          <w:rFonts w:eastAsia="Roboto"/>
        </w:rPr>
        <w:t>I</w:t>
      </w:r>
      <w:r w:rsidR="00797CCE" w:rsidRPr="00AA6012">
        <w:rPr>
          <w:rFonts w:eastAsia="Roboto"/>
        </w:rPr>
        <w:t xml:space="preserve">t suggests </w:t>
      </w:r>
      <w:r w:rsidR="00797CCE" w:rsidRPr="00AA6012">
        <w:rPr>
          <w:rFonts w:eastAsia="Roboto"/>
        </w:rPr>
        <w:lastRenderedPageBreak/>
        <w:t xml:space="preserve">that there </w:t>
      </w:r>
      <w:r w:rsidR="00AA6012" w:rsidRPr="00AA6012">
        <w:rPr>
          <w:rFonts w:eastAsia="Roboto"/>
        </w:rPr>
        <w:t xml:space="preserve">may be </w:t>
      </w:r>
      <w:r w:rsidR="00797CCE" w:rsidRPr="00AA6012">
        <w:rPr>
          <w:rFonts w:eastAsia="Roboto"/>
        </w:rPr>
        <w:t xml:space="preserve">some variability in self-continuity with </w:t>
      </w:r>
      <w:r w:rsidR="004856AD" w:rsidRPr="00AA6012">
        <w:rPr>
          <w:rFonts w:eastAsia="Roboto"/>
        </w:rPr>
        <w:t>a richer self</w:t>
      </w:r>
      <w:r w:rsidR="00764ED3">
        <w:rPr>
          <w:rFonts w:eastAsia="Roboto"/>
        </w:rPr>
        <w:t xml:space="preserve">, as </w:t>
      </w:r>
      <w:r w:rsidR="001F43A1">
        <w:rPr>
          <w:rFonts w:eastAsia="Roboto"/>
        </w:rPr>
        <w:t>addressed</w:t>
      </w:r>
      <w:r w:rsidR="001F43A1" w:rsidRPr="00AA6012">
        <w:rPr>
          <w:rFonts w:eastAsia="Roboto"/>
        </w:rPr>
        <w:t xml:space="preserve"> </w:t>
      </w:r>
      <w:r w:rsidR="00797CCE" w:rsidRPr="00AA6012">
        <w:rPr>
          <w:rFonts w:eastAsia="Roboto"/>
        </w:rPr>
        <w:t>in the G</w:t>
      </w:r>
      <w:r w:rsidR="00764ED3">
        <w:rPr>
          <w:rFonts w:eastAsia="Roboto"/>
        </w:rPr>
        <w:t xml:space="preserve">eneral </w:t>
      </w:r>
      <w:r w:rsidR="00797CCE" w:rsidRPr="00AA6012">
        <w:rPr>
          <w:rFonts w:eastAsia="Roboto"/>
        </w:rPr>
        <w:t>D</w:t>
      </w:r>
      <w:r w:rsidR="00764ED3">
        <w:rPr>
          <w:rFonts w:eastAsia="Roboto"/>
        </w:rPr>
        <w:t>iscussion section of the manuscript</w:t>
      </w:r>
      <w:r w:rsidR="00797CCE" w:rsidRPr="00AA6012">
        <w:rPr>
          <w:rFonts w:eastAsia="Roboto"/>
        </w:rPr>
        <w:t>.</w:t>
      </w:r>
    </w:p>
    <w:p w14:paraId="5798E08E" w14:textId="6EBE3480" w:rsidR="00797CCE" w:rsidRDefault="00797CCE" w:rsidP="00AA6012">
      <w:pPr>
        <w:pStyle w:val="Heading2"/>
        <w:spacing w:before="0"/>
      </w:pPr>
      <w:bookmarkStart w:id="29" w:name="_Toc127524453"/>
      <w:r>
        <w:t>Study 3</w:t>
      </w:r>
      <w:bookmarkEnd w:id="29"/>
    </w:p>
    <w:p w14:paraId="2651110C" w14:textId="41F5367A" w:rsidR="00CF2A42" w:rsidRDefault="00B87659" w:rsidP="00A46227">
      <w:pPr>
        <w:pStyle w:val="BodyTextIndent"/>
        <w:rPr>
          <w:color w:val="000000" w:themeColor="text1"/>
          <w:u w:color="000000"/>
          <w:bdr w:val="nil"/>
          <w:lang w:eastAsia="en-GB"/>
        </w:rPr>
      </w:pPr>
      <w:r>
        <w:rPr>
          <w:u w:color="000000"/>
          <w:bdr w:val="nil"/>
          <w:lang w:eastAsia="en-GB"/>
        </w:rPr>
        <w:t>In the main manuscript, we use contrast coding followed by regression analysis to test ou</w:t>
      </w:r>
      <w:r w:rsidR="00815048">
        <w:rPr>
          <w:u w:color="000000"/>
          <w:bdr w:val="nil"/>
          <w:lang w:eastAsia="en-GB"/>
        </w:rPr>
        <w:t>r</w:t>
      </w:r>
      <w:r>
        <w:rPr>
          <w:u w:color="000000"/>
          <w:bdr w:val="nil"/>
          <w:lang w:eastAsia="en-GB"/>
        </w:rPr>
        <w:t xml:space="preserve"> prediction</w:t>
      </w:r>
      <w:r w:rsidR="001604BA">
        <w:rPr>
          <w:u w:color="000000"/>
          <w:bdr w:val="nil"/>
          <w:lang w:eastAsia="en-GB"/>
        </w:rPr>
        <w:t xml:space="preserve"> that the interaction between self-continuity and future income </w:t>
      </w:r>
      <w:r w:rsidR="00362287">
        <w:rPr>
          <w:u w:color="000000"/>
          <w:bdr w:val="nil"/>
          <w:lang w:eastAsia="en-GB"/>
        </w:rPr>
        <w:t>is d</w:t>
      </w:r>
      <w:r w:rsidR="001604BA">
        <w:rPr>
          <w:u w:color="000000"/>
          <w:bdr w:val="nil"/>
          <w:lang w:eastAsia="en-GB"/>
        </w:rPr>
        <w:t>riven by the income-increase condition</w:t>
      </w:r>
      <w:r>
        <w:rPr>
          <w:u w:color="000000"/>
          <w:bdr w:val="nil"/>
          <w:lang w:eastAsia="en-GB"/>
        </w:rPr>
        <w:t>. Below, we include results of a two-factor ANOVA with self-continuity (control vs. high) and future income (decrease vs. no</w:t>
      </w:r>
      <w:r w:rsidR="00040C45">
        <w:rPr>
          <w:u w:color="000000"/>
          <w:bdr w:val="nil"/>
          <w:lang w:eastAsia="en-GB"/>
        </w:rPr>
        <w:t xml:space="preserve"> </w:t>
      </w:r>
      <w:r>
        <w:rPr>
          <w:u w:color="000000"/>
          <w:bdr w:val="nil"/>
          <w:lang w:eastAsia="en-GB"/>
        </w:rPr>
        <w:t xml:space="preserve">change vs. increase) as predictors and likelihood of buying as the dependent variable.  </w:t>
      </w:r>
    </w:p>
    <w:tbl>
      <w:tblPr>
        <w:tblW w:w="0" w:type="auto"/>
        <w:tblInd w:w="10" w:type="dxa"/>
        <w:tblLayout w:type="fixed"/>
        <w:tblCellMar>
          <w:left w:w="10" w:type="dxa"/>
          <w:right w:w="10" w:type="dxa"/>
        </w:tblCellMar>
        <w:tblLook w:val="0000" w:firstRow="0" w:lastRow="0" w:firstColumn="0" w:lastColumn="0" w:noHBand="0" w:noVBand="0"/>
      </w:tblPr>
      <w:tblGrid>
        <w:gridCol w:w="2416"/>
        <w:gridCol w:w="1888"/>
        <w:gridCol w:w="1072"/>
        <w:gridCol w:w="1536"/>
        <w:gridCol w:w="1072"/>
      </w:tblGrid>
      <w:tr w:rsidR="008B78AC" w:rsidRPr="008B78AC" w14:paraId="46E2FCE9" w14:textId="77777777" w:rsidTr="008B78AC">
        <w:tc>
          <w:tcPr>
            <w:tcW w:w="7984" w:type="dxa"/>
            <w:gridSpan w:val="5"/>
            <w:tcBorders>
              <w:bottom w:val="single" w:sz="4" w:space="0" w:color="auto"/>
            </w:tcBorders>
            <w:shd w:val="clear" w:color="auto" w:fill="auto"/>
            <w:vAlign w:val="center"/>
          </w:tcPr>
          <w:p w14:paraId="575083F4" w14:textId="77777777" w:rsidR="008B78AC" w:rsidRPr="008B78AC" w:rsidRDefault="008B78AC" w:rsidP="008B78AC">
            <w:pPr>
              <w:spacing w:before="5" w:after="40"/>
              <w:ind w:left="40" w:right="55"/>
              <w:rPr>
                <w:color w:val="000000" w:themeColor="text1"/>
              </w:rPr>
            </w:pPr>
            <w:r w:rsidRPr="008B78AC">
              <w:rPr>
                <w:rFonts w:eastAsia="Arial"/>
                <w:b/>
                <w:color w:val="000000" w:themeColor="text1"/>
              </w:rPr>
              <w:t>Descriptive Statistics</w:t>
            </w:r>
          </w:p>
        </w:tc>
      </w:tr>
      <w:tr w:rsidR="008B78AC" w:rsidRPr="008B78AC" w14:paraId="51264A1E" w14:textId="77777777" w:rsidTr="008B78AC">
        <w:tc>
          <w:tcPr>
            <w:tcW w:w="7984" w:type="dxa"/>
            <w:gridSpan w:val="5"/>
            <w:tcBorders>
              <w:top w:val="single" w:sz="4" w:space="0" w:color="auto"/>
              <w:bottom w:val="single" w:sz="4" w:space="0" w:color="auto"/>
            </w:tcBorders>
            <w:shd w:val="clear" w:color="auto" w:fill="auto"/>
            <w:vAlign w:val="bottom"/>
          </w:tcPr>
          <w:p w14:paraId="0D0D453F" w14:textId="08E1AC89" w:rsidR="008B78AC" w:rsidRPr="008B78AC" w:rsidRDefault="008B78AC" w:rsidP="00E06977">
            <w:pPr>
              <w:spacing w:before="5" w:after="20"/>
              <w:ind w:left="40" w:right="55"/>
              <w:rPr>
                <w:color w:val="000000" w:themeColor="text1"/>
              </w:rPr>
            </w:pPr>
            <w:r w:rsidRPr="008B78AC">
              <w:rPr>
                <w:rFonts w:eastAsia="Arial"/>
                <w:color w:val="000000" w:themeColor="text1"/>
              </w:rPr>
              <w:t xml:space="preserve">Dependent Variable: </w:t>
            </w:r>
            <w:r w:rsidR="00764ED3">
              <w:rPr>
                <w:rFonts w:eastAsia="Arial"/>
                <w:color w:val="000000" w:themeColor="text1"/>
              </w:rPr>
              <w:t>Likelihood of buying</w:t>
            </w:r>
          </w:p>
        </w:tc>
      </w:tr>
      <w:tr w:rsidR="008B78AC" w:rsidRPr="008B78AC" w14:paraId="26AEB930" w14:textId="77777777" w:rsidTr="008B78AC">
        <w:tc>
          <w:tcPr>
            <w:tcW w:w="2416" w:type="dxa"/>
            <w:tcBorders>
              <w:top w:val="single" w:sz="4" w:space="0" w:color="auto"/>
              <w:left w:val="none" w:sz="1" w:space="0" w:color="152935"/>
              <w:bottom w:val="single" w:sz="4" w:space="0" w:color="auto"/>
            </w:tcBorders>
            <w:shd w:val="clear" w:color="auto" w:fill="auto"/>
            <w:vAlign w:val="bottom"/>
          </w:tcPr>
          <w:p w14:paraId="44F63EA2" w14:textId="1895FBDB" w:rsidR="008B78AC" w:rsidRPr="008B78AC" w:rsidRDefault="00764ED3" w:rsidP="00E06977">
            <w:pPr>
              <w:spacing w:before="20" w:after="5"/>
              <w:ind w:left="40" w:right="55"/>
              <w:rPr>
                <w:color w:val="000000" w:themeColor="text1"/>
              </w:rPr>
            </w:pPr>
            <w:r>
              <w:rPr>
                <w:rFonts w:eastAsia="Arial"/>
                <w:color w:val="000000" w:themeColor="text1"/>
              </w:rPr>
              <w:t>S</w:t>
            </w:r>
            <w:r w:rsidR="008B78AC" w:rsidRPr="008B78AC">
              <w:rPr>
                <w:rFonts w:eastAsia="Arial"/>
                <w:color w:val="000000" w:themeColor="text1"/>
              </w:rPr>
              <w:t>elf</w:t>
            </w:r>
            <w:r>
              <w:rPr>
                <w:rFonts w:eastAsia="Arial"/>
                <w:color w:val="000000" w:themeColor="text1"/>
              </w:rPr>
              <w:t>-</w:t>
            </w:r>
            <w:r w:rsidR="008B78AC" w:rsidRPr="008B78AC">
              <w:rPr>
                <w:rFonts w:eastAsia="Arial"/>
                <w:color w:val="000000" w:themeColor="text1"/>
              </w:rPr>
              <w:t>continuity</w:t>
            </w:r>
          </w:p>
        </w:tc>
        <w:tc>
          <w:tcPr>
            <w:tcW w:w="1888" w:type="dxa"/>
            <w:tcBorders>
              <w:top w:val="single" w:sz="4" w:space="0" w:color="auto"/>
              <w:bottom w:val="single" w:sz="4" w:space="0" w:color="auto"/>
            </w:tcBorders>
            <w:shd w:val="clear" w:color="auto" w:fill="auto"/>
            <w:vAlign w:val="bottom"/>
          </w:tcPr>
          <w:p w14:paraId="35CDAF9C" w14:textId="26CDE1BE" w:rsidR="008B78AC" w:rsidRPr="008B78AC" w:rsidRDefault="00764ED3" w:rsidP="00E06977">
            <w:pPr>
              <w:spacing w:before="20" w:after="5"/>
              <w:ind w:left="40" w:right="55"/>
              <w:rPr>
                <w:color w:val="000000" w:themeColor="text1"/>
              </w:rPr>
            </w:pPr>
            <w:r>
              <w:rPr>
                <w:rFonts w:eastAsia="Arial"/>
                <w:color w:val="000000" w:themeColor="text1"/>
              </w:rPr>
              <w:t>I</w:t>
            </w:r>
            <w:r w:rsidR="008B78AC" w:rsidRPr="008B78AC">
              <w:rPr>
                <w:rFonts w:eastAsia="Arial"/>
                <w:color w:val="000000" w:themeColor="text1"/>
              </w:rPr>
              <w:t>ncome</w:t>
            </w:r>
          </w:p>
        </w:tc>
        <w:tc>
          <w:tcPr>
            <w:tcW w:w="1072" w:type="dxa"/>
            <w:tcBorders>
              <w:top w:val="single" w:sz="4" w:space="0" w:color="auto"/>
              <w:bottom w:val="single" w:sz="4" w:space="0" w:color="auto"/>
            </w:tcBorders>
            <w:shd w:val="clear" w:color="auto" w:fill="auto"/>
            <w:vAlign w:val="bottom"/>
          </w:tcPr>
          <w:p w14:paraId="2ED6B696"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Mean</w:t>
            </w:r>
          </w:p>
        </w:tc>
        <w:tc>
          <w:tcPr>
            <w:tcW w:w="1536" w:type="dxa"/>
            <w:tcBorders>
              <w:top w:val="single" w:sz="4" w:space="0" w:color="auto"/>
              <w:bottom w:val="single" w:sz="4" w:space="0" w:color="auto"/>
            </w:tcBorders>
            <w:shd w:val="clear" w:color="auto" w:fill="auto"/>
            <w:vAlign w:val="bottom"/>
          </w:tcPr>
          <w:p w14:paraId="7E2753D5"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Std. Deviation</w:t>
            </w:r>
          </w:p>
        </w:tc>
        <w:tc>
          <w:tcPr>
            <w:tcW w:w="1072" w:type="dxa"/>
            <w:tcBorders>
              <w:top w:val="single" w:sz="4" w:space="0" w:color="auto"/>
              <w:bottom w:val="single" w:sz="4" w:space="0" w:color="auto"/>
              <w:right w:val="none" w:sz="1" w:space="0" w:color="152935"/>
            </w:tcBorders>
            <w:shd w:val="clear" w:color="auto" w:fill="auto"/>
            <w:vAlign w:val="bottom"/>
          </w:tcPr>
          <w:p w14:paraId="45C80D30"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N</w:t>
            </w:r>
          </w:p>
        </w:tc>
      </w:tr>
      <w:tr w:rsidR="008B78AC" w:rsidRPr="008B78AC" w14:paraId="5741CC52" w14:textId="77777777" w:rsidTr="008B78AC">
        <w:tc>
          <w:tcPr>
            <w:tcW w:w="2416" w:type="dxa"/>
            <w:vMerge w:val="restart"/>
            <w:tcBorders>
              <w:top w:val="single" w:sz="4" w:space="0" w:color="auto"/>
              <w:left w:val="none" w:sz="1" w:space="0" w:color="152935"/>
              <w:bottom w:val="single" w:sz="4" w:space="0" w:color="auto"/>
            </w:tcBorders>
            <w:shd w:val="clear" w:color="auto" w:fill="auto"/>
          </w:tcPr>
          <w:p w14:paraId="18033C9C" w14:textId="7EB04D7F" w:rsidR="008B78AC" w:rsidRPr="008B78AC" w:rsidRDefault="00362287" w:rsidP="00E06977">
            <w:pPr>
              <w:spacing w:before="20" w:after="15"/>
              <w:ind w:left="40" w:right="55"/>
              <w:rPr>
                <w:color w:val="000000" w:themeColor="text1"/>
              </w:rPr>
            </w:pPr>
            <w:r w:rsidRPr="008B78AC">
              <w:rPr>
                <w:rFonts w:eastAsia="Arial"/>
                <w:color w:val="000000" w:themeColor="text1"/>
              </w:rPr>
              <w:t>C</w:t>
            </w:r>
            <w:r w:rsidR="008B78AC" w:rsidRPr="008B78AC">
              <w:rPr>
                <w:rFonts w:eastAsia="Arial"/>
                <w:color w:val="000000" w:themeColor="text1"/>
              </w:rPr>
              <w:t>ontrol</w:t>
            </w:r>
          </w:p>
        </w:tc>
        <w:tc>
          <w:tcPr>
            <w:tcW w:w="1888" w:type="dxa"/>
            <w:tcBorders>
              <w:top w:val="single" w:sz="4" w:space="0" w:color="auto"/>
              <w:bottom w:val="single" w:sz="4" w:space="0" w:color="auto"/>
            </w:tcBorders>
            <w:shd w:val="clear" w:color="auto" w:fill="auto"/>
          </w:tcPr>
          <w:p w14:paraId="4F38DBCD" w14:textId="1CC43BCB" w:rsidR="008B78AC" w:rsidRPr="008B78AC" w:rsidRDefault="00764ED3" w:rsidP="00E06977">
            <w:pPr>
              <w:spacing w:before="20" w:after="15"/>
              <w:ind w:left="40" w:right="55"/>
              <w:rPr>
                <w:color w:val="000000" w:themeColor="text1"/>
              </w:rPr>
            </w:pPr>
            <w:r>
              <w:rPr>
                <w:rFonts w:eastAsia="Arial"/>
                <w:color w:val="000000" w:themeColor="text1"/>
              </w:rPr>
              <w:t>D</w:t>
            </w:r>
            <w:r w:rsidR="008B78AC" w:rsidRPr="008B78AC">
              <w:rPr>
                <w:rFonts w:eastAsia="Arial"/>
                <w:color w:val="000000" w:themeColor="text1"/>
              </w:rPr>
              <w:t>ecrease</w:t>
            </w:r>
          </w:p>
        </w:tc>
        <w:tc>
          <w:tcPr>
            <w:tcW w:w="1072" w:type="dxa"/>
            <w:tcBorders>
              <w:top w:val="single" w:sz="4" w:space="0" w:color="auto"/>
              <w:bottom w:val="single" w:sz="4" w:space="0" w:color="auto"/>
            </w:tcBorders>
            <w:shd w:val="clear" w:color="auto" w:fill="auto"/>
          </w:tcPr>
          <w:p w14:paraId="53552AF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2.7979</w:t>
            </w:r>
          </w:p>
        </w:tc>
        <w:tc>
          <w:tcPr>
            <w:tcW w:w="1536" w:type="dxa"/>
            <w:tcBorders>
              <w:top w:val="single" w:sz="4" w:space="0" w:color="auto"/>
              <w:bottom w:val="single" w:sz="4" w:space="0" w:color="auto"/>
            </w:tcBorders>
            <w:shd w:val="clear" w:color="auto" w:fill="auto"/>
          </w:tcPr>
          <w:p w14:paraId="055E9B0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1.44697</w:t>
            </w:r>
          </w:p>
        </w:tc>
        <w:tc>
          <w:tcPr>
            <w:tcW w:w="1072" w:type="dxa"/>
            <w:tcBorders>
              <w:top w:val="single" w:sz="4" w:space="0" w:color="auto"/>
              <w:bottom w:val="single" w:sz="4" w:space="0" w:color="auto"/>
              <w:right w:val="none" w:sz="1" w:space="0" w:color="152935"/>
            </w:tcBorders>
            <w:shd w:val="clear" w:color="auto" w:fill="auto"/>
          </w:tcPr>
          <w:p w14:paraId="196F209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94</w:t>
            </w:r>
          </w:p>
        </w:tc>
      </w:tr>
      <w:tr w:rsidR="008B78AC" w:rsidRPr="008B78AC" w14:paraId="1335F5DA" w14:textId="77777777" w:rsidTr="008B78AC">
        <w:tc>
          <w:tcPr>
            <w:tcW w:w="2416" w:type="dxa"/>
            <w:vMerge/>
            <w:tcBorders>
              <w:top w:val="single" w:sz="4" w:space="0" w:color="auto"/>
              <w:left w:val="none" w:sz="1" w:space="0" w:color="152935"/>
              <w:bottom w:val="single" w:sz="4" w:space="0" w:color="auto"/>
            </w:tcBorders>
            <w:shd w:val="clear" w:color="auto" w:fill="auto"/>
          </w:tcPr>
          <w:p w14:paraId="1248379D"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778A42FF" w14:textId="33D4B63F" w:rsidR="008B78AC" w:rsidRPr="008B78AC" w:rsidRDefault="00764ED3" w:rsidP="00E06977">
            <w:pPr>
              <w:spacing w:before="20" w:after="15"/>
              <w:ind w:left="40" w:right="55"/>
              <w:rPr>
                <w:color w:val="000000" w:themeColor="text1"/>
              </w:rPr>
            </w:pPr>
            <w:r>
              <w:rPr>
                <w:rFonts w:eastAsia="Arial"/>
                <w:color w:val="000000" w:themeColor="text1"/>
              </w:rPr>
              <w:t>N</w:t>
            </w:r>
            <w:r w:rsidR="008B78AC" w:rsidRPr="008B78AC">
              <w:rPr>
                <w:rFonts w:eastAsia="Arial"/>
                <w:color w:val="000000" w:themeColor="text1"/>
              </w:rPr>
              <w:t>o change</w:t>
            </w:r>
          </w:p>
        </w:tc>
        <w:tc>
          <w:tcPr>
            <w:tcW w:w="1072" w:type="dxa"/>
            <w:tcBorders>
              <w:top w:val="single" w:sz="4" w:space="0" w:color="auto"/>
              <w:bottom w:val="single" w:sz="4" w:space="0" w:color="auto"/>
            </w:tcBorders>
            <w:shd w:val="clear" w:color="auto" w:fill="auto"/>
          </w:tcPr>
          <w:p w14:paraId="0E391CF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4.0000</w:t>
            </w:r>
          </w:p>
        </w:tc>
        <w:tc>
          <w:tcPr>
            <w:tcW w:w="1536" w:type="dxa"/>
            <w:tcBorders>
              <w:top w:val="single" w:sz="4" w:space="0" w:color="auto"/>
              <w:bottom w:val="single" w:sz="4" w:space="0" w:color="auto"/>
            </w:tcBorders>
            <w:shd w:val="clear" w:color="auto" w:fill="auto"/>
          </w:tcPr>
          <w:p w14:paraId="4019BC33"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1.78989</w:t>
            </w:r>
          </w:p>
        </w:tc>
        <w:tc>
          <w:tcPr>
            <w:tcW w:w="1072" w:type="dxa"/>
            <w:tcBorders>
              <w:top w:val="single" w:sz="4" w:space="0" w:color="auto"/>
              <w:bottom w:val="single" w:sz="4" w:space="0" w:color="auto"/>
              <w:right w:val="none" w:sz="1" w:space="0" w:color="152935"/>
            </w:tcBorders>
            <w:shd w:val="clear" w:color="auto" w:fill="auto"/>
          </w:tcPr>
          <w:p w14:paraId="3655C36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97</w:t>
            </w:r>
          </w:p>
        </w:tc>
      </w:tr>
      <w:tr w:rsidR="008B78AC" w:rsidRPr="008B78AC" w14:paraId="1D47CB0D" w14:textId="77777777" w:rsidTr="008B78AC">
        <w:tc>
          <w:tcPr>
            <w:tcW w:w="2416" w:type="dxa"/>
            <w:vMerge/>
            <w:tcBorders>
              <w:top w:val="single" w:sz="4" w:space="0" w:color="auto"/>
              <w:left w:val="none" w:sz="1" w:space="0" w:color="152935"/>
              <w:bottom w:val="single" w:sz="4" w:space="0" w:color="auto"/>
            </w:tcBorders>
            <w:shd w:val="clear" w:color="auto" w:fill="auto"/>
          </w:tcPr>
          <w:p w14:paraId="18255ED9"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6CB47C94" w14:textId="51F29A85" w:rsidR="008B78AC" w:rsidRPr="008B78AC" w:rsidRDefault="00764ED3" w:rsidP="00E06977">
            <w:pPr>
              <w:spacing w:before="20" w:after="15"/>
              <w:ind w:left="40" w:right="55"/>
              <w:rPr>
                <w:color w:val="000000" w:themeColor="text1"/>
              </w:rPr>
            </w:pPr>
            <w:r>
              <w:rPr>
                <w:rFonts w:eastAsia="Arial"/>
                <w:color w:val="000000" w:themeColor="text1"/>
              </w:rPr>
              <w:t>I</w:t>
            </w:r>
            <w:r w:rsidR="008B78AC" w:rsidRPr="008B78AC">
              <w:rPr>
                <w:rFonts w:eastAsia="Arial"/>
                <w:color w:val="000000" w:themeColor="text1"/>
              </w:rPr>
              <w:t>ncrease</w:t>
            </w:r>
          </w:p>
        </w:tc>
        <w:tc>
          <w:tcPr>
            <w:tcW w:w="1072" w:type="dxa"/>
            <w:tcBorders>
              <w:top w:val="single" w:sz="4" w:space="0" w:color="auto"/>
              <w:bottom w:val="single" w:sz="4" w:space="0" w:color="auto"/>
            </w:tcBorders>
            <w:shd w:val="clear" w:color="auto" w:fill="auto"/>
          </w:tcPr>
          <w:p w14:paraId="631C1A1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4.4246</w:t>
            </w:r>
          </w:p>
        </w:tc>
        <w:tc>
          <w:tcPr>
            <w:tcW w:w="1536" w:type="dxa"/>
            <w:tcBorders>
              <w:top w:val="single" w:sz="4" w:space="0" w:color="auto"/>
              <w:bottom w:val="single" w:sz="4" w:space="0" w:color="auto"/>
            </w:tcBorders>
            <w:shd w:val="clear" w:color="auto" w:fill="auto"/>
          </w:tcPr>
          <w:p w14:paraId="482307E1"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2.10057</w:t>
            </w:r>
          </w:p>
        </w:tc>
        <w:tc>
          <w:tcPr>
            <w:tcW w:w="1072" w:type="dxa"/>
            <w:tcBorders>
              <w:top w:val="single" w:sz="4" w:space="0" w:color="auto"/>
              <w:bottom w:val="single" w:sz="4" w:space="0" w:color="auto"/>
              <w:right w:val="none" w:sz="1" w:space="0" w:color="152935"/>
            </w:tcBorders>
            <w:shd w:val="clear" w:color="auto" w:fill="auto"/>
          </w:tcPr>
          <w:p w14:paraId="02F21CC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95</w:t>
            </w:r>
          </w:p>
        </w:tc>
      </w:tr>
      <w:tr w:rsidR="008B78AC" w:rsidRPr="008B78AC" w14:paraId="20AF7EAD" w14:textId="77777777" w:rsidTr="008B78AC">
        <w:tc>
          <w:tcPr>
            <w:tcW w:w="2416" w:type="dxa"/>
            <w:vMerge/>
            <w:tcBorders>
              <w:top w:val="single" w:sz="4" w:space="0" w:color="auto"/>
              <w:left w:val="none" w:sz="1" w:space="0" w:color="152935"/>
              <w:bottom w:val="single" w:sz="4" w:space="0" w:color="auto"/>
            </w:tcBorders>
            <w:shd w:val="clear" w:color="auto" w:fill="auto"/>
          </w:tcPr>
          <w:p w14:paraId="66457EC0"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131C721B"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Total</w:t>
            </w:r>
          </w:p>
        </w:tc>
        <w:tc>
          <w:tcPr>
            <w:tcW w:w="1072" w:type="dxa"/>
            <w:tcBorders>
              <w:top w:val="single" w:sz="4" w:space="0" w:color="auto"/>
              <w:bottom w:val="single" w:sz="4" w:space="0" w:color="auto"/>
            </w:tcBorders>
            <w:shd w:val="clear" w:color="auto" w:fill="auto"/>
          </w:tcPr>
          <w:p w14:paraId="45522DE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3.7459</w:t>
            </w:r>
          </w:p>
        </w:tc>
        <w:tc>
          <w:tcPr>
            <w:tcW w:w="1536" w:type="dxa"/>
            <w:tcBorders>
              <w:top w:val="single" w:sz="4" w:space="0" w:color="auto"/>
              <w:bottom w:val="single" w:sz="4" w:space="0" w:color="auto"/>
            </w:tcBorders>
            <w:shd w:val="clear" w:color="auto" w:fill="auto"/>
          </w:tcPr>
          <w:p w14:paraId="7CB8DF2B"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1.92083</w:t>
            </w:r>
          </w:p>
        </w:tc>
        <w:tc>
          <w:tcPr>
            <w:tcW w:w="1072" w:type="dxa"/>
            <w:tcBorders>
              <w:top w:val="single" w:sz="4" w:space="0" w:color="auto"/>
              <w:bottom w:val="single" w:sz="4" w:space="0" w:color="auto"/>
              <w:right w:val="none" w:sz="1" w:space="0" w:color="152935"/>
            </w:tcBorders>
            <w:shd w:val="clear" w:color="auto" w:fill="auto"/>
          </w:tcPr>
          <w:p w14:paraId="5B568169"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286</w:t>
            </w:r>
          </w:p>
        </w:tc>
      </w:tr>
      <w:tr w:rsidR="008B78AC" w:rsidRPr="008B78AC" w14:paraId="77F31B19" w14:textId="77777777" w:rsidTr="008B78AC">
        <w:tc>
          <w:tcPr>
            <w:tcW w:w="2416" w:type="dxa"/>
            <w:vMerge w:val="restart"/>
            <w:tcBorders>
              <w:top w:val="single" w:sz="4" w:space="0" w:color="auto"/>
              <w:left w:val="none" w:sz="1" w:space="0" w:color="152935"/>
              <w:bottom w:val="single" w:sz="4" w:space="0" w:color="auto"/>
            </w:tcBorders>
            <w:shd w:val="clear" w:color="auto" w:fill="auto"/>
          </w:tcPr>
          <w:p w14:paraId="079B6B0C" w14:textId="6967026C" w:rsidR="008B78AC" w:rsidRPr="008B78AC" w:rsidRDefault="00764ED3" w:rsidP="00E06977">
            <w:pPr>
              <w:spacing w:before="20" w:after="15"/>
              <w:ind w:left="40" w:right="55"/>
              <w:rPr>
                <w:color w:val="000000" w:themeColor="text1"/>
              </w:rPr>
            </w:pPr>
            <w:r>
              <w:rPr>
                <w:rFonts w:eastAsia="Arial"/>
                <w:color w:val="000000" w:themeColor="text1"/>
              </w:rPr>
              <w:t>H</w:t>
            </w:r>
            <w:r w:rsidR="008B78AC" w:rsidRPr="008B78AC">
              <w:rPr>
                <w:rFonts w:eastAsia="Arial"/>
                <w:color w:val="000000" w:themeColor="text1"/>
              </w:rPr>
              <w:t>igh self-continuity</w:t>
            </w:r>
          </w:p>
        </w:tc>
        <w:tc>
          <w:tcPr>
            <w:tcW w:w="1888" w:type="dxa"/>
            <w:tcBorders>
              <w:top w:val="single" w:sz="4" w:space="0" w:color="auto"/>
              <w:bottom w:val="single" w:sz="4" w:space="0" w:color="auto"/>
            </w:tcBorders>
            <w:shd w:val="clear" w:color="auto" w:fill="auto"/>
          </w:tcPr>
          <w:p w14:paraId="706667AD" w14:textId="4159556A" w:rsidR="008B78AC" w:rsidRPr="008B78AC" w:rsidRDefault="00764ED3" w:rsidP="00E06977">
            <w:pPr>
              <w:spacing w:before="20" w:after="15"/>
              <w:ind w:left="40" w:right="55"/>
              <w:rPr>
                <w:color w:val="000000" w:themeColor="text1"/>
              </w:rPr>
            </w:pPr>
            <w:r>
              <w:rPr>
                <w:rFonts w:eastAsia="Arial"/>
                <w:color w:val="000000" w:themeColor="text1"/>
              </w:rPr>
              <w:t>D</w:t>
            </w:r>
            <w:r w:rsidR="008B78AC" w:rsidRPr="008B78AC">
              <w:rPr>
                <w:rFonts w:eastAsia="Arial"/>
                <w:color w:val="000000" w:themeColor="text1"/>
              </w:rPr>
              <w:t>ecrease</w:t>
            </w:r>
          </w:p>
        </w:tc>
        <w:tc>
          <w:tcPr>
            <w:tcW w:w="1072" w:type="dxa"/>
            <w:tcBorders>
              <w:top w:val="single" w:sz="4" w:space="0" w:color="auto"/>
              <w:bottom w:val="single" w:sz="4" w:space="0" w:color="auto"/>
            </w:tcBorders>
            <w:shd w:val="clear" w:color="auto" w:fill="auto"/>
          </w:tcPr>
          <w:p w14:paraId="23A43A28"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2.7535</w:t>
            </w:r>
          </w:p>
        </w:tc>
        <w:tc>
          <w:tcPr>
            <w:tcW w:w="1536" w:type="dxa"/>
            <w:tcBorders>
              <w:top w:val="single" w:sz="4" w:space="0" w:color="auto"/>
              <w:bottom w:val="single" w:sz="4" w:space="0" w:color="auto"/>
            </w:tcBorders>
            <w:shd w:val="clear" w:color="auto" w:fill="auto"/>
          </w:tcPr>
          <w:p w14:paraId="6E57CFF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1.37074</w:t>
            </w:r>
          </w:p>
        </w:tc>
        <w:tc>
          <w:tcPr>
            <w:tcW w:w="1072" w:type="dxa"/>
            <w:tcBorders>
              <w:top w:val="single" w:sz="4" w:space="0" w:color="auto"/>
              <w:bottom w:val="single" w:sz="4" w:space="0" w:color="auto"/>
              <w:right w:val="none" w:sz="1" w:space="0" w:color="152935"/>
            </w:tcBorders>
            <w:shd w:val="clear" w:color="auto" w:fill="auto"/>
          </w:tcPr>
          <w:p w14:paraId="39D33DB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96</w:t>
            </w:r>
          </w:p>
        </w:tc>
      </w:tr>
      <w:tr w:rsidR="008B78AC" w:rsidRPr="008B78AC" w14:paraId="00CE6842" w14:textId="77777777" w:rsidTr="008B78AC">
        <w:tc>
          <w:tcPr>
            <w:tcW w:w="2416" w:type="dxa"/>
            <w:vMerge/>
            <w:tcBorders>
              <w:top w:val="single" w:sz="4" w:space="0" w:color="auto"/>
              <w:left w:val="none" w:sz="1" w:space="0" w:color="152935"/>
              <w:bottom w:val="single" w:sz="4" w:space="0" w:color="auto"/>
            </w:tcBorders>
            <w:shd w:val="clear" w:color="auto" w:fill="auto"/>
          </w:tcPr>
          <w:p w14:paraId="44637FD3"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382B914D" w14:textId="1B2EA032" w:rsidR="008B78AC" w:rsidRPr="008B78AC" w:rsidRDefault="00764ED3" w:rsidP="00E06977">
            <w:pPr>
              <w:spacing w:before="20" w:after="15"/>
              <w:ind w:left="40" w:right="55"/>
              <w:rPr>
                <w:color w:val="000000" w:themeColor="text1"/>
              </w:rPr>
            </w:pPr>
            <w:r>
              <w:rPr>
                <w:rFonts w:eastAsia="Arial"/>
                <w:color w:val="000000" w:themeColor="text1"/>
              </w:rPr>
              <w:t>N</w:t>
            </w:r>
            <w:r w:rsidR="008B78AC" w:rsidRPr="008B78AC">
              <w:rPr>
                <w:rFonts w:eastAsia="Arial"/>
                <w:color w:val="000000" w:themeColor="text1"/>
              </w:rPr>
              <w:t>o change</w:t>
            </w:r>
          </w:p>
        </w:tc>
        <w:tc>
          <w:tcPr>
            <w:tcW w:w="1072" w:type="dxa"/>
            <w:tcBorders>
              <w:top w:val="single" w:sz="4" w:space="0" w:color="auto"/>
              <w:bottom w:val="single" w:sz="4" w:space="0" w:color="auto"/>
            </w:tcBorders>
            <w:shd w:val="clear" w:color="auto" w:fill="auto"/>
          </w:tcPr>
          <w:p w14:paraId="7A721408"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3.5267</w:t>
            </w:r>
          </w:p>
        </w:tc>
        <w:tc>
          <w:tcPr>
            <w:tcW w:w="1536" w:type="dxa"/>
            <w:tcBorders>
              <w:top w:val="single" w:sz="4" w:space="0" w:color="auto"/>
              <w:bottom w:val="single" w:sz="4" w:space="0" w:color="auto"/>
            </w:tcBorders>
            <w:shd w:val="clear" w:color="auto" w:fill="auto"/>
          </w:tcPr>
          <w:p w14:paraId="057767A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1.76903</w:t>
            </w:r>
          </w:p>
        </w:tc>
        <w:tc>
          <w:tcPr>
            <w:tcW w:w="1072" w:type="dxa"/>
            <w:tcBorders>
              <w:top w:val="single" w:sz="4" w:space="0" w:color="auto"/>
              <w:bottom w:val="single" w:sz="4" w:space="0" w:color="auto"/>
              <w:right w:val="none" w:sz="1" w:space="0" w:color="152935"/>
            </w:tcBorders>
            <w:shd w:val="clear" w:color="auto" w:fill="auto"/>
          </w:tcPr>
          <w:p w14:paraId="50D1198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100</w:t>
            </w:r>
          </w:p>
        </w:tc>
      </w:tr>
      <w:tr w:rsidR="008B78AC" w:rsidRPr="008B78AC" w14:paraId="191C5BAD" w14:textId="77777777" w:rsidTr="008B78AC">
        <w:tc>
          <w:tcPr>
            <w:tcW w:w="2416" w:type="dxa"/>
            <w:vMerge/>
            <w:tcBorders>
              <w:top w:val="single" w:sz="4" w:space="0" w:color="auto"/>
              <w:left w:val="none" w:sz="1" w:space="0" w:color="152935"/>
              <w:bottom w:val="single" w:sz="4" w:space="0" w:color="auto"/>
            </w:tcBorders>
            <w:shd w:val="clear" w:color="auto" w:fill="auto"/>
          </w:tcPr>
          <w:p w14:paraId="09824F45"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6727D2BF" w14:textId="66C46C16" w:rsidR="008B78AC" w:rsidRPr="008B78AC" w:rsidRDefault="00764ED3" w:rsidP="00E06977">
            <w:pPr>
              <w:spacing w:before="20" w:after="15"/>
              <w:ind w:left="40" w:right="55"/>
              <w:rPr>
                <w:color w:val="000000" w:themeColor="text1"/>
              </w:rPr>
            </w:pPr>
            <w:r>
              <w:rPr>
                <w:rFonts w:eastAsia="Arial"/>
                <w:color w:val="000000" w:themeColor="text1"/>
              </w:rPr>
              <w:t>I</w:t>
            </w:r>
            <w:r w:rsidR="008B78AC" w:rsidRPr="008B78AC">
              <w:rPr>
                <w:rFonts w:eastAsia="Arial"/>
                <w:color w:val="000000" w:themeColor="text1"/>
              </w:rPr>
              <w:t>ncrease</w:t>
            </w:r>
          </w:p>
        </w:tc>
        <w:tc>
          <w:tcPr>
            <w:tcW w:w="1072" w:type="dxa"/>
            <w:tcBorders>
              <w:top w:val="single" w:sz="4" w:space="0" w:color="auto"/>
              <w:bottom w:val="single" w:sz="4" w:space="0" w:color="auto"/>
            </w:tcBorders>
            <w:shd w:val="clear" w:color="auto" w:fill="auto"/>
          </w:tcPr>
          <w:p w14:paraId="7DCCD611"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4.8832</w:t>
            </w:r>
          </w:p>
        </w:tc>
        <w:tc>
          <w:tcPr>
            <w:tcW w:w="1536" w:type="dxa"/>
            <w:tcBorders>
              <w:top w:val="single" w:sz="4" w:space="0" w:color="auto"/>
              <w:bottom w:val="single" w:sz="4" w:space="0" w:color="auto"/>
            </w:tcBorders>
            <w:shd w:val="clear" w:color="auto" w:fill="auto"/>
          </w:tcPr>
          <w:p w14:paraId="363D4941"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1.96735</w:t>
            </w:r>
          </w:p>
        </w:tc>
        <w:tc>
          <w:tcPr>
            <w:tcW w:w="1072" w:type="dxa"/>
            <w:tcBorders>
              <w:top w:val="single" w:sz="4" w:space="0" w:color="auto"/>
              <w:bottom w:val="single" w:sz="4" w:space="0" w:color="auto"/>
              <w:right w:val="none" w:sz="1" w:space="0" w:color="152935"/>
            </w:tcBorders>
            <w:shd w:val="clear" w:color="auto" w:fill="auto"/>
          </w:tcPr>
          <w:p w14:paraId="68301ED9"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97</w:t>
            </w:r>
          </w:p>
        </w:tc>
      </w:tr>
      <w:tr w:rsidR="008B78AC" w:rsidRPr="008B78AC" w14:paraId="6E9FEC88" w14:textId="77777777" w:rsidTr="008B78AC">
        <w:tc>
          <w:tcPr>
            <w:tcW w:w="2416" w:type="dxa"/>
            <w:vMerge/>
            <w:tcBorders>
              <w:top w:val="single" w:sz="4" w:space="0" w:color="auto"/>
              <w:left w:val="none" w:sz="1" w:space="0" w:color="152935"/>
              <w:bottom w:val="single" w:sz="4" w:space="0" w:color="auto"/>
            </w:tcBorders>
            <w:shd w:val="clear" w:color="auto" w:fill="auto"/>
          </w:tcPr>
          <w:p w14:paraId="6FF5C473"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427E705B"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Total</w:t>
            </w:r>
          </w:p>
        </w:tc>
        <w:tc>
          <w:tcPr>
            <w:tcW w:w="1072" w:type="dxa"/>
            <w:tcBorders>
              <w:top w:val="single" w:sz="4" w:space="0" w:color="auto"/>
              <w:bottom w:val="single" w:sz="4" w:space="0" w:color="auto"/>
            </w:tcBorders>
            <w:shd w:val="clear" w:color="auto" w:fill="auto"/>
          </w:tcPr>
          <w:p w14:paraId="07A9213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3.7224</w:t>
            </w:r>
          </w:p>
        </w:tc>
        <w:tc>
          <w:tcPr>
            <w:tcW w:w="1536" w:type="dxa"/>
            <w:tcBorders>
              <w:top w:val="single" w:sz="4" w:space="0" w:color="auto"/>
              <w:bottom w:val="single" w:sz="4" w:space="0" w:color="auto"/>
            </w:tcBorders>
            <w:shd w:val="clear" w:color="auto" w:fill="auto"/>
          </w:tcPr>
          <w:p w14:paraId="7E6BD96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1.92721</w:t>
            </w:r>
          </w:p>
        </w:tc>
        <w:tc>
          <w:tcPr>
            <w:tcW w:w="1072" w:type="dxa"/>
            <w:tcBorders>
              <w:top w:val="single" w:sz="4" w:space="0" w:color="auto"/>
              <w:bottom w:val="single" w:sz="4" w:space="0" w:color="auto"/>
              <w:right w:val="none" w:sz="1" w:space="0" w:color="152935"/>
            </w:tcBorders>
            <w:shd w:val="clear" w:color="auto" w:fill="auto"/>
          </w:tcPr>
          <w:p w14:paraId="0A80148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293</w:t>
            </w:r>
          </w:p>
        </w:tc>
      </w:tr>
      <w:tr w:rsidR="008B78AC" w:rsidRPr="008B78AC" w14:paraId="2C77AAA0" w14:textId="77777777" w:rsidTr="008B78AC">
        <w:tc>
          <w:tcPr>
            <w:tcW w:w="2416" w:type="dxa"/>
            <w:vMerge w:val="restart"/>
            <w:tcBorders>
              <w:top w:val="single" w:sz="4" w:space="0" w:color="auto"/>
              <w:left w:val="none" w:sz="1" w:space="0" w:color="152935"/>
              <w:bottom w:val="single" w:sz="4" w:space="0" w:color="auto"/>
            </w:tcBorders>
            <w:shd w:val="clear" w:color="auto" w:fill="auto"/>
          </w:tcPr>
          <w:p w14:paraId="084222C8"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Total</w:t>
            </w:r>
          </w:p>
        </w:tc>
        <w:tc>
          <w:tcPr>
            <w:tcW w:w="1888" w:type="dxa"/>
            <w:tcBorders>
              <w:top w:val="single" w:sz="4" w:space="0" w:color="auto"/>
              <w:bottom w:val="single" w:sz="4" w:space="0" w:color="auto"/>
            </w:tcBorders>
            <w:shd w:val="clear" w:color="auto" w:fill="auto"/>
          </w:tcPr>
          <w:p w14:paraId="6C3D126B"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decrease</w:t>
            </w:r>
          </w:p>
        </w:tc>
        <w:tc>
          <w:tcPr>
            <w:tcW w:w="1072" w:type="dxa"/>
            <w:tcBorders>
              <w:top w:val="single" w:sz="4" w:space="0" w:color="auto"/>
              <w:bottom w:val="single" w:sz="4" w:space="0" w:color="auto"/>
            </w:tcBorders>
            <w:shd w:val="clear" w:color="auto" w:fill="auto"/>
          </w:tcPr>
          <w:p w14:paraId="7DF882C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2.7754</w:t>
            </w:r>
          </w:p>
        </w:tc>
        <w:tc>
          <w:tcPr>
            <w:tcW w:w="1536" w:type="dxa"/>
            <w:tcBorders>
              <w:top w:val="single" w:sz="4" w:space="0" w:color="auto"/>
              <w:bottom w:val="single" w:sz="4" w:space="0" w:color="auto"/>
            </w:tcBorders>
            <w:shd w:val="clear" w:color="auto" w:fill="auto"/>
          </w:tcPr>
          <w:p w14:paraId="41BF4DC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1.40541</w:t>
            </w:r>
          </w:p>
        </w:tc>
        <w:tc>
          <w:tcPr>
            <w:tcW w:w="1072" w:type="dxa"/>
            <w:tcBorders>
              <w:top w:val="single" w:sz="4" w:space="0" w:color="auto"/>
              <w:bottom w:val="single" w:sz="4" w:space="0" w:color="auto"/>
              <w:right w:val="none" w:sz="1" w:space="0" w:color="152935"/>
            </w:tcBorders>
            <w:shd w:val="clear" w:color="auto" w:fill="auto"/>
          </w:tcPr>
          <w:p w14:paraId="63180B5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190</w:t>
            </w:r>
          </w:p>
        </w:tc>
      </w:tr>
      <w:tr w:rsidR="008B78AC" w:rsidRPr="008B78AC" w14:paraId="395B924F" w14:textId="77777777" w:rsidTr="008B78AC">
        <w:tc>
          <w:tcPr>
            <w:tcW w:w="2416" w:type="dxa"/>
            <w:vMerge/>
            <w:tcBorders>
              <w:top w:val="single" w:sz="4" w:space="0" w:color="auto"/>
              <w:left w:val="none" w:sz="1" w:space="0" w:color="152935"/>
              <w:bottom w:val="single" w:sz="4" w:space="0" w:color="auto"/>
            </w:tcBorders>
            <w:shd w:val="clear" w:color="auto" w:fill="auto"/>
          </w:tcPr>
          <w:p w14:paraId="05D98170"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044759D7"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no change</w:t>
            </w:r>
          </w:p>
        </w:tc>
        <w:tc>
          <w:tcPr>
            <w:tcW w:w="1072" w:type="dxa"/>
            <w:tcBorders>
              <w:top w:val="single" w:sz="4" w:space="0" w:color="auto"/>
              <w:bottom w:val="single" w:sz="4" w:space="0" w:color="auto"/>
            </w:tcBorders>
            <w:shd w:val="clear" w:color="auto" w:fill="auto"/>
          </w:tcPr>
          <w:p w14:paraId="404E50C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3.7597</w:t>
            </w:r>
          </w:p>
        </w:tc>
        <w:tc>
          <w:tcPr>
            <w:tcW w:w="1536" w:type="dxa"/>
            <w:tcBorders>
              <w:top w:val="single" w:sz="4" w:space="0" w:color="auto"/>
              <w:bottom w:val="single" w:sz="4" w:space="0" w:color="auto"/>
            </w:tcBorders>
            <w:shd w:val="clear" w:color="auto" w:fill="auto"/>
          </w:tcPr>
          <w:p w14:paraId="177D49D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1.79057</w:t>
            </w:r>
          </w:p>
        </w:tc>
        <w:tc>
          <w:tcPr>
            <w:tcW w:w="1072" w:type="dxa"/>
            <w:tcBorders>
              <w:top w:val="single" w:sz="4" w:space="0" w:color="auto"/>
              <w:bottom w:val="single" w:sz="4" w:space="0" w:color="auto"/>
              <w:right w:val="none" w:sz="1" w:space="0" w:color="152935"/>
            </w:tcBorders>
            <w:shd w:val="clear" w:color="auto" w:fill="auto"/>
          </w:tcPr>
          <w:p w14:paraId="3C879B3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197</w:t>
            </w:r>
          </w:p>
        </w:tc>
      </w:tr>
      <w:tr w:rsidR="008B78AC" w:rsidRPr="008B78AC" w14:paraId="2F47DC1F" w14:textId="77777777" w:rsidTr="008B78AC">
        <w:tc>
          <w:tcPr>
            <w:tcW w:w="2416" w:type="dxa"/>
            <w:vMerge/>
            <w:tcBorders>
              <w:top w:val="single" w:sz="4" w:space="0" w:color="auto"/>
              <w:left w:val="none" w:sz="1" w:space="0" w:color="152935"/>
              <w:bottom w:val="single" w:sz="4" w:space="0" w:color="auto"/>
            </w:tcBorders>
            <w:shd w:val="clear" w:color="auto" w:fill="auto"/>
          </w:tcPr>
          <w:p w14:paraId="0908B30D"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2DC99EBD"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increase</w:t>
            </w:r>
          </w:p>
        </w:tc>
        <w:tc>
          <w:tcPr>
            <w:tcW w:w="1072" w:type="dxa"/>
            <w:tcBorders>
              <w:top w:val="single" w:sz="4" w:space="0" w:color="auto"/>
              <w:bottom w:val="single" w:sz="4" w:space="0" w:color="auto"/>
            </w:tcBorders>
            <w:shd w:val="clear" w:color="auto" w:fill="auto"/>
          </w:tcPr>
          <w:p w14:paraId="2ADB8829"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4.6563</w:t>
            </w:r>
          </w:p>
        </w:tc>
        <w:tc>
          <w:tcPr>
            <w:tcW w:w="1536" w:type="dxa"/>
            <w:tcBorders>
              <w:top w:val="single" w:sz="4" w:space="0" w:color="auto"/>
              <w:bottom w:val="single" w:sz="4" w:space="0" w:color="auto"/>
            </w:tcBorders>
            <w:shd w:val="clear" w:color="auto" w:fill="auto"/>
          </w:tcPr>
          <w:p w14:paraId="43035C0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2.04200</w:t>
            </w:r>
          </w:p>
        </w:tc>
        <w:tc>
          <w:tcPr>
            <w:tcW w:w="1072" w:type="dxa"/>
            <w:tcBorders>
              <w:top w:val="single" w:sz="4" w:space="0" w:color="auto"/>
              <w:bottom w:val="single" w:sz="4" w:space="0" w:color="auto"/>
              <w:right w:val="none" w:sz="1" w:space="0" w:color="152935"/>
            </w:tcBorders>
            <w:shd w:val="clear" w:color="auto" w:fill="auto"/>
          </w:tcPr>
          <w:p w14:paraId="72EDFE7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192</w:t>
            </w:r>
          </w:p>
        </w:tc>
      </w:tr>
      <w:tr w:rsidR="008B78AC" w:rsidRPr="008B78AC" w14:paraId="68B9C9DC" w14:textId="77777777" w:rsidTr="008B78AC">
        <w:tc>
          <w:tcPr>
            <w:tcW w:w="2416" w:type="dxa"/>
            <w:vMerge/>
            <w:tcBorders>
              <w:top w:val="single" w:sz="4" w:space="0" w:color="auto"/>
              <w:left w:val="none" w:sz="1" w:space="0" w:color="152935"/>
              <w:bottom w:val="single" w:sz="2" w:space="0" w:color="152935"/>
            </w:tcBorders>
            <w:shd w:val="clear" w:color="auto" w:fill="auto"/>
          </w:tcPr>
          <w:p w14:paraId="72D4506C" w14:textId="77777777" w:rsidR="008B78AC" w:rsidRPr="008B78AC" w:rsidRDefault="008B78AC" w:rsidP="00E06977">
            <w:pPr>
              <w:rPr>
                <w:color w:val="000000" w:themeColor="text1"/>
              </w:rPr>
            </w:pPr>
          </w:p>
        </w:tc>
        <w:tc>
          <w:tcPr>
            <w:tcW w:w="1888" w:type="dxa"/>
            <w:tcBorders>
              <w:top w:val="single" w:sz="4" w:space="0" w:color="auto"/>
              <w:bottom w:val="single" w:sz="2" w:space="0" w:color="152935"/>
            </w:tcBorders>
            <w:shd w:val="clear" w:color="auto" w:fill="auto"/>
          </w:tcPr>
          <w:p w14:paraId="561E4428"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Total</w:t>
            </w:r>
          </w:p>
        </w:tc>
        <w:tc>
          <w:tcPr>
            <w:tcW w:w="1072" w:type="dxa"/>
            <w:tcBorders>
              <w:top w:val="single" w:sz="4" w:space="0" w:color="auto"/>
              <w:bottom w:val="single" w:sz="2" w:space="0" w:color="152935"/>
            </w:tcBorders>
            <w:shd w:val="clear" w:color="auto" w:fill="auto"/>
          </w:tcPr>
          <w:p w14:paraId="6229955C"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3.7340</w:t>
            </w:r>
          </w:p>
        </w:tc>
        <w:tc>
          <w:tcPr>
            <w:tcW w:w="1536" w:type="dxa"/>
            <w:tcBorders>
              <w:top w:val="single" w:sz="4" w:space="0" w:color="auto"/>
              <w:bottom w:val="single" w:sz="2" w:space="0" w:color="152935"/>
            </w:tcBorders>
            <w:shd w:val="clear" w:color="auto" w:fill="auto"/>
          </w:tcPr>
          <w:p w14:paraId="7053DAA9"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1.92244</w:t>
            </w:r>
          </w:p>
        </w:tc>
        <w:tc>
          <w:tcPr>
            <w:tcW w:w="1072" w:type="dxa"/>
            <w:tcBorders>
              <w:top w:val="single" w:sz="4" w:space="0" w:color="auto"/>
              <w:bottom w:val="single" w:sz="2" w:space="0" w:color="152935"/>
              <w:right w:val="none" w:sz="1" w:space="0" w:color="152935"/>
            </w:tcBorders>
            <w:shd w:val="clear" w:color="auto" w:fill="auto"/>
          </w:tcPr>
          <w:p w14:paraId="5BF88958"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579</w:t>
            </w:r>
          </w:p>
        </w:tc>
      </w:tr>
    </w:tbl>
    <w:p w14:paraId="6E37737E" w14:textId="77777777" w:rsidR="008356CD" w:rsidRPr="008B78AC" w:rsidRDefault="008356CD" w:rsidP="008B78AC">
      <w:pPr>
        <w:rPr>
          <w:color w:val="000000" w:themeColor="text1"/>
        </w:rPr>
      </w:pPr>
    </w:p>
    <w:tbl>
      <w:tblPr>
        <w:tblW w:w="10150" w:type="dxa"/>
        <w:tblInd w:w="20" w:type="dxa"/>
        <w:tblLayout w:type="fixed"/>
        <w:tblCellMar>
          <w:left w:w="10" w:type="dxa"/>
          <w:right w:w="10" w:type="dxa"/>
        </w:tblCellMar>
        <w:tblLook w:val="0000" w:firstRow="0" w:lastRow="0" w:firstColumn="0" w:lastColumn="0" w:noHBand="0" w:noVBand="0"/>
      </w:tblPr>
      <w:tblGrid>
        <w:gridCol w:w="1999"/>
        <w:gridCol w:w="1198"/>
        <w:gridCol w:w="835"/>
        <w:gridCol w:w="1173"/>
        <w:gridCol w:w="986"/>
        <w:gridCol w:w="835"/>
        <w:gridCol w:w="1198"/>
        <w:gridCol w:w="1207"/>
        <w:gridCol w:w="11"/>
        <w:gridCol w:w="708"/>
      </w:tblGrid>
      <w:tr w:rsidR="00653B16" w:rsidRPr="008B78AC" w14:paraId="5A505042" w14:textId="0F6819EF" w:rsidTr="00653B16">
        <w:trPr>
          <w:trHeight w:val="452"/>
        </w:trPr>
        <w:tc>
          <w:tcPr>
            <w:tcW w:w="9442" w:type="dxa"/>
            <w:gridSpan w:val="9"/>
            <w:tcBorders>
              <w:bottom w:val="single" w:sz="4" w:space="0" w:color="auto"/>
            </w:tcBorders>
            <w:shd w:val="clear" w:color="auto" w:fill="auto"/>
            <w:vAlign w:val="center"/>
          </w:tcPr>
          <w:p w14:paraId="26B0739F" w14:textId="56511499" w:rsidR="008B78AC" w:rsidRPr="008B78AC" w:rsidRDefault="008B78AC" w:rsidP="007E6FF6">
            <w:pPr>
              <w:spacing w:before="5" w:after="40"/>
              <w:ind w:right="55"/>
              <w:rPr>
                <w:color w:val="000000" w:themeColor="text1"/>
              </w:rPr>
            </w:pPr>
            <w:r w:rsidRPr="008B78AC">
              <w:rPr>
                <w:rFonts w:eastAsia="Arial"/>
                <w:b/>
                <w:color w:val="000000" w:themeColor="text1"/>
              </w:rPr>
              <w:t>Tests of Between-Subjects Effects</w:t>
            </w:r>
          </w:p>
        </w:tc>
        <w:tc>
          <w:tcPr>
            <w:tcW w:w="708" w:type="dxa"/>
            <w:tcBorders>
              <w:bottom w:val="single" w:sz="4" w:space="0" w:color="auto"/>
            </w:tcBorders>
            <w:shd w:val="clear" w:color="auto" w:fill="auto"/>
          </w:tcPr>
          <w:p w14:paraId="27B7A883" w14:textId="77777777" w:rsidR="008B78AC" w:rsidRPr="008B78AC" w:rsidRDefault="008B78AC" w:rsidP="00E06977">
            <w:pPr>
              <w:spacing w:before="5" w:after="40"/>
              <w:ind w:left="40" w:right="55"/>
              <w:jc w:val="center"/>
              <w:rPr>
                <w:rFonts w:eastAsia="Arial"/>
                <w:b/>
                <w:color w:val="000000" w:themeColor="text1"/>
              </w:rPr>
            </w:pPr>
          </w:p>
        </w:tc>
      </w:tr>
      <w:tr w:rsidR="00653B16" w:rsidRPr="008B78AC" w14:paraId="3A952ED1" w14:textId="4BC87664" w:rsidTr="00653B16">
        <w:trPr>
          <w:trHeight w:val="425"/>
        </w:trPr>
        <w:tc>
          <w:tcPr>
            <w:tcW w:w="9442" w:type="dxa"/>
            <w:gridSpan w:val="9"/>
            <w:tcBorders>
              <w:top w:val="single" w:sz="4" w:space="0" w:color="auto"/>
              <w:bottom w:val="single" w:sz="4" w:space="0" w:color="auto"/>
            </w:tcBorders>
            <w:shd w:val="clear" w:color="auto" w:fill="auto"/>
            <w:vAlign w:val="bottom"/>
          </w:tcPr>
          <w:p w14:paraId="5623E857" w14:textId="1873849A" w:rsidR="008B78AC" w:rsidRPr="008B78AC" w:rsidRDefault="008B78AC" w:rsidP="00E06977">
            <w:pPr>
              <w:spacing w:before="5" w:after="20"/>
              <w:ind w:left="40" w:right="55"/>
              <w:rPr>
                <w:color w:val="000000" w:themeColor="text1"/>
              </w:rPr>
            </w:pPr>
            <w:r w:rsidRPr="008B78AC">
              <w:rPr>
                <w:rFonts w:eastAsia="Arial"/>
                <w:color w:val="000000" w:themeColor="text1"/>
              </w:rPr>
              <w:t xml:space="preserve">Dependent Variable: </w:t>
            </w:r>
            <w:r w:rsidR="00764ED3">
              <w:rPr>
                <w:rFonts w:eastAsia="Arial"/>
                <w:color w:val="000000" w:themeColor="text1"/>
              </w:rPr>
              <w:t>Likelihood of buying</w:t>
            </w:r>
          </w:p>
        </w:tc>
        <w:tc>
          <w:tcPr>
            <w:tcW w:w="708" w:type="dxa"/>
            <w:tcBorders>
              <w:top w:val="single" w:sz="4" w:space="0" w:color="auto"/>
              <w:bottom w:val="single" w:sz="4" w:space="0" w:color="auto"/>
            </w:tcBorders>
            <w:shd w:val="clear" w:color="auto" w:fill="auto"/>
          </w:tcPr>
          <w:p w14:paraId="6472BB22" w14:textId="77777777" w:rsidR="008B78AC" w:rsidRPr="008B78AC" w:rsidRDefault="008B78AC" w:rsidP="00E06977">
            <w:pPr>
              <w:spacing w:before="5" w:after="20"/>
              <w:ind w:left="40" w:right="55"/>
              <w:rPr>
                <w:rFonts w:eastAsia="Arial"/>
                <w:color w:val="000000" w:themeColor="text1"/>
              </w:rPr>
            </w:pPr>
          </w:p>
        </w:tc>
      </w:tr>
      <w:tr w:rsidR="00653B16" w:rsidRPr="008B78AC" w14:paraId="462F6FA4" w14:textId="2081FB45" w:rsidTr="00653B16">
        <w:trPr>
          <w:trHeight w:val="799"/>
        </w:trPr>
        <w:tc>
          <w:tcPr>
            <w:tcW w:w="1999" w:type="dxa"/>
            <w:tcBorders>
              <w:top w:val="single" w:sz="4" w:space="0" w:color="auto"/>
              <w:left w:val="none" w:sz="1" w:space="0" w:color="152935"/>
              <w:bottom w:val="single" w:sz="4" w:space="0" w:color="auto"/>
            </w:tcBorders>
            <w:shd w:val="clear" w:color="auto" w:fill="auto"/>
            <w:vAlign w:val="bottom"/>
          </w:tcPr>
          <w:p w14:paraId="0831E045" w14:textId="77777777" w:rsidR="008B78AC" w:rsidRPr="008B78AC" w:rsidRDefault="008B78AC" w:rsidP="00E06977">
            <w:pPr>
              <w:spacing w:before="20" w:after="5"/>
              <w:ind w:left="40" w:right="55"/>
              <w:rPr>
                <w:color w:val="000000" w:themeColor="text1"/>
              </w:rPr>
            </w:pPr>
            <w:r w:rsidRPr="008B78AC">
              <w:rPr>
                <w:rFonts w:eastAsia="Arial"/>
                <w:color w:val="000000" w:themeColor="text1"/>
              </w:rPr>
              <w:t>Source</w:t>
            </w:r>
          </w:p>
        </w:tc>
        <w:tc>
          <w:tcPr>
            <w:tcW w:w="1198" w:type="dxa"/>
            <w:tcBorders>
              <w:top w:val="single" w:sz="4" w:space="0" w:color="auto"/>
              <w:bottom w:val="single" w:sz="4" w:space="0" w:color="auto"/>
            </w:tcBorders>
            <w:shd w:val="clear" w:color="auto" w:fill="auto"/>
            <w:vAlign w:val="bottom"/>
          </w:tcPr>
          <w:p w14:paraId="7C757075"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Type III Sum of Squares</w:t>
            </w:r>
          </w:p>
        </w:tc>
        <w:tc>
          <w:tcPr>
            <w:tcW w:w="835" w:type="dxa"/>
            <w:tcBorders>
              <w:top w:val="single" w:sz="4" w:space="0" w:color="auto"/>
              <w:bottom w:val="single" w:sz="4" w:space="0" w:color="auto"/>
            </w:tcBorders>
            <w:shd w:val="clear" w:color="auto" w:fill="auto"/>
            <w:vAlign w:val="bottom"/>
          </w:tcPr>
          <w:p w14:paraId="40683DF4" w14:textId="77777777" w:rsidR="008B78AC" w:rsidRPr="008B78AC" w:rsidRDefault="008B78AC" w:rsidP="00E06977">
            <w:pPr>
              <w:spacing w:before="15" w:after="15"/>
              <w:ind w:left="40" w:right="55"/>
              <w:jc w:val="center"/>
              <w:rPr>
                <w:color w:val="000000" w:themeColor="text1"/>
              </w:rPr>
            </w:pPr>
            <w:proofErr w:type="spellStart"/>
            <w:r w:rsidRPr="008B78AC">
              <w:rPr>
                <w:rFonts w:eastAsia="Arial"/>
                <w:color w:val="000000" w:themeColor="text1"/>
              </w:rPr>
              <w:t>df</w:t>
            </w:r>
            <w:proofErr w:type="spellEnd"/>
          </w:p>
        </w:tc>
        <w:tc>
          <w:tcPr>
            <w:tcW w:w="1173" w:type="dxa"/>
            <w:tcBorders>
              <w:top w:val="single" w:sz="4" w:space="0" w:color="auto"/>
              <w:bottom w:val="single" w:sz="4" w:space="0" w:color="auto"/>
            </w:tcBorders>
            <w:shd w:val="clear" w:color="auto" w:fill="auto"/>
            <w:vAlign w:val="bottom"/>
          </w:tcPr>
          <w:p w14:paraId="7A1D8072"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Mean Square</w:t>
            </w:r>
          </w:p>
        </w:tc>
        <w:tc>
          <w:tcPr>
            <w:tcW w:w="986" w:type="dxa"/>
            <w:tcBorders>
              <w:top w:val="single" w:sz="4" w:space="0" w:color="auto"/>
              <w:bottom w:val="single" w:sz="4" w:space="0" w:color="auto"/>
            </w:tcBorders>
            <w:shd w:val="clear" w:color="auto" w:fill="auto"/>
            <w:vAlign w:val="bottom"/>
          </w:tcPr>
          <w:p w14:paraId="58D58834"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F</w:t>
            </w:r>
          </w:p>
        </w:tc>
        <w:tc>
          <w:tcPr>
            <w:tcW w:w="835" w:type="dxa"/>
            <w:tcBorders>
              <w:top w:val="single" w:sz="4" w:space="0" w:color="auto"/>
              <w:bottom w:val="single" w:sz="4" w:space="0" w:color="auto"/>
            </w:tcBorders>
            <w:shd w:val="clear" w:color="auto" w:fill="auto"/>
            <w:vAlign w:val="bottom"/>
          </w:tcPr>
          <w:p w14:paraId="12D71739"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Sig.</w:t>
            </w:r>
          </w:p>
        </w:tc>
        <w:tc>
          <w:tcPr>
            <w:tcW w:w="1198" w:type="dxa"/>
            <w:tcBorders>
              <w:top w:val="single" w:sz="4" w:space="0" w:color="auto"/>
              <w:bottom w:val="single" w:sz="4" w:space="0" w:color="auto"/>
            </w:tcBorders>
            <w:shd w:val="clear" w:color="auto" w:fill="auto"/>
            <w:vAlign w:val="bottom"/>
          </w:tcPr>
          <w:p w14:paraId="60A2A180"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Partial Eta Squared</w:t>
            </w:r>
          </w:p>
        </w:tc>
        <w:tc>
          <w:tcPr>
            <w:tcW w:w="1207" w:type="dxa"/>
            <w:tcBorders>
              <w:top w:val="single" w:sz="4" w:space="0" w:color="auto"/>
              <w:bottom w:val="single" w:sz="4" w:space="0" w:color="auto"/>
              <w:right w:val="none" w:sz="1" w:space="0" w:color="152935"/>
            </w:tcBorders>
            <w:shd w:val="clear" w:color="auto" w:fill="auto"/>
            <w:vAlign w:val="bottom"/>
          </w:tcPr>
          <w:p w14:paraId="5A1A8364" w14:textId="77777777" w:rsidR="008B78AC" w:rsidRPr="008B78AC" w:rsidRDefault="008B78AC" w:rsidP="00E06977">
            <w:pPr>
              <w:spacing w:before="15" w:after="15"/>
              <w:ind w:left="40" w:right="55"/>
              <w:jc w:val="center"/>
              <w:rPr>
                <w:color w:val="000000" w:themeColor="text1"/>
              </w:rPr>
            </w:pPr>
            <w:proofErr w:type="spellStart"/>
            <w:r w:rsidRPr="008B78AC">
              <w:rPr>
                <w:rFonts w:eastAsia="Arial"/>
                <w:color w:val="000000" w:themeColor="text1"/>
              </w:rPr>
              <w:t>Noncent</w:t>
            </w:r>
            <w:proofErr w:type="spellEnd"/>
            <w:r w:rsidRPr="008B78AC">
              <w:rPr>
                <w:rFonts w:eastAsia="Arial"/>
                <w:color w:val="000000" w:themeColor="text1"/>
              </w:rPr>
              <w:t>. Parameter</w:t>
            </w:r>
          </w:p>
        </w:tc>
        <w:tc>
          <w:tcPr>
            <w:tcW w:w="719" w:type="dxa"/>
            <w:gridSpan w:val="2"/>
            <w:tcBorders>
              <w:top w:val="single" w:sz="4" w:space="0" w:color="auto"/>
              <w:bottom w:val="single" w:sz="4" w:space="0" w:color="auto"/>
              <w:right w:val="none" w:sz="1" w:space="0" w:color="152935"/>
            </w:tcBorders>
            <w:shd w:val="clear" w:color="auto" w:fill="auto"/>
          </w:tcPr>
          <w:p w14:paraId="23759B7A" w14:textId="77777777" w:rsidR="008B78AC" w:rsidRDefault="008B78AC" w:rsidP="00E06977">
            <w:pPr>
              <w:spacing w:before="15" w:after="15"/>
              <w:ind w:left="40" w:right="55"/>
              <w:jc w:val="center"/>
              <w:rPr>
                <w:rFonts w:eastAsia="Arial"/>
                <w:color w:val="000000" w:themeColor="text1"/>
              </w:rPr>
            </w:pPr>
          </w:p>
          <w:p w14:paraId="78FCFF8A" w14:textId="77777777" w:rsidR="008B78AC" w:rsidRDefault="008B78AC" w:rsidP="00E06977">
            <w:pPr>
              <w:spacing w:before="15" w:after="15"/>
              <w:ind w:left="40" w:right="55"/>
              <w:jc w:val="center"/>
              <w:rPr>
                <w:rFonts w:eastAsia="Arial"/>
                <w:color w:val="000000" w:themeColor="text1"/>
              </w:rPr>
            </w:pPr>
          </w:p>
          <w:p w14:paraId="35913978" w14:textId="7A1B00DC" w:rsidR="008B78AC" w:rsidRPr="008B78AC" w:rsidRDefault="008B78AC" w:rsidP="00E06977">
            <w:pPr>
              <w:spacing w:before="15" w:after="15"/>
              <w:ind w:left="40" w:right="55"/>
              <w:jc w:val="center"/>
              <w:rPr>
                <w:rFonts w:eastAsia="Arial"/>
                <w:color w:val="000000" w:themeColor="text1"/>
              </w:rPr>
            </w:pPr>
            <w:r>
              <w:rPr>
                <w:rFonts w:eastAsia="Arial"/>
                <w:color w:val="000000" w:themeColor="text1"/>
              </w:rPr>
              <w:t>Observed power</w:t>
            </w:r>
          </w:p>
        </w:tc>
      </w:tr>
      <w:tr w:rsidR="00653B16" w:rsidRPr="008B78AC" w14:paraId="27ECC945" w14:textId="1F567B4D" w:rsidTr="00653B16">
        <w:trPr>
          <w:trHeight w:val="425"/>
        </w:trPr>
        <w:tc>
          <w:tcPr>
            <w:tcW w:w="1999" w:type="dxa"/>
            <w:tcBorders>
              <w:top w:val="single" w:sz="4" w:space="0" w:color="auto"/>
              <w:left w:val="none" w:sz="1" w:space="0" w:color="152935"/>
              <w:bottom w:val="single" w:sz="4" w:space="0" w:color="auto"/>
            </w:tcBorders>
            <w:shd w:val="clear" w:color="auto" w:fill="auto"/>
          </w:tcPr>
          <w:p w14:paraId="24DAB807"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Corrected Model</w:t>
            </w:r>
          </w:p>
        </w:tc>
        <w:tc>
          <w:tcPr>
            <w:tcW w:w="1198" w:type="dxa"/>
            <w:tcBorders>
              <w:top w:val="single" w:sz="4" w:space="0" w:color="auto"/>
              <w:bottom w:val="single" w:sz="4" w:space="0" w:color="auto"/>
            </w:tcBorders>
            <w:shd w:val="clear" w:color="auto" w:fill="auto"/>
          </w:tcPr>
          <w:p w14:paraId="75D2A90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359.234</w:t>
            </w:r>
            <w:r w:rsidRPr="008B78AC">
              <w:rPr>
                <w:color w:val="000000" w:themeColor="text1"/>
                <w:vertAlign w:val="superscript"/>
              </w:rPr>
              <w:t>a</w:t>
            </w:r>
          </w:p>
        </w:tc>
        <w:tc>
          <w:tcPr>
            <w:tcW w:w="835" w:type="dxa"/>
            <w:tcBorders>
              <w:top w:val="single" w:sz="4" w:space="0" w:color="auto"/>
              <w:bottom w:val="single" w:sz="4" w:space="0" w:color="auto"/>
            </w:tcBorders>
            <w:shd w:val="clear" w:color="auto" w:fill="auto"/>
          </w:tcPr>
          <w:p w14:paraId="2DAB4C22"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5</w:t>
            </w:r>
          </w:p>
        </w:tc>
        <w:tc>
          <w:tcPr>
            <w:tcW w:w="1173" w:type="dxa"/>
            <w:tcBorders>
              <w:top w:val="single" w:sz="4" w:space="0" w:color="auto"/>
              <w:bottom w:val="single" w:sz="4" w:space="0" w:color="auto"/>
            </w:tcBorders>
            <w:shd w:val="clear" w:color="auto" w:fill="auto"/>
          </w:tcPr>
          <w:p w14:paraId="1F947F0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71.847</w:t>
            </w:r>
          </w:p>
        </w:tc>
        <w:tc>
          <w:tcPr>
            <w:tcW w:w="986" w:type="dxa"/>
            <w:tcBorders>
              <w:top w:val="single" w:sz="4" w:space="0" w:color="auto"/>
              <w:bottom w:val="single" w:sz="4" w:space="0" w:color="auto"/>
            </w:tcBorders>
            <w:shd w:val="clear" w:color="auto" w:fill="auto"/>
          </w:tcPr>
          <w:p w14:paraId="1EDB1999"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23.168</w:t>
            </w:r>
          </w:p>
        </w:tc>
        <w:tc>
          <w:tcPr>
            <w:tcW w:w="835" w:type="dxa"/>
            <w:tcBorders>
              <w:top w:val="single" w:sz="4" w:space="0" w:color="auto"/>
              <w:bottom w:val="single" w:sz="4" w:space="0" w:color="auto"/>
            </w:tcBorders>
            <w:shd w:val="clear" w:color="auto" w:fill="auto"/>
          </w:tcPr>
          <w:p w14:paraId="5671D06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&lt;.001</w:t>
            </w:r>
          </w:p>
        </w:tc>
        <w:tc>
          <w:tcPr>
            <w:tcW w:w="1198" w:type="dxa"/>
            <w:tcBorders>
              <w:top w:val="single" w:sz="4" w:space="0" w:color="auto"/>
              <w:bottom w:val="single" w:sz="4" w:space="0" w:color="auto"/>
            </w:tcBorders>
            <w:shd w:val="clear" w:color="auto" w:fill="auto"/>
          </w:tcPr>
          <w:p w14:paraId="67560199"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.168</w:t>
            </w:r>
          </w:p>
        </w:tc>
        <w:tc>
          <w:tcPr>
            <w:tcW w:w="1207" w:type="dxa"/>
            <w:tcBorders>
              <w:top w:val="single" w:sz="4" w:space="0" w:color="auto"/>
              <w:bottom w:val="single" w:sz="4" w:space="0" w:color="auto"/>
              <w:right w:val="none" w:sz="1" w:space="0" w:color="152935"/>
            </w:tcBorders>
            <w:shd w:val="clear" w:color="auto" w:fill="auto"/>
          </w:tcPr>
          <w:p w14:paraId="69882B2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115.842</w:t>
            </w:r>
          </w:p>
        </w:tc>
        <w:tc>
          <w:tcPr>
            <w:tcW w:w="719" w:type="dxa"/>
            <w:gridSpan w:val="2"/>
            <w:tcBorders>
              <w:top w:val="single" w:sz="4" w:space="0" w:color="auto"/>
              <w:bottom w:val="single" w:sz="4" w:space="0" w:color="auto"/>
              <w:right w:val="none" w:sz="1" w:space="0" w:color="152935"/>
            </w:tcBorders>
            <w:shd w:val="clear" w:color="auto" w:fill="auto"/>
          </w:tcPr>
          <w:p w14:paraId="53C4F01E" w14:textId="69363F79" w:rsidR="008B78AC" w:rsidRPr="008B78AC" w:rsidRDefault="008B78AC" w:rsidP="00E06977">
            <w:pPr>
              <w:spacing w:before="20" w:after="15"/>
              <w:ind w:left="40" w:right="55"/>
              <w:jc w:val="right"/>
              <w:rPr>
                <w:rFonts w:eastAsia="Arial"/>
                <w:color w:val="000000" w:themeColor="text1"/>
              </w:rPr>
            </w:pPr>
            <w:r>
              <w:rPr>
                <w:rFonts w:eastAsia="Arial"/>
                <w:color w:val="000000" w:themeColor="text1"/>
              </w:rPr>
              <w:t>1.000</w:t>
            </w:r>
          </w:p>
        </w:tc>
      </w:tr>
      <w:tr w:rsidR="00653B16" w:rsidRPr="008B78AC" w14:paraId="74DE7067" w14:textId="453CA31D" w:rsidTr="00653B16">
        <w:trPr>
          <w:trHeight w:val="425"/>
        </w:trPr>
        <w:tc>
          <w:tcPr>
            <w:tcW w:w="1999" w:type="dxa"/>
            <w:tcBorders>
              <w:top w:val="single" w:sz="4" w:space="0" w:color="auto"/>
              <w:left w:val="none" w:sz="1" w:space="0" w:color="152935"/>
              <w:bottom w:val="single" w:sz="4" w:space="0" w:color="auto"/>
            </w:tcBorders>
            <w:shd w:val="clear" w:color="auto" w:fill="auto"/>
          </w:tcPr>
          <w:p w14:paraId="41F21BD5"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Intercept</w:t>
            </w:r>
          </w:p>
        </w:tc>
        <w:tc>
          <w:tcPr>
            <w:tcW w:w="1198" w:type="dxa"/>
            <w:tcBorders>
              <w:top w:val="single" w:sz="4" w:space="0" w:color="auto"/>
              <w:bottom w:val="single" w:sz="4" w:space="0" w:color="auto"/>
            </w:tcBorders>
            <w:shd w:val="clear" w:color="auto" w:fill="auto"/>
          </w:tcPr>
          <w:p w14:paraId="002283F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8056.630</w:t>
            </w:r>
          </w:p>
        </w:tc>
        <w:tc>
          <w:tcPr>
            <w:tcW w:w="835" w:type="dxa"/>
            <w:tcBorders>
              <w:top w:val="single" w:sz="4" w:space="0" w:color="auto"/>
              <w:bottom w:val="single" w:sz="4" w:space="0" w:color="auto"/>
            </w:tcBorders>
            <w:shd w:val="clear" w:color="auto" w:fill="auto"/>
          </w:tcPr>
          <w:p w14:paraId="472D361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w:t>
            </w:r>
          </w:p>
        </w:tc>
        <w:tc>
          <w:tcPr>
            <w:tcW w:w="1173" w:type="dxa"/>
            <w:tcBorders>
              <w:top w:val="single" w:sz="4" w:space="0" w:color="auto"/>
              <w:bottom w:val="single" w:sz="4" w:space="0" w:color="auto"/>
            </w:tcBorders>
            <w:shd w:val="clear" w:color="auto" w:fill="auto"/>
          </w:tcPr>
          <w:p w14:paraId="2C808292"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8056.630</w:t>
            </w:r>
          </w:p>
        </w:tc>
        <w:tc>
          <w:tcPr>
            <w:tcW w:w="986" w:type="dxa"/>
            <w:tcBorders>
              <w:top w:val="single" w:sz="4" w:space="0" w:color="auto"/>
              <w:bottom w:val="single" w:sz="4" w:space="0" w:color="auto"/>
            </w:tcBorders>
            <w:shd w:val="clear" w:color="auto" w:fill="auto"/>
          </w:tcPr>
          <w:p w14:paraId="591DF31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2598.011</w:t>
            </w:r>
          </w:p>
        </w:tc>
        <w:tc>
          <w:tcPr>
            <w:tcW w:w="835" w:type="dxa"/>
            <w:tcBorders>
              <w:top w:val="single" w:sz="4" w:space="0" w:color="auto"/>
              <w:bottom w:val="single" w:sz="4" w:space="0" w:color="auto"/>
            </w:tcBorders>
            <w:shd w:val="clear" w:color="auto" w:fill="auto"/>
          </w:tcPr>
          <w:p w14:paraId="6D033083"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&lt;.001</w:t>
            </w:r>
          </w:p>
        </w:tc>
        <w:tc>
          <w:tcPr>
            <w:tcW w:w="1198" w:type="dxa"/>
            <w:tcBorders>
              <w:top w:val="single" w:sz="4" w:space="0" w:color="auto"/>
              <w:bottom w:val="single" w:sz="4" w:space="0" w:color="auto"/>
            </w:tcBorders>
            <w:shd w:val="clear" w:color="auto" w:fill="auto"/>
          </w:tcPr>
          <w:p w14:paraId="2E690129"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.819</w:t>
            </w:r>
          </w:p>
        </w:tc>
        <w:tc>
          <w:tcPr>
            <w:tcW w:w="1207" w:type="dxa"/>
            <w:tcBorders>
              <w:top w:val="single" w:sz="4" w:space="0" w:color="auto"/>
              <w:bottom w:val="single" w:sz="4" w:space="0" w:color="auto"/>
              <w:right w:val="none" w:sz="1" w:space="0" w:color="152935"/>
            </w:tcBorders>
            <w:shd w:val="clear" w:color="auto" w:fill="auto"/>
          </w:tcPr>
          <w:p w14:paraId="0D5E473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2598.011</w:t>
            </w:r>
          </w:p>
        </w:tc>
        <w:tc>
          <w:tcPr>
            <w:tcW w:w="719" w:type="dxa"/>
            <w:gridSpan w:val="2"/>
            <w:tcBorders>
              <w:top w:val="single" w:sz="4" w:space="0" w:color="auto"/>
              <w:bottom w:val="single" w:sz="4" w:space="0" w:color="auto"/>
              <w:right w:val="none" w:sz="1" w:space="0" w:color="152935"/>
            </w:tcBorders>
            <w:shd w:val="clear" w:color="auto" w:fill="auto"/>
          </w:tcPr>
          <w:p w14:paraId="424A5ECF" w14:textId="42A72C56" w:rsidR="008B78AC" w:rsidRPr="008B78AC" w:rsidRDefault="008B78AC" w:rsidP="00E06977">
            <w:pPr>
              <w:spacing w:before="20" w:after="15"/>
              <w:ind w:left="40" w:right="55"/>
              <w:jc w:val="right"/>
              <w:rPr>
                <w:rFonts w:eastAsia="Arial"/>
                <w:color w:val="000000" w:themeColor="text1"/>
              </w:rPr>
            </w:pPr>
            <w:r>
              <w:rPr>
                <w:rFonts w:eastAsia="Arial"/>
                <w:color w:val="000000" w:themeColor="text1"/>
              </w:rPr>
              <w:t>1.000</w:t>
            </w:r>
          </w:p>
        </w:tc>
      </w:tr>
      <w:tr w:rsidR="00653B16" w:rsidRPr="008B78AC" w14:paraId="1B24C830" w14:textId="3A240BC8" w:rsidTr="00653B16">
        <w:trPr>
          <w:trHeight w:val="425"/>
        </w:trPr>
        <w:tc>
          <w:tcPr>
            <w:tcW w:w="1999" w:type="dxa"/>
            <w:tcBorders>
              <w:top w:val="single" w:sz="4" w:space="0" w:color="auto"/>
              <w:left w:val="none" w:sz="1" w:space="0" w:color="152935"/>
              <w:bottom w:val="single" w:sz="4" w:space="0" w:color="auto"/>
            </w:tcBorders>
            <w:shd w:val="clear" w:color="auto" w:fill="auto"/>
          </w:tcPr>
          <w:p w14:paraId="148B0972" w14:textId="7E8792F8" w:rsidR="008B78AC" w:rsidRPr="008B78AC" w:rsidRDefault="00764ED3" w:rsidP="00E06977">
            <w:pPr>
              <w:spacing w:before="20" w:after="15"/>
              <w:ind w:left="40" w:right="55"/>
              <w:rPr>
                <w:color w:val="000000" w:themeColor="text1"/>
              </w:rPr>
            </w:pPr>
            <w:r>
              <w:rPr>
                <w:rFonts w:eastAsia="Arial"/>
                <w:color w:val="000000" w:themeColor="text1"/>
              </w:rPr>
              <w:lastRenderedPageBreak/>
              <w:t>S</w:t>
            </w:r>
            <w:r w:rsidR="008B78AC" w:rsidRPr="008B78AC">
              <w:rPr>
                <w:rFonts w:eastAsia="Arial"/>
                <w:color w:val="000000" w:themeColor="text1"/>
              </w:rPr>
              <w:t>elf</w:t>
            </w:r>
            <w:r>
              <w:rPr>
                <w:rFonts w:eastAsia="Arial"/>
                <w:color w:val="000000" w:themeColor="text1"/>
              </w:rPr>
              <w:t>-</w:t>
            </w:r>
            <w:r w:rsidR="008B78AC" w:rsidRPr="008B78AC">
              <w:rPr>
                <w:rFonts w:eastAsia="Arial"/>
                <w:color w:val="000000" w:themeColor="text1"/>
              </w:rPr>
              <w:t>continuity</w:t>
            </w:r>
          </w:p>
        </w:tc>
        <w:tc>
          <w:tcPr>
            <w:tcW w:w="1198" w:type="dxa"/>
            <w:tcBorders>
              <w:top w:val="single" w:sz="4" w:space="0" w:color="auto"/>
              <w:bottom w:val="single" w:sz="4" w:space="0" w:color="auto"/>
            </w:tcBorders>
            <w:shd w:val="clear" w:color="auto" w:fill="auto"/>
          </w:tcPr>
          <w:p w14:paraId="34F60EC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.056</w:t>
            </w:r>
          </w:p>
        </w:tc>
        <w:tc>
          <w:tcPr>
            <w:tcW w:w="835" w:type="dxa"/>
            <w:tcBorders>
              <w:top w:val="single" w:sz="4" w:space="0" w:color="auto"/>
              <w:bottom w:val="single" w:sz="4" w:space="0" w:color="auto"/>
            </w:tcBorders>
            <w:shd w:val="clear" w:color="auto" w:fill="auto"/>
          </w:tcPr>
          <w:p w14:paraId="5EA233F2"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w:t>
            </w:r>
          </w:p>
        </w:tc>
        <w:tc>
          <w:tcPr>
            <w:tcW w:w="1173" w:type="dxa"/>
            <w:tcBorders>
              <w:top w:val="single" w:sz="4" w:space="0" w:color="auto"/>
              <w:bottom w:val="single" w:sz="4" w:space="0" w:color="auto"/>
            </w:tcBorders>
            <w:shd w:val="clear" w:color="auto" w:fill="auto"/>
          </w:tcPr>
          <w:p w14:paraId="0FAFBF9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.056</w:t>
            </w:r>
          </w:p>
        </w:tc>
        <w:tc>
          <w:tcPr>
            <w:tcW w:w="986" w:type="dxa"/>
            <w:tcBorders>
              <w:top w:val="single" w:sz="4" w:space="0" w:color="auto"/>
              <w:bottom w:val="single" w:sz="4" w:space="0" w:color="auto"/>
            </w:tcBorders>
            <w:shd w:val="clear" w:color="auto" w:fill="auto"/>
          </w:tcPr>
          <w:p w14:paraId="6455637C"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.018</w:t>
            </w:r>
          </w:p>
        </w:tc>
        <w:tc>
          <w:tcPr>
            <w:tcW w:w="835" w:type="dxa"/>
            <w:tcBorders>
              <w:top w:val="single" w:sz="4" w:space="0" w:color="auto"/>
              <w:bottom w:val="single" w:sz="4" w:space="0" w:color="auto"/>
            </w:tcBorders>
            <w:shd w:val="clear" w:color="auto" w:fill="auto"/>
          </w:tcPr>
          <w:p w14:paraId="3AD67A4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.893</w:t>
            </w:r>
          </w:p>
        </w:tc>
        <w:tc>
          <w:tcPr>
            <w:tcW w:w="1198" w:type="dxa"/>
            <w:tcBorders>
              <w:top w:val="single" w:sz="4" w:space="0" w:color="auto"/>
              <w:bottom w:val="single" w:sz="4" w:space="0" w:color="auto"/>
            </w:tcBorders>
            <w:shd w:val="clear" w:color="auto" w:fill="auto"/>
          </w:tcPr>
          <w:p w14:paraId="511D63F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.000</w:t>
            </w:r>
          </w:p>
        </w:tc>
        <w:tc>
          <w:tcPr>
            <w:tcW w:w="1207" w:type="dxa"/>
            <w:tcBorders>
              <w:top w:val="single" w:sz="4" w:space="0" w:color="auto"/>
              <w:bottom w:val="single" w:sz="4" w:space="0" w:color="auto"/>
              <w:right w:val="none" w:sz="1" w:space="0" w:color="152935"/>
            </w:tcBorders>
            <w:shd w:val="clear" w:color="auto" w:fill="auto"/>
          </w:tcPr>
          <w:p w14:paraId="6F90A55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.018</w:t>
            </w:r>
          </w:p>
        </w:tc>
        <w:tc>
          <w:tcPr>
            <w:tcW w:w="719" w:type="dxa"/>
            <w:gridSpan w:val="2"/>
            <w:tcBorders>
              <w:top w:val="single" w:sz="4" w:space="0" w:color="auto"/>
              <w:bottom w:val="single" w:sz="4" w:space="0" w:color="auto"/>
              <w:right w:val="none" w:sz="1" w:space="0" w:color="152935"/>
            </w:tcBorders>
            <w:shd w:val="clear" w:color="auto" w:fill="auto"/>
          </w:tcPr>
          <w:p w14:paraId="13E4D6AB" w14:textId="01CBE8D8" w:rsidR="008B78AC" w:rsidRPr="008B78AC" w:rsidRDefault="008B78AC" w:rsidP="00E06977">
            <w:pPr>
              <w:spacing w:before="20" w:after="15"/>
              <w:ind w:left="40" w:right="55"/>
              <w:jc w:val="right"/>
              <w:rPr>
                <w:rFonts w:eastAsia="Arial"/>
                <w:color w:val="000000" w:themeColor="text1"/>
              </w:rPr>
            </w:pPr>
            <w:r>
              <w:rPr>
                <w:rFonts w:eastAsia="Arial"/>
                <w:color w:val="000000" w:themeColor="text1"/>
              </w:rPr>
              <w:t>.052</w:t>
            </w:r>
          </w:p>
        </w:tc>
      </w:tr>
      <w:tr w:rsidR="00653B16" w:rsidRPr="008B78AC" w14:paraId="2B4D874F" w14:textId="4D0C1DE2" w:rsidTr="00653B16">
        <w:trPr>
          <w:trHeight w:val="452"/>
        </w:trPr>
        <w:tc>
          <w:tcPr>
            <w:tcW w:w="1999" w:type="dxa"/>
            <w:tcBorders>
              <w:top w:val="single" w:sz="4" w:space="0" w:color="auto"/>
              <w:left w:val="none" w:sz="1" w:space="0" w:color="152935"/>
              <w:bottom w:val="single" w:sz="4" w:space="0" w:color="auto"/>
            </w:tcBorders>
            <w:shd w:val="clear" w:color="auto" w:fill="auto"/>
          </w:tcPr>
          <w:p w14:paraId="6D20A663" w14:textId="07CE97D5" w:rsidR="008B78AC" w:rsidRPr="008B78AC" w:rsidRDefault="00764ED3" w:rsidP="00E06977">
            <w:pPr>
              <w:spacing w:before="20" w:after="15"/>
              <w:ind w:left="40" w:right="55"/>
              <w:rPr>
                <w:color w:val="000000" w:themeColor="text1"/>
              </w:rPr>
            </w:pPr>
            <w:r>
              <w:rPr>
                <w:rFonts w:eastAsia="Arial"/>
                <w:color w:val="000000" w:themeColor="text1"/>
              </w:rPr>
              <w:t>I</w:t>
            </w:r>
            <w:r w:rsidR="008B78AC" w:rsidRPr="008B78AC">
              <w:rPr>
                <w:rFonts w:eastAsia="Arial"/>
                <w:color w:val="000000" w:themeColor="text1"/>
              </w:rPr>
              <w:t>ncome</w:t>
            </w:r>
          </w:p>
        </w:tc>
        <w:tc>
          <w:tcPr>
            <w:tcW w:w="1198" w:type="dxa"/>
            <w:tcBorders>
              <w:top w:val="single" w:sz="4" w:space="0" w:color="auto"/>
              <w:bottom w:val="single" w:sz="4" w:space="0" w:color="auto"/>
            </w:tcBorders>
            <w:shd w:val="clear" w:color="auto" w:fill="auto"/>
          </w:tcPr>
          <w:p w14:paraId="189C12B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337.087</w:t>
            </w:r>
          </w:p>
        </w:tc>
        <w:tc>
          <w:tcPr>
            <w:tcW w:w="835" w:type="dxa"/>
            <w:tcBorders>
              <w:top w:val="single" w:sz="4" w:space="0" w:color="auto"/>
              <w:bottom w:val="single" w:sz="4" w:space="0" w:color="auto"/>
            </w:tcBorders>
            <w:shd w:val="clear" w:color="auto" w:fill="auto"/>
          </w:tcPr>
          <w:p w14:paraId="3686959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w:t>
            </w:r>
          </w:p>
        </w:tc>
        <w:tc>
          <w:tcPr>
            <w:tcW w:w="1173" w:type="dxa"/>
            <w:tcBorders>
              <w:top w:val="single" w:sz="4" w:space="0" w:color="auto"/>
              <w:bottom w:val="single" w:sz="4" w:space="0" w:color="auto"/>
            </w:tcBorders>
            <w:shd w:val="clear" w:color="auto" w:fill="auto"/>
          </w:tcPr>
          <w:p w14:paraId="642510D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168.543</w:t>
            </w:r>
          </w:p>
        </w:tc>
        <w:tc>
          <w:tcPr>
            <w:tcW w:w="986" w:type="dxa"/>
            <w:tcBorders>
              <w:top w:val="single" w:sz="4" w:space="0" w:color="auto"/>
              <w:bottom w:val="single" w:sz="4" w:space="0" w:color="auto"/>
            </w:tcBorders>
            <w:shd w:val="clear" w:color="auto" w:fill="auto"/>
          </w:tcPr>
          <w:p w14:paraId="7D045CF9"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54.350</w:t>
            </w:r>
          </w:p>
        </w:tc>
        <w:tc>
          <w:tcPr>
            <w:tcW w:w="835" w:type="dxa"/>
            <w:tcBorders>
              <w:top w:val="single" w:sz="4" w:space="0" w:color="auto"/>
              <w:bottom w:val="single" w:sz="4" w:space="0" w:color="auto"/>
            </w:tcBorders>
            <w:shd w:val="clear" w:color="auto" w:fill="auto"/>
          </w:tcPr>
          <w:p w14:paraId="2B6FBE3C"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&lt;.001</w:t>
            </w:r>
          </w:p>
        </w:tc>
        <w:tc>
          <w:tcPr>
            <w:tcW w:w="1198" w:type="dxa"/>
            <w:tcBorders>
              <w:top w:val="single" w:sz="4" w:space="0" w:color="auto"/>
              <w:bottom w:val="single" w:sz="4" w:space="0" w:color="auto"/>
            </w:tcBorders>
            <w:shd w:val="clear" w:color="auto" w:fill="auto"/>
          </w:tcPr>
          <w:p w14:paraId="78E1CE59"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.159</w:t>
            </w:r>
          </w:p>
        </w:tc>
        <w:tc>
          <w:tcPr>
            <w:tcW w:w="1207" w:type="dxa"/>
            <w:tcBorders>
              <w:top w:val="single" w:sz="4" w:space="0" w:color="auto"/>
              <w:bottom w:val="single" w:sz="4" w:space="0" w:color="auto"/>
              <w:right w:val="none" w:sz="1" w:space="0" w:color="152935"/>
            </w:tcBorders>
            <w:shd w:val="clear" w:color="auto" w:fill="auto"/>
          </w:tcPr>
          <w:p w14:paraId="09B6224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108.700</w:t>
            </w:r>
          </w:p>
        </w:tc>
        <w:tc>
          <w:tcPr>
            <w:tcW w:w="719" w:type="dxa"/>
            <w:gridSpan w:val="2"/>
            <w:tcBorders>
              <w:top w:val="single" w:sz="4" w:space="0" w:color="auto"/>
              <w:bottom w:val="single" w:sz="4" w:space="0" w:color="auto"/>
              <w:right w:val="none" w:sz="1" w:space="0" w:color="152935"/>
            </w:tcBorders>
            <w:shd w:val="clear" w:color="auto" w:fill="auto"/>
          </w:tcPr>
          <w:p w14:paraId="64E3570B" w14:textId="6508B29F" w:rsidR="008B78AC" w:rsidRPr="008B78AC" w:rsidRDefault="008B78AC" w:rsidP="00E06977">
            <w:pPr>
              <w:spacing w:before="20" w:after="15"/>
              <w:ind w:left="40" w:right="55"/>
              <w:jc w:val="right"/>
              <w:rPr>
                <w:rFonts w:eastAsia="Arial"/>
                <w:color w:val="000000" w:themeColor="text1"/>
              </w:rPr>
            </w:pPr>
            <w:r>
              <w:rPr>
                <w:rFonts w:eastAsia="Arial"/>
                <w:color w:val="000000" w:themeColor="text1"/>
              </w:rPr>
              <w:t>1.000</w:t>
            </w:r>
          </w:p>
        </w:tc>
      </w:tr>
      <w:tr w:rsidR="00653B16" w:rsidRPr="008B78AC" w14:paraId="60373517" w14:textId="008F2913" w:rsidTr="00653B16">
        <w:trPr>
          <w:trHeight w:val="827"/>
        </w:trPr>
        <w:tc>
          <w:tcPr>
            <w:tcW w:w="1999" w:type="dxa"/>
            <w:tcBorders>
              <w:top w:val="single" w:sz="4" w:space="0" w:color="auto"/>
              <w:left w:val="none" w:sz="1" w:space="0" w:color="152935"/>
              <w:bottom w:val="single" w:sz="4" w:space="0" w:color="auto"/>
            </w:tcBorders>
            <w:shd w:val="clear" w:color="auto" w:fill="auto"/>
          </w:tcPr>
          <w:p w14:paraId="584CBE29" w14:textId="63FDCE5E" w:rsidR="008B78AC" w:rsidRPr="008B78AC" w:rsidRDefault="00764ED3" w:rsidP="00E06977">
            <w:pPr>
              <w:spacing w:before="20" w:after="15"/>
              <w:ind w:left="40" w:right="55"/>
              <w:rPr>
                <w:color w:val="000000" w:themeColor="text1"/>
              </w:rPr>
            </w:pPr>
            <w:r>
              <w:rPr>
                <w:rFonts w:eastAsia="Arial"/>
                <w:color w:val="000000" w:themeColor="text1"/>
              </w:rPr>
              <w:t>S</w:t>
            </w:r>
            <w:r w:rsidR="008B78AC" w:rsidRPr="008B78AC">
              <w:rPr>
                <w:rFonts w:eastAsia="Arial"/>
                <w:color w:val="000000" w:themeColor="text1"/>
              </w:rPr>
              <w:t>elf</w:t>
            </w:r>
            <w:r>
              <w:rPr>
                <w:rFonts w:eastAsia="Arial"/>
                <w:color w:val="000000" w:themeColor="text1"/>
              </w:rPr>
              <w:t>-</w:t>
            </w:r>
            <w:r w:rsidR="008B78AC" w:rsidRPr="008B78AC">
              <w:rPr>
                <w:rFonts w:eastAsia="Arial"/>
                <w:color w:val="000000" w:themeColor="text1"/>
              </w:rPr>
              <w:t>continuity * income</w:t>
            </w:r>
          </w:p>
        </w:tc>
        <w:tc>
          <w:tcPr>
            <w:tcW w:w="1198" w:type="dxa"/>
            <w:tcBorders>
              <w:top w:val="single" w:sz="4" w:space="0" w:color="auto"/>
              <w:bottom w:val="single" w:sz="4" w:space="0" w:color="auto"/>
            </w:tcBorders>
            <w:shd w:val="clear" w:color="auto" w:fill="auto"/>
          </w:tcPr>
          <w:p w14:paraId="13280A48"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21.139</w:t>
            </w:r>
          </w:p>
        </w:tc>
        <w:tc>
          <w:tcPr>
            <w:tcW w:w="835" w:type="dxa"/>
            <w:tcBorders>
              <w:top w:val="single" w:sz="4" w:space="0" w:color="auto"/>
              <w:bottom w:val="single" w:sz="4" w:space="0" w:color="auto"/>
            </w:tcBorders>
            <w:shd w:val="clear" w:color="auto" w:fill="auto"/>
          </w:tcPr>
          <w:p w14:paraId="021F2867"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w:t>
            </w:r>
          </w:p>
        </w:tc>
        <w:tc>
          <w:tcPr>
            <w:tcW w:w="1173" w:type="dxa"/>
            <w:tcBorders>
              <w:top w:val="single" w:sz="4" w:space="0" w:color="auto"/>
              <w:bottom w:val="single" w:sz="4" w:space="0" w:color="auto"/>
            </w:tcBorders>
            <w:shd w:val="clear" w:color="auto" w:fill="auto"/>
          </w:tcPr>
          <w:p w14:paraId="005DAC6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10.570</w:t>
            </w:r>
          </w:p>
        </w:tc>
        <w:tc>
          <w:tcPr>
            <w:tcW w:w="986" w:type="dxa"/>
            <w:tcBorders>
              <w:top w:val="single" w:sz="4" w:space="0" w:color="auto"/>
              <w:bottom w:val="single" w:sz="4" w:space="0" w:color="auto"/>
            </w:tcBorders>
            <w:shd w:val="clear" w:color="auto" w:fill="auto"/>
          </w:tcPr>
          <w:p w14:paraId="24AB6248"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3.408</w:t>
            </w:r>
          </w:p>
        </w:tc>
        <w:tc>
          <w:tcPr>
            <w:tcW w:w="835" w:type="dxa"/>
            <w:tcBorders>
              <w:top w:val="single" w:sz="4" w:space="0" w:color="auto"/>
              <w:bottom w:val="single" w:sz="4" w:space="0" w:color="auto"/>
            </w:tcBorders>
            <w:shd w:val="clear" w:color="auto" w:fill="auto"/>
          </w:tcPr>
          <w:p w14:paraId="5DE6287C"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.034</w:t>
            </w:r>
          </w:p>
        </w:tc>
        <w:tc>
          <w:tcPr>
            <w:tcW w:w="1198" w:type="dxa"/>
            <w:tcBorders>
              <w:top w:val="single" w:sz="4" w:space="0" w:color="auto"/>
              <w:bottom w:val="single" w:sz="4" w:space="0" w:color="auto"/>
            </w:tcBorders>
            <w:shd w:val="clear" w:color="auto" w:fill="auto"/>
          </w:tcPr>
          <w:p w14:paraId="61ABFFC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.012</w:t>
            </w:r>
          </w:p>
        </w:tc>
        <w:tc>
          <w:tcPr>
            <w:tcW w:w="1207" w:type="dxa"/>
            <w:tcBorders>
              <w:top w:val="single" w:sz="4" w:space="0" w:color="auto"/>
              <w:bottom w:val="single" w:sz="4" w:space="0" w:color="auto"/>
              <w:right w:val="none" w:sz="1" w:space="0" w:color="152935"/>
            </w:tcBorders>
            <w:shd w:val="clear" w:color="auto" w:fill="auto"/>
          </w:tcPr>
          <w:p w14:paraId="1E8144C0"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6.817</w:t>
            </w:r>
          </w:p>
        </w:tc>
        <w:tc>
          <w:tcPr>
            <w:tcW w:w="719" w:type="dxa"/>
            <w:gridSpan w:val="2"/>
            <w:tcBorders>
              <w:top w:val="single" w:sz="4" w:space="0" w:color="auto"/>
              <w:bottom w:val="single" w:sz="4" w:space="0" w:color="auto"/>
              <w:right w:val="none" w:sz="1" w:space="0" w:color="152935"/>
            </w:tcBorders>
            <w:shd w:val="clear" w:color="auto" w:fill="auto"/>
          </w:tcPr>
          <w:p w14:paraId="0F277CD8" w14:textId="360A76B7" w:rsidR="008B78AC" w:rsidRPr="008B78AC" w:rsidRDefault="008B78AC" w:rsidP="00E06977">
            <w:pPr>
              <w:spacing w:before="20" w:after="15"/>
              <w:ind w:left="40" w:right="55"/>
              <w:jc w:val="right"/>
              <w:rPr>
                <w:rFonts w:eastAsia="Arial"/>
                <w:color w:val="000000" w:themeColor="text1"/>
              </w:rPr>
            </w:pPr>
            <w:r>
              <w:rPr>
                <w:rFonts w:eastAsia="Arial"/>
                <w:color w:val="000000" w:themeColor="text1"/>
              </w:rPr>
              <w:t>.641</w:t>
            </w:r>
          </w:p>
        </w:tc>
      </w:tr>
      <w:tr w:rsidR="00653B16" w:rsidRPr="008B78AC" w14:paraId="680EB7E9" w14:textId="78ED341F" w:rsidTr="00653B16">
        <w:trPr>
          <w:trHeight w:val="425"/>
        </w:trPr>
        <w:tc>
          <w:tcPr>
            <w:tcW w:w="1999" w:type="dxa"/>
            <w:tcBorders>
              <w:top w:val="single" w:sz="4" w:space="0" w:color="auto"/>
              <w:left w:val="none" w:sz="1" w:space="0" w:color="152935"/>
              <w:bottom w:val="single" w:sz="4" w:space="0" w:color="auto"/>
            </w:tcBorders>
            <w:shd w:val="clear" w:color="auto" w:fill="auto"/>
          </w:tcPr>
          <w:p w14:paraId="40FCAE2A"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Error</w:t>
            </w:r>
          </w:p>
        </w:tc>
        <w:tc>
          <w:tcPr>
            <w:tcW w:w="1198" w:type="dxa"/>
            <w:tcBorders>
              <w:top w:val="single" w:sz="4" w:space="0" w:color="auto"/>
              <w:bottom w:val="single" w:sz="4" w:space="0" w:color="auto"/>
            </w:tcBorders>
            <w:shd w:val="clear" w:color="auto" w:fill="auto"/>
          </w:tcPr>
          <w:p w14:paraId="38B24FE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1776.917</w:t>
            </w:r>
          </w:p>
        </w:tc>
        <w:tc>
          <w:tcPr>
            <w:tcW w:w="835" w:type="dxa"/>
            <w:tcBorders>
              <w:top w:val="single" w:sz="4" w:space="0" w:color="auto"/>
              <w:bottom w:val="single" w:sz="4" w:space="0" w:color="auto"/>
            </w:tcBorders>
            <w:shd w:val="clear" w:color="auto" w:fill="auto"/>
          </w:tcPr>
          <w:p w14:paraId="2BB1530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573</w:t>
            </w:r>
          </w:p>
        </w:tc>
        <w:tc>
          <w:tcPr>
            <w:tcW w:w="1173" w:type="dxa"/>
            <w:tcBorders>
              <w:top w:val="single" w:sz="4" w:space="0" w:color="auto"/>
              <w:bottom w:val="single" w:sz="4" w:space="0" w:color="auto"/>
            </w:tcBorders>
            <w:shd w:val="clear" w:color="auto" w:fill="auto"/>
          </w:tcPr>
          <w:p w14:paraId="4CCAE6CB"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3.101</w:t>
            </w:r>
          </w:p>
        </w:tc>
        <w:tc>
          <w:tcPr>
            <w:tcW w:w="986" w:type="dxa"/>
            <w:tcBorders>
              <w:top w:val="single" w:sz="4" w:space="0" w:color="auto"/>
              <w:bottom w:val="single" w:sz="4" w:space="0" w:color="auto"/>
            </w:tcBorders>
            <w:shd w:val="clear" w:color="auto" w:fill="auto"/>
          </w:tcPr>
          <w:p w14:paraId="1F04DCE1" w14:textId="77777777" w:rsidR="008B78AC" w:rsidRPr="008B78AC" w:rsidRDefault="008B78AC" w:rsidP="00E06977">
            <w:pPr>
              <w:rPr>
                <w:color w:val="000000" w:themeColor="text1"/>
              </w:rPr>
            </w:pPr>
          </w:p>
        </w:tc>
        <w:tc>
          <w:tcPr>
            <w:tcW w:w="835" w:type="dxa"/>
            <w:tcBorders>
              <w:top w:val="single" w:sz="4" w:space="0" w:color="auto"/>
              <w:bottom w:val="single" w:sz="4" w:space="0" w:color="auto"/>
            </w:tcBorders>
            <w:shd w:val="clear" w:color="auto" w:fill="auto"/>
          </w:tcPr>
          <w:p w14:paraId="189A6321" w14:textId="77777777" w:rsidR="008B78AC" w:rsidRPr="008B78AC" w:rsidRDefault="008B78AC" w:rsidP="00E06977">
            <w:pPr>
              <w:rPr>
                <w:color w:val="000000" w:themeColor="text1"/>
              </w:rPr>
            </w:pPr>
          </w:p>
        </w:tc>
        <w:tc>
          <w:tcPr>
            <w:tcW w:w="1198" w:type="dxa"/>
            <w:tcBorders>
              <w:top w:val="single" w:sz="4" w:space="0" w:color="auto"/>
              <w:bottom w:val="single" w:sz="4" w:space="0" w:color="auto"/>
            </w:tcBorders>
            <w:shd w:val="clear" w:color="auto" w:fill="auto"/>
          </w:tcPr>
          <w:p w14:paraId="75D9B616" w14:textId="77777777" w:rsidR="008B78AC" w:rsidRPr="008B78AC" w:rsidRDefault="008B78AC" w:rsidP="00E06977">
            <w:pPr>
              <w:rPr>
                <w:color w:val="000000" w:themeColor="text1"/>
              </w:rPr>
            </w:pPr>
          </w:p>
        </w:tc>
        <w:tc>
          <w:tcPr>
            <w:tcW w:w="1207" w:type="dxa"/>
            <w:tcBorders>
              <w:top w:val="single" w:sz="4" w:space="0" w:color="auto"/>
              <w:bottom w:val="single" w:sz="4" w:space="0" w:color="auto"/>
              <w:right w:val="none" w:sz="1" w:space="0" w:color="152935"/>
            </w:tcBorders>
            <w:shd w:val="clear" w:color="auto" w:fill="auto"/>
          </w:tcPr>
          <w:p w14:paraId="3C2B66AC" w14:textId="77777777" w:rsidR="008B78AC" w:rsidRPr="008B78AC" w:rsidRDefault="008B78AC" w:rsidP="00E06977">
            <w:pPr>
              <w:rPr>
                <w:color w:val="000000" w:themeColor="text1"/>
              </w:rPr>
            </w:pPr>
          </w:p>
        </w:tc>
        <w:tc>
          <w:tcPr>
            <w:tcW w:w="719" w:type="dxa"/>
            <w:gridSpan w:val="2"/>
            <w:tcBorders>
              <w:top w:val="single" w:sz="4" w:space="0" w:color="auto"/>
              <w:bottom w:val="single" w:sz="4" w:space="0" w:color="auto"/>
              <w:right w:val="none" w:sz="1" w:space="0" w:color="152935"/>
            </w:tcBorders>
            <w:shd w:val="clear" w:color="auto" w:fill="auto"/>
          </w:tcPr>
          <w:p w14:paraId="3EF583CF" w14:textId="77777777" w:rsidR="008B78AC" w:rsidRPr="008B78AC" w:rsidRDefault="008B78AC" w:rsidP="00E06977">
            <w:pPr>
              <w:rPr>
                <w:color w:val="000000" w:themeColor="text1"/>
              </w:rPr>
            </w:pPr>
          </w:p>
        </w:tc>
      </w:tr>
      <w:tr w:rsidR="00653B16" w:rsidRPr="008B78AC" w14:paraId="59820F0F" w14:textId="6BCE65B4" w:rsidTr="00653B16">
        <w:trPr>
          <w:trHeight w:val="425"/>
        </w:trPr>
        <w:tc>
          <w:tcPr>
            <w:tcW w:w="1999" w:type="dxa"/>
            <w:tcBorders>
              <w:top w:val="single" w:sz="4" w:space="0" w:color="auto"/>
              <w:left w:val="none" w:sz="1" w:space="0" w:color="152935"/>
              <w:bottom w:val="single" w:sz="4" w:space="0" w:color="auto"/>
            </w:tcBorders>
            <w:shd w:val="clear" w:color="auto" w:fill="auto"/>
          </w:tcPr>
          <w:p w14:paraId="17B26746"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Total</w:t>
            </w:r>
          </w:p>
        </w:tc>
        <w:tc>
          <w:tcPr>
            <w:tcW w:w="1198" w:type="dxa"/>
            <w:tcBorders>
              <w:top w:val="single" w:sz="4" w:space="0" w:color="auto"/>
              <w:bottom w:val="single" w:sz="4" w:space="0" w:color="auto"/>
            </w:tcBorders>
            <w:shd w:val="clear" w:color="auto" w:fill="auto"/>
          </w:tcPr>
          <w:p w14:paraId="3230A50C"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10209.111</w:t>
            </w:r>
          </w:p>
        </w:tc>
        <w:tc>
          <w:tcPr>
            <w:tcW w:w="835" w:type="dxa"/>
            <w:tcBorders>
              <w:top w:val="single" w:sz="4" w:space="0" w:color="auto"/>
              <w:bottom w:val="single" w:sz="4" w:space="0" w:color="auto"/>
            </w:tcBorders>
            <w:shd w:val="clear" w:color="auto" w:fill="auto"/>
          </w:tcPr>
          <w:p w14:paraId="0F38952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579</w:t>
            </w:r>
          </w:p>
        </w:tc>
        <w:tc>
          <w:tcPr>
            <w:tcW w:w="1173" w:type="dxa"/>
            <w:tcBorders>
              <w:top w:val="single" w:sz="4" w:space="0" w:color="auto"/>
              <w:bottom w:val="single" w:sz="4" w:space="0" w:color="auto"/>
            </w:tcBorders>
            <w:shd w:val="clear" w:color="auto" w:fill="auto"/>
          </w:tcPr>
          <w:p w14:paraId="08BFB4B2" w14:textId="77777777" w:rsidR="008B78AC" w:rsidRPr="008B78AC" w:rsidRDefault="008B78AC" w:rsidP="00E06977">
            <w:pPr>
              <w:rPr>
                <w:color w:val="000000" w:themeColor="text1"/>
              </w:rPr>
            </w:pPr>
          </w:p>
        </w:tc>
        <w:tc>
          <w:tcPr>
            <w:tcW w:w="986" w:type="dxa"/>
            <w:tcBorders>
              <w:top w:val="single" w:sz="4" w:space="0" w:color="auto"/>
              <w:bottom w:val="single" w:sz="4" w:space="0" w:color="auto"/>
            </w:tcBorders>
            <w:shd w:val="clear" w:color="auto" w:fill="auto"/>
          </w:tcPr>
          <w:p w14:paraId="3D83BFDF" w14:textId="77777777" w:rsidR="008B78AC" w:rsidRPr="008B78AC" w:rsidRDefault="008B78AC" w:rsidP="00E06977">
            <w:pPr>
              <w:rPr>
                <w:color w:val="000000" w:themeColor="text1"/>
              </w:rPr>
            </w:pPr>
          </w:p>
        </w:tc>
        <w:tc>
          <w:tcPr>
            <w:tcW w:w="835" w:type="dxa"/>
            <w:tcBorders>
              <w:top w:val="single" w:sz="4" w:space="0" w:color="auto"/>
              <w:bottom w:val="single" w:sz="4" w:space="0" w:color="auto"/>
            </w:tcBorders>
            <w:shd w:val="clear" w:color="auto" w:fill="auto"/>
          </w:tcPr>
          <w:p w14:paraId="02649220" w14:textId="77777777" w:rsidR="008B78AC" w:rsidRPr="008B78AC" w:rsidRDefault="008B78AC" w:rsidP="00E06977">
            <w:pPr>
              <w:rPr>
                <w:color w:val="000000" w:themeColor="text1"/>
              </w:rPr>
            </w:pPr>
          </w:p>
        </w:tc>
        <w:tc>
          <w:tcPr>
            <w:tcW w:w="1198" w:type="dxa"/>
            <w:tcBorders>
              <w:top w:val="single" w:sz="4" w:space="0" w:color="auto"/>
              <w:bottom w:val="single" w:sz="4" w:space="0" w:color="auto"/>
            </w:tcBorders>
            <w:shd w:val="clear" w:color="auto" w:fill="auto"/>
          </w:tcPr>
          <w:p w14:paraId="67468D5F" w14:textId="77777777" w:rsidR="008B78AC" w:rsidRPr="008B78AC" w:rsidRDefault="008B78AC" w:rsidP="00E06977">
            <w:pPr>
              <w:rPr>
                <w:color w:val="000000" w:themeColor="text1"/>
              </w:rPr>
            </w:pPr>
          </w:p>
        </w:tc>
        <w:tc>
          <w:tcPr>
            <w:tcW w:w="1207" w:type="dxa"/>
            <w:tcBorders>
              <w:top w:val="single" w:sz="4" w:space="0" w:color="auto"/>
              <w:bottom w:val="single" w:sz="4" w:space="0" w:color="auto"/>
              <w:right w:val="none" w:sz="1" w:space="0" w:color="152935"/>
            </w:tcBorders>
            <w:shd w:val="clear" w:color="auto" w:fill="auto"/>
          </w:tcPr>
          <w:p w14:paraId="18AA54C0" w14:textId="77777777" w:rsidR="008B78AC" w:rsidRPr="008B78AC" w:rsidRDefault="008B78AC" w:rsidP="00E06977">
            <w:pPr>
              <w:rPr>
                <w:color w:val="000000" w:themeColor="text1"/>
              </w:rPr>
            </w:pPr>
          </w:p>
        </w:tc>
        <w:tc>
          <w:tcPr>
            <w:tcW w:w="719" w:type="dxa"/>
            <w:gridSpan w:val="2"/>
            <w:tcBorders>
              <w:top w:val="single" w:sz="4" w:space="0" w:color="auto"/>
              <w:bottom w:val="single" w:sz="4" w:space="0" w:color="auto"/>
              <w:right w:val="none" w:sz="1" w:space="0" w:color="152935"/>
            </w:tcBorders>
            <w:shd w:val="clear" w:color="auto" w:fill="auto"/>
          </w:tcPr>
          <w:p w14:paraId="68208B7F" w14:textId="77777777" w:rsidR="008B78AC" w:rsidRPr="008B78AC" w:rsidRDefault="008B78AC" w:rsidP="00E06977">
            <w:pPr>
              <w:rPr>
                <w:color w:val="000000" w:themeColor="text1"/>
              </w:rPr>
            </w:pPr>
          </w:p>
        </w:tc>
      </w:tr>
      <w:tr w:rsidR="00653B16" w:rsidRPr="008B78AC" w14:paraId="195C434D" w14:textId="43947090" w:rsidTr="00653B16">
        <w:trPr>
          <w:trHeight w:val="425"/>
        </w:trPr>
        <w:tc>
          <w:tcPr>
            <w:tcW w:w="1999" w:type="dxa"/>
            <w:tcBorders>
              <w:top w:val="single" w:sz="4" w:space="0" w:color="auto"/>
              <w:left w:val="none" w:sz="1" w:space="0" w:color="152935"/>
              <w:bottom w:val="single" w:sz="2" w:space="0" w:color="152935"/>
            </w:tcBorders>
            <w:shd w:val="clear" w:color="auto" w:fill="auto"/>
          </w:tcPr>
          <w:p w14:paraId="6D888CF6"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Corrected Total</w:t>
            </w:r>
          </w:p>
        </w:tc>
        <w:tc>
          <w:tcPr>
            <w:tcW w:w="1198" w:type="dxa"/>
            <w:tcBorders>
              <w:top w:val="single" w:sz="4" w:space="0" w:color="auto"/>
              <w:bottom w:val="single" w:sz="2" w:space="0" w:color="152935"/>
            </w:tcBorders>
            <w:shd w:val="clear" w:color="auto" w:fill="auto"/>
          </w:tcPr>
          <w:p w14:paraId="2A94A36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2136.151</w:t>
            </w:r>
          </w:p>
        </w:tc>
        <w:tc>
          <w:tcPr>
            <w:tcW w:w="835" w:type="dxa"/>
            <w:tcBorders>
              <w:top w:val="single" w:sz="4" w:space="0" w:color="auto"/>
              <w:bottom w:val="single" w:sz="2" w:space="0" w:color="152935"/>
            </w:tcBorders>
            <w:shd w:val="clear" w:color="auto" w:fill="auto"/>
          </w:tcPr>
          <w:p w14:paraId="234D0E12"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578</w:t>
            </w:r>
          </w:p>
        </w:tc>
        <w:tc>
          <w:tcPr>
            <w:tcW w:w="1173" w:type="dxa"/>
            <w:tcBorders>
              <w:top w:val="single" w:sz="4" w:space="0" w:color="auto"/>
              <w:bottom w:val="single" w:sz="2" w:space="0" w:color="152935"/>
            </w:tcBorders>
            <w:shd w:val="clear" w:color="auto" w:fill="auto"/>
          </w:tcPr>
          <w:p w14:paraId="5E217ABD" w14:textId="77777777" w:rsidR="008B78AC" w:rsidRPr="008B78AC" w:rsidRDefault="008B78AC" w:rsidP="00E06977">
            <w:pPr>
              <w:rPr>
                <w:color w:val="000000" w:themeColor="text1"/>
              </w:rPr>
            </w:pPr>
          </w:p>
        </w:tc>
        <w:tc>
          <w:tcPr>
            <w:tcW w:w="986" w:type="dxa"/>
            <w:tcBorders>
              <w:top w:val="single" w:sz="4" w:space="0" w:color="auto"/>
              <w:bottom w:val="single" w:sz="2" w:space="0" w:color="152935"/>
            </w:tcBorders>
            <w:shd w:val="clear" w:color="auto" w:fill="auto"/>
          </w:tcPr>
          <w:p w14:paraId="456E9953" w14:textId="77777777" w:rsidR="008B78AC" w:rsidRPr="008B78AC" w:rsidRDefault="008B78AC" w:rsidP="00E06977">
            <w:pPr>
              <w:rPr>
                <w:color w:val="000000" w:themeColor="text1"/>
              </w:rPr>
            </w:pPr>
          </w:p>
        </w:tc>
        <w:tc>
          <w:tcPr>
            <w:tcW w:w="835" w:type="dxa"/>
            <w:tcBorders>
              <w:top w:val="single" w:sz="4" w:space="0" w:color="auto"/>
              <w:bottom w:val="single" w:sz="2" w:space="0" w:color="152935"/>
            </w:tcBorders>
            <w:shd w:val="clear" w:color="auto" w:fill="auto"/>
          </w:tcPr>
          <w:p w14:paraId="3EFCD7E0" w14:textId="77777777" w:rsidR="008B78AC" w:rsidRPr="008B78AC" w:rsidRDefault="008B78AC" w:rsidP="00E06977">
            <w:pPr>
              <w:rPr>
                <w:color w:val="000000" w:themeColor="text1"/>
              </w:rPr>
            </w:pPr>
          </w:p>
        </w:tc>
        <w:tc>
          <w:tcPr>
            <w:tcW w:w="1198" w:type="dxa"/>
            <w:tcBorders>
              <w:top w:val="single" w:sz="4" w:space="0" w:color="auto"/>
              <w:bottom w:val="single" w:sz="2" w:space="0" w:color="152935"/>
            </w:tcBorders>
            <w:shd w:val="clear" w:color="auto" w:fill="auto"/>
          </w:tcPr>
          <w:p w14:paraId="04F2743C" w14:textId="77777777" w:rsidR="008B78AC" w:rsidRPr="008B78AC" w:rsidRDefault="008B78AC" w:rsidP="00E06977">
            <w:pPr>
              <w:rPr>
                <w:color w:val="000000" w:themeColor="text1"/>
              </w:rPr>
            </w:pPr>
          </w:p>
        </w:tc>
        <w:tc>
          <w:tcPr>
            <w:tcW w:w="1207" w:type="dxa"/>
            <w:tcBorders>
              <w:top w:val="single" w:sz="4" w:space="0" w:color="auto"/>
              <w:bottom w:val="single" w:sz="2" w:space="0" w:color="152935"/>
              <w:right w:val="none" w:sz="1" w:space="0" w:color="152935"/>
            </w:tcBorders>
            <w:shd w:val="clear" w:color="auto" w:fill="auto"/>
          </w:tcPr>
          <w:p w14:paraId="6461DCB0" w14:textId="77777777" w:rsidR="008B78AC" w:rsidRPr="008B78AC" w:rsidRDefault="008B78AC" w:rsidP="00E06977">
            <w:pPr>
              <w:rPr>
                <w:color w:val="000000" w:themeColor="text1"/>
              </w:rPr>
            </w:pPr>
          </w:p>
        </w:tc>
        <w:tc>
          <w:tcPr>
            <w:tcW w:w="719" w:type="dxa"/>
            <w:gridSpan w:val="2"/>
            <w:tcBorders>
              <w:top w:val="single" w:sz="4" w:space="0" w:color="auto"/>
              <w:bottom w:val="single" w:sz="2" w:space="0" w:color="152935"/>
              <w:right w:val="none" w:sz="1" w:space="0" w:color="152935"/>
            </w:tcBorders>
            <w:shd w:val="clear" w:color="auto" w:fill="auto"/>
          </w:tcPr>
          <w:p w14:paraId="30AF0D98" w14:textId="77777777" w:rsidR="008B78AC" w:rsidRPr="008B78AC" w:rsidRDefault="008B78AC" w:rsidP="00E06977">
            <w:pPr>
              <w:rPr>
                <w:color w:val="000000" w:themeColor="text1"/>
              </w:rPr>
            </w:pPr>
          </w:p>
        </w:tc>
      </w:tr>
    </w:tbl>
    <w:p w14:paraId="4BE6AD2F" w14:textId="77777777" w:rsidR="004856AD" w:rsidRDefault="004856AD" w:rsidP="007E6FF6">
      <w:pPr>
        <w:spacing w:line="480" w:lineRule="auto"/>
        <w:ind w:firstLine="720"/>
      </w:pPr>
    </w:p>
    <w:p w14:paraId="18964C22" w14:textId="4A165EED" w:rsidR="00585E07" w:rsidRPr="007E6FF6" w:rsidRDefault="00797CCE" w:rsidP="00E02CED">
      <w:pPr>
        <w:pStyle w:val="BodyTextIndent"/>
      </w:pPr>
      <w:r>
        <w:t>A</w:t>
      </w:r>
      <w:r w:rsidR="002E1C06" w:rsidRPr="007E6FF6">
        <w:rPr>
          <w:lang w:eastAsia="en-GB"/>
        </w:rPr>
        <w:t xml:space="preserve"> potential alternative account for the results of </w:t>
      </w:r>
      <w:r>
        <w:rPr>
          <w:lang w:eastAsia="en-GB"/>
        </w:rPr>
        <w:t>S</w:t>
      </w:r>
      <w:r w:rsidR="002E1C06" w:rsidRPr="007E6FF6">
        <w:rPr>
          <w:lang w:eastAsia="en-GB"/>
        </w:rPr>
        <w:t xml:space="preserve">tudy 3 </w:t>
      </w:r>
      <w:r w:rsidR="004B30F1">
        <w:rPr>
          <w:lang w:eastAsia="en-GB"/>
        </w:rPr>
        <w:t>is</w:t>
      </w:r>
      <w:r w:rsidR="002E1C06" w:rsidRPr="007E6FF6">
        <w:rPr>
          <w:lang w:eastAsia="en-GB"/>
        </w:rPr>
        <w:t xml:space="preserve"> that </w:t>
      </w:r>
      <w:r w:rsidR="00362287">
        <w:rPr>
          <w:lang w:eastAsia="en-GB"/>
        </w:rPr>
        <w:t xml:space="preserve">the manipulation </w:t>
      </w:r>
      <w:r w:rsidR="002E1C06" w:rsidRPr="007E6FF6">
        <w:rPr>
          <w:lang w:eastAsia="en-GB"/>
        </w:rPr>
        <w:t>used to induce high</w:t>
      </w:r>
      <w:r w:rsidR="00362287">
        <w:rPr>
          <w:lang w:eastAsia="en-GB"/>
        </w:rPr>
        <w:t>er</w:t>
      </w:r>
      <w:r w:rsidR="002E1C06" w:rsidRPr="007E6FF6">
        <w:rPr>
          <w:lang w:eastAsia="en-GB"/>
        </w:rPr>
        <w:t xml:space="preserve"> self-continuity led participants to imagine more extreme levels of wealth. This alternative account predict</w:t>
      </w:r>
      <w:r w:rsidR="00362287">
        <w:rPr>
          <w:lang w:eastAsia="en-GB"/>
        </w:rPr>
        <w:t>s</w:t>
      </w:r>
      <w:r w:rsidR="002E1C06" w:rsidRPr="007E6FF6">
        <w:rPr>
          <w:lang w:eastAsia="en-GB"/>
        </w:rPr>
        <w:t xml:space="preserve"> that in the case of a future income increase, high</w:t>
      </w:r>
      <w:r w:rsidR="00362287">
        <w:rPr>
          <w:lang w:eastAsia="en-GB"/>
        </w:rPr>
        <w:t xml:space="preserve">er, versus lower, </w:t>
      </w:r>
      <w:r w:rsidR="002E1C06" w:rsidRPr="007E6FF6">
        <w:rPr>
          <w:lang w:eastAsia="en-GB"/>
        </w:rPr>
        <w:t xml:space="preserve">self-continuity </w:t>
      </w:r>
      <w:r w:rsidR="00362287">
        <w:rPr>
          <w:lang w:eastAsia="en-GB"/>
        </w:rPr>
        <w:t>w</w:t>
      </w:r>
      <w:r w:rsidR="002E1C06" w:rsidRPr="007E6FF6">
        <w:rPr>
          <w:lang w:eastAsia="en-GB"/>
        </w:rPr>
        <w:t>ould boost both present and future spending</w:t>
      </w:r>
      <w:r w:rsidR="00585E07" w:rsidRPr="007E6FF6">
        <w:rPr>
          <w:lang w:eastAsia="en-GB"/>
        </w:rPr>
        <w:t xml:space="preserve">. </w:t>
      </w:r>
      <w:r w:rsidR="00DE3D04">
        <w:rPr>
          <w:lang w:eastAsia="en-GB"/>
        </w:rPr>
        <w:t>By</w:t>
      </w:r>
      <w:r w:rsidR="00DE3D04" w:rsidRPr="007E6FF6">
        <w:rPr>
          <w:lang w:eastAsia="en-GB"/>
        </w:rPr>
        <w:t xml:space="preserve"> </w:t>
      </w:r>
      <w:r w:rsidR="00585E07" w:rsidRPr="007E6FF6">
        <w:rPr>
          <w:lang w:eastAsia="en-GB"/>
        </w:rPr>
        <w:t>contrast, ou</w:t>
      </w:r>
      <w:r w:rsidR="00913C5E">
        <w:rPr>
          <w:lang w:eastAsia="en-GB"/>
        </w:rPr>
        <w:t>r</w:t>
      </w:r>
      <w:r w:rsidR="00585E07" w:rsidRPr="007E6FF6">
        <w:rPr>
          <w:lang w:eastAsia="en-GB"/>
        </w:rPr>
        <w:t xml:space="preserve"> account predicts an effect of high self-continuity on present but not future spending. To test th</w:t>
      </w:r>
      <w:r w:rsidR="00362287">
        <w:rPr>
          <w:lang w:eastAsia="en-GB"/>
        </w:rPr>
        <w:t xml:space="preserve">e alternative </w:t>
      </w:r>
      <w:r w:rsidR="00585E07" w:rsidRPr="007E6FF6">
        <w:rPr>
          <w:lang w:eastAsia="en-GB"/>
        </w:rPr>
        <w:t xml:space="preserve">account, before answering demographic questions, each participant was shown at random one of the three discretionary purchase options for a second time. This time, participants indicated how likely they were to make the same purchase if they </w:t>
      </w:r>
      <w:r w:rsidR="00362287">
        <w:rPr>
          <w:lang w:eastAsia="en-GB"/>
        </w:rPr>
        <w:t xml:space="preserve">had </w:t>
      </w:r>
      <w:r w:rsidR="00585E07" w:rsidRPr="007E6FF6">
        <w:rPr>
          <w:lang w:eastAsia="en-GB"/>
        </w:rPr>
        <w:t>faced the buying opportunity after the income change in the income-increase and income-decrease conditions had materialized (1 = </w:t>
      </w:r>
      <w:r w:rsidR="00585E07" w:rsidRPr="00A41348">
        <w:rPr>
          <w:rStyle w:val="Emphasis"/>
        </w:rPr>
        <w:t>not at all likely</w:t>
      </w:r>
      <w:r w:rsidR="00A41348">
        <w:rPr>
          <w:rStyle w:val="Emphasis"/>
          <w:i w:val="0"/>
          <w:iCs w:val="0"/>
        </w:rPr>
        <w:t>;</w:t>
      </w:r>
      <w:r w:rsidR="00585E07" w:rsidRPr="007E6FF6">
        <w:rPr>
          <w:lang w:eastAsia="en-GB"/>
        </w:rPr>
        <w:t xml:space="preserve"> 9 = </w:t>
      </w:r>
      <w:r w:rsidR="00585E07" w:rsidRPr="00A41348">
        <w:rPr>
          <w:rStyle w:val="Emphasis"/>
        </w:rPr>
        <w:t>extremely likely</w:t>
      </w:r>
      <w:r w:rsidR="00585E07" w:rsidRPr="007E6FF6">
        <w:rPr>
          <w:lang w:eastAsia="en-GB"/>
        </w:rPr>
        <w:t xml:space="preserve">). </w:t>
      </w:r>
    </w:p>
    <w:p w14:paraId="2748E738" w14:textId="1C25BFF2" w:rsidR="002E1C06" w:rsidRDefault="00362287" w:rsidP="00660DCA">
      <w:pPr>
        <w:pStyle w:val="BodyTextIndent"/>
        <w:rPr>
          <w:lang w:eastAsia="en-GB"/>
        </w:rPr>
      </w:pPr>
      <w:r>
        <w:rPr>
          <w:lang w:eastAsia="en-GB"/>
        </w:rPr>
        <w:t>We r</w:t>
      </w:r>
      <w:r w:rsidR="002E1C06" w:rsidRPr="004F2636">
        <w:rPr>
          <w:lang w:eastAsia="en-GB"/>
        </w:rPr>
        <w:t>an a linear regression on future purchase intentions with dummy 1 (income</w:t>
      </w:r>
      <w:r w:rsidR="002E1C06">
        <w:rPr>
          <w:lang w:eastAsia="en-GB"/>
        </w:rPr>
        <w:t xml:space="preserve"> </w:t>
      </w:r>
      <w:r w:rsidR="002E1C06" w:rsidRPr="004F2636">
        <w:rPr>
          <w:lang w:eastAsia="en-GB"/>
        </w:rPr>
        <w:t>increase vs. income</w:t>
      </w:r>
      <w:r w:rsidR="002E1C06">
        <w:rPr>
          <w:lang w:eastAsia="en-GB"/>
        </w:rPr>
        <w:t xml:space="preserve"> </w:t>
      </w:r>
      <w:r w:rsidR="002E1C06" w:rsidRPr="004F2636">
        <w:rPr>
          <w:lang w:eastAsia="en-GB"/>
        </w:rPr>
        <w:t>decrease and no</w:t>
      </w:r>
      <w:r w:rsidR="002E1C06">
        <w:rPr>
          <w:lang w:eastAsia="en-GB"/>
        </w:rPr>
        <w:t xml:space="preserve"> </w:t>
      </w:r>
      <w:r w:rsidR="002E1C06" w:rsidRPr="004F2636">
        <w:rPr>
          <w:lang w:eastAsia="en-GB"/>
        </w:rPr>
        <w:t>change), dummy 2 (</w:t>
      </w:r>
      <w:r w:rsidR="002E1C06" w:rsidRPr="00E02CED">
        <w:t>income</w:t>
      </w:r>
      <w:r w:rsidR="002E1C06">
        <w:rPr>
          <w:lang w:eastAsia="en-GB"/>
        </w:rPr>
        <w:t xml:space="preserve"> </w:t>
      </w:r>
      <w:r w:rsidR="002E1C06" w:rsidRPr="004F2636">
        <w:rPr>
          <w:lang w:eastAsia="en-GB"/>
        </w:rPr>
        <w:t>decrease vs. no</w:t>
      </w:r>
      <w:r w:rsidR="002E1C06">
        <w:rPr>
          <w:lang w:eastAsia="en-GB"/>
        </w:rPr>
        <w:t xml:space="preserve"> </w:t>
      </w:r>
      <w:r w:rsidR="002E1C06" w:rsidRPr="004F2636">
        <w:rPr>
          <w:lang w:eastAsia="en-GB"/>
        </w:rPr>
        <w:t xml:space="preserve">change), self-continuity (control vs. high-self-continuity), </w:t>
      </w:r>
      <w:r w:rsidR="002E1C06">
        <w:rPr>
          <w:lang w:eastAsia="en-GB"/>
        </w:rPr>
        <w:t>and</w:t>
      </w:r>
      <w:r w:rsidR="002E1C06" w:rsidRPr="004F2636">
        <w:rPr>
          <w:lang w:eastAsia="en-GB"/>
        </w:rPr>
        <w:t xml:space="preserve"> the interaction terms between each of the two dummy variables and self-continuity as predictors. </w:t>
      </w:r>
      <w:r w:rsidR="002E1C06" w:rsidRPr="004F2636">
        <w:rPr>
          <w:color w:val="000000" w:themeColor="text1"/>
          <w:lang w:eastAsia="en-GB"/>
        </w:rPr>
        <w:t>We observed only two significant main effects of dummy 1 (beta</w:t>
      </w:r>
      <w:r w:rsidR="002E1C06">
        <w:rPr>
          <w:color w:val="000000" w:themeColor="text1"/>
          <w:lang w:eastAsia="en-GB"/>
        </w:rPr>
        <w:t> = </w:t>
      </w:r>
      <w:r w:rsidR="002E1C06" w:rsidRPr="004F2636">
        <w:rPr>
          <w:color w:val="000000" w:themeColor="text1"/>
          <w:lang w:eastAsia="en-GB"/>
        </w:rPr>
        <w:t xml:space="preserve">.569, </w:t>
      </w:r>
      <w:r w:rsidR="002E1C06" w:rsidRPr="00900444">
        <w:rPr>
          <w:rStyle w:val="Emphasis"/>
        </w:rPr>
        <w:t>t</w:t>
      </w:r>
      <w:r w:rsidR="002E1C06">
        <w:rPr>
          <w:color w:val="000000" w:themeColor="text1"/>
          <w:lang w:eastAsia="en-GB"/>
        </w:rPr>
        <w:t> = −</w:t>
      </w:r>
      <w:r w:rsidR="002E1C06" w:rsidRPr="004F2636">
        <w:rPr>
          <w:color w:val="000000" w:themeColor="text1"/>
          <w:lang w:eastAsia="en-GB"/>
        </w:rPr>
        <w:t xml:space="preserve">17.519, </w:t>
      </w:r>
      <w:r w:rsidR="002E1C06" w:rsidRPr="00900444">
        <w:rPr>
          <w:rStyle w:val="Emphasis"/>
        </w:rPr>
        <w:t>p</w:t>
      </w:r>
      <w:r w:rsidR="002E1C06">
        <w:rPr>
          <w:color w:val="000000" w:themeColor="text1"/>
          <w:lang w:eastAsia="en-GB"/>
        </w:rPr>
        <w:t> &lt; </w:t>
      </w:r>
      <w:r w:rsidR="002E1C06" w:rsidRPr="004F2636">
        <w:rPr>
          <w:color w:val="000000" w:themeColor="text1"/>
          <w:lang w:eastAsia="en-GB"/>
        </w:rPr>
        <w:t>.001), indicating that future purchase intentions were higher in the income-increase</w:t>
      </w:r>
      <w:r w:rsidR="002E1C06">
        <w:rPr>
          <w:color w:val="000000" w:themeColor="text1"/>
          <w:lang w:eastAsia="en-GB"/>
        </w:rPr>
        <w:t xml:space="preserve"> </w:t>
      </w:r>
      <w:r w:rsidR="002E1C06" w:rsidRPr="004F2636">
        <w:rPr>
          <w:color w:val="000000" w:themeColor="text1"/>
          <w:lang w:eastAsia="en-GB"/>
        </w:rPr>
        <w:t>condition (</w:t>
      </w:r>
      <w:r w:rsidR="002E1C06" w:rsidRPr="00900444">
        <w:rPr>
          <w:rStyle w:val="Emphasis"/>
        </w:rPr>
        <w:t>M</w:t>
      </w:r>
      <w:r w:rsidR="002E1C06">
        <w:rPr>
          <w:color w:val="000000" w:themeColor="text1"/>
          <w:lang w:eastAsia="en-GB"/>
        </w:rPr>
        <w:t> = </w:t>
      </w:r>
      <w:r w:rsidR="002E1C06" w:rsidRPr="004F2636">
        <w:rPr>
          <w:color w:val="000000" w:themeColor="text1"/>
          <w:lang w:eastAsia="en-GB"/>
        </w:rPr>
        <w:t xml:space="preserve">6.81, </w:t>
      </w:r>
      <w:r w:rsidR="002E1C06" w:rsidRPr="00900444">
        <w:rPr>
          <w:rStyle w:val="Emphasis"/>
        </w:rPr>
        <w:t>SD</w:t>
      </w:r>
      <w:r w:rsidR="002E1C06">
        <w:rPr>
          <w:color w:val="000000" w:themeColor="text1"/>
          <w:lang w:eastAsia="en-GB"/>
        </w:rPr>
        <w:t> = </w:t>
      </w:r>
      <w:r w:rsidR="002E1C06" w:rsidRPr="004F2636">
        <w:rPr>
          <w:color w:val="000000" w:themeColor="text1"/>
          <w:lang w:eastAsia="en-GB"/>
        </w:rPr>
        <w:t>2.63) than in the no-change (</w:t>
      </w:r>
      <w:r w:rsidR="002E1C06" w:rsidRPr="00900444">
        <w:rPr>
          <w:rStyle w:val="Emphasis"/>
        </w:rPr>
        <w:t>M</w:t>
      </w:r>
      <w:r w:rsidR="002E1C06">
        <w:rPr>
          <w:color w:val="000000" w:themeColor="text1"/>
          <w:lang w:eastAsia="en-GB"/>
        </w:rPr>
        <w:t> = </w:t>
      </w:r>
      <w:r w:rsidR="002E1C06" w:rsidRPr="004F2636">
        <w:rPr>
          <w:color w:val="000000" w:themeColor="text1"/>
          <w:lang w:eastAsia="en-GB"/>
        </w:rPr>
        <w:t xml:space="preserve">4.04, </w:t>
      </w:r>
      <w:r w:rsidR="002E1C06" w:rsidRPr="00900444">
        <w:rPr>
          <w:rStyle w:val="Emphasis"/>
        </w:rPr>
        <w:t>SD</w:t>
      </w:r>
      <w:r w:rsidR="002E1C06">
        <w:rPr>
          <w:color w:val="000000" w:themeColor="text1"/>
          <w:lang w:eastAsia="en-GB"/>
        </w:rPr>
        <w:t> = </w:t>
      </w:r>
      <w:r w:rsidR="002E1C06" w:rsidRPr="004F2636">
        <w:rPr>
          <w:color w:val="000000" w:themeColor="text1"/>
          <w:lang w:eastAsia="en-GB"/>
        </w:rPr>
        <w:t xml:space="preserve">2.77) and </w:t>
      </w:r>
      <w:r>
        <w:rPr>
          <w:color w:val="000000" w:themeColor="text1"/>
          <w:lang w:eastAsia="en-GB"/>
        </w:rPr>
        <w:t xml:space="preserve">the </w:t>
      </w:r>
      <w:r w:rsidR="002E1C06" w:rsidRPr="004F2636">
        <w:rPr>
          <w:color w:val="000000" w:themeColor="text1"/>
          <w:lang w:eastAsia="en-GB"/>
        </w:rPr>
        <w:t>income-decrease (</w:t>
      </w:r>
      <w:r w:rsidR="002E1C06" w:rsidRPr="00900444">
        <w:rPr>
          <w:rStyle w:val="Emphasis"/>
        </w:rPr>
        <w:t>M</w:t>
      </w:r>
      <w:r w:rsidR="002E1C06">
        <w:rPr>
          <w:color w:val="000000" w:themeColor="text1"/>
          <w:lang w:eastAsia="en-GB"/>
        </w:rPr>
        <w:t> = </w:t>
      </w:r>
      <w:r w:rsidR="002E1C06" w:rsidRPr="004F2636">
        <w:rPr>
          <w:color w:val="000000" w:themeColor="text1"/>
          <w:lang w:eastAsia="en-GB"/>
        </w:rPr>
        <w:t xml:space="preserve">2.01, </w:t>
      </w:r>
      <w:r w:rsidR="002E1C06" w:rsidRPr="00900444">
        <w:rPr>
          <w:rStyle w:val="Emphasis"/>
        </w:rPr>
        <w:t>SD</w:t>
      </w:r>
      <w:r w:rsidR="002E1C06">
        <w:rPr>
          <w:color w:val="000000" w:themeColor="text1"/>
          <w:lang w:eastAsia="en-GB"/>
        </w:rPr>
        <w:t> = </w:t>
      </w:r>
      <w:r w:rsidR="002E1C06" w:rsidRPr="004F2636">
        <w:rPr>
          <w:color w:val="000000" w:themeColor="text1"/>
          <w:lang w:eastAsia="en-GB"/>
        </w:rPr>
        <w:t xml:space="preserve">1.84) conditions, and of dummy 2 </w:t>
      </w:r>
      <w:r w:rsidR="002E1C06" w:rsidRPr="004F2636">
        <w:rPr>
          <w:color w:val="000000" w:themeColor="text1"/>
          <w:lang w:eastAsia="en-GB"/>
        </w:rPr>
        <w:lastRenderedPageBreak/>
        <w:t>(beta</w:t>
      </w:r>
      <w:r w:rsidR="002E1C06">
        <w:rPr>
          <w:color w:val="000000" w:themeColor="text1"/>
          <w:lang w:eastAsia="en-GB"/>
        </w:rPr>
        <w:t> = −</w:t>
      </w:r>
      <w:r w:rsidR="002E1C06" w:rsidRPr="004F2636">
        <w:rPr>
          <w:color w:val="000000" w:themeColor="text1"/>
          <w:lang w:eastAsia="en-GB"/>
        </w:rPr>
        <w:t xml:space="preserve">.265, </w:t>
      </w:r>
      <w:r w:rsidR="002E1C06" w:rsidRPr="00900444">
        <w:rPr>
          <w:rStyle w:val="Emphasis"/>
        </w:rPr>
        <w:t>t</w:t>
      </w:r>
      <w:r w:rsidR="002E1C06">
        <w:rPr>
          <w:color w:val="000000" w:themeColor="text1"/>
          <w:lang w:eastAsia="en-GB"/>
        </w:rPr>
        <w:t> = −</w:t>
      </w:r>
      <w:r w:rsidR="002E1C06" w:rsidRPr="004F2636">
        <w:rPr>
          <w:color w:val="000000" w:themeColor="text1"/>
          <w:lang w:eastAsia="en-GB"/>
        </w:rPr>
        <w:t xml:space="preserve">8.157, </w:t>
      </w:r>
      <w:r w:rsidR="002E1C06" w:rsidRPr="00900444">
        <w:rPr>
          <w:rStyle w:val="Emphasis"/>
        </w:rPr>
        <w:t>p</w:t>
      </w:r>
      <w:r w:rsidR="002E1C06">
        <w:rPr>
          <w:color w:val="000000" w:themeColor="text1"/>
          <w:lang w:eastAsia="en-GB"/>
        </w:rPr>
        <w:t> &lt; </w:t>
      </w:r>
      <w:r w:rsidR="002E1C06" w:rsidRPr="004F2636">
        <w:rPr>
          <w:color w:val="000000" w:themeColor="text1"/>
          <w:lang w:eastAsia="en-GB"/>
        </w:rPr>
        <w:t xml:space="preserve">.001), indicating that future purchase intentions were lower in the income-decrease </w:t>
      </w:r>
      <w:r w:rsidR="002E1C06">
        <w:rPr>
          <w:color w:val="000000" w:themeColor="text1"/>
          <w:lang w:eastAsia="en-GB"/>
        </w:rPr>
        <w:t>than in</w:t>
      </w:r>
      <w:r w:rsidR="002E1C06" w:rsidRPr="004F2636">
        <w:rPr>
          <w:color w:val="000000" w:themeColor="text1"/>
          <w:lang w:eastAsia="en-GB"/>
        </w:rPr>
        <w:t xml:space="preserve"> the no-change</w:t>
      </w:r>
      <w:r w:rsidR="002E1C06">
        <w:rPr>
          <w:color w:val="000000" w:themeColor="text1"/>
          <w:lang w:eastAsia="en-GB"/>
        </w:rPr>
        <w:t xml:space="preserve"> </w:t>
      </w:r>
      <w:r w:rsidR="002E1C06" w:rsidRPr="004F2636">
        <w:rPr>
          <w:color w:val="000000" w:themeColor="text1"/>
          <w:lang w:eastAsia="en-GB"/>
        </w:rPr>
        <w:t xml:space="preserve">condition. </w:t>
      </w:r>
      <w:r w:rsidR="002E1C06" w:rsidRPr="004F2636">
        <w:rPr>
          <w:lang w:eastAsia="en-GB"/>
        </w:rPr>
        <w:t xml:space="preserve">No other coefficient was significant </w:t>
      </w:r>
      <w:r w:rsidR="002E1C06">
        <w:rPr>
          <w:lang w:eastAsia="en-GB"/>
        </w:rPr>
        <w:t xml:space="preserve">(all </w:t>
      </w:r>
      <w:proofErr w:type="spellStart"/>
      <w:r w:rsidR="002E1C06" w:rsidRPr="00900444">
        <w:rPr>
          <w:rStyle w:val="Emphasis"/>
        </w:rPr>
        <w:t>p</w:t>
      </w:r>
      <w:r w:rsidR="002E1C06" w:rsidRPr="005B6060">
        <w:t>s</w:t>
      </w:r>
      <w:proofErr w:type="spellEnd"/>
      <w:r w:rsidR="000310AC">
        <w:rPr>
          <w:lang w:eastAsia="en-GB"/>
        </w:rPr>
        <w:t> &gt; </w:t>
      </w:r>
      <w:r w:rsidR="002E1C06">
        <w:rPr>
          <w:lang w:eastAsia="en-GB"/>
        </w:rPr>
        <w:t>.11)</w:t>
      </w:r>
      <w:r w:rsidR="002E1C06" w:rsidRPr="004F2636">
        <w:rPr>
          <w:lang w:eastAsia="en-GB"/>
        </w:rPr>
        <w:t>. The absence of an interaction</w:t>
      </w:r>
      <w:r w:rsidR="002E1C06">
        <w:rPr>
          <w:lang w:eastAsia="en-GB"/>
        </w:rPr>
        <w:t xml:space="preserve"> (</w:t>
      </w:r>
      <w:r w:rsidR="002E1C06" w:rsidRPr="00900444">
        <w:rPr>
          <w:rStyle w:val="Emphasis"/>
        </w:rPr>
        <w:t>p</w:t>
      </w:r>
      <w:r w:rsidR="002E1C06">
        <w:rPr>
          <w:lang w:eastAsia="en-GB"/>
        </w:rPr>
        <w:t xml:space="preserve"> = .247) </w:t>
      </w:r>
      <w:r w:rsidR="002E1C06" w:rsidRPr="004F2636">
        <w:rPr>
          <w:lang w:eastAsia="en-GB"/>
        </w:rPr>
        <w:t>indicates that the effect of a future</w:t>
      </w:r>
      <w:r w:rsidR="002E1C06">
        <w:rPr>
          <w:lang w:eastAsia="en-GB"/>
        </w:rPr>
        <w:t xml:space="preserve"> </w:t>
      </w:r>
      <w:r w:rsidR="002E1C06" w:rsidRPr="004F2636">
        <w:rPr>
          <w:lang w:eastAsia="en-GB"/>
        </w:rPr>
        <w:t>income</w:t>
      </w:r>
      <w:r w:rsidR="002E1C06">
        <w:rPr>
          <w:lang w:eastAsia="en-GB"/>
        </w:rPr>
        <w:t xml:space="preserve"> </w:t>
      </w:r>
      <w:r w:rsidR="002E1C06" w:rsidRPr="004F2636">
        <w:rPr>
          <w:lang w:eastAsia="en-GB"/>
        </w:rPr>
        <w:t>increase on future purchasing intentions was not qualified by self-continuity.</w:t>
      </w:r>
      <w:r w:rsidR="002E1C06">
        <w:rPr>
          <w:lang w:eastAsia="en-GB"/>
        </w:rPr>
        <w:t xml:space="preserve"> Thus, the alternative account according to which the self-continuity manipulation affected extremeness of imagined wealth was not supported.</w:t>
      </w:r>
    </w:p>
    <w:p w14:paraId="0350CC82" w14:textId="534FE1B4" w:rsidR="009E3ED0" w:rsidRDefault="009E3ED0" w:rsidP="00AA6012">
      <w:pPr>
        <w:pStyle w:val="Heading2"/>
        <w:spacing w:before="0"/>
      </w:pPr>
      <w:bookmarkStart w:id="30" w:name="_Toc127524454"/>
      <w:r>
        <w:t>Study 4</w:t>
      </w:r>
      <w:bookmarkEnd w:id="30"/>
    </w:p>
    <w:p w14:paraId="20825937" w14:textId="232459B7" w:rsidR="00815048" w:rsidRDefault="00815048" w:rsidP="00E02CED">
      <w:pPr>
        <w:pStyle w:val="BodyTextIndent"/>
        <w:rPr>
          <w:u w:color="000000"/>
          <w:bdr w:val="nil"/>
          <w:lang w:eastAsia="en-GB"/>
        </w:rPr>
      </w:pPr>
      <w:r>
        <w:rPr>
          <w:u w:color="000000"/>
          <w:bdr w:val="nil"/>
          <w:lang w:eastAsia="en-GB"/>
        </w:rPr>
        <w:t>In the main manuscript, we use contrast coding followed by regression analysis to test our predictions</w:t>
      </w:r>
      <w:r w:rsidR="001604BA">
        <w:rPr>
          <w:u w:color="000000"/>
          <w:bdr w:val="nil"/>
          <w:lang w:eastAsia="en-GB"/>
        </w:rPr>
        <w:t xml:space="preserve"> that the interaction between self-continuity and future income would be driven by the income-increase condition</w:t>
      </w:r>
      <w:r>
        <w:rPr>
          <w:u w:color="000000"/>
          <w:bdr w:val="nil"/>
          <w:lang w:eastAsia="en-GB"/>
        </w:rPr>
        <w:t>. Below, we include results of a two-factor ANOVA with self-continuity (control vs. high) and future income (decrease vs. no</w:t>
      </w:r>
      <w:r w:rsidR="00660DCA">
        <w:rPr>
          <w:u w:color="000000"/>
          <w:bdr w:val="nil"/>
          <w:lang w:eastAsia="en-GB"/>
        </w:rPr>
        <w:t xml:space="preserve"> </w:t>
      </w:r>
      <w:r>
        <w:rPr>
          <w:u w:color="000000"/>
          <w:bdr w:val="nil"/>
          <w:lang w:eastAsia="en-GB"/>
        </w:rPr>
        <w:t xml:space="preserve">change vs. increase) as predictors and likelihood of buying as the dependent variable.  </w:t>
      </w:r>
    </w:p>
    <w:tbl>
      <w:tblPr>
        <w:tblW w:w="0" w:type="auto"/>
        <w:tblInd w:w="10" w:type="dxa"/>
        <w:tblLayout w:type="fixed"/>
        <w:tblCellMar>
          <w:left w:w="10" w:type="dxa"/>
          <w:right w:w="10" w:type="dxa"/>
        </w:tblCellMar>
        <w:tblLook w:val="04A0" w:firstRow="1" w:lastRow="0" w:firstColumn="1" w:lastColumn="0" w:noHBand="0" w:noVBand="1"/>
      </w:tblPr>
      <w:tblGrid>
        <w:gridCol w:w="2048"/>
        <w:gridCol w:w="1888"/>
        <w:gridCol w:w="1072"/>
        <w:gridCol w:w="1536"/>
        <w:gridCol w:w="1072"/>
      </w:tblGrid>
      <w:tr w:rsidR="008B78AC" w:rsidRPr="008B78AC" w14:paraId="7E5F68EB" w14:textId="77777777" w:rsidTr="008B78AC">
        <w:tc>
          <w:tcPr>
            <w:tcW w:w="7616" w:type="dxa"/>
            <w:gridSpan w:val="5"/>
            <w:tcBorders>
              <w:bottom w:val="single" w:sz="4" w:space="0" w:color="auto"/>
            </w:tcBorders>
            <w:shd w:val="clear" w:color="auto" w:fill="auto"/>
            <w:vAlign w:val="center"/>
          </w:tcPr>
          <w:p w14:paraId="151DA400" w14:textId="77777777" w:rsidR="008B78AC" w:rsidRPr="002E7C67" w:rsidRDefault="008B78AC" w:rsidP="007E6FF6">
            <w:pPr>
              <w:spacing w:before="5" w:after="40"/>
              <w:ind w:left="40" w:right="55"/>
              <w:rPr>
                <w:bCs/>
                <w:color w:val="000000" w:themeColor="text1"/>
              </w:rPr>
            </w:pPr>
            <w:r w:rsidRPr="007E6FF6">
              <w:rPr>
                <w:rFonts w:eastAsia="Arial"/>
                <w:bCs/>
                <w:color w:val="000000" w:themeColor="text1"/>
              </w:rPr>
              <w:t>Descriptive Statistics</w:t>
            </w:r>
          </w:p>
        </w:tc>
      </w:tr>
      <w:tr w:rsidR="008B78AC" w:rsidRPr="008B78AC" w14:paraId="454069CD" w14:textId="77777777" w:rsidTr="008B78AC">
        <w:tc>
          <w:tcPr>
            <w:tcW w:w="7616" w:type="dxa"/>
            <w:gridSpan w:val="5"/>
            <w:tcBorders>
              <w:top w:val="single" w:sz="4" w:space="0" w:color="auto"/>
              <w:bottom w:val="single" w:sz="4" w:space="0" w:color="auto"/>
            </w:tcBorders>
            <w:shd w:val="clear" w:color="auto" w:fill="auto"/>
            <w:vAlign w:val="bottom"/>
          </w:tcPr>
          <w:p w14:paraId="2756BA93" w14:textId="689EB40C" w:rsidR="008B78AC" w:rsidRPr="008B78AC" w:rsidRDefault="008B78AC" w:rsidP="00E06977">
            <w:pPr>
              <w:spacing w:before="5" w:after="20"/>
              <w:ind w:left="40" w:right="55"/>
              <w:rPr>
                <w:color w:val="000000" w:themeColor="text1"/>
              </w:rPr>
            </w:pPr>
            <w:r w:rsidRPr="008B78AC">
              <w:rPr>
                <w:rFonts w:eastAsia="Arial"/>
                <w:color w:val="000000" w:themeColor="text1"/>
              </w:rPr>
              <w:t xml:space="preserve">Dependent Variable: </w:t>
            </w:r>
            <w:r w:rsidR="00764ED3">
              <w:rPr>
                <w:rFonts w:eastAsia="Arial"/>
                <w:color w:val="000000" w:themeColor="text1"/>
              </w:rPr>
              <w:t>Likelihood of buying</w:t>
            </w:r>
          </w:p>
        </w:tc>
      </w:tr>
      <w:tr w:rsidR="008B78AC" w:rsidRPr="008B78AC" w14:paraId="7FC015D6" w14:textId="77777777" w:rsidTr="008B78AC">
        <w:tc>
          <w:tcPr>
            <w:tcW w:w="2048" w:type="dxa"/>
            <w:tcBorders>
              <w:top w:val="single" w:sz="4" w:space="0" w:color="auto"/>
              <w:left w:val="none" w:sz="1" w:space="0" w:color="152935"/>
              <w:bottom w:val="single" w:sz="4" w:space="0" w:color="auto"/>
            </w:tcBorders>
            <w:shd w:val="clear" w:color="auto" w:fill="auto"/>
            <w:vAlign w:val="bottom"/>
          </w:tcPr>
          <w:p w14:paraId="5327B37D" w14:textId="2B6E2D31" w:rsidR="008B78AC" w:rsidRPr="008B78AC" w:rsidRDefault="00764ED3" w:rsidP="00E06977">
            <w:pPr>
              <w:spacing w:before="20" w:after="5"/>
              <w:ind w:left="40" w:right="55"/>
              <w:rPr>
                <w:color w:val="000000" w:themeColor="text1"/>
              </w:rPr>
            </w:pPr>
            <w:r>
              <w:rPr>
                <w:rFonts w:eastAsia="Arial"/>
                <w:color w:val="000000" w:themeColor="text1"/>
              </w:rPr>
              <w:t>Self-Continuity</w:t>
            </w:r>
          </w:p>
        </w:tc>
        <w:tc>
          <w:tcPr>
            <w:tcW w:w="1888" w:type="dxa"/>
            <w:tcBorders>
              <w:top w:val="single" w:sz="4" w:space="0" w:color="auto"/>
              <w:bottom w:val="single" w:sz="4" w:space="0" w:color="auto"/>
            </w:tcBorders>
            <w:shd w:val="clear" w:color="auto" w:fill="auto"/>
            <w:vAlign w:val="bottom"/>
          </w:tcPr>
          <w:p w14:paraId="351DB055" w14:textId="3CC87BCE" w:rsidR="008B78AC" w:rsidRPr="008B78AC" w:rsidRDefault="00764ED3" w:rsidP="00E06977">
            <w:pPr>
              <w:spacing w:before="20" w:after="5"/>
              <w:ind w:left="40" w:right="55"/>
              <w:rPr>
                <w:color w:val="000000" w:themeColor="text1"/>
              </w:rPr>
            </w:pPr>
            <w:r>
              <w:rPr>
                <w:rFonts w:eastAsia="Arial"/>
                <w:color w:val="000000" w:themeColor="text1"/>
              </w:rPr>
              <w:t>I</w:t>
            </w:r>
            <w:r w:rsidR="008B78AC" w:rsidRPr="008B78AC">
              <w:rPr>
                <w:rFonts w:eastAsia="Arial"/>
                <w:color w:val="000000" w:themeColor="text1"/>
              </w:rPr>
              <w:t>ncome</w:t>
            </w:r>
          </w:p>
        </w:tc>
        <w:tc>
          <w:tcPr>
            <w:tcW w:w="1072" w:type="dxa"/>
            <w:tcBorders>
              <w:top w:val="single" w:sz="4" w:space="0" w:color="auto"/>
              <w:bottom w:val="single" w:sz="4" w:space="0" w:color="auto"/>
            </w:tcBorders>
            <w:shd w:val="clear" w:color="auto" w:fill="auto"/>
            <w:vAlign w:val="bottom"/>
          </w:tcPr>
          <w:p w14:paraId="4F027243"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Mean</w:t>
            </w:r>
          </w:p>
        </w:tc>
        <w:tc>
          <w:tcPr>
            <w:tcW w:w="1536" w:type="dxa"/>
            <w:tcBorders>
              <w:top w:val="single" w:sz="4" w:space="0" w:color="auto"/>
              <w:bottom w:val="single" w:sz="4" w:space="0" w:color="auto"/>
            </w:tcBorders>
            <w:shd w:val="clear" w:color="auto" w:fill="auto"/>
            <w:vAlign w:val="bottom"/>
          </w:tcPr>
          <w:p w14:paraId="2BE655D3"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Std. Deviation</w:t>
            </w:r>
          </w:p>
        </w:tc>
        <w:tc>
          <w:tcPr>
            <w:tcW w:w="1072" w:type="dxa"/>
            <w:tcBorders>
              <w:top w:val="single" w:sz="4" w:space="0" w:color="auto"/>
              <w:bottom w:val="single" w:sz="4" w:space="0" w:color="auto"/>
              <w:right w:val="none" w:sz="1" w:space="0" w:color="152935"/>
            </w:tcBorders>
            <w:shd w:val="clear" w:color="auto" w:fill="auto"/>
            <w:vAlign w:val="bottom"/>
          </w:tcPr>
          <w:p w14:paraId="3E773F31"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N</w:t>
            </w:r>
          </w:p>
        </w:tc>
      </w:tr>
      <w:tr w:rsidR="008B78AC" w:rsidRPr="008B78AC" w14:paraId="3AA8D141" w14:textId="77777777" w:rsidTr="008B78AC">
        <w:tc>
          <w:tcPr>
            <w:tcW w:w="2048" w:type="dxa"/>
            <w:vMerge w:val="restart"/>
            <w:tcBorders>
              <w:top w:val="single" w:sz="4" w:space="0" w:color="auto"/>
              <w:left w:val="none" w:sz="1" w:space="0" w:color="152935"/>
              <w:bottom w:val="single" w:sz="4" w:space="0" w:color="auto"/>
            </w:tcBorders>
            <w:shd w:val="clear" w:color="auto" w:fill="auto"/>
          </w:tcPr>
          <w:p w14:paraId="0712A72F" w14:textId="0A9BFAB9" w:rsidR="008B78AC" w:rsidRPr="008B78AC" w:rsidRDefault="008E2E02" w:rsidP="00E06977">
            <w:pPr>
              <w:spacing w:before="20" w:after="15"/>
              <w:ind w:left="40" w:right="55"/>
              <w:rPr>
                <w:color w:val="000000" w:themeColor="text1"/>
              </w:rPr>
            </w:pPr>
            <w:r w:rsidRPr="008B78AC">
              <w:rPr>
                <w:rFonts w:eastAsia="Arial"/>
                <w:color w:val="000000" w:themeColor="text1"/>
              </w:rPr>
              <w:t>C</w:t>
            </w:r>
            <w:r w:rsidR="008B78AC" w:rsidRPr="008B78AC">
              <w:rPr>
                <w:rFonts w:eastAsia="Arial"/>
                <w:color w:val="000000" w:themeColor="text1"/>
              </w:rPr>
              <w:t>ontrol</w:t>
            </w:r>
          </w:p>
        </w:tc>
        <w:tc>
          <w:tcPr>
            <w:tcW w:w="1888" w:type="dxa"/>
            <w:tcBorders>
              <w:top w:val="single" w:sz="4" w:space="0" w:color="auto"/>
              <w:bottom w:val="single" w:sz="4" w:space="0" w:color="auto"/>
            </w:tcBorders>
            <w:shd w:val="clear" w:color="auto" w:fill="auto"/>
          </w:tcPr>
          <w:p w14:paraId="71A4740A" w14:textId="0449A64A" w:rsidR="008B78AC" w:rsidRPr="008B78AC" w:rsidRDefault="00CD33C8" w:rsidP="00E06977">
            <w:pPr>
              <w:spacing w:before="20" w:after="15"/>
              <w:ind w:left="40" w:right="55"/>
              <w:rPr>
                <w:color w:val="000000" w:themeColor="text1"/>
              </w:rPr>
            </w:pPr>
            <w:r>
              <w:rPr>
                <w:rFonts w:eastAsia="Arial"/>
                <w:color w:val="000000" w:themeColor="text1"/>
              </w:rPr>
              <w:t>D</w:t>
            </w:r>
            <w:r w:rsidR="008B78AC" w:rsidRPr="008B78AC">
              <w:rPr>
                <w:rFonts w:eastAsia="Arial"/>
                <w:color w:val="000000" w:themeColor="text1"/>
              </w:rPr>
              <w:t>ecrease</w:t>
            </w:r>
          </w:p>
        </w:tc>
        <w:tc>
          <w:tcPr>
            <w:tcW w:w="1072" w:type="dxa"/>
            <w:tcBorders>
              <w:top w:val="single" w:sz="4" w:space="0" w:color="auto"/>
              <w:bottom w:val="single" w:sz="4" w:space="0" w:color="auto"/>
            </w:tcBorders>
            <w:shd w:val="clear" w:color="auto" w:fill="auto"/>
          </w:tcPr>
          <w:p w14:paraId="4D0485C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2.9175</w:t>
            </w:r>
          </w:p>
        </w:tc>
        <w:tc>
          <w:tcPr>
            <w:tcW w:w="1536" w:type="dxa"/>
            <w:tcBorders>
              <w:top w:val="single" w:sz="4" w:space="0" w:color="auto"/>
              <w:bottom w:val="single" w:sz="4" w:space="0" w:color="auto"/>
            </w:tcBorders>
            <w:shd w:val="clear" w:color="auto" w:fill="auto"/>
          </w:tcPr>
          <w:p w14:paraId="418D6E6C"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1.72202</w:t>
            </w:r>
          </w:p>
        </w:tc>
        <w:tc>
          <w:tcPr>
            <w:tcW w:w="1072" w:type="dxa"/>
            <w:tcBorders>
              <w:top w:val="single" w:sz="4" w:space="0" w:color="auto"/>
              <w:bottom w:val="single" w:sz="4" w:space="0" w:color="auto"/>
              <w:right w:val="none" w:sz="1" w:space="0" w:color="152935"/>
            </w:tcBorders>
            <w:shd w:val="clear" w:color="auto" w:fill="auto"/>
          </w:tcPr>
          <w:p w14:paraId="69D20F7B"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101</w:t>
            </w:r>
          </w:p>
        </w:tc>
      </w:tr>
      <w:tr w:rsidR="008B78AC" w:rsidRPr="008B78AC" w14:paraId="24163554" w14:textId="77777777" w:rsidTr="008B78AC">
        <w:tc>
          <w:tcPr>
            <w:tcW w:w="2048" w:type="dxa"/>
            <w:vMerge/>
            <w:tcBorders>
              <w:top w:val="single" w:sz="4" w:space="0" w:color="auto"/>
              <w:left w:val="none" w:sz="1" w:space="0" w:color="152935"/>
              <w:bottom w:val="single" w:sz="4" w:space="0" w:color="auto"/>
            </w:tcBorders>
            <w:shd w:val="clear" w:color="auto" w:fill="auto"/>
          </w:tcPr>
          <w:p w14:paraId="79706FD8"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697FAB60" w14:textId="5648DF11" w:rsidR="008B78AC" w:rsidRPr="008B78AC" w:rsidRDefault="00764ED3" w:rsidP="00E06977">
            <w:pPr>
              <w:spacing w:before="20" w:after="15"/>
              <w:ind w:left="40" w:right="55"/>
              <w:rPr>
                <w:color w:val="000000" w:themeColor="text1"/>
              </w:rPr>
            </w:pPr>
            <w:r>
              <w:rPr>
                <w:rFonts w:eastAsia="Arial"/>
                <w:color w:val="000000" w:themeColor="text1"/>
              </w:rPr>
              <w:t>N</w:t>
            </w:r>
            <w:r w:rsidR="008B78AC" w:rsidRPr="008B78AC">
              <w:rPr>
                <w:rFonts w:eastAsia="Arial"/>
                <w:color w:val="000000" w:themeColor="text1"/>
              </w:rPr>
              <w:t>o change</w:t>
            </w:r>
          </w:p>
        </w:tc>
        <w:tc>
          <w:tcPr>
            <w:tcW w:w="1072" w:type="dxa"/>
            <w:tcBorders>
              <w:top w:val="single" w:sz="4" w:space="0" w:color="auto"/>
              <w:bottom w:val="single" w:sz="4" w:space="0" w:color="auto"/>
            </w:tcBorders>
            <w:shd w:val="clear" w:color="auto" w:fill="auto"/>
          </w:tcPr>
          <w:p w14:paraId="61DE7018"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3.6433</w:t>
            </w:r>
          </w:p>
        </w:tc>
        <w:tc>
          <w:tcPr>
            <w:tcW w:w="1536" w:type="dxa"/>
            <w:tcBorders>
              <w:top w:val="single" w:sz="4" w:space="0" w:color="auto"/>
              <w:bottom w:val="single" w:sz="4" w:space="0" w:color="auto"/>
            </w:tcBorders>
            <w:shd w:val="clear" w:color="auto" w:fill="auto"/>
          </w:tcPr>
          <w:p w14:paraId="2D7F29F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1.68259</w:t>
            </w:r>
          </w:p>
        </w:tc>
        <w:tc>
          <w:tcPr>
            <w:tcW w:w="1072" w:type="dxa"/>
            <w:tcBorders>
              <w:top w:val="single" w:sz="4" w:space="0" w:color="auto"/>
              <w:bottom w:val="single" w:sz="4" w:space="0" w:color="auto"/>
              <w:right w:val="none" w:sz="1" w:space="0" w:color="152935"/>
            </w:tcBorders>
            <w:shd w:val="clear" w:color="auto" w:fill="auto"/>
          </w:tcPr>
          <w:p w14:paraId="027A2CD2"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100</w:t>
            </w:r>
          </w:p>
        </w:tc>
      </w:tr>
      <w:tr w:rsidR="008B78AC" w:rsidRPr="008B78AC" w14:paraId="3065B2F3" w14:textId="77777777" w:rsidTr="008B78AC">
        <w:tc>
          <w:tcPr>
            <w:tcW w:w="2048" w:type="dxa"/>
            <w:vMerge/>
            <w:tcBorders>
              <w:top w:val="single" w:sz="4" w:space="0" w:color="auto"/>
              <w:left w:val="none" w:sz="1" w:space="0" w:color="152935"/>
              <w:bottom w:val="single" w:sz="4" w:space="0" w:color="auto"/>
            </w:tcBorders>
            <w:shd w:val="clear" w:color="auto" w:fill="auto"/>
          </w:tcPr>
          <w:p w14:paraId="0308A479"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7D9A6EF9" w14:textId="11365D71" w:rsidR="008B78AC" w:rsidRPr="008B78AC" w:rsidRDefault="00CD33C8" w:rsidP="00E06977">
            <w:pPr>
              <w:spacing w:before="20" w:after="15"/>
              <w:ind w:left="40" w:right="55"/>
              <w:rPr>
                <w:color w:val="000000" w:themeColor="text1"/>
              </w:rPr>
            </w:pPr>
            <w:r>
              <w:rPr>
                <w:rFonts w:eastAsia="Arial"/>
                <w:color w:val="000000" w:themeColor="text1"/>
              </w:rPr>
              <w:t>In</w:t>
            </w:r>
            <w:r w:rsidR="008B78AC" w:rsidRPr="008B78AC">
              <w:rPr>
                <w:rFonts w:eastAsia="Arial"/>
                <w:color w:val="000000" w:themeColor="text1"/>
              </w:rPr>
              <w:t>crease</w:t>
            </w:r>
          </w:p>
        </w:tc>
        <w:tc>
          <w:tcPr>
            <w:tcW w:w="1072" w:type="dxa"/>
            <w:tcBorders>
              <w:top w:val="single" w:sz="4" w:space="0" w:color="auto"/>
              <w:bottom w:val="single" w:sz="4" w:space="0" w:color="auto"/>
            </w:tcBorders>
            <w:shd w:val="clear" w:color="auto" w:fill="auto"/>
          </w:tcPr>
          <w:p w14:paraId="28A04F6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3.5773</w:t>
            </w:r>
          </w:p>
        </w:tc>
        <w:tc>
          <w:tcPr>
            <w:tcW w:w="1536" w:type="dxa"/>
            <w:tcBorders>
              <w:top w:val="single" w:sz="4" w:space="0" w:color="auto"/>
              <w:bottom w:val="single" w:sz="4" w:space="0" w:color="auto"/>
            </w:tcBorders>
            <w:shd w:val="clear" w:color="auto" w:fill="auto"/>
          </w:tcPr>
          <w:p w14:paraId="2913FB0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1.80759</w:t>
            </w:r>
          </w:p>
        </w:tc>
        <w:tc>
          <w:tcPr>
            <w:tcW w:w="1072" w:type="dxa"/>
            <w:tcBorders>
              <w:top w:val="single" w:sz="4" w:space="0" w:color="auto"/>
              <w:bottom w:val="single" w:sz="4" w:space="0" w:color="auto"/>
              <w:right w:val="none" w:sz="1" w:space="0" w:color="152935"/>
            </w:tcBorders>
            <w:shd w:val="clear" w:color="auto" w:fill="auto"/>
          </w:tcPr>
          <w:p w14:paraId="7E9189F0"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97</w:t>
            </w:r>
          </w:p>
        </w:tc>
      </w:tr>
      <w:tr w:rsidR="008B78AC" w:rsidRPr="008B78AC" w14:paraId="52F75D88" w14:textId="77777777" w:rsidTr="008B78AC">
        <w:tc>
          <w:tcPr>
            <w:tcW w:w="2048" w:type="dxa"/>
            <w:vMerge/>
            <w:tcBorders>
              <w:top w:val="single" w:sz="4" w:space="0" w:color="auto"/>
              <w:left w:val="none" w:sz="1" w:space="0" w:color="152935"/>
              <w:bottom w:val="single" w:sz="4" w:space="0" w:color="auto"/>
            </w:tcBorders>
            <w:shd w:val="clear" w:color="auto" w:fill="auto"/>
          </w:tcPr>
          <w:p w14:paraId="488EEA5F"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2DC20D0A"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Total</w:t>
            </w:r>
          </w:p>
        </w:tc>
        <w:tc>
          <w:tcPr>
            <w:tcW w:w="1072" w:type="dxa"/>
            <w:tcBorders>
              <w:top w:val="single" w:sz="4" w:space="0" w:color="auto"/>
              <w:bottom w:val="single" w:sz="4" w:space="0" w:color="auto"/>
            </w:tcBorders>
            <w:shd w:val="clear" w:color="auto" w:fill="auto"/>
          </w:tcPr>
          <w:p w14:paraId="087AF9E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3.3758</w:t>
            </w:r>
          </w:p>
        </w:tc>
        <w:tc>
          <w:tcPr>
            <w:tcW w:w="1536" w:type="dxa"/>
            <w:tcBorders>
              <w:top w:val="single" w:sz="4" w:space="0" w:color="auto"/>
              <w:bottom w:val="single" w:sz="4" w:space="0" w:color="auto"/>
            </w:tcBorders>
            <w:shd w:val="clear" w:color="auto" w:fill="auto"/>
          </w:tcPr>
          <w:p w14:paraId="70D1A80C"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1.76268</w:t>
            </w:r>
          </w:p>
        </w:tc>
        <w:tc>
          <w:tcPr>
            <w:tcW w:w="1072" w:type="dxa"/>
            <w:tcBorders>
              <w:top w:val="single" w:sz="4" w:space="0" w:color="auto"/>
              <w:bottom w:val="single" w:sz="4" w:space="0" w:color="auto"/>
              <w:right w:val="none" w:sz="1" w:space="0" w:color="152935"/>
            </w:tcBorders>
            <w:shd w:val="clear" w:color="auto" w:fill="auto"/>
          </w:tcPr>
          <w:p w14:paraId="3628B6B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298</w:t>
            </w:r>
          </w:p>
        </w:tc>
      </w:tr>
      <w:tr w:rsidR="008B78AC" w:rsidRPr="008B78AC" w14:paraId="08E44642" w14:textId="77777777" w:rsidTr="008B78AC">
        <w:tc>
          <w:tcPr>
            <w:tcW w:w="2048" w:type="dxa"/>
            <w:vMerge w:val="restart"/>
            <w:tcBorders>
              <w:top w:val="single" w:sz="4" w:space="0" w:color="auto"/>
              <w:left w:val="none" w:sz="1" w:space="0" w:color="152935"/>
              <w:bottom w:val="single" w:sz="4" w:space="0" w:color="auto"/>
            </w:tcBorders>
            <w:shd w:val="clear" w:color="auto" w:fill="auto"/>
          </w:tcPr>
          <w:p w14:paraId="76CC0152" w14:textId="2C2EE1A1" w:rsidR="008B78AC" w:rsidRPr="008B78AC" w:rsidRDefault="00764ED3" w:rsidP="00E06977">
            <w:pPr>
              <w:spacing w:before="20" w:after="15"/>
              <w:ind w:left="40" w:right="55"/>
              <w:rPr>
                <w:color w:val="000000" w:themeColor="text1"/>
              </w:rPr>
            </w:pPr>
            <w:r>
              <w:rPr>
                <w:rFonts w:eastAsia="Arial"/>
                <w:color w:val="000000" w:themeColor="text1"/>
              </w:rPr>
              <w:t>H</w:t>
            </w:r>
            <w:r w:rsidR="008B78AC" w:rsidRPr="008B78AC">
              <w:rPr>
                <w:rFonts w:eastAsia="Arial"/>
                <w:color w:val="000000" w:themeColor="text1"/>
              </w:rPr>
              <w:t>igh self-continuity</w:t>
            </w:r>
          </w:p>
        </w:tc>
        <w:tc>
          <w:tcPr>
            <w:tcW w:w="1888" w:type="dxa"/>
            <w:tcBorders>
              <w:top w:val="single" w:sz="4" w:space="0" w:color="auto"/>
              <w:bottom w:val="single" w:sz="4" w:space="0" w:color="auto"/>
            </w:tcBorders>
            <w:shd w:val="clear" w:color="auto" w:fill="auto"/>
          </w:tcPr>
          <w:p w14:paraId="0B5B9B9B" w14:textId="3A7EE84A" w:rsidR="008B78AC" w:rsidRPr="008B78AC" w:rsidRDefault="00CD33C8" w:rsidP="00E06977">
            <w:pPr>
              <w:spacing w:before="20" w:after="15"/>
              <w:ind w:left="40" w:right="55"/>
              <w:rPr>
                <w:color w:val="000000" w:themeColor="text1"/>
              </w:rPr>
            </w:pPr>
            <w:r>
              <w:rPr>
                <w:rFonts w:eastAsia="Arial"/>
                <w:color w:val="000000" w:themeColor="text1"/>
              </w:rPr>
              <w:t>D</w:t>
            </w:r>
            <w:r w:rsidR="008B78AC" w:rsidRPr="008B78AC">
              <w:rPr>
                <w:rFonts w:eastAsia="Arial"/>
                <w:color w:val="000000" w:themeColor="text1"/>
              </w:rPr>
              <w:t>ecrease</w:t>
            </w:r>
          </w:p>
        </w:tc>
        <w:tc>
          <w:tcPr>
            <w:tcW w:w="1072" w:type="dxa"/>
            <w:tcBorders>
              <w:top w:val="single" w:sz="4" w:space="0" w:color="auto"/>
              <w:bottom w:val="single" w:sz="4" w:space="0" w:color="auto"/>
            </w:tcBorders>
            <w:shd w:val="clear" w:color="auto" w:fill="auto"/>
          </w:tcPr>
          <w:p w14:paraId="546D43A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2.8530</w:t>
            </w:r>
          </w:p>
        </w:tc>
        <w:tc>
          <w:tcPr>
            <w:tcW w:w="1536" w:type="dxa"/>
            <w:tcBorders>
              <w:top w:val="single" w:sz="4" w:space="0" w:color="auto"/>
              <w:bottom w:val="single" w:sz="4" w:space="0" w:color="auto"/>
            </w:tcBorders>
            <w:shd w:val="clear" w:color="auto" w:fill="auto"/>
          </w:tcPr>
          <w:p w14:paraId="7ECA30C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1.67207</w:t>
            </w:r>
          </w:p>
        </w:tc>
        <w:tc>
          <w:tcPr>
            <w:tcW w:w="1072" w:type="dxa"/>
            <w:tcBorders>
              <w:top w:val="single" w:sz="4" w:space="0" w:color="auto"/>
              <w:bottom w:val="single" w:sz="4" w:space="0" w:color="auto"/>
              <w:right w:val="none" w:sz="1" w:space="0" w:color="152935"/>
            </w:tcBorders>
            <w:shd w:val="clear" w:color="auto" w:fill="auto"/>
          </w:tcPr>
          <w:p w14:paraId="2DBEB9A2"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93</w:t>
            </w:r>
          </w:p>
        </w:tc>
      </w:tr>
      <w:tr w:rsidR="008B78AC" w:rsidRPr="008B78AC" w14:paraId="160196B7" w14:textId="77777777" w:rsidTr="008B78AC">
        <w:tc>
          <w:tcPr>
            <w:tcW w:w="2048" w:type="dxa"/>
            <w:vMerge/>
            <w:tcBorders>
              <w:top w:val="single" w:sz="4" w:space="0" w:color="auto"/>
              <w:left w:val="none" w:sz="1" w:space="0" w:color="152935"/>
              <w:bottom w:val="single" w:sz="4" w:space="0" w:color="auto"/>
            </w:tcBorders>
            <w:shd w:val="clear" w:color="auto" w:fill="auto"/>
          </w:tcPr>
          <w:p w14:paraId="3868139D"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0BC54C60" w14:textId="201CE85D" w:rsidR="008B78AC" w:rsidRPr="008B78AC" w:rsidRDefault="00764ED3" w:rsidP="00E06977">
            <w:pPr>
              <w:spacing w:before="20" w:after="15"/>
              <w:ind w:left="40" w:right="55"/>
              <w:rPr>
                <w:color w:val="000000" w:themeColor="text1"/>
              </w:rPr>
            </w:pPr>
            <w:r>
              <w:rPr>
                <w:rFonts w:eastAsia="Arial"/>
                <w:color w:val="000000" w:themeColor="text1"/>
              </w:rPr>
              <w:t>N</w:t>
            </w:r>
            <w:r w:rsidR="008B78AC" w:rsidRPr="008B78AC">
              <w:rPr>
                <w:rFonts w:eastAsia="Arial"/>
                <w:color w:val="000000" w:themeColor="text1"/>
              </w:rPr>
              <w:t>o change</w:t>
            </w:r>
          </w:p>
        </w:tc>
        <w:tc>
          <w:tcPr>
            <w:tcW w:w="1072" w:type="dxa"/>
            <w:tcBorders>
              <w:top w:val="single" w:sz="4" w:space="0" w:color="auto"/>
              <w:bottom w:val="single" w:sz="4" w:space="0" w:color="auto"/>
            </w:tcBorders>
            <w:shd w:val="clear" w:color="auto" w:fill="auto"/>
          </w:tcPr>
          <w:p w14:paraId="2B0FA64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3.5055</w:t>
            </w:r>
          </w:p>
        </w:tc>
        <w:tc>
          <w:tcPr>
            <w:tcW w:w="1536" w:type="dxa"/>
            <w:tcBorders>
              <w:top w:val="single" w:sz="4" w:space="0" w:color="auto"/>
              <w:bottom w:val="single" w:sz="4" w:space="0" w:color="auto"/>
            </w:tcBorders>
            <w:shd w:val="clear" w:color="auto" w:fill="auto"/>
          </w:tcPr>
          <w:p w14:paraId="126B2D31"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1.60813</w:t>
            </w:r>
          </w:p>
        </w:tc>
        <w:tc>
          <w:tcPr>
            <w:tcW w:w="1072" w:type="dxa"/>
            <w:tcBorders>
              <w:top w:val="single" w:sz="4" w:space="0" w:color="auto"/>
              <w:bottom w:val="single" w:sz="4" w:space="0" w:color="auto"/>
              <w:right w:val="none" w:sz="1" w:space="0" w:color="152935"/>
            </w:tcBorders>
            <w:shd w:val="clear" w:color="auto" w:fill="auto"/>
          </w:tcPr>
          <w:p w14:paraId="34B16F2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91</w:t>
            </w:r>
          </w:p>
        </w:tc>
      </w:tr>
      <w:tr w:rsidR="008B78AC" w:rsidRPr="008B78AC" w14:paraId="70D04214" w14:textId="77777777" w:rsidTr="008B78AC">
        <w:tc>
          <w:tcPr>
            <w:tcW w:w="2048" w:type="dxa"/>
            <w:vMerge/>
            <w:tcBorders>
              <w:top w:val="single" w:sz="4" w:space="0" w:color="auto"/>
              <w:left w:val="none" w:sz="1" w:space="0" w:color="152935"/>
              <w:bottom w:val="single" w:sz="4" w:space="0" w:color="auto"/>
            </w:tcBorders>
            <w:shd w:val="clear" w:color="auto" w:fill="auto"/>
          </w:tcPr>
          <w:p w14:paraId="55FFADC4"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4CBA1663" w14:textId="35251CE0" w:rsidR="008B78AC" w:rsidRPr="008B78AC" w:rsidRDefault="00CD33C8" w:rsidP="00E06977">
            <w:pPr>
              <w:spacing w:before="20" w:after="15"/>
              <w:ind w:left="40" w:right="55"/>
              <w:rPr>
                <w:color w:val="000000" w:themeColor="text1"/>
              </w:rPr>
            </w:pPr>
            <w:r>
              <w:rPr>
                <w:rFonts w:eastAsia="Arial"/>
                <w:color w:val="000000" w:themeColor="text1"/>
              </w:rPr>
              <w:t>In</w:t>
            </w:r>
            <w:r w:rsidR="008B78AC" w:rsidRPr="008B78AC">
              <w:rPr>
                <w:rFonts w:eastAsia="Arial"/>
                <w:color w:val="000000" w:themeColor="text1"/>
              </w:rPr>
              <w:t>crease</w:t>
            </w:r>
          </w:p>
        </w:tc>
        <w:tc>
          <w:tcPr>
            <w:tcW w:w="1072" w:type="dxa"/>
            <w:tcBorders>
              <w:top w:val="single" w:sz="4" w:space="0" w:color="auto"/>
              <w:bottom w:val="single" w:sz="4" w:space="0" w:color="auto"/>
            </w:tcBorders>
            <w:shd w:val="clear" w:color="auto" w:fill="auto"/>
          </w:tcPr>
          <w:p w14:paraId="19F9BA2B"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4.0201</w:t>
            </w:r>
          </w:p>
        </w:tc>
        <w:tc>
          <w:tcPr>
            <w:tcW w:w="1536" w:type="dxa"/>
            <w:tcBorders>
              <w:top w:val="single" w:sz="4" w:space="0" w:color="auto"/>
              <w:bottom w:val="single" w:sz="4" w:space="0" w:color="auto"/>
            </w:tcBorders>
            <w:shd w:val="clear" w:color="auto" w:fill="auto"/>
          </w:tcPr>
          <w:p w14:paraId="1C67D42C"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1.88011</w:t>
            </w:r>
          </w:p>
        </w:tc>
        <w:tc>
          <w:tcPr>
            <w:tcW w:w="1072" w:type="dxa"/>
            <w:tcBorders>
              <w:top w:val="single" w:sz="4" w:space="0" w:color="auto"/>
              <w:bottom w:val="single" w:sz="4" w:space="0" w:color="auto"/>
              <w:right w:val="none" w:sz="1" w:space="0" w:color="152935"/>
            </w:tcBorders>
            <w:shd w:val="clear" w:color="auto" w:fill="auto"/>
          </w:tcPr>
          <w:p w14:paraId="56435993"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83</w:t>
            </w:r>
          </w:p>
        </w:tc>
      </w:tr>
      <w:tr w:rsidR="008B78AC" w:rsidRPr="008B78AC" w14:paraId="515495FA" w14:textId="77777777" w:rsidTr="008B78AC">
        <w:tc>
          <w:tcPr>
            <w:tcW w:w="2048" w:type="dxa"/>
            <w:vMerge/>
            <w:tcBorders>
              <w:top w:val="single" w:sz="4" w:space="0" w:color="auto"/>
              <w:left w:val="none" w:sz="1" w:space="0" w:color="152935"/>
              <w:bottom w:val="single" w:sz="4" w:space="0" w:color="auto"/>
            </w:tcBorders>
            <w:shd w:val="clear" w:color="auto" w:fill="auto"/>
          </w:tcPr>
          <w:p w14:paraId="0083E5C4"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5F124447"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Total</w:t>
            </w:r>
          </w:p>
        </w:tc>
        <w:tc>
          <w:tcPr>
            <w:tcW w:w="1072" w:type="dxa"/>
            <w:tcBorders>
              <w:top w:val="single" w:sz="4" w:space="0" w:color="auto"/>
              <w:bottom w:val="single" w:sz="4" w:space="0" w:color="auto"/>
            </w:tcBorders>
            <w:shd w:val="clear" w:color="auto" w:fill="auto"/>
          </w:tcPr>
          <w:p w14:paraId="5AD23AD9"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3.4382</w:t>
            </w:r>
          </w:p>
        </w:tc>
        <w:tc>
          <w:tcPr>
            <w:tcW w:w="1536" w:type="dxa"/>
            <w:tcBorders>
              <w:top w:val="single" w:sz="4" w:space="0" w:color="auto"/>
              <w:bottom w:val="single" w:sz="4" w:space="0" w:color="auto"/>
            </w:tcBorders>
            <w:shd w:val="clear" w:color="auto" w:fill="auto"/>
          </w:tcPr>
          <w:p w14:paraId="4E28811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1.77723</w:t>
            </w:r>
          </w:p>
        </w:tc>
        <w:tc>
          <w:tcPr>
            <w:tcW w:w="1072" w:type="dxa"/>
            <w:tcBorders>
              <w:top w:val="single" w:sz="4" w:space="0" w:color="auto"/>
              <w:bottom w:val="single" w:sz="4" w:space="0" w:color="auto"/>
              <w:right w:val="none" w:sz="1" w:space="0" w:color="152935"/>
            </w:tcBorders>
            <w:shd w:val="clear" w:color="auto" w:fill="auto"/>
          </w:tcPr>
          <w:p w14:paraId="02ECCBD7"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267</w:t>
            </w:r>
          </w:p>
        </w:tc>
      </w:tr>
      <w:tr w:rsidR="008B78AC" w:rsidRPr="008B78AC" w14:paraId="7EB19C99" w14:textId="77777777" w:rsidTr="008B78AC">
        <w:tc>
          <w:tcPr>
            <w:tcW w:w="2048" w:type="dxa"/>
            <w:vMerge w:val="restart"/>
            <w:tcBorders>
              <w:top w:val="single" w:sz="4" w:space="0" w:color="auto"/>
              <w:left w:val="none" w:sz="1" w:space="0" w:color="152935"/>
              <w:bottom w:val="single" w:sz="4" w:space="0" w:color="auto"/>
            </w:tcBorders>
            <w:shd w:val="clear" w:color="auto" w:fill="auto"/>
          </w:tcPr>
          <w:p w14:paraId="350A6B5E"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Total</w:t>
            </w:r>
          </w:p>
        </w:tc>
        <w:tc>
          <w:tcPr>
            <w:tcW w:w="1888" w:type="dxa"/>
            <w:tcBorders>
              <w:top w:val="single" w:sz="4" w:space="0" w:color="auto"/>
              <w:bottom w:val="single" w:sz="4" w:space="0" w:color="auto"/>
            </w:tcBorders>
            <w:shd w:val="clear" w:color="auto" w:fill="auto"/>
          </w:tcPr>
          <w:p w14:paraId="6BC5D3EE" w14:textId="01EDF3A5" w:rsidR="008B78AC" w:rsidRPr="008B78AC" w:rsidRDefault="00CD33C8" w:rsidP="00E06977">
            <w:pPr>
              <w:spacing w:before="20" w:after="15"/>
              <w:ind w:left="40" w:right="55"/>
              <w:rPr>
                <w:color w:val="000000" w:themeColor="text1"/>
              </w:rPr>
            </w:pPr>
            <w:r>
              <w:rPr>
                <w:rFonts w:eastAsia="Arial"/>
                <w:color w:val="000000" w:themeColor="text1"/>
              </w:rPr>
              <w:t>D</w:t>
            </w:r>
            <w:r w:rsidR="008B78AC" w:rsidRPr="008B78AC">
              <w:rPr>
                <w:rFonts w:eastAsia="Arial"/>
                <w:color w:val="000000" w:themeColor="text1"/>
              </w:rPr>
              <w:t>ecrease</w:t>
            </w:r>
          </w:p>
        </w:tc>
        <w:tc>
          <w:tcPr>
            <w:tcW w:w="1072" w:type="dxa"/>
            <w:tcBorders>
              <w:top w:val="single" w:sz="4" w:space="0" w:color="auto"/>
              <w:bottom w:val="single" w:sz="4" w:space="0" w:color="auto"/>
            </w:tcBorders>
            <w:shd w:val="clear" w:color="auto" w:fill="auto"/>
          </w:tcPr>
          <w:p w14:paraId="1F60490C"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2.8866</w:t>
            </w:r>
          </w:p>
        </w:tc>
        <w:tc>
          <w:tcPr>
            <w:tcW w:w="1536" w:type="dxa"/>
            <w:tcBorders>
              <w:top w:val="single" w:sz="4" w:space="0" w:color="auto"/>
              <w:bottom w:val="single" w:sz="4" w:space="0" w:color="auto"/>
            </w:tcBorders>
            <w:shd w:val="clear" w:color="auto" w:fill="auto"/>
          </w:tcPr>
          <w:p w14:paraId="4BDF274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1.69417</w:t>
            </w:r>
          </w:p>
        </w:tc>
        <w:tc>
          <w:tcPr>
            <w:tcW w:w="1072" w:type="dxa"/>
            <w:tcBorders>
              <w:top w:val="single" w:sz="4" w:space="0" w:color="auto"/>
              <w:bottom w:val="single" w:sz="4" w:space="0" w:color="auto"/>
              <w:right w:val="none" w:sz="1" w:space="0" w:color="152935"/>
            </w:tcBorders>
            <w:shd w:val="clear" w:color="auto" w:fill="auto"/>
          </w:tcPr>
          <w:p w14:paraId="4AF39BEC"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194</w:t>
            </w:r>
          </w:p>
        </w:tc>
      </w:tr>
      <w:tr w:rsidR="008B78AC" w:rsidRPr="008B78AC" w14:paraId="34009A4A" w14:textId="77777777" w:rsidTr="008B78AC">
        <w:tc>
          <w:tcPr>
            <w:tcW w:w="2048" w:type="dxa"/>
            <w:vMerge/>
            <w:tcBorders>
              <w:top w:val="single" w:sz="4" w:space="0" w:color="auto"/>
              <w:left w:val="none" w:sz="1" w:space="0" w:color="152935"/>
              <w:bottom w:val="single" w:sz="4" w:space="0" w:color="auto"/>
            </w:tcBorders>
            <w:shd w:val="clear" w:color="auto" w:fill="auto"/>
          </w:tcPr>
          <w:p w14:paraId="7ED1A10D"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4B1C5925" w14:textId="434CFE5C" w:rsidR="008B78AC" w:rsidRPr="008B78AC" w:rsidRDefault="00764ED3" w:rsidP="00E06977">
            <w:pPr>
              <w:spacing w:before="20" w:after="15"/>
              <w:ind w:left="40" w:right="55"/>
              <w:rPr>
                <w:color w:val="000000" w:themeColor="text1"/>
              </w:rPr>
            </w:pPr>
            <w:r>
              <w:rPr>
                <w:rFonts w:eastAsia="Arial"/>
                <w:color w:val="000000" w:themeColor="text1"/>
              </w:rPr>
              <w:t>N</w:t>
            </w:r>
            <w:r w:rsidR="008B78AC" w:rsidRPr="008B78AC">
              <w:rPr>
                <w:rFonts w:eastAsia="Arial"/>
                <w:color w:val="000000" w:themeColor="text1"/>
              </w:rPr>
              <w:t>o change</w:t>
            </w:r>
          </w:p>
        </w:tc>
        <w:tc>
          <w:tcPr>
            <w:tcW w:w="1072" w:type="dxa"/>
            <w:tcBorders>
              <w:top w:val="single" w:sz="4" w:space="0" w:color="auto"/>
              <w:bottom w:val="single" w:sz="4" w:space="0" w:color="auto"/>
            </w:tcBorders>
            <w:shd w:val="clear" w:color="auto" w:fill="auto"/>
          </w:tcPr>
          <w:p w14:paraId="1994D02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3.5777</w:t>
            </w:r>
          </w:p>
        </w:tc>
        <w:tc>
          <w:tcPr>
            <w:tcW w:w="1536" w:type="dxa"/>
            <w:tcBorders>
              <w:top w:val="single" w:sz="4" w:space="0" w:color="auto"/>
              <w:bottom w:val="single" w:sz="4" w:space="0" w:color="auto"/>
            </w:tcBorders>
            <w:shd w:val="clear" w:color="auto" w:fill="auto"/>
          </w:tcPr>
          <w:p w14:paraId="7D028810"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1.64466</w:t>
            </w:r>
          </w:p>
        </w:tc>
        <w:tc>
          <w:tcPr>
            <w:tcW w:w="1072" w:type="dxa"/>
            <w:tcBorders>
              <w:top w:val="single" w:sz="4" w:space="0" w:color="auto"/>
              <w:bottom w:val="single" w:sz="4" w:space="0" w:color="auto"/>
              <w:right w:val="none" w:sz="1" w:space="0" w:color="152935"/>
            </w:tcBorders>
            <w:shd w:val="clear" w:color="auto" w:fill="auto"/>
          </w:tcPr>
          <w:p w14:paraId="652ABF7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191</w:t>
            </w:r>
          </w:p>
        </w:tc>
      </w:tr>
      <w:tr w:rsidR="008B78AC" w:rsidRPr="008B78AC" w14:paraId="1B3A04CF" w14:textId="77777777" w:rsidTr="008B78AC">
        <w:tc>
          <w:tcPr>
            <w:tcW w:w="2048" w:type="dxa"/>
            <w:vMerge/>
            <w:tcBorders>
              <w:top w:val="single" w:sz="4" w:space="0" w:color="auto"/>
              <w:left w:val="none" w:sz="1" w:space="0" w:color="152935"/>
              <w:bottom w:val="single" w:sz="4" w:space="0" w:color="auto"/>
            </w:tcBorders>
            <w:shd w:val="clear" w:color="auto" w:fill="auto"/>
          </w:tcPr>
          <w:p w14:paraId="162BE319" w14:textId="77777777" w:rsidR="008B78AC" w:rsidRPr="008B78AC" w:rsidRDefault="008B78AC" w:rsidP="00E06977">
            <w:pPr>
              <w:rPr>
                <w:color w:val="000000" w:themeColor="text1"/>
              </w:rPr>
            </w:pPr>
          </w:p>
        </w:tc>
        <w:tc>
          <w:tcPr>
            <w:tcW w:w="1888" w:type="dxa"/>
            <w:tcBorders>
              <w:top w:val="single" w:sz="4" w:space="0" w:color="auto"/>
              <w:bottom w:val="single" w:sz="4" w:space="0" w:color="auto"/>
            </w:tcBorders>
            <w:shd w:val="clear" w:color="auto" w:fill="auto"/>
          </w:tcPr>
          <w:p w14:paraId="2CB4043C" w14:textId="36C3FF8D" w:rsidR="008B78AC" w:rsidRPr="008B78AC" w:rsidRDefault="00CD33C8" w:rsidP="00E06977">
            <w:pPr>
              <w:spacing w:before="20" w:after="15"/>
              <w:ind w:left="40" w:right="55"/>
              <w:rPr>
                <w:color w:val="000000" w:themeColor="text1"/>
              </w:rPr>
            </w:pPr>
            <w:r>
              <w:rPr>
                <w:rFonts w:eastAsia="Arial"/>
                <w:color w:val="000000" w:themeColor="text1"/>
              </w:rPr>
              <w:t>In</w:t>
            </w:r>
            <w:r w:rsidR="008B78AC" w:rsidRPr="008B78AC">
              <w:rPr>
                <w:rFonts w:eastAsia="Arial"/>
                <w:color w:val="000000" w:themeColor="text1"/>
              </w:rPr>
              <w:t>crease</w:t>
            </w:r>
          </w:p>
        </w:tc>
        <w:tc>
          <w:tcPr>
            <w:tcW w:w="1072" w:type="dxa"/>
            <w:tcBorders>
              <w:top w:val="single" w:sz="4" w:space="0" w:color="auto"/>
              <w:bottom w:val="single" w:sz="4" w:space="0" w:color="auto"/>
            </w:tcBorders>
            <w:shd w:val="clear" w:color="auto" w:fill="auto"/>
          </w:tcPr>
          <w:p w14:paraId="1113369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3.7815</w:t>
            </w:r>
          </w:p>
        </w:tc>
        <w:tc>
          <w:tcPr>
            <w:tcW w:w="1536" w:type="dxa"/>
            <w:tcBorders>
              <w:top w:val="single" w:sz="4" w:space="0" w:color="auto"/>
              <w:bottom w:val="single" w:sz="4" w:space="0" w:color="auto"/>
            </w:tcBorders>
            <w:shd w:val="clear" w:color="auto" w:fill="auto"/>
          </w:tcPr>
          <w:p w14:paraId="2921C23B"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1.84950</w:t>
            </w:r>
          </w:p>
        </w:tc>
        <w:tc>
          <w:tcPr>
            <w:tcW w:w="1072" w:type="dxa"/>
            <w:tcBorders>
              <w:top w:val="single" w:sz="4" w:space="0" w:color="auto"/>
              <w:bottom w:val="single" w:sz="4" w:space="0" w:color="auto"/>
              <w:right w:val="none" w:sz="1" w:space="0" w:color="152935"/>
            </w:tcBorders>
            <w:shd w:val="clear" w:color="auto" w:fill="auto"/>
          </w:tcPr>
          <w:p w14:paraId="0F250B9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180</w:t>
            </w:r>
          </w:p>
        </w:tc>
      </w:tr>
      <w:tr w:rsidR="008B78AC" w:rsidRPr="008B78AC" w14:paraId="627099AC" w14:textId="77777777" w:rsidTr="008B78AC">
        <w:tc>
          <w:tcPr>
            <w:tcW w:w="2048" w:type="dxa"/>
            <w:vMerge/>
            <w:tcBorders>
              <w:top w:val="single" w:sz="4" w:space="0" w:color="auto"/>
              <w:left w:val="none" w:sz="1" w:space="0" w:color="152935"/>
              <w:bottom w:val="single" w:sz="2" w:space="0" w:color="152935"/>
            </w:tcBorders>
            <w:shd w:val="clear" w:color="auto" w:fill="auto"/>
          </w:tcPr>
          <w:p w14:paraId="1BD73D16" w14:textId="77777777" w:rsidR="008B78AC" w:rsidRPr="008B78AC" w:rsidRDefault="008B78AC" w:rsidP="00E06977">
            <w:pPr>
              <w:rPr>
                <w:color w:val="000000" w:themeColor="text1"/>
              </w:rPr>
            </w:pPr>
          </w:p>
        </w:tc>
        <w:tc>
          <w:tcPr>
            <w:tcW w:w="1888" w:type="dxa"/>
            <w:tcBorders>
              <w:top w:val="single" w:sz="4" w:space="0" w:color="auto"/>
              <w:bottom w:val="single" w:sz="2" w:space="0" w:color="152935"/>
            </w:tcBorders>
            <w:shd w:val="clear" w:color="auto" w:fill="auto"/>
          </w:tcPr>
          <w:p w14:paraId="2B4F3E33"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Total</w:t>
            </w:r>
          </w:p>
        </w:tc>
        <w:tc>
          <w:tcPr>
            <w:tcW w:w="1072" w:type="dxa"/>
            <w:tcBorders>
              <w:top w:val="single" w:sz="4" w:space="0" w:color="auto"/>
              <w:bottom w:val="single" w:sz="2" w:space="0" w:color="152935"/>
            </w:tcBorders>
            <w:shd w:val="clear" w:color="auto" w:fill="auto"/>
          </w:tcPr>
          <w:p w14:paraId="1A11EFC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3.4053</w:t>
            </w:r>
          </w:p>
        </w:tc>
        <w:tc>
          <w:tcPr>
            <w:tcW w:w="1536" w:type="dxa"/>
            <w:tcBorders>
              <w:top w:val="single" w:sz="4" w:space="0" w:color="auto"/>
              <w:bottom w:val="single" w:sz="2" w:space="0" w:color="152935"/>
            </w:tcBorders>
            <w:shd w:val="clear" w:color="auto" w:fill="auto"/>
          </w:tcPr>
          <w:p w14:paraId="3D27DF63"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1.76828</w:t>
            </w:r>
          </w:p>
        </w:tc>
        <w:tc>
          <w:tcPr>
            <w:tcW w:w="1072" w:type="dxa"/>
            <w:tcBorders>
              <w:top w:val="single" w:sz="4" w:space="0" w:color="auto"/>
              <w:bottom w:val="single" w:sz="2" w:space="0" w:color="152935"/>
              <w:right w:val="none" w:sz="1" w:space="0" w:color="152935"/>
            </w:tcBorders>
            <w:shd w:val="clear" w:color="auto" w:fill="auto"/>
          </w:tcPr>
          <w:p w14:paraId="3DB1A0B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565</w:t>
            </w:r>
          </w:p>
        </w:tc>
      </w:tr>
    </w:tbl>
    <w:p w14:paraId="14C456F8" w14:textId="77777777" w:rsidR="008B78AC" w:rsidRPr="008B78AC" w:rsidRDefault="008B78AC" w:rsidP="008B78AC">
      <w:pPr>
        <w:rPr>
          <w:color w:val="000000" w:themeColor="text1"/>
        </w:rPr>
      </w:pPr>
    </w:p>
    <w:tbl>
      <w:tblPr>
        <w:tblW w:w="10070" w:type="dxa"/>
        <w:tblInd w:w="10" w:type="dxa"/>
        <w:tblLayout w:type="fixed"/>
        <w:tblCellMar>
          <w:left w:w="10" w:type="dxa"/>
          <w:right w:w="10" w:type="dxa"/>
        </w:tblCellMar>
        <w:tblLook w:val="04A0" w:firstRow="1" w:lastRow="0" w:firstColumn="1" w:lastColumn="0" w:noHBand="0" w:noVBand="1"/>
      </w:tblPr>
      <w:tblGrid>
        <w:gridCol w:w="1943"/>
        <w:gridCol w:w="1166"/>
        <w:gridCol w:w="812"/>
        <w:gridCol w:w="1141"/>
        <w:gridCol w:w="959"/>
        <w:gridCol w:w="812"/>
        <w:gridCol w:w="1166"/>
        <w:gridCol w:w="1178"/>
        <w:gridCol w:w="893"/>
      </w:tblGrid>
      <w:tr w:rsidR="008B78AC" w:rsidRPr="008B78AC" w14:paraId="50AD6AF3" w14:textId="4916E0AF" w:rsidTr="00653B16">
        <w:trPr>
          <w:trHeight w:val="408"/>
        </w:trPr>
        <w:tc>
          <w:tcPr>
            <w:tcW w:w="9177" w:type="dxa"/>
            <w:gridSpan w:val="8"/>
            <w:tcBorders>
              <w:bottom w:val="single" w:sz="4" w:space="0" w:color="auto"/>
            </w:tcBorders>
            <w:shd w:val="clear" w:color="auto" w:fill="auto"/>
            <w:vAlign w:val="center"/>
          </w:tcPr>
          <w:p w14:paraId="4B4928C2" w14:textId="77777777" w:rsidR="008B78AC" w:rsidRPr="002E7C67" w:rsidRDefault="008B78AC" w:rsidP="007E6FF6">
            <w:pPr>
              <w:spacing w:before="5" w:after="40"/>
              <w:ind w:left="40" w:right="55"/>
              <w:rPr>
                <w:bCs/>
                <w:color w:val="000000" w:themeColor="text1"/>
              </w:rPr>
            </w:pPr>
            <w:r w:rsidRPr="007E6FF6">
              <w:rPr>
                <w:rFonts w:eastAsia="Arial"/>
                <w:bCs/>
                <w:color w:val="000000" w:themeColor="text1"/>
              </w:rPr>
              <w:t>Tests of Between-Subjects Effects</w:t>
            </w:r>
          </w:p>
        </w:tc>
        <w:tc>
          <w:tcPr>
            <w:tcW w:w="893" w:type="dxa"/>
            <w:tcBorders>
              <w:bottom w:val="single" w:sz="4" w:space="0" w:color="auto"/>
            </w:tcBorders>
          </w:tcPr>
          <w:p w14:paraId="0DB6754A" w14:textId="77777777" w:rsidR="008B78AC" w:rsidRPr="008B78AC" w:rsidRDefault="008B78AC" w:rsidP="00E06977">
            <w:pPr>
              <w:spacing w:before="5" w:after="40"/>
              <w:ind w:left="40" w:right="55"/>
              <w:jc w:val="center"/>
              <w:rPr>
                <w:rFonts w:eastAsia="Arial"/>
                <w:b/>
                <w:color w:val="000000" w:themeColor="text1"/>
              </w:rPr>
            </w:pPr>
          </w:p>
        </w:tc>
      </w:tr>
      <w:tr w:rsidR="008B78AC" w:rsidRPr="008B78AC" w14:paraId="41F1F924" w14:textId="2BBE57F3" w:rsidTr="00653B16">
        <w:trPr>
          <w:trHeight w:val="383"/>
        </w:trPr>
        <w:tc>
          <w:tcPr>
            <w:tcW w:w="9177" w:type="dxa"/>
            <w:gridSpan w:val="8"/>
            <w:tcBorders>
              <w:top w:val="single" w:sz="4" w:space="0" w:color="auto"/>
              <w:bottom w:val="single" w:sz="4" w:space="0" w:color="auto"/>
            </w:tcBorders>
            <w:shd w:val="clear" w:color="auto" w:fill="auto"/>
            <w:vAlign w:val="bottom"/>
          </w:tcPr>
          <w:p w14:paraId="27ECC944" w14:textId="196DFB53" w:rsidR="008B78AC" w:rsidRPr="008B78AC" w:rsidRDefault="008B78AC" w:rsidP="00E06977">
            <w:pPr>
              <w:spacing w:before="5" w:after="20"/>
              <w:ind w:left="40" w:right="55"/>
              <w:rPr>
                <w:color w:val="000000" w:themeColor="text1"/>
              </w:rPr>
            </w:pPr>
            <w:r w:rsidRPr="008B78AC">
              <w:rPr>
                <w:rFonts w:eastAsia="Arial"/>
                <w:color w:val="000000" w:themeColor="text1"/>
              </w:rPr>
              <w:t xml:space="preserve">Dependent Variable: </w:t>
            </w:r>
            <w:r w:rsidR="00764ED3">
              <w:rPr>
                <w:rFonts w:eastAsia="Arial"/>
                <w:color w:val="000000" w:themeColor="text1"/>
              </w:rPr>
              <w:t>Likelihood of buying</w:t>
            </w:r>
          </w:p>
        </w:tc>
        <w:tc>
          <w:tcPr>
            <w:tcW w:w="893" w:type="dxa"/>
            <w:tcBorders>
              <w:top w:val="single" w:sz="4" w:space="0" w:color="auto"/>
              <w:bottom w:val="single" w:sz="4" w:space="0" w:color="auto"/>
            </w:tcBorders>
          </w:tcPr>
          <w:p w14:paraId="4040C45E" w14:textId="77777777" w:rsidR="008B78AC" w:rsidRPr="008B78AC" w:rsidRDefault="008B78AC" w:rsidP="00E06977">
            <w:pPr>
              <w:spacing w:before="5" w:after="20"/>
              <w:ind w:left="40" w:right="55"/>
              <w:rPr>
                <w:rFonts w:eastAsia="Arial"/>
                <w:color w:val="000000" w:themeColor="text1"/>
              </w:rPr>
            </w:pPr>
          </w:p>
        </w:tc>
      </w:tr>
      <w:tr w:rsidR="008B78AC" w:rsidRPr="008B78AC" w14:paraId="753521B5" w14:textId="0FBA21BE" w:rsidTr="00653B16">
        <w:trPr>
          <w:trHeight w:val="461"/>
        </w:trPr>
        <w:tc>
          <w:tcPr>
            <w:tcW w:w="1943" w:type="dxa"/>
            <w:tcBorders>
              <w:top w:val="single" w:sz="4" w:space="0" w:color="auto"/>
              <w:left w:val="none" w:sz="1" w:space="0" w:color="152935"/>
              <w:bottom w:val="single" w:sz="4" w:space="0" w:color="auto"/>
            </w:tcBorders>
            <w:shd w:val="clear" w:color="auto" w:fill="auto"/>
            <w:vAlign w:val="bottom"/>
          </w:tcPr>
          <w:p w14:paraId="7AEF9FD5" w14:textId="77777777" w:rsidR="008B78AC" w:rsidRPr="008B78AC" w:rsidRDefault="008B78AC" w:rsidP="00E06977">
            <w:pPr>
              <w:spacing w:before="20" w:after="5"/>
              <w:ind w:left="40" w:right="55"/>
              <w:rPr>
                <w:color w:val="000000" w:themeColor="text1"/>
              </w:rPr>
            </w:pPr>
            <w:r w:rsidRPr="008B78AC">
              <w:rPr>
                <w:rFonts w:eastAsia="Arial"/>
                <w:color w:val="000000" w:themeColor="text1"/>
              </w:rPr>
              <w:lastRenderedPageBreak/>
              <w:t>Source</w:t>
            </w:r>
          </w:p>
        </w:tc>
        <w:tc>
          <w:tcPr>
            <w:tcW w:w="1166" w:type="dxa"/>
            <w:tcBorders>
              <w:top w:val="single" w:sz="4" w:space="0" w:color="auto"/>
              <w:bottom w:val="single" w:sz="4" w:space="0" w:color="auto"/>
            </w:tcBorders>
            <w:shd w:val="clear" w:color="auto" w:fill="auto"/>
            <w:vAlign w:val="bottom"/>
          </w:tcPr>
          <w:p w14:paraId="55D3B2B4"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Type III Sum of Squares</w:t>
            </w:r>
          </w:p>
        </w:tc>
        <w:tc>
          <w:tcPr>
            <w:tcW w:w="812" w:type="dxa"/>
            <w:tcBorders>
              <w:top w:val="single" w:sz="4" w:space="0" w:color="auto"/>
              <w:bottom w:val="single" w:sz="4" w:space="0" w:color="auto"/>
            </w:tcBorders>
            <w:shd w:val="clear" w:color="auto" w:fill="auto"/>
            <w:vAlign w:val="bottom"/>
          </w:tcPr>
          <w:p w14:paraId="357B74D7" w14:textId="77777777" w:rsidR="008B78AC" w:rsidRPr="008B78AC" w:rsidRDefault="008B78AC" w:rsidP="00E06977">
            <w:pPr>
              <w:spacing w:before="15" w:after="15"/>
              <w:ind w:left="40" w:right="55"/>
              <w:jc w:val="center"/>
              <w:rPr>
                <w:color w:val="000000" w:themeColor="text1"/>
              </w:rPr>
            </w:pPr>
            <w:proofErr w:type="spellStart"/>
            <w:r w:rsidRPr="008B78AC">
              <w:rPr>
                <w:rFonts w:eastAsia="Arial"/>
                <w:color w:val="000000" w:themeColor="text1"/>
              </w:rPr>
              <w:t>df</w:t>
            </w:r>
            <w:proofErr w:type="spellEnd"/>
          </w:p>
        </w:tc>
        <w:tc>
          <w:tcPr>
            <w:tcW w:w="1141" w:type="dxa"/>
            <w:tcBorders>
              <w:top w:val="single" w:sz="4" w:space="0" w:color="auto"/>
              <w:bottom w:val="single" w:sz="4" w:space="0" w:color="auto"/>
            </w:tcBorders>
            <w:shd w:val="clear" w:color="auto" w:fill="auto"/>
            <w:vAlign w:val="bottom"/>
          </w:tcPr>
          <w:p w14:paraId="5C3E2097"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Mean Square</w:t>
            </w:r>
          </w:p>
        </w:tc>
        <w:tc>
          <w:tcPr>
            <w:tcW w:w="959" w:type="dxa"/>
            <w:tcBorders>
              <w:top w:val="single" w:sz="4" w:space="0" w:color="auto"/>
              <w:bottom w:val="single" w:sz="4" w:space="0" w:color="auto"/>
            </w:tcBorders>
            <w:shd w:val="clear" w:color="auto" w:fill="auto"/>
            <w:vAlign w:val="bottom"/>
          </w:tcPr>
          <w:p w14:paraId="56751B71"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F</w:t>
            </w:r>
          </w:p>
        </w:tc>
        <w:tc>
          <w:tcPr>
            <w:tcW w:w="812" w:type="dxa"/>
            <w:tcBorders>
              <w:top w:val="single" w:sz="4" w:space="0" w:color="auto"/>
              <w:bottom w:val="single" w:sz="4" w:space="0" w:color="auto"/>
            </w:tcBorders>
            <w:shd w:val="clear" w:color="auto" w:fill="auto"/>
            <w:vAlign w:val="bottom"/>
          </w:tcPr>
          <w:p w14:paraId="65AAAF0A"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Sig.</w:t>
            </w:r>
          </w:p>
        </w:tc>
        <w:tc>
          <w:tcPr>
            <w:tcW w:w="1166" w:type="dxa"/>
            <w:tcBorders>
              <w:top w:val="single" w:sz="4" w:space="0" w:color="auto"/>
              <w:bottom w:val="single" w:sz="4" w:space="0" w:color="auto"/>
            </w:tcBorders>
            <w:shd w:val="clear" w:color="auto" w:fill="auto"/>
            <w:vAlign w:val="bottom"/>
          </w:tcPr>
          <w:p w14:paraId="600A0F89"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Partial Eta Squared</w:t>
            </w:r>
          </w:p>
        </w:tc>
        <w:tc>
          <w:tcPr>
            <w:tcW w:w="1178" w:type="dxa"/>
            <w:tcBorders>
              <w:top w:val="single" w:sz="4" w:space="0" w:color="auto"/>
              <w:bottom w:val="single" w:sz="4" w:space="0" w:color="auto"/>
              <w:right w:val="none" w:sz="1" w:space="0" w:color="152935"/>
            </w:tcBorders>
            <w:shd w:val="clear" w:color="auto" w:fill="auto"/>
            <w:vAlign w:val="bottom"/>
          </w:tcPr>
          <w:p w14:paraId="7D02F31A" w14:textId="77777777" w:rsidR="008B78AC" w:rsidRPr="008B78AC" w:rsidRDefault="008B78AC" w:rsidP="00E06977">
            <w:pPr>
              <w:spacing w:before="15" w:after="15"/>
              <w:ind w:left="40" w:right="55"/>
              <w:jc w:val="center"/>
              <w:rPr>
                <w:color w:val="000000" w:themeColor="text1"/>
              </w:rPr>
            </w:pPr>
            <w:proofErr w:type="spellStart"/>
            <w:r w:rsidRPr="008B78AC">
              <w:rPr>
                <w:rFonts w:eastAsia="Arial"/>
                <w:color w:val="000000" w:themeColor="text1"/>
              </w:rPr>
              <w:t>Noncent</w:t>
            </w:r>
            <w:proofErr w:type="spellEnd"/>
            <w:r w:rsidRPr="008B78AC">
              <w:rPr>
                <w:rFonts w:eastAsia="Arial"/>
                <w:color w:val="000000" w:themeColor="text1"/>
              </w:rPr>
              <w:t>. Parameter</w:t>
            </w:r>
          </w:p>
        </w:tc>
        <w:tc>
          <w:tcPr>
            <w:tcW w:w="893" w:type="dxa"/>
            <w:tcBorders>
              <w:top w:val="single" w:sz="4" w:space="0" w:color="auto"/>
              <w:bottom w:val="single" w:sz="4" w:space="0" w:color="auto"/>
              <w:right w:val="none" w:sz="1" w:space="0" w:color="152935"/>
            </w:tcBorders>
          </w:tcPr>
          <w:p w14:paraId="44138ADC" w14:textId="77777777" w:rsidR="008B78AC" w:rsidRDefault="008B78AC" w:rsidP="00E06977">
            <w:pPr>
              <w:spacing w:before="15" w:after="15"/>
              <w:ind w:left="40" w:right="55"/>
              <w:jc w:val="center"/>
              <w:rPr>
                <w:rFonts w:eastAsia="Arial"/>
                <w:color w:val="000000" w:themeColor="text1"/>
              </w:rPr>
            </w:pPr>
          </w:p>
          <w:p w14:paraId="72AD3676" w14:textId="34DAAC5F" w:rsidR="008B78AC" w:rsidRPr="008B78AC" w:rsidRDefault="008B78AC" w:rsidP="00E06977">
            <w:pPr>
              <w:spacing w:before="15" w:after="15"/>
              <w:ind w:left="40" w:right="55"/>
              <w:jc w:val="center"/>
              <w:rPr>
                <w:rFonts w:eastAsia="Arial"/>
                <w:color w:val="000000" w:themeColor="text1"/>
              </w:rPr>
            </w:pPr>
            <w:r>
              <w:rPr>
                <w:rFonts w:eastAsia="Arial"/>
                <w:color w:val="000000" w:themeColor="text1"/>
              </w:rPr>
              <w:t>Observed power</w:t>
            </w:r>
          </w:p>
        </w:tc>
      </w:tr>
      <w:tr w:rsidR="008B78AC" w:rsidRPr="008B78AC" w14:paraId="494BA70B" w14:textId="7A0F2ECC" w:rsidTr="00653B16">
        <w:trPr>
          <w:trHeight w:val="408"/>
        </w:trPr>
        <w:tc>
          <w:tcPr>
            <w:tcW w:w="1943" w:type="dxa"/>
            <w:tcBorders>
              <w:top w:val="single" w:sz="4" w:space="0" w:color="auto"/>
              <w:left w:val="none" w:sz="1" w:space="0" w:color="152935"/>
              <w:bottom w:val="single" w:sz="4" w:space="0" w:color="auto"/>
            </w:tcBorders>
            <w:shd w:val="clear" w:color="auto" w:fill="auto"/>
          </w:tcPr>
          <w:p w14:paraId="125B00F0"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Corrected Model</w:t>
            </w:r>
          </w:p>
        </w:tc>
        <w:tc>
          <w:tcPr>
            <w:tcW w:w="1166" w:type="dxa"/>
            <w:tcBorders>
              <w:top w:val="single" w:sz="4" w:space="0" w:color="auto"/>
              <w:bottom w:val="single" w:sz="4" w:space="0" w:color="auto"/>
            </w:tcBorders>
            <w:shd w:val="clear" w:color="auto" w:fill="auto"/>
          </w:tcPr>
          <w:p w14:paraId="483FA51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93.217</w:t>
            </w:r>
            <w:r w:rsidRPr="008B78AC">
              <w:rPr>
                <w:color w:val="000000" w:themeColor="text1"/>
                <w:vertAlign w:val="superscript"/>
              </w:rPr>
              <w:t>a</w:t>
            </w:r>
          </w:p>
        </w:tc>
        <w:tc>
          <w:tcPr>
            <w:tcW w:w="812" w:type="dxa"/>
            <w:tcBorders>
              <w:top w:val="single" w:sz="4" w:space="0" w:color="auto"/>
              <w:bottom w:val="single" w:sz="4" w:space="0" w:color="auto"/>
            </w:tcBorders>
            <w:shd w:val="clear" w:color="auto" w:fill="auto"/>
          </w:tcPr>
          <w:p w14:paraId="4CAE5700"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5</w:t>
            </w:r>
          </w:p>
        </w:tc>
        <w:tc>
          <w:tcPr>
            <w:tcW w:w="1141" w:type="dxa"/>
            <w:tcBorders>
              <w:top w:val="single" w:sz="4" w:space="0" w:color="auto"/>
              <w:bottom w:val="single" w:sz="4" w:space="0" w:color="auto"/>
            </w:tcBorders>
            <w:shd w:val="clear" w:color="auto" w:fill="auto"/>
          </w:tcPr>
          <w:p w14:paraId="574C7271"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18.643</w:t>
            </w:r>
          </w:p>
        </w:tc>
        <w:tc>
          <w:tcPr>
            <w:tcW w:w="959" w:type="dxa"/>
            <w:tcBorders>
              <w:top w:val="single" w:sz="4" w:space="0" w:color="auto"/>
              <w:bottom w:val="single" w:sz="4" w:space="0" w:color="auto"/>
            </w:tcBorders>
            <w:shd w:val="clear" w:color="auto" w:fill="auto"/>
          </w:tcPr>
          <w:p w14:paraId="2ACF31EB"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6.239</w:t>
            </w:r>
          </w:p>
        </w:tc>
        <w:tc>
          <w:tcPr>
            <w:tcW w:w="812" w:type="dxa"/>
            <w:tcBorders>
              <w:top w:val="single" w:sz="4" w:space="0" w:color="auto"/>
              <w:bottom w:val="single" w:sz="4" w:space="0" w:color="auto"/>
            </w:tcBorders>
            <w:shd w:val="clear" w:color="auto" w:fill="auto"/>
          </w:tcPr>
          <w:p w14:paraId="69BAC82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&lt;.001</w:t>
            </w:r>
          </w:p>
        </w:tc>
        <w:tc>
          <w:tcPr>
            <w:tcW w:w="1166" w:type="dxa"/>
            <w:tcBorders>
              <w:top w:val="single" w:sz="4" w:space="0" w:color="auto"/>
              <w:bottom w:val="single" w:sz="4" w:space="0" w:color="auto"/>
            </w:tcBorders>
            <w:shd w:val="clear" w:color="auto" w:fill="auto"/>
          </w:tcPr>
          <w:p w14:paraId="3D9E7550"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.053</w:t>
            </w:r>
          </w:p>
        </w:tc>
        <w:tc>
          <w:tcPr>
            <w:tcW w:w="1178" w:type="dxa"/>
            <w:tcBorders>
              <w:top w:val="single" w:sz="4" w:space="0" w:color="auto"/>
              <w:bottom w:val="single" w:sz="4" w:space="0" w:color="auto"/>
              <w:right w:val="none" w:sz="1" w:space="0" w:color="152935"/>
            </w:tcBorders>
            <w:shd w:val="clear" w:color="auto" w:fill="auto"/>
          </w:tcPr>
          <w:p w14:paraId="0307476C"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31.197</w:t>
            </w:r>
          </w:p>
        </w:tc>
        <w:tc>
          <w:tcPr>
            <w:tcW w:w="893" w:type="dxa"/>
            <w:tcBorders>
              <w:top w:val="single" w:sz="4" w:space="0" w:color="auto"/>
              <w:bottom w:val="single" w:sz="4" w:space="0" w:color="auto"/>
              <w:right w:val="none" w:sz="1" w:space="0" w:color="152935"/>
            </w:tcBorders>
          </w:tcPr>
          <w:p w14:paraId="33833189" w14:textId="717DA93F" w:rsidR="008B78AC" w:rsidRPr="008B78AC" w:rsidRDefault="008B78AC" w:rsidP="00E06977">
            <w:pPr>
              <w:spacing w:before="20" w:after="15"/>
              <w:ind w:left="40" w:right="55"/>
              <w:jc w:val="right"/>
              <w:rPr>
                <w:rFonts w:eastAsia="Arial"/>
                <w:color w:val="000000" w:themeColor="text1"/>
              </w:rPr>
            </w:pPr>
            <w:r>
              <w:rPr>
                <w:rFonts w:eastAsia="Arial"/>
                <w:color w:val="000000" w:themeColor="text1"/>
              </w:rPr>
              <w:t>.996</w:t>
            </w:r>
          </w:p>
        </w:tc>
      </w:tr>
      <w:tr w:rsidR="008B78AC" w:rsidRPr="008B78AC" w14:paraId="448D3EB8" w14:textId="4B101E20" w:rsidTr="00653B16">
        <w:trPr>
          <w:trHeight w:val="383"/>
        </w:trPr>
        <w:tc>
          <w:tcPr>
            <w:tcW w:w="1943" w:type="dxa"/>
            <w:tcBorders>
              <w:top w:val="single" w:sz="4" w:space="0" w:color="auto"/>
              <w:left w:val="none" w:sz="1" w:space="0" w:color="152935"/>
              <w:bottom w:val="single" w:sz="4" w:space="0" w:color="auto"/>
            </w:tcBorders>
            <w:shd w:val="clear" w:color="auto" w:fill="auto"/>
          </w:tcPr>
          <w:p w14:paraId="76541C4C"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Intercept</w:t>
            </w:r>
          </w:p>
        </w:tc>
        <w:tc>
          <w:tcPr>
            <w:tcW w:w="1166" w:type="dxa"/>
            <w:tcBorders>
              <w:top w:val="single" w:sz="4" w:space="0" w:color="auto"/>
              <w:bottom w:val="single" w:sz="4" w:space="0" w:color="auto"/>
            </w:tcBorders>
            <w:shd w:val="clear" w:color="auto" w:fill="auto"/>
          </w:tcPr>
          <w:p w14:paraId="13CE9582"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6577.135</w:t>
            </w:r>
          </w:p>
        </w:tc>
        <w:tc>
          <w:tcPr>
            <w:tcW w:w="812" w:type="dxa"/>
            <w:tcBorders>
              <w:top w:val="single" w:sz="4" w:space="0" w:color="auto"/>
              <w:bottom w:val="single" w:sz="4" w:space="0" w:color="auto"/>
            </w:tcBorders>
            <w:shd w:val="clear" w:color="auto" w:fill="auto"/>
          </w:tcPr>
          <w:p w14:paraId="774A667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w:t>
            </w:r>
          </w:p>
        </w:tc>
        <w:tc>
          <w:tcPr>
            <w:tcW w:w="1141" w:type="dxa"/>
            <w:tcBorders>
              <w:top w:val="single" w:sz="4" w:space="0" w:color="auto"/>
              <w:bottom w:val="single" w:sz="4" w:space="0" w:color="auto"/>
            </w:tcBorders>
            <w:shd w:val="clear" w:color="auto" w:fill="auto"/>
          </w:tcPr>
          <w:p w14:paraId="7C4A56B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6577.135</w:t>
            </w:r>
          </w:p>
        </w:tc>
        <w:tc>
          <w:tcPr>
            <w:tcW w:w="959" w:type="dxa"/>
            <w:tcBorders>
              <w:top w:val="single" w:sz="4" w:space="0" w:color="auto"/>
              <w:bottom w:val="single" w:sz="4" w:space="0" w:color="auto"/>
            </w:tcBorders>
            <w:shd w:val="clear" w:color="auto" w:fill="auto"/>
          </w:tcPr>
          <w:p w14:paraId="4AEEC41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2201.172</w:t>
            </w:r>
          </w:p>
        </w:tc>
        <w:tc>
          <w:tcPr>
            <w:tcW w:w="812" w:type="dxa"/>
            <w:tcBorders>
              <w:top w:val="single" w:sz="4" w:space="0" w:color="auto"/>
              <w:bottom w:val="single" w:sz="4" w:space="0" w:color="auto"/>
            </w:tcBorders>
            <w:shd w:val="clear" w:color="auto" w:fill="auto"/>
          </w:tcPr>
          <w:p w14:paraId="44E66793"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&lt;.001</w:t>
            </w:r>
          </w:p>
        </w:tc>
        <w:tc>
          <w:tcPr>
            <w:tcW w:w="1166" w:type="dxa"/>
            <w:tcBorders>
              <w:top w:val="single" w:sz="4" w:space="0" w:color="auto"/>
              <w:bottom w:val="single" w:sz="4" w:space="0" w:color="auto"/>
            </w:tcBorders>
            <w:shd w:val="clear" w:color="auto" w:fill="auto"/>
          </w:tcPr>
          <w:p w14:paraId="5620407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.797</w:t>
            </w:r>
          </w:p>
        </w:tc>
        <w:tc>
          <w:tcPr>
            <w:tcW w:w="1178" w:type="dxa"/>
            <w:tcBorders>
              <w:top w:val="single" w:sz="4" w:space="0" w:color="auto"/>
              <w:bottom w:val="single" w:sz="4" w:space="0" w:color="auto"/>
              <w:right w:val="none" w:sz="1" w:space="0" w:color="152935"/>
            </w:tcBorders>
            <w:shd w:val="clear" w:color="auto" w:fill="auto"/>
          </w:tcPr>
          <w:p w14:paraId="2E566C80"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2201.172</w:t>
            </w:r>
          </w:p>
        </w:tc>
        <w:tc>
          <w:tcPr>
            <w:tcW w:w="893" w:type="dxa"/>
            <w:tcBorders>
              <w:top w:val="single" w:sz="4" w:space="0" w:color="auto"/>
              <w:bottom w:val="single" w:sz="4" w:space="0" w:color="auto"/>
              <w:right w:val="none" w:sz="1" w:space="0" w:color="152935"/>
            </w:tcBorders>
          </w:tcPr>
          <w:p w14:paraId="446084CC" w14:textId="42356D80" w:rsidR="008B78AC" w:rsidRPr="008B78AC" w:rsidRDefault="008B78AC" w:rsidP="00E06977">
            <w:pPr>
              <w:spacing w:before="20" w:after="15"/>
              <w:ind w:left="40" w:right="55"/>
              <w:jc w:val="right"/>
              <w:rPr>
                <w:rFonts w:eastAsia="Arial"/>
                <w:color w:val="000000" w:themeColor="text1"/>
              </w:rPr>
            </w:pPr>
            <w:r>
              <w:rPr>
                <w:rFonts w:eastAsia="Arial"/>
                <w:color w:val="000000" w:themeColor="text1"/>
              </w:rPr>
              <w:t>1.000</w:t>
            </w:r>
          </w:p>
        </w:tc>
      </w:tr>
      <w:tr w:rsidR="008B78AC" w:rsidRPr="008B78AC" w14:paraId="19B2826C" w14:textId="45D3516A" w:rsidTr="00653B16">
        <w:trPr>
          <w:trHeight w:val="383"/>
        </w:trPr>
        <w:tc>
          <w:tcPr>
            <w:tcW w:w="1943" w:type="dxa"/>
            <w:tcBorders>
              <w:top w:val="single" w:sz="4" w:space="0" w:color="auto"/>
              <w:left w:val="none" w:sz="1" w:space="0" w:color="152935"/>
              <w:bottom w:val="single" w:sz="4" w:space="0" w:color="auto"/>
            </w:tcBorders>
            <w:shd w:val="clear" w:color="auto" w:fill="auto"/>
          </w:tcPr>
          <w:p w14:paraId="79ABF8F9" w14:textId="5D0FBB6A" w:rsidR="008B78AC" w:rsidRPr="008B78AC" w:rsidRDefault="00764ED3" w:rsidP="00E06977">
            <w:pPr>
              <w:spacing w:before="20" w:after="15"/>
              <w:ind w:left="40" w:right="55"/>
              <w:rPr>
                <w:color w:val="000000" w:themeColor="text1"/>
              </w:rPr>
            </w:pPr>
            <w:r>
              <w:rPr>
                <w:rFonts w:eastAsia="Arial"/>
                <w:color w:val="000000" w:themeColor="text1"/>
              </w:rPr>
              <w:t>Self-continuity</w:t>
            </w:r>
          </w:p>
        </w:tc>
        <w:tc>
          <w:tcPr>
            <w:tcW w:w="1166" w:type="dxa"/>
            <w:tcBorders>
              <w:top w:val="single" w:sz="4" w:space="0" w:color="auto"/>
              <w:bottom w:val="single" w:sz="4" w:space="0" w:color="auto"/>
            </w:tcBorders>
            <w:shd w:val="clear" w:color="auto" w:fill="auto"/>
          </w:tcPr>
          <w:p w14:paraId="557B6A62"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.904</w:t>
            </w:r>
          </w:p>
        </w:tc>
        <w:tc>
          <w:tcPr>
            <w:tcW w:w="812" w:type="dxa"/>
            <w:tcBorders>
              <w:top w:val="single" w:sz="4" w:space="0" w:color="auto"/>
              <w:bottom w:val="single" w:sz="4" w:space="0" w:color="auto"/>
            </w:tcBorders>
            <w:shd w:val="clear" w:color="auto" w:fill="auto"/>
          </w:tcPr>
          <w:p w14:paraId="7AAD0A3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w:t>
            </w:r>
          </w:p>
        </w:tc>
        <w:tc>
          <w:tcPr>
            <w:tcW w:w="1141" w:type="dxa"/>
            <w:tcBorders>
              <w:top w:val="single" w:sz="4" w:space="0" w:color="auto"/>
              <w:bottom w:val="single" w:sz="4" w:space="0" w:color="auto"/>
            </w:tcBorders>
            <w:shd w:val="clear" w:color="auto" w:fill="auto"/>
          </w:tcPr>
          <w:p w14:paraId="5B6EC1C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.904</w:t>
            </w:r>
          </w:p>
        </w:tc>
        <w:tc>
          <w:tcPr>
            <w:tcW w:w="959" w:type="dxa"/>
            <w:tcBorders>
              <w:top w:val="single" w:sz="4" w:space="0" w:color="auto"/>
              <w:bottom w:val="single" w:sz="4" w:space="0" w:color="auto"/>
            </w:tcBorders>
            <w:shd w:val="clear" w:color="auto" w:fill="auto"/>
          </w:tcPr>
          <w:p w14:paraId="430D577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.302</w:t>
            </w:r>
          </w:p>
        </w:tc>
        <w:tc>
          <w:tcPr>
            <w:tcW w:w="812" w:type="dxa"/>
            <w:tcBorders>
              <w:top w:val="single" w:sz="4" w:space="0" w:color="auto"/>
              <w:bottom w:val="single" w:sz="4" w:space="0" w:color="auto"/>
            </w:tcBorders>
            <w:shd w:val="clear" w:color="auto" w:fill="auto"/>
          </w:tcPr>
          <w:p w14:paraId="71E2794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.583</w:t>
            </w:r>
          </w:p>
        </w:tc>
        <w:tc>
          <w:tcPr>
            <w:tcW w:w="1166" w:type="dxa"/>
            <w:tcBorders>
              <w:top w:val="single" w:sz="4" w:space="0" w:color="auto"/>
              <w:bottom w:val="single" w:sz="4" w:space="0" w:color="auto"/>
            </w:tcBorders>
            <w:shd w:val="clear" w:color="auto" w:fill="auto"/>
          </w:tcPr>
          <w:p w14:paraId="18547AD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.001</w:t>
            </w:r>
          </w:p>
        </w:tc>
        <w:tc>
          <w:tcPr>
            <w:tcW w:w="1178" w:type="dxa"/>
            <w:tcBorders>
              <w:top w:val="single" w:sz="4" w:space="0" w:color="auto"/>
              <w:bottom w:val="single" w:sz="4" w:space="0" w:color="auto"/>
              <w:right w:val="none" w:sz="1" w:space="0" w:color="152935"/>
            </w:tcBorders>
            <w:shd w:val="clear" w:color="auto" w:fill="auto"/>
          </w:tcPr>
          <w:p w14:paraId="7BF8FA98"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.302</w:t>
            </w:r>
          </w:p>
        </w:tc>
        <w:tc>
          <w:tcPr>
            <w:tcW w:w="893" w:type="dxa"/>
            <w:tcBorders>
              <w:top w:val="single" w:sz="4" w:space="0" w:color="auto"/>
              <w:bottom w:val="single" w:sz="4" w:space="0" w:color="auto"/>
              <w:right w:val="none" w:sz="1" w:space="0" w:color="152935"/>
            </w:tcBorders>
          </w:tcPr>
          <w:p w14:paraId="56E7180A" w14:textId="2FBB3302" w:rsidR="008B78AC" w:rsidRPr="008B78AC" w:rsidRDefault="008B78AC" w:rsidP="00E06977">
            <w:pPr>
              <w:spacing w:before="20" w:after="15"/>
              <w:ind w:left="40" w:right="55"/>
              <w:jc w:val="right"/>
              <w:rPr>
                <w:rFonts w:eastAsia="Arial"/>
                <w:color w:val="000000" w:themeColor="text1"/>
              </w:rPr>
            </w:pPr>
            <w:r>
              <w:rPr>
                <w:rFonts w:eastAsia="Arial"/>
                <w:color w:val="000000" w:themeColor="text1"/>
              </w:rPr>
              <w:t>.085</w:t>
            </w:r>
          </w:p>
        </w:tc>
      </w:tr>
      <w:tr w:rsidR="008B78AC" w:rsidRPr="008B78AC" w14:paraId="7CE73773" w14:textId="7A920AE0" w:rsidTr="00653B16">
        <w:trPr>
          <w:trHeight w:val="383"/>
        </w:trPr>
        <w:tc>
          <w:tcPr>
            <w:tcW w:w="1943" w:type="dxa"/>
            <w:tcBorders>
              <w:top w:val="single" w:sz="4" w:space="0" w:color="auto"/>
              <w:left w:val="none" w:sz="1" w:space="0" w:color="152935"/>
              <w:bottom w:val="single" w:sz="4" w:space="0" w:color="auto"/>
            </w:tcBorders>
            <w:shd w:val="clear" w:color="auto" w:fill="auto"/>
          </w:tcPr>
          <w:p w14:paraId="70421D9B" w14:textId="6CBE5B70" w:rsidR="008B78AC" w:rsidRPr="008B78AC" w:rsidRDefault="00764ED3" w:rsidP="00E06977">
            <w:pPr>
              <w:spacing w:before="20" w:after="15"/>
              <w:ind w:left="40" w:right="55"/>
              <w:rPr>
                <w:color w:val="000000" w:themeColor="text1"/>
              </w:rPr>
            </w:pPr>
            <w:r>
              <w:rPr>
                <w:rFonts w:eastAsia="Arial"/>
                <w:color w:val="000000" w:themeColor="text1"/>
              </w:rPr>
              <w:t>I</w:t>
            </w:r>
            <w:r w:rsidR="008B78AC" w:rsidRPr="008B78AC">
              <w:rPr>
                <w:rFonts w:eastAsia="Arial"/>
                <w:color w:val="000000" w:themeColor="text1"/>
              </w:rPr>
              <w:t>ncome</w:t>
            </w:r>
          </w:p>
        </w:tc>
        <w:tc>
          <w:tcPr>
            <w:tcW w:w="1166" w:type="dxa"/>
            <w:tcBorders>
              <w:top w:val="single" w:sz="4" w:space="0" w:color="auto"/>
              <w:bottom w:val="single" w:sz="4" w:space="0" w:color="auto"/>
            </w:tcBorders>
            <w:shd w:val="clear" w:color="auto" w:fill="auto"/>
          </w:tcPr>
          <w:p w14:paraId="3376C23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85.508</w:t>
            </w:r>
          </w:p>
        </w:tc>
        <w:tc>
          <w:tcPr>
            <w:tcW w:w="812" w:type="dxa"/>
            <w:tcBorders>
              <w:top w:val="single" w:sz="4" w:space="0" w:color="auto"/>
              <w:bottom w:val="single" w:sz="4" w:space="0" w:color="auto"/>
            </w:tcBorders>
            <w:shd w:val="clear" w:color="auto" w:fill="auto"/>
          </w:tcPr>
          <w:p w14:paraId="6E066C9C"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w:t>
            </w:r>
          </w:p>
        </w:tc>
        <w:tc>
          <w:tcPr>
            <w:tcW w:w="1141" w:type="dxa"/>
            <w:tcBorders>
              <w:top w:val="single" w:sz="4" w:space="0" w:color="auto"/>
              <w:bottom w:val="single" w:sz="4" w:space="0" w:color="auto"/>
            </w:tcBorders>
            <w:shd w:val="clear" w:color="auto" w:fill="auto"/>
          </w:tcPr>
          <w:p w14:paraId="07817D5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42.754</w:t>
            </w:r>
          </w:p>
        </w:tc>
        <w:tc>
          <w:tcPr>
            <w:tcW w:w="959" w:type="dxa"/>
            <w:tcBorders>
              <w:top w:val="single" w:sz="4" w:space="0" w:color="auto"/>
              <w:bottom w:val="single" w:sz="4" w:space="0" w:color="auto"/>
            </w:tcBorders>
            <w:shd w:val="clear" w:color="auto" w:fill="auto"/>
          </w:tcPr>
          <w:p w14:paraId="0DB1E5A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14.308</w:t>
            </w:r>
          </w:p>
        </w:tc>
        <w:tc>
          <w:tcPr>
            <w:tcW w:w="812" w:type="dxa"/>
            <w:tcBorders>
              <w:top w:val="single" w:sz="4" w:space="0" w:color="auto"/>
              <w:bottom w:val="single" w:sz="4" w:space="0" w:color="auto"/>
            </w:tcBorders>
            <w:shd w:val="clear" w:color="auto" w:fill="auto"/>
          </w:tcPr>
          <w:p w14:paraId="7CC3B48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&lt;.001</w:t>
            </w:r>
          </w:p>
        </w:tc>
        <w:tc>
          <w:tcPr>
            <w:tcW w:w="1166" w:type="dxa"/>
            <w:tcBorders>
              <w:top w:val="single" w:sz="4" w:space="0" w:color="auto"/>
              <w:bottom w:val="single" w:sz="4" w:space="0" w:color="auto"/>
            </w:tcBorders>
            <w:shd w:val="clear" w:color="auto" w:fill="auto"/>
          </w:tcPr>
          <w:p w14:paraId="7AF13A63"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.049</w:t>
            </w:r>
          </w:p>
        </w:tc>
        <w:tc>
          <w:tcPr>
            <w:tcW w:w="1178" w:type="dxa"/>
            <w:tcBorders>
              <w:top w:val="single" w:sz="4" w:space="0" w:color="auto"/>
              <w:bottom w:val="single" w:sz="4" w:space="0" w:color="auto"/>
              <w:right w:val="none" w:sz="1" w:space="0" w:color="152935"/>
            </w:tcBorders>
            <w:shd w:val="clear" w:color="auto" w:fill="auto"/>
          </w:tcPr>
          <w:p w14:paraId="1359F3B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28.617</w:t>
            </w:r>
          </w:p>
        </w:tc>
        <w:tc>
          <w:tcPr>
            <w:tcW w:w="893" w:type="dxa"/>
            <w:tcBorders>
              <w:top w:val="single" w:sz="4" w:space="0" w:color="auto"/>
              <w:bottom w:val="single" w:sz="4" w:space="0" w:color="auto"/>
              <w:right w:val="none" w:sz="1" w:space="0" w:color="152935"/>
            </w:tcBorders>
          </w:tcPr>
          <w:p w14:paraId="4FB82C02" w14:textId="39A8D2D6" w:rsidR="008B78AC" w:rsidRPr="008B78AC" w:rsidRDefault="008B78AC" w:rsidP="00E06977">
            <w:pPr>
              <w:spacing w:before="20" w:after="15"/>
              <w:ind w:left="40" w:right="55"/>
              <w:jc w:val="right"/>
              <w:rPr>
                <w:rFonts w:eastAsia="Arial"/>
                <w:color w:val="000000" w:themeColor="text1"/>
              </w:rPr>
            </w:pPr>
            <w:r>
              <w:rPr>
                <w:rFonts w:eastAsia="Arial"/>
                <w:color w:val="000000" w:themeColor="text1"/>
              </w:rPr>
              <w:t>.999</w:t>
            </w:r>
          </w:p>
        </w:tc>
      </w:tr>
      <w:tr w:rsidR="008B78AC" w:rsidRPr="008B78AC" w14:paraId="732BACE4" w14:textId="677D33A6" w:rsidTr="00653B16">
        <w:trPr>
          <w:trHeight w:val="745"/>
        </w:trPr>
        <w:tc>
          <w:tcPr>
            <w:tcW w:w="1943" w:type="dxa"/>
            <w:tcBorders>
              <w:top w:val="single" w:sz="4" w:space="0" w:color="auto"/>
              <w:left w:val="none" w:sz="1" w:space="0" w:color="152935"/>
              <w:bottom w:val="single" w:sz="4" w:space="0" w:color="auto"/>
            </w:tcBorders>
            <w:shd w:val="clear" w:color="auto" w:fill="auto"/>
          </w:tcPr>
          <w:p w14:paraId="4D4728AB" w14:textId="6FA636DA" w:rsidR="008B78AC" w:rsidRPr="008B78AC" w:rsidRDefault="00764ED3" w:rsidP="00E06977">
            <w:pPr>
              <w:spacing w:before="20" w:after="15"/>
              <w:ind w:left="40" w:right="55"/>
              <w:rPr>
                <w:color w:val="000000" w:themeColor="text1"/>
              </w:rPr>
            </w:pPr>
            <w:r>
              <w:rPr>
                <w:rFonts w:eastAsia="Arial"/>
                <w:color w:val="000000" w:themeColor="text1"/>
              </w:rPr>
              <w:t>Self-continuity</w:t>
            </w:r>
            <w:r w:rsidR="008B78AC" w:rsidRPr="008B78AC">
              <w:rPr>
                <w:rFonts w:eastAsia="Arial"/>
                <w:color w:val="000000" w:themeColor="text1"/>
              </w:rPr>
              <w:t xml:space="preserve"> * </w:t>
            </w:r>
            <w:r>
              <w:rPr>
                <w:rFonts w:eastAsia="Arial"/>
                <w:color w:val="000000" w:themeColor="text1"/>
              </w:rPr>
              <w:t>I</w:t>
            </w:r>
            <w:r w:rsidR="008B78AC" w:rsidRPr="008B78AC">
              <w:rPr>
                <w:rFonts w:eastAsia="Arial"/>
                <w:color w:val="000000" w:themeColor="text1"/>
              </w:rPr>
              <w:t>ncome</w:t>
            </w:r>
          </w:p>
        </w:tc>
        <w:tc>
          <w:tcPr>
            <w:tcW w:w="1166" w:type="dxa"/>
            <w:tcBorders>
              <w:top w:val="single" w:sz="4" w:space="0" w:color="auto"/>
              <w:bottom w:val="single" w:sz="4" w:space="0" w:color="auto"/>
            </w:tcBorders>
            <w:shd w:val="clear" w:color="auto" w:fill="auto"/>
          </w:tcPr>
          <w:p w14:paraId="3DF0058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9.148</w:t>
            </w:r>
          </w:p>
        </w:tc>
        <w:tc>
          <w:tcPr>
            <w:tcW w:w="812" w:type="dxa"/>
            <w:tcBorders>
              <w:top w:val="single" w:sz="4" w:space="0" w:color="auto"/>
              <w:bottom w:val="single" w:sz="4" w:space="0" w:color="auto"/>
            </w:tcBorders>
            <w:shd w:val="clear" w:color="auto" w:fill="auto"/>
          </w:tcPr>
          <w:p w14:paraId="3C1205D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w:t>
            </w:r>
          </w:p>
        </w:tc>
        <w:tc>
          <w:tcPr>
            <w:tcW w:w="1141" w:type="dxa"/>
            <w:tcBorders>
              <w:top w:val="single" w:sz="4" w:space="0" w:color="auto"/>
              <w:bottom w:val="single" w:sz="4" w:space="0" w:color="auto"/>
            </w:tcBorders>
            <w:shd w:val="clear" w:color="auto" w:fill="auto"/>
          </w:tcPr>
          <w:p w14:paraId="1A768FC7"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4.574</w:t>
            </w:r>
          </w:p>
        </w:tc>
        <w:tc>
          <w:tcPr>
            <w:tcW w:w="959" w:type="dxa"/>
            <w:tcBorders>
              <w:top w:val="single" w:sz="4" w:space="0" w:color="auto"/>
              <w:bottom w:val="single" w:sz="4" w:space="0" w:color="auto"/>
            </w:tcBorders>
            <w:shd w:val="clear" w:color="auto" w:fill="auto"/>
          </w:tcPr>
          <w:p w14:paraId="51767F23"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1.531</w:t>
            </w:r>
          </w:p>
        </w:tc>
        <w:tc>
          <w:tcPr>
            <w:tcW w:w="812" w:type="dxa"/>
            <w:tcBorders>
              <w:top w:val="single" w:sz="4" w:space="0" w:color="auto"/>
              <w:bottom w:val="single" w:sz="4" w:space="0" w:color="auto"/>
            </w:tcBorders>
            <w:shd w:val="clear" w:color="auto" w:fill="auto"/>
          </w:tcPr>
          <w:p w14:paraId="49F8443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.217</w:t>
            </w:r>
          </w:p>
        </w:tc>
        <w:tc>
          <w:tcPr>
            <w:tcW w:w="1166" w:type="dxa"/>
            <w:tcBorders>
              <w:top w:val="single" w:sz="4" w:space="0" w:color="auto"/>
              <w:bottom w:val="single" w:sz="4" w:space="0" w:color="auto"/>
            </w:tcBorders>
            <w:shd w:val="clear" w:color="auto" w:fill="auto"/>
          </w:tcPr>
          <w:p w14:paraId="545EF941"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.005</w:t>
            </w:r>
          </w:p>
        </w:tc>
        <w:tc>
          <w:tcPr>
            <w:tcW w:w="1178" w:type="dxa"/>
            <w:tcBorders>
              <w:top w:val="single" w:sz="4" w:space="0" w:color="auto"/>
              <w:bottom w:val="single" w:sz="4" w:space="0" w:color="auto"/>
              <w:right w:val="none" w:sz="1" w:space="0" w:color="152935"/>
            </w:tcBorders>
            <w:shd w:val="clear" w:color="auto" w:fill="auto"/>
          </w:tcPr>
          <w:p w14:paraId="5A8D20A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3.061</w:t>
            </w:r>
          </w:p>
        </w:tc>
        <w:tc>
          <w:tcPr>
            <w:tcW w:w="893" w:type="dxa"/>
            <w:tcBorders>
              <w:top w:val="single" w:sz="4" w:space="0" w:color="auto"/>
              <w:bottom w:val="single" w:sz="4" w:space="0" w:color="auto"/>
              <w:right w:val="none" w:sz="1" w:space="0" w:color="152935"/>
            </w:tcBorders>
          </w:tcPr>
          <w:p w14:paraId="493348DC" w14:textId="76393B6E" w:rsidR="008B78AC" w:rsidRPr="008B78AC" w:rsidRDefault="008B78AC" w:rsidP="00E06977">
            <w:pPr>
              <w:spacing w:before="20" w:after="15"/>
              <w:ind w:left="40" w:right="55"/>
              <w:jc w:val="right"/>
              <w:rPr>
                <w:rFonts w:eastAsia="Arial"/>
                <w:color w:val="000000" w:themeColor="text1"/>
              </w:rPr>
            </w:pPr>
            <w:r>
              <w:rPr>
                <w:rFonts w:eastAsia="Arial"/>
                <w:color w:val="000000" w:themeColor="text1"/>
              </w:rPr>
              <w:t>.326</w:t>
            </w:r>
          </w:p>
        </w:tc>
      </w:tr>
      <w:tr w:rsidR="008B78AC" w:rsidRPr="008B78AC" w14:paraId="24CF39A1" w14:textId="4F7F0CCB" w:rsidTr="00653B16">
        <w:trPr>
          <w:trHeight w:val="383"/>
        </w:trPr>
        <w:tc>
          <w:tcPr>
            <w:tcW w:w="1943" w:type="dxa"/>
            <w:tcBorders>
              <w:top w:val="single" w:sz="4" w:space="0" w:color="auto"/>
              <w:left w:val="none" w:sz="1" w:space="0" w:color="152935"/>
              <w:bottom w:val="single" w:sz="4" w:space="0" w:color="auto"/>
            </w:tcBorders>
            <w:shd w:val="clear" w:color="auto" w:fill="auto"/>
          </w:tcPr>
          <w:p w14:paraId="6D94A66E"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Error</w:t>
            </w:r>
          </w:p>
        </w:tc>
        <w:tc>
          <w:tcPr>
            <w:tcW w:w="1166" w:type="dxa"/>
            <w:tcBorders>
              <w:top w:val="single" w:sz="4" w:space="0" w:color="auto"/>
              <w:bottom w:val="single" w:sz="4" w:space="0" w:color="auto"/>
            </w:tcBorders>
            <w:shd w:val="clear" w:color="auto" w:fill="auto"/>
          </w:tcPr>
          <w:p w14:paraId="7AC1B0A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1670.300</w:t>
            </w:r>
          </w:p>
        </w:tc>
        <w:tc>
          <w:tcPr>
            <w:tcW w:w="812" w:type="dxa"/>
            <w:tcBorders>
              <w:top w:val="single" w:sz="4" w:space="0" w:color="auto"/>
              <w:bottom w:val="single" w:sz="4" w:space="0" w:color="auto"/>
            </w:tcBorders>
            <w:shd w:val="clear" w:color="auto" w:fill="auto"/>
          </w:tcPr>
          <w:p w14:paraId="73A42AF9"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559</w:t>
            </w:r>
          </w:p>
        </w:tc>
        <w:tc>
          <w:tcPr>
            <w:tcW w:w="1141" w:type="dxa"/>
            <w:tcBorders>
              <w:top w:val="single" w:sz="4" w:space="0" w:color="auto"/>
              <w:bottom w:val="single" w:sz="4" w:space="0" w:color="auto"/>
            </w:tcBorders>
            <w:shd w:val="clear" w:color="auto" w:fill="auto"/>
          </w:tcPr>
          <w:p w14:paraId="7C1186F8"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2.988</w:t>
            </w:r>
          </w:p>
        </w:tc>
        <w:tc>
          <w:tcPr>
            <w:tcW w:w="959" w:type="dxa"/>
            <w:tcBorders>
              <w:top w:val="single" w:sz="4" w:space="0" w:color="auto"/>
              <w:bottom w:val="single" w:sz="4" w:space="0" w:color="auto"/>
            </w:tcBorders>
            <w:shd w:val="clear" w:color="auto" w:fill="auto"/>
          </w:tcPr>
          <w:p w14:paraId="4773C351" w14:textId="77777777" w:rsidR="008B78AC" w:rsidRPr="008B78AC" w:rsidRDefault="008B78AC" w:rsidP="00E06977">
            <w:pPr>
              <w:rPr>
                <w:color w:val="000000" w:themeColor="text1"/>
              </w:rPr>
            </w:pPr>
          </w:p>
        </w:tc>
        <w:tc>
          <w:tcPr>
            <w:tcW w:w="812" w:type="dxa"/>
            <w:tcBorders>
              <w:top w:val="single" w:sz="4" w:space="0" w:color="auto"/>
              <w:bottom w:val="single" w:sz="4" w:space="0" w:color="auto"/>
            </w:tcBorders>
            <w:shd w:val="clear" w:color="auto" w:fill="auto"/>
          </w:tcPr>
          <w:p w14:paraId="3F18D191" w14:textId="77777777" w:rsidR="008B78AC" w:rsidRPr="008B78AC" w:rsidRDefault="008B78AC" w:rsidP="00E06977">
            <w:pPr>
              <w:rPr>
                <w:color w:val="000000" w:themeColor="text1"/>
              </w:rPr>
            </w:pPr>
          </w:p>
        </w:tc>
        <w:tc>
          <w:tcPr>
            <w:tcW w:w="1166" w:type="dxa"/>
            <w:tcBorders>
              <w:top w:val="single" w:sz="4" w:space="0" w:color="auto"/>
              <w:bottom w:val="single" w:sz="4" w:space="0" w:color="auto"/>
            </w:tcBorders>
            <w:shd w:val="clear" w:color="auto" w:fill="auto"/>
          </w:tcPr>
          <w:p w14:paraId="362C8B08" w14:textId="77777777" w:rsidR="008B78AC" w:rsidRPr="008B78AC" w:rsidRDefault="008B78AC" w:rsidP="00E06977">
            <w:pPr>
              <w:rPr>
                <w:color w:val="000000" w:themeColor="text1"/>
              </w:rPr>
            </w:pPr>
          </w:p>
        </w:tc>
        <w:tc>
          <w:tcPr>
            <w:tcW w:w="1178" w:type="dxa"/>
            <w:tcBorders>
              <w:top w:val="single" w:sz="4" w:space="0" w:color="auto"/>
              <w:bottom w:val="single" w:sz="4" w:space="0" w:color="auto"/>
              <w:right w:val="none" w:sz="1" w:space="0" w:color="152935"/>
            </w:tcBorders>
            <w:shd w:val="clear" w:color="auto" w:fill="auto"/>
          </w:tcPr>
          <w:p w14:paraId="65DE8633" w14:textId="77777777" w:rsidR="008B78AC" w:rsidRPr="008B78AC" w:rsidRDefault="008B78AC" w:rsidP="00E06977">
            <w:pPr>
              <w:rPr>
                <w:color w:val="000000" w:themeColor="text1"/>
              </w:rPr>
            </w:pPr>
          </w:p>
        </w:tc>
        <w:tc>
          <w:tcPr>
            <w:tcW w:w="893" w:type="dxa"/>
            <w:tcBorders>
              <w:top w:val="single" w:sz="4" w:space="0" w:color="auto"/>
              <w:bottom w:val="single" w:sz="4" w:space="0" w:color="auto"/>
              <w:right w:val="none" w:sz="1" w:space="0" w:color="152935"/>
            </w:tcBorders>
          </w:tcPr>
          <w:p w14:paraId="581A9EA9" w14:textId="77777777" w:rsidR="008B78AC" w:rsidRPr="008B78AC" w:rsidRDefault="008B78AC" w:rsidP="00E06977">
            <w:pPr>
              <w:rPr>
                <w:color w:val="000000" w:themeColor="text1"/>
              </w:rPr>
            </w:pPr>
          </w:p>
        </w:tc>
      </w:tr>
      <w:tr w:rsidR="008B78AC" w:rsidRPr="008B78AC" w14:paraId="11212EBA" w14:textId="1045AE36" w:rsidTr="00653B16">
        <w:trPr>
          <w:trHeight w:val="383"/>
        </w:trPr>
        <w:tc>
          <w:tcPr>
            <w:tcW w:w="1943" w:type="dxa"/>
            <w:tcBorders>
              <w:top w:val="single" w:sz="4" w:space="0" w:color="auto"/>
              <w:left w:val="none" w:sz="1" w:space="0" w:color="152935"/>
              <w:bottom w:val="single" w:sz="4" w:space="0" w:color="auto"/>
            </w:tcBorders>
            <w:shd w:val="clear" w:color="auto" w:fill="auto"/>
          </w:tcPr>
          <w:p w14:paraId="3CE2ACEE"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Total</w:t>
            </w:r>
          </w:p>
        </w:tc>
        <w:tc>
          <w:tcPr>
            <w:tcW w:w="1166" w:type="dxa"/>
            <w:tcBorders>
              <w:top w:val="single" w:sz="4" w:space="0" w:color="auto"/>
              <w:bottom w:val="single" w:sz="4" w:space="0" w:color="auto"/>
            </w:tcBorders>
            <w:shd w:val="clear" w:color="auto" w:fill="auto"/>
          </w:tcPr>
          <w:p w14:paraId="5F10FF53"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8315.333</w:t>
            </w:r>
          </w:p>
        </w:tc>
        <w:tc>
          <w:tcPr>
            <w:tcW w:w="812" w:type="dxa"/>
            <w:tcBorders>
              <w:top w:val="single" w:sz="4" w:space="0" w:color="auto"/>
              <w:bottom w:val="single" w:sz="4" w:space="0" w:color="auto"/>
            </w:tcBorders>
            <w:shd w:val="clear" w:color="auto" w:fill="auto"/>
          </w:tcPr>
          <w:p w14:paraId="2A1FFD5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565</w:t>
            </w:r>
          </w:p>
        </w:tc>
        <w:tc>
          <w:tcPr>
            <w:tcW w:w="1141" w:type="dxa"/>
            <w:tcBorders>
              <w:top w:val="single" w:sz="4" w:space="0" w:color="auto"/>
              <w:bottom w:val="single" w:sz="4" w:space="0" w:color="auto"/>
            </w:tcBorders>
            <w:shd w:val="clear" w:color="auto" w:fill="auto"/>
          </w:tcPr>
          <w:p w14:paraId="284641C1" w14:textId="77777777" w:rsidR="008B78AC" w:rsidRPr="008B78AC" w:rsidRDefault="008B78AC" w:rsidP="00E06977">
            <w:pPr>
              <w:rPr>
                <w:color w:val="000000" w:themeColor="text1"/>
              </w:rPr>
            </w:pPr>
          </w:p>
        </w:tc>
        <w:tc>
          <w:tcPr>
            <w:tcW w:w="959" w:type="dxa"/>
            <w:tcBorders>
              <w:top w:val="single" w:sz="4" w:space="0" w:color="auto"/>
              <w:bottom w:val="single" w:sz="4" w:space="0" w:color="auto"/>
            </w:tcBorders>
            <w:shd w:val="clear" w:color="auto" w:fill="auto"/>
          </w:tcPr>
          <w:p w14:paraId="2A555278" w14:textId="77777777" w:rsidR="008B78AC" w:rsidRPr="008B78AC" w:rsidRDefault="008B78AC" w:rsidP="00E06977">
            <w:pPr>
              <w:rPr>
                <w:color w:val="000000" w:themeColor="text1"/>
              </w:rPr>
            </w:pPr>
          </w:p>
        </w:tc>
        <w:tc>
          <w:tcPr>
            <w:tcW w:w="812" w:type="dxa"/>
            <w:tcBorders>
              <w:top w:val="single" w:sz="4" w:space="0" w:color="auto"/>
              <w:bottom w:val="single" w:sz="4" w:space="0" w:color="auto"/>
            </w:tcBorders>
            <w:shd w:val="clear" w:color="auto" w:fill="auto"/>
          </w:tcPr>
          <w:p w14:paraId="264998C4" w14:textId="77777777" w:rsidR="008B78AC" w:rsidRPr="008B78AC" w:rsidRDefault="008B78AC" w:rsidP="00E06977">
            <w:pPr>
              <w:rPr>
                <w:color w:val="000000" w:themeColor="text1"/>
              </w:rPr>
            </w:pPr>
          </w:p>
        </w:tc>
        <w:tc>
          <w:tcPr>
            <w:tcW w:w="1166" w:type="dxa"/>
            <w:tcBorders>
              <w:top w:val="single" w:sz="4" w:space="0" w:color="auto"/>
              <w:bottom w:val="single" w:sz="4" w:space="0" w:color="auto"/>
            </w:tcBorders>
            <w:shd w:val="clear" w:color="auto" w:fill="auto"/>
          </w:tcPr>
          <w:p w14:paraId="70766281" w14:textId="77777777" w:rsidR="008B78AC" w:rsidRPr="008B78AC" w:rsidRDefault="008B78AC" w:rsidP="00E06977">
            <w:pPr>
              <w:rPr>
                <w:color w:val="000000" w:themeColor="text1"/>
              </w:rPr>
            </w:pPr>
          </w:p>
        </w:tc>
        <w:tc>
          <w:tcPr>
            <w:tcW w:w="1178" w:type="dxa"/>
            <w:tcBorders>
              <w:top w:val="single" w:sz="4" w:space="0" w:color="auto"/>
              <w:bottom w:val="single" w:sz="4" w:space="0" w:color="auto"/>
              <w:right w:val="none" w:sz="1" w:space="0" w:color="152935"/>
            </w:tcBorders>
            <w:shd w:val="clear" w:color="auto" w:fill="auto"/>
          </w:tcPr>
          <w:p w14:paraId="08ADDDC3" w14:textId="77777777" w:rsidR="008B78AC" w:rsidRPr="008B78AC" w:rsidRDefault="008B78AC" w:rsidP="00E06977">
            <w:pPr>
              <w:rPr>
                <w:color w:val="000000" w:themeColor="text1"/>
              </w:rPr>
            </w:pPr>
          </w:p>
        </w:tc>
        <w:tc>
          <w:tcPr>
            <w:tcW w:w="893" w:type="dxa"/>
            <w:tcBorders>
              <w:top w:val="single" w:sz="4" w:space="0" w:color="auto"/>
              <w:bottom w:val="single" w:sz="4" w:space="0" w:color="auto"/>
              <w:right w:val="none" w:sz="1" w:space="0" w:color="152935"/>
            </w:tcBorders>
          </w:tcPr>
          <w:p w14:paraId="5C3907E9" w14:textId="77777777" w:rsidR="008B78AC" w:rsidRPr="008B78AC" w:rsidRDefault="008B78AC" w:rsidP="00E06977">
            <w:pPr>
              <w:rPr>
                <w:color w:val="000000" w:themeColor="text1"/>
              </w:rPr>
            </w:pPr>
          </w:p>
        </w:tc>
      </w:tr>
      <w:tr w:rsidR="008B78AC" w:rsidRPr="008B78AC" w14:paraId="3FAA2B64" w14:textId="12F15BA0" w:rsidTr="00653B16">
        <w:trPr>
          <w:trHeight w:val="408"/>
        </w:trPr>
        <w:tc>
          <w:tcPr>
            <w:tcW w:w="1943" w:type="dxa"/>
            <w:tcBorders>
              <w:top w:val="single" w:sz="4" w:space="0" w:color="auto"/>
              <w:left w:val="none" w:sz="1" w:space="0" w:color="152935"/>
              <w:bottom w:val="single" w:sz="2" w:space="0" w:color="152935"/>
            </w:tcBorders>
            <w:shd w:val="clear" w:color="auto" w:fill="auto"/>
          </w:tcPr>
          <w:p w14:paraId="410A417B"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Corrected Total</w:t>
            </w:r>
          </w:p>
        </w:tc>
        <w:tc>
          <w:tcPr>
            <w:tcW w:w="1166" w:type="dxa"/>
            <w:tcBorders>
              <w:top w:val="single" w:sz="4" w:space="0" w:color="auto"/>
              <w:bottom w:val="single" w:sz="2" w:space="0" w:color="152935"/>
            </w:tcBorders>
            <w:shd w:val="clear" w:color="auto" w:fill="auto"/>
          </w:tcPr>
          <w:p w14:paraId="417ED018"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1763.517</w:t>
            </w:r>
          </w:p>
        </w:tc>
        <w:tc>
          <w:tcPr>
            <w:tcW w:w="812" w:type="dxa"/>
            <w:tcBorders>
              <w:top w:val="single" w:sz="4" w:space="0" w:color="auto"/>
              <w:bottom w:val="single" w:sz="2" w:space="0" w:color="152935"/>
            </w:tcBorders>
            <w:shd w:val="clear" w:color="auto" w:fill="auto"/>
          </w:tcPr>
          <w:p w14:paraId="3901FC57"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564</w:t>
            </w:r>
          </w:p>
        </w:tc>
        <w:tc>
          <w:tcPr>
            <w:tcW w:w="1141" w:type="dxa"/>
            <w:tcBorders>
              <w:top w:val="single" w:sz="4" w:space="0" w:color="auto"/>
              <w:bottom w:val="single" w:sz="2" w:space="0" w:color="152935"/>
            </w:tcBorders>
            <w:shd w:val="clear" w:color="auto" w:fill="auto"/>
          </w:tcPr>
          <w:p w14:paraId="1C3A645C" w14:textId="77777777" w:rsidR="008B78AC" w:rsidRPr="008B78AC" w:rsidRDefault="008B78AC" w:rsidP="00E06977">
            <w:pPr>
              <w:rPr>
                <w:color w:val="000000" w:themeColor="text1"/>
              </w:rPr>
            </w:pPr>
          </w:p>
        </w:tc>
        <w:tc>
          <w:tcPr>
            <w:tcW w:w="959" w:type="dxa"/>
            <w:tcBorders>
              <w:top w:val="single" w:sz="4" w:space="0" w:color="auto"/>
              <w:bottom w:val="single" w:sz="2" w:space="0" w:color="152935"/>
            </w:tcBorders>
            <w:shd w:val="clear" w:color="auto" w:fill="auto"/>
          </w:tcPr>
          <w:p w14:paraId="0728CD3B" w14:textId="77777777" w:rsidR="008B78AC" w:rsidRPr="008B78AC" w:rsidRDefault="008B78AC" w:rsidP="00E06977">
            <w:pPr>
              <w:rPr>
                <w:color w:val="000000" w:themeColor="text1"/>
              </w:rPr>
            </w:pPr>
          </w:p>
        </w:tc>
        <w:tc>
          <w:tcPr>
            <w:tcW w:w="812" w:type="dxa"/>
            <w:tcBorders>
              <w:top w:val="single" w:sz="4" w:space="0" w:color="auto"/>
              <w:bottom w:val="single" w:sz="2" w:space="0" w:color="152935"/>
            </w:tcBorders>
            <w:shd w:val="clear" w:color="auto" w:fill="auto"/>
          </w:tcPr>
          <w:p w14:paraId="4355FF90" w14:textId="77777777" w:rsidR="008B78AC" w:rsidRPr="008B78AC" w:rsidRDefault="008B78AC" w:rsidP="00E06977">
            <w:pPr>
              <w:rPr>
                <w:color w:val="000000" w:themeColor="text1"/>
              </w:rPr>
            </w:pPr>
          </w:p>
        </w:tc>
        <w:tc>
          <w:tcPr>
            <w:tcW w:w="1166" w:type="dxa"/>
            <w:tcBorders>
              <w:top w:val="single" w:sz="4" w:space="0" w:color="auto"/>
              <w:bottom w:val="single" w:sz="2" w:space="0" w:color="152935"/>
            </w:tcBorders>
            <w:shd w:val="clear" w:color="auto" w:fill="auto"/>
          </w:tcPr>
          <w:p w14:paraId="553A1AD1" w14:textId="77777777" w:rsidR="008B78AC" w:rsidRPr="008B78AC" w:rsidRDefault="008B78AC" w:rsidP="00E06977">
            <w:pPr>
              <w:rPr>
                <w:color w:val="000000" w:themeColor="text1"/>
              </w:rPr>
            </w:pPr>
          </w:p>
        </w:tc>
        <w:tc>
          <w:tcPr>
            <w:tcW w:w="1178" w:type="dxa"/>
            <w:tcBorders>
              <w:top w:val="single" w:sz="4" w:space="0" w:color="auto"/>
              <w:bottom w:val="single" w:sz="2" w:space="0" w:color="152935"/>
              <w:right w:val="none" w:sz="1" w:space="0" w:color="152935"/>
            </w:tcBorders>
            <w:shd w:val="clear" w:color="auto" w:fill="auto"/>
          </w:tcPr>
          <w:p w14:paraId="3123A628" w14:textId="77777777" w:rsidR="008B78AC" w:rsidRPr="008B78AC" w:rsidRDefault="008B78AC" w:rsidP="00E06977">
            <w:pPr>
              <w:rPr>
                <w:color w:val="000000" w:themeColor="text1"/>
              </w:rPr>
            </w:pPr>
          </w:p>
        </w:tc>
        <w:tc>
          <w:tcPr>
            <w:tcW w:w="893" w:type="dxa"/>
            <w:tcBorders>
              <w:top w:val="single" w:sz="4" w:space="0" w:color="auto"/>
              <w:bottom w:val="single" w:sz="2" w:space="0" w:color="152935"/>
              <w:right w:val="none" w:sz="1" w:space="0" w:color="152935"/>
            </w:tcBorders>
          </w:tcPr>
          <w:p w14:paraId="5054C4C4" w14:textId="77777777" w:rsidR="008B78AC" w:rsidRPr="008B78AC" w:rsidRDefault="008B78AC" w:rsidP="00E06977">
            <w:pPr>
              <w:rPr>
                <w:color w:val="000000" w:themeColor="text1"/>
              </w:rPr>
            </w:pPr>
          </w:p>
        </w:tc>
      </w:tr>
    </w:tbl>
    <w:p w14:paraId="357BB84E" w14:textId="77777777" w:rsidR="004856AD" w:rsidRPr="00E02CED" w:rsidRDefault="004856AD" w:rsidP="00E02CED"/>
    <w:p w14:paraId="67A9D51B" w14:textId="1C34ED2E" w:rsidR="00936EC7" w:rsidRDefault="00FE57D7" w:rsidP="00AA6012">
      <w:pPr>
        <w:pStyle w:val="Heading2"/>
        <w:spacing w:before="0"/>
      </w:pPr>
      <w:bookmarkStart w:id="31" w:name="_Toc127524455"/>
      <w:r w:rsidRPr="002E7C67">
        <w:t>Study 5</w:t>
      </w:r>
      <w:bookmarkEnd w:id="31"/>
    </w:p>
    <w:p w14:paraId="571D0253" w14:textId="110E7AFD" w:rsidR="00FE57D7" w:rsidRPr="008B78AC" w:rsidRDefault="00FE57D7" w:rsidP="004856AD">
      <w:pPr>
        <w:pStyle w:val="BodyTextIndent"/>
        <w:rPr>
          <w:lang w:eastAsia="en-GB"/>
        </w:rPr>
      </w:pPr>
      <w:r w:rsidRPr="008B78AC">
        <w:rPr>
          <w:lang w:eastAsia="en-GB"/>
        </w:rPr>
        <w:t>In the main manuscript, we use contrast coding followed by regression analysis to test ou</w:t>
      </w:r>
      <w:r w:rsidR="00362287">
        <w:rPr>
          <w:lang w:eastAsia="en-GB"/>
        </w:rPr>
        <w:t>r</w:t>
      </w:r>
      <w:r w:rsidRPr="008B78AC">
        <w:rPr>
          <w:lang w:eastAsia="en-GB"/>
        </w:rPr>
        <w:t xml:space="preserve"> prediction</w:t>
      </w:r>
      <w:r w:rsidR="00362287">
        <w:rPr>
          <w:lang w:eastAsia="en-GB"/>
        </w:rPr>
        <w:t xml:space="preserve"> </w:t>
      </w:r>
      <w:r w:rsidR="001604BA">
        <w:rPr>
          <w:rFonts w:eastAsia="Calibri"/>
          <w:u w:color="000000"/>
          <w:bdr w:val="nil"/>
          <w:lang w:eastAsia="en-GB"/>
        </w:rPr>
        <w:t>that the interaction between self-continuity and mental accounts would be driven by the no-account condition</w:t>
      </w:r>
      <w:r w:rsidRPr="008B78AC">
        <w:rPr>
          <w:lang w:eastAsia="en-GB"/>
        </w:rPr>
        <w:t>. Below, we include results of a two-factor ANOVA with self-continuity (control vs. high) and future income (decrease vs. no</w:t>
      </w:r>
      <w:r w:rsidR="0009398F">
        <w:rPr>
          <w:lang w:eastAsia="en-GB"/>
        </w:rPr>
        <w:t xml:space="preserve"> </w:t>
      </w:r>
      <w:r w:rsidRPr="008B78AC">
        <w:rPr>
          <w:lang w:eastAsia="en-GB"/>
        </w:rPr>
        <w:t xml:space="preserve">change vs. increase) as predictors and likelihood of buying as the dependent variable.  </w:t>
      </w:r>
    </w:p>
    <w:tbl>
      <w:tblPr>
        <w:tblW w:w="0" w:type="auto"/>
        <w:tblInd w:w="10" w:type="dxa"/>
        <w:tblLayout w:type="fixed"/>
        <w:tblCellMar>
          <w:left w:w="10" w:type="dxa"/>
          <w:right w:w="10" w:type="dxa"/>
        </w:tblCellMar>
        <w:tblLook w:val="0000" w:firstRow="0" w:lastRow="0" w:firstColumn="0" w:lastColumn="0" w:noHBand="0" w:noVBand="0"/>
      </w:tblPr>
      <w:tblGrid>
        <w:gridCol w:w="2448"/>
        <w:gridCol w:w="2064"/>
        <w:gridCol w:w="1072"/>
        <w:gridCol w:w="1536"/>
        <w:gridCol w:w="1072"/>
      </w:tblGrid>
      <w:tr w:rsidR="008B78AC" w:rsidRPr="008B78AC" w14:paraId="7CF92E56" w14:textId="77777777" w:rsidTr="008B78AC">
        <w:tc>
          <w:tcPr>
            <w:tcW w:w="8192" w:type="dxa"/>
            <w:gridSpan w:val="5"/>
            <w:tcBorders>
              <w:bottom w:val="single" w:sz="4" w:space="0" w:color="auto"/>
            </w:tcBorders>
            <w:shd w:val="clear" w:color="auto" w:fill="auto"/>
            <w:vAlign w:val="center"/>
          </w:tcPr>
          <w:p w14:paraId="73E03FB6" w14:textId="77777777" w:rsidR="008B78AC" w:rsidRPr="002E7C67" w:rsidRDefault="008B78AC" w:rsidP="007E6FF6">
            <w:pPr>
              <w:spacing w:before="5" w:after="40"/>
              <w:ind w:right="55"/>
              <w:rPr>
                <w:bCs/>
                <w:color w:val="000000" w:themeColor="text1"/>
              </w:rPr>
            </w:pPr>
            <w:r w:rsidRPr="007E6FF6">
              <w:rPr>
                <w:rFonts w:eastAsia="Arial"/>
                <w:bCs/>
                <w:color w:val="000000" w:themeColor="text1"/>
              </w:rPr>
              <w:t>Descriptive Statistics</w:t>
            </w:r>
          </w:p>
        </w:tc>
      </w:tr>
      <w:tr w:rsidR="008B78AC" w:rsidRPr="008B78AC" w14:paraId="3398FEC0" w14:textId="77777777" w:rsidTr="008B78AC">
        <w:tc>
          <w:tcPr>
            <w:tcW w:w="8192" w:type="dxa"/>
            <w:gridSpan w:val="5"/>
            <w:tcBorders>
              <w:top w:val="single" w:sz="4" w:space="0" w:color="auto"/>
              <w:bottom w:val="single" w:sz="4" w:space="0" w:color="auto"/>
            </w:tcBorders>
            <w:shd w:val="clear" w:color="auto" w:fill="auto"/>
            <w:vAlign w:val="bottom"/>
          </w:tcPr>
          <w:p w14:paraId="7E7397F1" w14:textId="31746AC8" w:rsidR="008B78AC" w:rsidRPr="008B78AC" w:rsidRDefault="008B78AC" w:rsidP="00E06977">
            <w:pPr>
              <w:spacing w:before="5" w:after="20"/>
              <w:ind w:left="40" w:right="55"/>
              <w:rPr>
                <w:color w:val="000000" w:themeColor="text1"/>
              </w:rPr>
            </w:pPr>
            <w:r w:rsidRPr="008B78AC">
              <w:rPr>
                <w:rFonts w:eastAsia="Arial"/>
                <w:color w:val="000000" w:themeColor="text1"/>
              </w:rPr>
              <w:t xml:space="preserve">Dependent Variable: </w:t>
            </w:r>
            <w:r w:rsidR="003765F8">
              <w:rPr>
                <w:rFonts w:eastAsia="Arial"/>
                <w:color w:val="000000" w:themeColor="text1"/>
              </w:rPr>
              <w:t>Likelihood of buying</w:t>
            </w:r>
          </w:p>
        </w:tc>
      </w:tr>
      <w:tr w:rsidR="008B78AC" w:rsidRPr="008B78AC" w14:paraId="4707726E" w14:textId="77777777" w:rsidTr="008B78AC">
        <w:tc>
          <w:tcPr>
            <w:tcW w:w="2448" w:type="dxa"/>
            <w:tcBorders>
              <w:top w:val="single" w:sz="4" w:space="0" w:color="auto"/>
              <w:left w:val="none" w:sz="1" w:space="0" w:color="152935"/>
              <w:bottom w:val="single" w:sz="4" w:space="0" w:color="auto"/>
            </w:tcBorders>
            <w:shd w:val="clear" w:color="auto" w:fill="auto"/>
            <w:vAlign w:val="bottom"/>
          </w:tcPr>
          <w:p w14:paraId="0F71CB84" w14:textId="01BC2A1B" w:rsidR="008B78AC" w:rsidRPr="008B78AC" w:rsidRDefault="003765F8" w:rsidP="00E06977">
            <w:pPr>
              <w:spacing w:before="20" w:after="5"/>
              <w:ind w:left="40" w:right="55"/>
              <w:rPr>
                <w:color w:val="000000" w:themeColor="text1"/>
              </w:rPr>
            </w:pPr>
            <w:r>
              <w:rPr>
                <w:rFonts w:eastAsia="Arial"/>
                <w:color w:val="000000" w:themeColor="text1"/>
              </w:rPr>
              <w:t>S</w:t>
            </w:r>
            <w:r w:rsidR="008B78AC" w:rsidRPr="008B78AC">
              <w:rPr>
                <w:rFonts w:eastAsia="Arial"/>
                <w:color w:val="000000" w:themeColor="text1"/>
              </w:rPr>
              <w:t>elf</w:t>
            </w:r>
            <w:r>
              <w:rPr>
                <w:rFonts w:eastAsia="Arial"/>
                <w:color w:val="000000" w:themeColor="text1"/>
              </w:rPr>
              <w:t>-</w:t>
            </w:r>
            <w:r w:rsidR="008B78AC" w:rsidRPr="008B78AC">
              <w:rPr>
                <w:rFonts w:eastAsia="Arial"/>
                <w:color w:val="000000" w:themeColor="text1"/>
              </w:rPr>
              <w:t>continuity</w:t>
            </w:r>
          </w:p>
        </w:tc>
        <w:tc>
          <w:tcPr>
            <w:tcW w:w="2064" w:type="dxa"/>
            <w:tcBorders>
              <w:top w:val="single" w:sz="4" w:space="0" w:color="auto"/>
              <w:bottom w:val="single" w:sz="4" w:space="0" w:color="auto"/>
            </w:tcBorders>
            <w:shd w:val="clear" w:color="auto" w:fill="auto"/>
            <w:vAlign w:val="bottom"/>
          </w:tcPr>
          <w:p w14:paraId="1B995089" w14:textId="3CBFD488" w:rsidR="008B78AC" w:rsidRPr="008B78AC" w:rsidRDefault="00987F04" w:rsidP="00E06977">
            <w:pPr>
              <w:spacing w:before="20" w:after="5"/>
              <w:ind w:left="40" w:right="55"/>
              <w:rPr>
                <w:color w:val="000000" w:themeColor="text1"/>
              </w:rPr>
            </w:pPr>
            <w:r>
              <w:rPr>
                <w:rFonts w:eastAsia="Arial"/>
                <w:color w:val="000000" w:themeColor="text1"/>
              </w:rPr>
              <w:t>Mental accounts</w:t>
            </w:r>
          </w:p>
        </w:tc>
        <w:tc>
          <w:tcPr>
            <w:tcW w:w="1072" w:type="dxa"/>
            <w:tcBorders>
              <w:top w:val="single" w:sz="4" w:space="0" w:color="auto"/>
              <w:bottom w:val="single" w:sz="4" w:space="0" w:color="auto"/>
            </w:tcBorders>
            <w:shd w:val="clear" w:color="auto" w:fill="auto"/>
            <w:vAlign w:val="bottom"/>
          </w:tcPr>
          <w:p w14:paraId="63B3597B"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Mean</w:t>
            </w:r>
          </w:p>
        </w:tc>
        <w:tc>
          <w:tcPr>
            <w:tcW w:w="1536" w:type="dxa"/>
            <w:tcBorders>
              <w:top w:val="single" w:sz="4" w:space="0" w:color="auto"/>
              <w:bottom w:val="single" w:sz="4" w:space="0" w:color="auto"/>
            </w:tcBorders>
            <w:shd w:val="clear" w:color="auto" w:fill="auto"/>
            <w:vAlign w:val="bottom"/>
          </w:tcPr>
          <w:p w14:paraId="727CA8FC"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Std. Deviation</w:t>
            </w:r>
          </w:p>
        </w:tc>
        <w:tc>
          <w:tcPr>
            <w:tcW w:w="1072" w:type="dxa"/>
            <w:tcBorders>
              <w:top w:val="single" w:sz="4" w:space="0" w:color="auto"/>
              <w:bottom w:val="single" w:sz="4" w:space="0" w:color="auto"/>
              <w:right w:val="none" w:sz="1" w:space="0" w:color="152935"/>
            </w:tcBorders>
            <w:shd w:val="clear" w:color="auto" w:fill="auto"/>
            <w:vAlign w:val="bottom"/>
          </w:tcPr>
          <w:p w14:paraId="336BBB91"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N</w:t>
            </w:r>
          </w:p>
        </w:tc>
      </w:tr>
      <w:tr w:rsidR="008B78AC" w:rsidRPr="008B78AC" w14:paraId="1B82FCEC" w14:textId="77777777" w:rsidTr="008B78AC">
        <w:tc>
          <w:tcPr>
            <w:tcW w:w="2448" w:type="dxa"/>
            <w:vMerge w:val="restart"/>
            <w:tcBorders>
              <w:top w:val="single" w:sz="4" w:space="0" w:color="auto"/>
              <w:left w:val="none" w:sz="1" w:space="0" w:color="152935"/>
              <w:bottom w:val="single" w:sz="4" w:space="0" w:color="auto"/>
            </w:tcBorders>
            <w:shd w:val="clear" w:color="auto" w:fill="auto"/>
          </w:tcPr>
          <w:p w14:paraId="03BDCE1E" w14:textId="0BDE4CD5" w:rsidR="008B78AC" w:rsidRPr="008B78AC" w:rsidRDefault="003765F8" w:rsidP="00E06977">
            <w:pPr>
              <w:spacing w:before="20" w:after="15"/>
              <w:ind w:left="40" w:right="55"/>
              <w:rPr>
                <w:color w:val="000000" w:themeColor="text1"/>
              </w:rPr>
            </w:pPr>
            <w:r>
              <w:rPr>
                <w:rFonts w:eastAsia="Arial"/>
                <w:color w:val="000000" w:themeColor="text1"/>
              </w:rPr>
              <w:t>C</w:t>
            </w:r>
            <w:r w:rsidR="008B78AC" w:rsidRPr="008B78AC">
              <w:rPr>
                <w:rFonts w:eastAsia="Arial"/>
                <w:color w:val="000000" w:themeColor="text1"/>
              </w:rPr>
              <w:t>ontrol</w:t>
            </w:r>
          </w:p>
        </w:tc>
        <w:tc>
          <w:tcPr>
            <w:tcW w:w="2064" w:type="dxa"/>
            <w:tcBorders>
              <w:top w:val="single" w:sz="4" w:space="0" w:color="auto"/>
              <w:bottom w:val="single" w:sz="4" w:space="0" w:color="auto"/>
            </w:tcBorders>
            <w:shd w:val="clear" w:color="auto" w:fill="auto"/>
          </w:tcPr>
          <w:p w14:paraId="2398F472" w14:textId="6A3647AA" w:rsidR="008B78AC" w:rsidRPr="008B78AC" w:rsidRDefault="003765F8" w:rsidP="00E06977">
            <w:pPr>
              <w:spacing w:before="20" w:after="15"/>
              <w:ind w:left="40" w:right="55"/>
              <w:rPr>
                <w:color w:val="000000" w:themeColor="text1"/>
              </w:rPr>
            </w:pPr>
            <w:r>
              <w:rPr>
                <w:rFonts w:eastAsia="Arial"/>
                <w:color w:val="000000" w:themeColor="text1"/>
              </w:rPr>
              <w:t>N</w:t>
            </w:r>
            <w:r w:rsidR="008B78AC" w:rsidRPr="008B78AC">
              <w:rPr>
                <w:rFonts w:eastAsia="Arial"/>
                <w:color w:val="000000" w:themeColor="text1"/>
              </w:rPr>
              <w:t>o accounts</w:t>
            </w:r>
          </w:p>
        </w:tc>
        <w:tc>
          <w:tcPr>
            <w:tcW w:w="1072" w:type="dxa"/>
            <w:tcBorders>
              <w:top w:val="single" w:sz="4" w:space="0" w:color="auto"/>
              <w:bottom w:val="single" w:sz="4" w:space="0" w:color="auto"/>
            </w:tcBorders>
            <w:shd w:val="clear" w:color="auto" w:fill="auto"/>
          </w:tcPr>
          <w:p w14:paraId="3DE67EF3"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4.0168</w:t>
            </w:r>
          </w:p>
        </w:tc>
        <w:tc>
          <w:tcPr>
            <w:tcW w:w="1536" w:type="dxa"/>
            <w:tcBorders>
              <w:top w:val="single" w:sz="4" w:space="0" w:color="auto"/>
              <w:bottom w:val="single" w:sz="4" w:space="0" w:color="auto"/>
            </w:tcBorders>
            <w:shd w:val="clear" w:color="auto" w:fill="auto"/>
          </w:tcPr>
          <w:p w14:paraId="4EA0F95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2.14402</w:t>
            </w:r>
          </w:p>
        </w:tc>
        <w:tc>
          <w:tcPr>
            <w:tcW w:w="1072" w:type="dxa"/>
            <w:tcBorders>
              <w:top w:val="single" w:sz="4" w:space="0" w:color="auto"/>
              <w:bottom w:val="single" w:sz="4" w:space="0" w:color="auto"/>
              <w:right w:val="none" w:sz="1" w:space="0" w:color="152935"/>
            </w:tcBorders>
            <w:shd w:val="clear" w:color="auto" w:fill="auto"/>
          </w:tcPr>
          <w:p w14:paraId="108A0F8B"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328</w:t>
            </w:r>
          </w:p>
        </w:tc>
      </w:tr>
      <w:tr w:rsidR="008B78AC" w:rsidRPr="008B78AC" w14:paraId="738D325B" w14:textId="77777777" w:rsidTr="008B78AC">
        <w:tc>
          <w:tcPr>
            <w:tcW w:w="2448" w:type="dxa"/>
            <w:vMerge/>
            <w:tcBorders>
              <w:top w:val="single" w:sz="4" w:space="0" w:color="auto"/>
              <w:left w:val="none" w:sz="1" w:space="0" w:color="152935"/>
              <w:bottom w:val="single" w:sz="4" w:space="0" w:color="auto"/>
            </w:tcBorders>
            <w:shd w:val="clear" w:color="auto" w:fill="auto"/>
          </w:tcPr>
          <w:p w14:paraId="0B2DB0C5" w14:textId="77777777" w:rsidR="008B78AC" w:rsidRPr="008B78AC" w:rsidRDefault="008B78AC" w:rsidP="00E06977">
            <w:pPr>
              <w:rPr>
                <w:color w:val="000000" w:themeColor="text1"/>
              </w:rPr>
            </w:pPr>
          </w:p>
        </w:tc>
        <w:tc>
          <w:tcPr>
            <w:tcW w:w="2064" w:type="dxa"/>
            <w:tcBorders>
              <w:top w:val="single" w:sz="4" w:space="0" w:color="auto"/>
              <w:bottom w:val="single" w:sz="4" w:space="0" w:color="auto"/>
            </w:tcBorders>
            <w:shd w:val="clear" w:color="auto" w:fill="auto"/>
          </w:tcPr>
          <w:p w14:paraId="72E33088" w14:textId="3F683F1E" w:rsidR="008B78AC" w:rsidRPr="008B78AC" w:rsidRDefault="003765F8" w:rsidP="00E06977">
            <w:pPr>
              <w:spacing w:before="20" w:after="15"/>
              <w:ind w:left="40" w:right="55"/>
              <w:rPr>
                <w:color w:val="000000" w:themeColor="text1"/>
              </w:rPr>
            </w:pPr>
            <w:r>
              <w:rPr>
                <w:rFonts w:eastAsia="Arial"/>
                <w:color w:val="000000" w:themeColor="text1"/>
              </w:rPr>
              <w:t>O</w:t>
            </w:r>
            <w:r w:rsidR="008B78AC" w:rsidRPr="008B78AC">
              <w:rPr>
                <w:rFonts w:eastAsia="Arial"/>
                <w:color w:val="000000" w:themeColor="text1"/>
              </w:rPr>
              <w:t>ne account</w:t>
            </w:r>
          </w:p>
        </w:tc>
        <w:tc>
          <w:tcPr>
            <w:tcW w:w="1072" w:type="dxa"/>
            <w:tcBorders>
              <w:top w:val="single" w:sz="4" w:space="0" w:color="auto"/>
              <w:bottom w:val="single" w:sz="4" w:space="0" w:color="auto"/>
            </w:tcBorders>
            <w:shd w:val="clear" w:color="auto" w:fill="auto"/>
          </w:tcPr>
          <w:p w14:paraId="10C9CFB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4.4585</w:t>
            </w:r>
          </w:p>
        </w:tc>
        <w:tc>
          <w:tcPr>
            <w:tcW w:w="1536" w:type="dxa"/>
            <w:tcBorders>
              <w:top w:val="single" w:sz="4" w:space="0" w:color="auto"/>
              <w:bottom w:val="single" w:sz="4" w:space="0" w:color="auto"/>
            </w:tcBorders>
            <w:shd w:val="clear" w:color="auto" w:fill="auto"/>
          </w:tcPr>
          <w:p w14:paraId="293342B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2.11161</w:t>
            </w:r>
          </w:p>
        </w:tc>
        <w:tc>
          <w:tcPr>
            <w:tcW w:w="1072" w:type="dxa"/>
            <w:tcBorders>
              <w:top w:val="single" w:sz="4" w:space="0" w:color="auto"/>
              <w:bottom w:val="single" w:sz="4" w:space="0" w:color="auto"/>
              <w:right w:val="none" w:sz="1" w:space="0" w:color="152935"/>
            </w:tcBorders>
            <w:shd w:val="clear" w:color="auto" w:fill="auto"/>
          </w:tcPr>
          <w:p w14:paraId="2E93B4D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325</w:t>
            </w:r>
          </w:p>
        </w:tc>
      </w:tr>
      <w:tr w:rsidR="008B78AC" w:rsidRPr="008B78AC" w14:paraId="5815218F" w14:textId="77777777" w:rsidTr="008B78AC">
        <w:tc>
          <w:tcPr>
            <w:tcW w:w="2448" w:type="dxa"/>
            <w:vMerge/>
            <w:tcBorders>
              <w:top w:val="single" w:sz="4" w:space="0" w:color="auto"/>
              <w:left w:val="none" w:sz="1" w:space="0" w:color="152935"/>
              <w:bottom w:val="single" w:sz="4" w:space="0" w:color="auto"/>
            </w:tcBorders>
            <w:shd w:val="clear" w:color="auto" w:fill="auto"/>
          </w:tcPr>
          <w:p w14:paraId="0AD1CB3E" w14:textId="77777777" w:rsidR="008B78AC" w:rsidRPr="008B78AC" w:rsidRDefault="008B78AC" w:rsidP="00E06977">
            <w:pPr>
              <w:rPr>
                <w:color w:val="000000" w:themeColor="text1"/>
              </w:rPr>
            </w:pPr>
          </w:p>
        </w:tc>
        <w:tc>
          <w:tcPr>
            <w:tcW w:w="2064" w:type="dxa"/>
            <w:tcBorders>
              <w:top w:val="single" w:sz="4" w:space="0" w:color="auto"/>
              <w:bottom w:val="single" w:sz="4" w:space="0" w:color="auto"/>
            </w:tcBorders>
            <w:shd w:val="clear" w:color="auto" w:fill="auto"/>
          </w:tcPr>
          <w:p w14:paraId="2D6EB881" w14:textId="1D4A2D21" w:rsidR="008B78AC" w:rsidRPr="008B78AC" w:rsidRDefault="003765F8" w:rsidP="00E06977">
            <w:pPr>
              <w:spacing w:before="20" w:after="15"/>
              <w:ind w:left="40" w:right="55"/>
              <w:rPr>
                <w:color w:val="000000" w:themeColor="text1"/>
              </w:rPr>
            </w:pPr>
            <w:r>
              <w:rPr>
                <w:rFonts w:eastAsia="Arial"/>
                <w:color w:val="000000" w:themeColor="text1"/>
              </w:rPr>
              <w:t>T</w:t>
            </w:r>
            <w:r w:rsidR="008B78AC" w:rsidRPr="008B78AC">
              <w:rPr>
                <w:rFonts w:eastAsia="Arial"/>
                <w:color w:val="000000" w:themeColor="text1"/>
              </w:rPr>
              <w:t>wo accounts</w:t>
            </w:r>
          </w:p>
        </w:tc>
        <w:tc>
          <w:tcPr>
            <w:tcW w:w="1072" w:type="dxa"/>
            <w:tcBorders>
              <w:top w:val="single" w:sz="4" w:space="0" w:color="auto"/>
              <w:bottom w:val="single" w:sz="4" w:space="0" w:color="auto"/>
            </w:tcBorders>
            <w:shd w:val="clear" w:color="auto" w:fill="auto"/>
          </w:tcPr>
          <w:p w14:paraId="0BA9026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4.0897</w:t>
            </w:r>
          </w:p>
        </w:tc>
        <w:tc>
          <w:tcPr>
            <w:tcW w:w="1536" w:type="dxa"/>
            <w:tcBorders>
              <w:top w:val="single" w:sz="4" w:space="0" w:color="auto"/>
              <w:bottom w:val="single" w:sz="4" w:space="0" w:color="auto"/>
            </w:tcBorders>
            <w:shd w:val="clear" w:color="auto" w:fill="auto"/>
          </w:tcPr>
          <w:p w14:paraId="6DCF206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2.02244</w:t>
            </w:r>
          </w:p>
        </w:tc>
        <w:tc>
          <w:tcPr>
            <w:tcW w:w="1072" w:type="dxa"/>
            <w:tcBorders>
              <w:top w:val="single" w:sz="4" w:space="0" w:color="auto"/>
              <w:bottom w:val="single" w:sz="4" w:space="0" w:color="auto"/>
              <w:right w:val="none" w:sz="1" w:space="0" w:color="152935"/>
            </w:tcBorders>
            <w:shd w:val="clear" w:color="auto" w:fill="auto"/>
          </w:tcPr>
          <w:p w14:paraId="3E1C206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329</w:t>
            </w:r>
          </w:p>
        </w:tc>
      </w:tr>
      <w:tr w:rsidR="008B78AC" w:rsidRPr="008B78AC" w14:paraId="246CF39F" w14:textId="77777777" w:rsidTr="008B78AC">
        <w:tc>
          <w:tcPr>
            <w:tcW w:w="2448" w:type="dxa"/>
            <w:vMerge/>
            <w:tcBorders>
              <w:top w:val="single" w:sz="4" w:space="0" w:color="auto"/>
              <w:left w:val="none" w:sz="1" w:space="0" w:color="152935"/>
              <w:bottom w:val="single" w:sz="4" w:space="0" w:color="auto"/>
            </w:tcBorders>
            <w:shd w:val="clear" w:color="auto" w:fill="auto"/>
          </w:tcPr>
          <w:p w14:paraId="3DB53F9E" w14:textId="77777777" w:rsidR="008B78AC" w:rsidRPr="008B78AC" w:rsidRDefault="008B78AC" w:rsidP="00E06977">
            <w:pPr>
              <w:rPr>
                <w:color w:val="000000" w:themeColor="text1"/>
              </w:rPr>
            </w:pPr>
          </w:p>
        </w:tc>
        <w:tc>
          <w:tcPr>
            <w:tcW w:w="2064" w:type="dxa"/>
            <w:tcBorders>
              <w:top w:val="single" w:sz="4" w:space="0" w:color="auto"/>
              <w:bottom w:val="single" w:sz="4" w:space="0" w:color="auto"/>
            </w:tcBorders>
            <w:shd w:val="clear" w:color="auto" w:fill="auto"/>
          </w:tcPr>
          <w:p w14:paraId="6D5673FA"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Total</w:t>
            </w:r>
          </w:p>
        </w:tc>
        <w:tc>
          <w:tcPr>
            <w:tcW w:w="1072" w:type="dxa"/>
            <w:tcBorders>
              <w:top w:val="single" w:sz="4" w:space="0" w:color="auto"/>
              <w:bottom w:val="single" w:sz="4" w:space="0" w:color="auto"/>
            </w:tcBorders>
            <w:shd w:val="clear" w:color="auto" w:fill="auto"/>
          </w:tcPr>
          <w:p w14:paraId="28AC270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4.1874</w:t>
            </w:r>
          </w:p>
        </w:tc>
        <w:tc>
          <w:tcPr>
            <w:tcW w:w="1536" w:type="dxa"/>
            <w:tcBorders>
              <w:top w:val="single" w:sz="4" w:space="0" w:color="auto"/>
              <w:bottom w:val="single" w:sz="4" w:space="0" w:color="auto"/>
            </w:tcBorders>
            <w:shd w:val="clear" w:color="auto" w:fill="auto"/>
          </w:tcPr>
          <w:p w14:paraId="6F61C58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2.09995</w:t>
            </w:r>
          </w:p>
        </w:tc>
        <w:tc>
          <w:tcPr>
            <w:tcW w:w="1072" w:type="dxa"/>
            <w:tcBorders>
              <w:top w:val="single" w:sz="4" w:space="0" w:color="auto"/>
              <w:bottom w:val="single" w:sz="4" w:space="0" w:color="auto"/>
              <w:right w:val="none" w:sz="1" w:space="0" w:color="152935"/>
            </w:tcBorders>
            <w:shd w:val="clear" w:color="auto" w:fill="auto"/>
          </w:tcPr>
          <w:p w14:paraId="14E4B127"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982</w:t>
            </w:r>
          </w:p>
        </w:tc>
      </w:tr>
      <w:tr w:rsidR="008B78AC" w:rsidRPr="008B78AC" w14:paraId="07D27467" w14:textId="77777777" w:rsidTr="008B78AC">
        <w:tc>
          <w:tcPr>
            <w:tcW w:w="2448" w:type="dxa"/>
            <w:vMerge w:val="restart"/>
            <w:tcBorders>
              <w:top w:val="single" w:sz="4" w:space="0" w:color="auto"/>
              <w:left w:val="none" w:sz="1" w:space="0" w:color="152935"/>
              <w:bottom w:val="single" w:sz="4" w:space="0" w:color="auto"/>
            </w:tcBorders>
            <w:shd w:val="clear" w:color="auto" w:fill="auto"/>
          </w:tcPr>
          <w:p w14:paraId="02CAD50F" w14:textId="66985496" w:rsidR="008B78AC" w:rsidRPr="008B78AC" w:rsidRDefault="003765F8" w:rsidP="00E06977">
            <w:pPr>
              <w:spacing w:before="20" w:after="15"/>
              <w:ind w:left="40" w:right="55"/>
              <w:rPr>
                <w:color w:val="000000" w:themeColor="text1"/>
              </w:rPr>
            </w:pPr>
            <w:r>
              <w:rPr>
                <w:rFonts w:eastAsia="Arial"/>
                <w:color w:val="000000" w:themeColor="text1"/>
              </w:rPr>
              <w:t>H</w:t>
            </w:r>
            <w:r w:rsidR="008B78AC" w:rsidRPr="008B78AC">
              <w:rPr>
                <w:rFonts w:eastAsia="Arial"/>
                <w:color w:val="000000" w:themeColor="text1"/>
              </w:rPr>
              <w:t xml:space="preserve">igh </w:t>
            </w:r>
            <w:r>
              <w:rPr>
                <w:rFonts w:eastAsia="Arial"/>
                <w:color w:val="000000" w:themeColor="text1"/>
              </w:rPr>
              <w:t>S</w:t>
            </w:r>
            <w:r w:rsidR="008B78AC" w:rsidRPr="008B78AC">
              <w:rPr>
                <w:rFonts w:eastAsia="Arial"/>
                <w:color w:val="000000" w:themeColor="text1"/>
              </w:rPr>
              <w:t>elf-continuity</w:t>
            </w:r>
          </w:p>
        </w:tc>
        <w:tc>
          <w:tcPr>
            <w:tcW w:w="2064" w:type="dxa"/>
            <w:tcBorders>
              <w:top w:val="single" w:sz="4" w:space="0" w:color="auto"/>
              <w:bottom w:val="single" w:sz="4" w:space="0" w:color="auto"/>
            </w:tcBorders>
            <w:shd w:val="clear" w:color="auto" w:fill="auto"/>
          </w:tcPr>
          <w:p w14:paraId="3A5C6010" w14:textId="7CF1F6C0" w:rsidR="008B78AC" w:rsidRPr="008B78AC" w:rsidRDefault="003765F8" w:rsidP="00E06977">
            <w:pPr>
              <w:spacing w:before="20" w:after="15"/>
              <w:ind w:left="40" w:right="55"/>
              <w:rPr>
                <w:color w:val="000000" w:themeColor="text1"/>
              </w:rPr>
            </w:pPr>
            <w:r>
              <w:rPr>
                <w:rFonts w:eastAsia="Arial"/>
                <w:color w:val="000000" w:themeColor="text1"/>
              </w:rPr>
              <w:t>N</w:t>
            </w:r>
            <w:r w:rsidR="008B78AC" w:rsidRPr="008B78AC">
              <w:rPr>
                <w:rFonts w:eastAsia="Arial"/>
                <w:color w:val="000000" w:themeColor="text1"/>
              </w:rPr>
              <w:t>o accounts</w:t>
            </w:r>
          </w:p>
        </w:tc>
        <w:tc>
          <w:tcPr>
            <w:tcW w:w="1072" w:type="dxa"/>
            <w:tcBorders>
              <w:top w:val="single" w:sz="4" w:space="0" w:color="auto"/>
              <w:bottom w:val="single" w:sz="4" w:space="0" w:color="auto"/>
            </w:tcBorders>
            <w:shd w:val="clear" w:color="auto" w:fill="auto"/>
          </w:tcPr>
          <w:p w14:paraId="04DE27D3"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4.5091</w:t>
            </w:r>
          </w:p>
        </w:tc>
        <w:tc>
          <w:tcPr>
            <w:tcW w:w="1536" w:type="dxa"/>
            <w:tcBorders>
              <w:top w:val="single" w:sz="4" w:space="0" w:color="auto"/>
              <w:bottom w:val="single" w:sz="4" w:space="0" w:color="auto"/>
            </w:tcBorders>
            <w:shd w:val="clear" w:color="auto" w:fill="auto"/>
          </w:tcPr>
          <w:p w14:paraId="59AA843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2.17209</w:t>
            </w:r>
          </w:p>
        </w:tc>
        <w:tc>
          <w:tcPr>
            <w:tcW w:w="1072" w:type="dxa"/>
            <w:tcBorders>
              <w:top w:val="single" w:sz="4" w:space="0" w:color="auto"/>
              <w:bottom w:val="single" w:sz="4" w:space="0" w:color="auto"/>
              <w:right w:val="none" w:sz="1" w:space="0" w:color="152935"/>
            </w:tcBorders>
            <w:shd w:val="clear" w:color="auto" w:fill="auto"/>
          </w:tcPr>
          <w:p w14:paraId="7DA0405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275</w:t>
            </w:r>
          </w:p>
        </w:tc>
      </w:tr>
      <w:tr w:rsidR="008B78AC" w:rsidRPr="008B78AC" w14:paraId="35C9950C" w14:textId="77777777" w:rsidTr="008B78AC">
        <w:tc>
          <w:tcPr>
            <w:tcW w:w="2448" w:type="dxa"/>
            <w:vMerge/>
            <w:tcBorders>
              <w:top w:val="single" w:sz="4" w:space="0" w:color="auto"/>
              <w:left w:val="none" w:sz="1" w:space="0" w:color="152935"/>
              <w:bottom w:val="single" w:sz="4" w:space="0" w:color="auto"/>
            </w:tcBorders>
            <w:shd w:val="clear" w:color="auto" w:fill="auto"/>
          </w:tcPr>
          <w:p w14:paraId="2FC83882" w14:textId="77777777" w:rsidR="008B78AC" w:rsidRPr="008B78AC" w:rsidRDefault="008B78AC" w:rsidP="00E06977">
            <w:pPr>
              <w:rPr>
                <w:color w:val="000000" w:themeColor="text1"/>
              </w:rPr>
            </w:pPr>
          </w:p>
        </w:tc>
        <w:tc>
          <w:tcPr>
            <w:tcW w:w="2064" w:type="dxa"/>
            <w:tcBorders>
              <w:top w:val="single" w:sz="4" w:space="0" w:color="auto"/>
              <w:bottom w:val="single" w:sz="4" w:space="0" w:color="auto"/>
            </w:tcBorders>
            <w:shd w:val="clear" w:color="auto" w:fill="auto"/>
          </w:tcPr>
          <w:p w14:paraId="2F2CA9B2" w14:textId="6994120B" w:rsidR="008B78AC" w:rsidRPr="008B78AC" w:rsidRDefault="003765F8" w:rsidP="00E06977">
            <w:pPr>
              <w:spacing w:before="20" w:after="15"/>
              <w:ind w:left="40" w:right="55"/>
              <w:rPr>
                <w:color w:val="000000" w:themeColor="text1"/>
              </w:rPr>
            </w:pPr>
            <w:r>
              <w:rPr>
                <w:rFonts w:eastAsia="Arial"/>
                <w:color w:val="000000" w:themeColor="text1"/>
              </w:rPr>
              <w:t>O</w:t>
            </w:r>
            <w:r w:rsidR="008B78AC" w:rsidRPr="008B78AC">
              <w:rPr>
                <w:rFonts w:eastAsia="Arial"/>
                <w:color w:val="000000" w:themeColor="text1"/>
              </w:rPr>
              <w:t>ne account</w:t>
            </w:r>
          </w:p>
        </w:tc>
        <w:tc>
          <w:tcPr>
            <w:tcW w:w="1072" w:type="dxa"/>
            <w:tcBorders>
              <w:top w:val="single" w:sz="4" w:space="0" w:color="auto"/>
              <w:bottom w:val="single" w:sz="4" w:space="0" w:color="auto"/>
            </w:tcBorders>
            <w:shd w:val="clear" w:color="auto" w:fill="auto"/>
          </w:tcPr>
          <w:p w14:paraId="5F76DCA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4.3405</w:t>
            </w:r>
          </w:p>
        </w:tc>
        <w:tc>
          <w:tcPr>
            <w:tcW w:w="1536" w:type="dxa"/>
            <w:tcBorders>
              <w:top w:val="single" w:sz="4" w:space="0" w:color="auto"/>
              <w:bottom w:val="single" w:sz="4" w:space="0" w:color="auto"/>
            </w:tcBorders>
            <w:shd w:val="clear" w:color="auto" w:fill="auto"/>
          </w:tcPr>
          <w:p w14:paraId="6DFC5F2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2.03402</w:t>
            </w:r>
          </w:p>
        </w:tc>
        <w:tc>
          <w:tcPr>
            <w:tcW w:w="1072" w:type="dxa"/>
            <w:tcBorders>
              <w:top w:val="single" w:sz="4" w:space="0" w:color="auto"/>
              <w:bottom w:val="single" w:sz="4" w:space="0" w:color="auto"/>
              <w:right w:val="none" w:sz="1" w:space="0" w:color="152935"/>
            </w:tcBorders>
            <w:shd w:val="clear" w:color="auto" w:fill="auto"/>
          </w:tcPr>
          <w:p w14:paraId="05DACBD0"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279</w:t>
            </w:r>
          </w:p>
        </w:tc>
      </w:tr>
      <w:tr w:rsidR="008B78AC" w:rsidRPr="008B78AC" w14:paraId="1E6384B1" w14:textId="77777777" w:rsidTr="008B78AC">
        <w:tc>
          <w:tcPr>
            <w:tcW w:w="2448" w:type="dxa"/>
            <w:vMerge/>
            <w:tcBorders>
              <w:top w:val="single" w:sz="4" w:space="0" w:color="auto"/>
              <w:left w:val="none" w:sz="1" w:space="0" w:color="152935"/>
              <w:bottom w:val="single" w:sz="4" w:space="0" w:color="auto"/>
            </w:tcBorders>
            <w:shd w:val="clear" w:color="auto" w:fill="auto"/>
          </w:tcPr>
          <w:p w14:paraId="1167C6D4" w14:textId="77777777" w:rsidR="008B78AC" w:rsidRPr="008B78AC" w:rsidRDefault="008B78AC" w:rsidP="00E06977">
            <w:pPr>
              <w:rPr>
                <w:color w:val="000000" w:themeColor="text1"/>
              </w:rPr>
            </w:pPr>
          </w:p>
        </w:tc>
        <w:tc>
          <w:tcPr>
            <w:tcW w:w="2064" w:type="dxa"/>
            <w:tcBorders>
              <w:top w:val="single" w:sz="4" w:space="0" w:color="auto"/>
              <w:bottom w:val="single" w:sz="4" w:space="0" w:color="auto"/>
            </w:tcBorders>
            <w:shd w:val="clear" w:color="auto" w:fill="auto"/>
          </w:tcPr>
          <w:p w14:paraId="554361D8" w14:textId="77F76666" w:rsidR="008B78AC" w:rsidRPr="008B78AC" w:rsidRDefault="003765F8" w:rsidP="00E06977">
            <w:pPr>
              <w:spacing w:before="20" w:after="15"/>
              <w:ind w:left="40" w:right="55"/>
              <w:rPr>
                <w:color w:val="000000" w:themeColor="text1"/>
              </w:rPr>
            </w:pPr>
            <w:r>
              <w:rPr>
                <w:rFonts w:eastAsia="Arial"/>
                <w:color w:val="000000" w:themeColor="text1"/>
              </w:rPr>
              <w:t>T</w:t>
            </w:r>
            <w:r w:rsidR="008B78AC" w:rsidRPr="008B78AC">
              <w:rPr>
                <w:rFonts w:eastAsia="Arial"/>
                <w:color w:val="000000" w:themeColor="text1"/>
              </w:rPr>
              <w:t>wo accounts</w:t>
            </w:r>
          </w:p>
        </w:tc>
        <w:tc>
          <w:tcPr>
            <w:tcW w:w="1072" w:type="dxa"/>
            <w:tcBorders>
              <w:top w:val="single" w:sz="4" w:space="0" w:color="auto"/>
              <w:bottom w:val="single" w:sz="4" w:space="0" w:color="auto"/>
            </w:tcBorders>
            <w:shd w:val="clear" w:color="auto" w:fill="auto"/>
          </w:tcPr>
          <w:p w14:paraId="150D8977"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4.1044</w:t>
            </w:r>
          </w:p>
        </w:tc>
        <w:tc>
          <w:tcPr>
            <w:tcW w:w="1536" w:type="dxa"/>
            <w:tcBorders>
              <w:top w:val="single" w:sz="4" w:space="0" w:color="auto"/>
              <w:bottom w:val="single" w:sz="4" w:space="0" w:color="auto"/>
            </w:tcBorders>
            <w:shd w:val="clear" w:color="auto" w:fill="auto"/>
          </w:tcPr>
          <w:p w14:paraId="435F669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2.10634</w:t>
            </w:r>
          </w:p>
        </w:tc>
        <w:tc>
          <w:tcPr>
            <w:tcW w:w="1072" w:type="dxa"/>
            <w:tcBorders>
              <w:top w:val="single" w:sz="4" w:space="0" w:color="auto"/>
              <w:bottom w:val="single" w:sz="4" w:space="0" w:color="auto"/>
              <w:right w:val="none" w:sz="1" w:space="0" w:color="152935"/>
            </w:tcBorders>
            <w:shd w:val="clear" w:color="auto" w:fill="auto"/>
          </w:tcPr>
          <w:p w14:paraId="3DEF3F7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273</w:t>
            </w:r>
          </w:p>
        </w:tc>
      </w:tr>
      <w:tr w:rsidR="008B78AC" w:rsidRPr="008B78AC" w14:paraId="413EB057" w14:textId="77777777" w:rsidTr="008B78AC">
        <w:tc>
          <w:tcPr>
            <w:tcW w:w="2448" w:type="dxa"/>
            <w:vMerge/>
            <w:tcBorders>
              <w:top w:val="single" w:sz="4" w:space="0" w:color="auto"/>
              <w:left w:val="none" w:sz="1" w:space="0" w:color="152935"/>
              <w:bottom w:val="single" w:sz="4" w:space="0" w:color="auto"/>
            </w:tcBorders>
            <w:shd w:val="clear" w:color="auto" w:fill="auto"/>
          </w:tcPr>
          <w:p w14:paraId="6AE62B74" w14:textId="77777777" w:rsidR="008B78AC" w:rsidRPr="008B78AC" w:rsidRDefault="008B78AC" w:rsidP="00E06977">
            <w:pPr>
              <w:rPr>
                <w:color w:val="000000" w:themeColor="text1"/>
              </w:rPr>
            </w:pPr>
          </w:p>
        </w:tc>
        <w:tc>
          <w:tcPr>
            <w:tcW w:w="2064" w:type="dxa"/>
            <w:tcBorders>
              <w:top w:val="single" w:sz="4" w:space="0" w:color="auto"/>
              <w:bottom w:val="single" w:sz="4" w:space="0" w:color="auto"/>
            </w:tcBorders>
            <w:shd w:val="clear" w:color="auto" w:fill="auto"/>
          </w:tcPr>
          <w:p w14:paraId="1B1DE0FA"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Total</w:t>
            </w:r>
          </w:p>
        </w:tc>
        <w:tc>
          <w:tcPr>
            <w:tcW w:w="1072" w:type="dxa"/>
            <w:tcBorders>
              <w:top w:val="single" w:sz="4" w:space="0" w:color="auto"/>
              <w:bottom w:val="single" w:sz="4" w:space="0" w:color="auto"/>
            </w:tcBorders>
            <w:shd w:val="clear" w:color="auto" w:fill="auto"/>
          </w:tcPr>
          <w:p w14:paraId="644C969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4.3186</w:t>
            </w:r>
          </w:p>
        </w:tc>
        <w:tc>
          <w:tcPr>
            <w:tcW w:w="1536" w:type="dxa"/>
            <w:tcBorders>
              <w:top w:val="single" w:sz="4" w:space="0" w:color="auto"/>
              <w:bottom w:val="single" w:sz="4" w:space="0" w:color="auto"/>
            </w:tcBorders>
            <w:shd w:val="clear" w:color="auto" w:fill="auto"/>
          </w:tcPr>
          <w:p w14:paraId="6939C212"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2.10852</w:t>
            </w:r>
          </w:p>
        </w:tc>
        <w:tc>
          <w:tcPr>
            <w:tcW w:w="1072" w:type="dxa"/>
            <w:tcBorders>
              <w:top w:val="single" w:sz="4" w:space="0" w:color="auto"/>
              <w:bottom w:val="single" w:sz="4" w:space="0" w:color="auto"/>
              <w:right w:val="none" w:sz="1" w:space="0" w:color="152935"/>
            </w:tcBorders>
            <w:shd w:val="clear" w:color="auto" w:fill="auto"/>
          </w:tcPr>
          <w:p w14:paraId="67D7149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827</w:t>
            </w:r>
          </w:p>
        </w:tc>
      </w:tr>
      <w:tr w:rsidR="008B78AC" w:rsidRPr="008B78AC" w14:paraId="28ADF9C1" w14:textId="77777777" w:rsidTr="008B78AC">
        <w:tc>
          <w:tcPr>
            <w:tcW w:w="2448" w:type="dxa"/>
            <w:vMerge w:val="restart"/>
            <w:tcBorders>
              <w:top w:val="single" w:sz="4" w:space="0" w:color="auto"/>
              <w:left w:val="none" w:sz="1" w:space="0" w:color="152935"/>
              <w:bottom w:val="single" w:sz="4" w:space="0" w:color="auto"/>
            </w:tcBorders>
            <w:shd w:val="clear" w:color="auto" w:fill="auto"/>
          </w:tcPr>
          <w:p w14:paraId="1CFFC343"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Total</w:t>
            </w:r>
          </w:p>
        </w:tc>
        <w:tc>
          <w:tcPr>
            <w:tcW w:w="2064" w:type="dxa"/>
            <w:tcBorders>
              <w:top w:val="single" w:sz="4" w:space="0" w:color="auto"/>
              <w:bottom w:val="single" w:sz="4" w:space="0" w:color="auto"/>
            </w:tcBorders>
            <w:shd w:val="clear" w:color="auto" w:fill="auto"/>
          </w:tcPr>
          <w:p w14:paraId="1AF2AA06" w14:textId="7F074DCE" w:rsidR="008B78AC" w:rsidRPr="008B78AC" w:rsidRDefault="003765F8" w:rsidP="00E06977">
            <w:pPr>
              <w:spacing w:before="20" w:after="15"/>
              <w:ind w:left="40" w:right="55"/>
              <w:rPr>
                <w:color w:val="000000" w:themeColor="text1"/>
              </w:rPr>
            </w:pPr>
            <w:r>
              <w:rPr>
                <w:rFonts w:eastAsia="Arial"/>
                <w:color w:val="000000" w:themeColor="text1"/>
              </w:rPr>
              <w:t>N</w:t>
            </w:r>
            <w:r w:rsidR="008B78AC" w:rsidRPr="008B78AC">
              <w:rPr>
                <w:rFonts w:eastAsia="Arial"/>
                <w:color w:val="000000" w:themeColor="text1"/>
              </w:rPr>
              <w:t>o accounts</w:t>
            </w:r>
          </w:p>
        </w:tc>
        <w:tc>
          <w:tcPr>
            <w:tcW w:w="1072" w:type="dxa"/>
            <w:tcBorders>
              <w:top w:val="single" w:sz="4" w:space="0" w:color="auto"/>
              <w:bottom w:val="single" w:sz="4" w:space="0" w:color="auto"/>
            </w:tcBorders>
            <w:shd w:val="clear" w:color="auto" w:fill="auto"/>
          </w:tcPr>
          <w:p w14:paraId="6A7162F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4.2413</w:t>
            </w:r>
          </w:p>
        </w:tc>
        <w:tc>
          <w:tcPr>
            <w:tcW w:w="1536" w:type="dxa"/>
            <w:tcBorders>
              <w:top w:val="single" w:sz="4" w:space="0" w:color="auto"/>
              <w:bottom w:val="single" w:sz="4" w:space="0" w:color="auto"/>
            </w:tcBorders>
            <w:shd w:val="clear" w:color="auto" w:fill="auto"/>
          </w:tcPr>
          <w:p w14:paraId="1AEFC108"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2.16900</w:t>
            </w:r>
          </w:p>
        </w:tc>
        <w:tc>
          <w:tcPr>
            <w:tcW w:w="1072" w:type="dxa"/>
            <w:tcBorders>
              <w:top w:val="single" w:sz="4" w:space="0" w:color="auto"/>
              <w:bottom w:val="single" w:sz="4" w:space="0" w:color="auto"/>
              <w:right w:val="none" w:sz="1" w:space="0" w:color="152935"/>
            </w:tcBorders>
            <w:shd w:val="clear" w:color="auto" w:fill="auto"/>
          </w:tcPr>
          <w:p w14:paraId="7ACD1510"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603</w:t>
            </w:r>
          </w:p>
        </w:tc>
      </w:tr>
      <w:tr w:rsidR="008B78AC" w:rsidRPr="008B78AC" w14:paraId="570CA21C" w14:textId="77777777" w:rsidTr="008B78AC">
        <w:tc>
          <w:tcPr>
            <w:tcW w:w="2448" w:type="dxa"/>
            <w:vMerge/>
            <w:tcBorders>
              <w:top w:val="single" w:sz="4" w:space="0" w:color="auto"/>
              <w:left w:val="none" w:sz="1" w:space="0" w:color="152935"/>
              <w:bottom w:val="single" w:sz="4" w:space="0" w:color="auto"/>
            </w:tcBorders>
            <w:shd w:val="clear" w:color="auto" w:fill="auto"/>
          </w:tcPr>
          <w:p w14:paraId="35532D2B" w14:textId="77777777" w:rsidR="008B78AC" w:rsidRPr="008B78AC" w:rsidRDefault="008B78AC" w:rsidP="00E06977">
            <w:pPr>
              <w:rPr>
                <w:color w:val="000000" w:themeColor="text1"/>
              </w:rPr>
            </w:pPr>
          </w:p>
        </w:tc>
        <w:tc>
          <w:tcPr>
            <w:tcW w:w="2064" w:type="dxa"/>
            <w:tcBorders>
              <w:top w:val="single" w:sz="4" w:space="0" w:color="auto"/>
              <w:bottom w:val="single" w:sz="4" w:space="0" w:color="auto"/>
            </w:tcBorders>
            <w:shd w:val="clear" w:color="auto" w:fill="auto"/>
          </w:tcPr>
          <w:p w14:paraId="52F88C1C" w14:textId="5640DD6F" w:rsidR="008B78AC" w:rsidRPr="008B78AC" w:rsidRDefault="003765F8" w:rsidP="00E06977">
            <w:pPr>
              <w:spacing w:before="20" w:after="15"/>
              <w:ind w:left="40" w:right="55"/>
              <w:rPr>
                <w:color w:val="000000" w:themeColor="text1"/>
              </w:rPr>
            </w:pPr>
            <w:r>
              <w:rPr>
                <w:rFonts w:eastAsia="Arial"/>
                <w:color w:val="000000" w:themeColor="text1"/>
              </w:rPr>
              <w:t>O</w:t>
            </w:r>
            <w:r w:rsidR="008B78AC" w:rsidRPr="008B78AC">
              <w:rPr>
                <w:rFonts w:eastAsia="Arial"/>
                <w:color w:val="000000" w:themeColor="text1"/>
              </w:rPr>
              <w:t>ne account</w:t>
            </w:r>
          </w:p>
        </w:tc>
        <w:tc>
          <w:tcPr>
            <w:tcW w:w="1072" w:type="dxa"/>
            <w:tcBorders>
              <w:top w:val="single" w:sz="4" w:space="0" w:color="auto"/>
              <w:bottom w:val="single" w:sz="4" w:space="0" w:color="auto"/>
            </w:tcBorders>
            <w:shd w:val="clear" w:color="auto" w:fill="auto"/>
          </w:tcPr>
          <w:p w14:paraId="2423DE92"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4.4040</w:t>
            </w:r>
          </w:p>
        </w:tc>
        <w:tc>
          <w:tcPr>
            <w:tcW w:w="1536" w:type="dxa"/>
            <w:tcBorders>
              <w:top w:val="single" w:sz="4" w:space="0" w:color="auto"/>
              <w:bottom w:val="single" w:sz="4" w:space="0" w:color="auto"/>
            </w:tcBorders>
            <w:shd w:val="clear" w:color="auto" w:fill="auto"/>
          </w:tcPr>
          <w:p w14:paraId="0F1E5D0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2.07526</w:t>
            </w:r>
          </w:p>
        </w:tc>
        <w:tc>
          <w:tcPr>
            <w:tcW w:w="1072" w:type="dxa"/>
            <w:tcBorders>
              <w:top w:val="single" w:sz="4" w:space="0" w:color="auto"/>
              <w:bottom w:val="single" w:sz="4" w:space="0" w:color="auto"/>
              <w:right w:val="none" w:sz="1" w:space="0" w:color="152935"/>
            </w:tcBorders>
            <w:shd w:val="clear" w:color="auto" w:fill="auto"/>
          </w:tcPr>
          <w:p w14:paraId="1AE4D002"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604</w:t>
            </w:r>
          </w:p>
        </w:tc>
      </w:tr>
      <w:tr w:rsidR="008B78AC" w:rsidRPr="008B78AC" w14:paraId="249AC251" w14:textId="77777777" w:rsidTr="008B78AC">
        <w:tc>
          <w:tcPr>
            <w:tcW w:w="2448" w:type="dxa"/>
            <w:vMerge/>
            <w:tcBorders>
              <w:top w:val="single" w:sz="4" w:space="0" w:color="auto"/>
              <w:left w:val="none" w:sz="1" w:space="0" w:color="152935"/>
              <w:bottom w:val="single" w:sz="4" w:space="0" w:color="auto"/>
            </w:tcBorders>
            <w:shd w:val="clear" w:color="auto" w:fill="auto"/>
          </w:tcPr>
          <w:p w14:paraId="1AB3EDA8" w14:textId="77777777" w:rsidR="008B78AC" w:rsidRPr="008B78AC" w:rsidRDefault="008B78AC" w:rsidP="00E06977">
            <w:pPr>
              <w:rPr>
                <w:color w:val="000000" w:themeColor="text1"/>
              </w:rPr>
            </w:pPr>
          </w:p>
        </w:tc>
        <w:tc>
          <w:tcPr>
            <w:tcW w:w="2064" w:type="dxa"/>
            <w:tcBorders>
              <w:top w:val="single" w:sz="4" w:space="0" w:color="auto"/>
              <w:bottom w:val="single" w:sz="4" w:space="0" w:color="auto"/>
            </w:tcBorders>
            <w:shd w:val="clear" w:color="auto" w:fill="auto"/>
          </w:tcPr>
          <w:p w14:paraId="03B10593" w14:textId="37096ADB" w:rsidR="008B78AC" w:rsidRPr="008B78AC" w:rsidRDefault="003765F8" w:rsidP="00E06977">
            <w:pPr>
              <w:spacing w:before="20" w:after="15"/>
              <w:ind w:left="40" w:right="55"/>
              <w:rPr>
                <w:color w:val="000000" w:themeColor="text1"/>
              </w:rPr>
            </w:pPr>
            <w:r>
              <w:rPr>
                <w:rFonts w:eastAsia="Arial"/>
                <w:color w:val="000000" w:themeColor="text1"/>
              </w:rPr>
              <w:t>T</w:t>
            </w:r>
            <w:r w:rsidR="008B78AC" w:rsidRPr="008B78AC">
              <w:rPr>
                <w:rFonts w:eastAsia="Arial"/>
                <w:color w:val="000000" w:themeColor="text1"/>
              </w:rPr>
              <w:t>wo accounts</w:t>
            </w:r>
          </w:p>
        </w:tc>
        <w:tc>
          <w:tcPr>
            <w:tcW w:w="1072" w:type="dxa"/>
            <w:tcBorders>
              <w:top w:val="single" w:sz="4" w:space="0" w:color="auto"/>
              <w:bottom w:val="single" w:sz="4" w:space="0" w:color="auto"/>
            </w:tcBorders>
            <w:shd w:val="clear" w:color="auto" w:fill="auto"/>
          </w:tcPr>
          <w:p w14:paraId="392F8D1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4.0963</w:t>
            </w:r>
          </w:p>
        </w:tc>
        <w:tc>
          <w:tcPr>
            <w:tcW w:w="1536" w:type="dxa"/>
            <w:tcBorders>
              <w:top w:val="single" w:sz="4" w:space="0" w:color="auto"/>
              <w:bottom w:val="single" w:sz="4" w:space="0" w:color="auto"/>
            </w:tcBorders>
            <w:shd w:val="clear" w:color="auto" w:fill="auto"/>
          </w:tcPr>
          <w:p w14:paraId="70440657"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2.05920</w:t>
            </w:r>
          </w:p>
        </w:tc>
        <w:tc>
          <w:tcPr>
            <w:tcW w:w="1072" w:type="dxa"/>
            <w:tcBorders>
              <w:top w:val="single" w:sz="4" w:space="0" w:color="auto"/>
              <w:bottom w:val="single" w:sz="4" w:space="0" w:color="auto"/>
              <w:right w:val="none" w:sz="1" w:space="0" w:color="152935"/>
            </w:tcBorders>
            <w:shd w:val="clear" w:color="auto" w:fill="auto"/>
          </w:tcPr>
          <w:p w14:paraId="7CB41BC8"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602</w:t>
            </w:r>
          </w:p>
        </w:tc>
      </w:tr>
      <w:tr w:rsidR="008B78AC" w:rsidRPr="008B78AC" w14:paraId="5B0BC406" w14:textId="77777777" w:rsidTr="008B78AC">
        <w:tc>
          <w:tcPr>
            <w:tcW w:w="2448" w:type="dxa"/>
            <w:vMerge/>
            <w:tcBorders>
              <w:top w:val="single" w:sz="4" w:space="0" w:color="auto"/>
              <w:left w:val="none" w:sz="1" w:space="0" w:color="152935"/>
              <w:bottom w:val="single" w:sz="2" w:space="0" w:color="152935"/>
            </w:tcBorders>
            <w:shd w:val="clear" w:color="auto" w:fill="auto"/>
          </w:tcPr>
          <w:p w14:paraId="601D5E3D" w14:textId="77777777" w:rsidR="008B78AC" w:rsidRPr="008B78AC" w:rsidRDefault="008B78AC" w:rsidP="00E06977">
            <w:pPr>
              <w:rPr>
                <w:color w:val="000000" w:themeColor="text1"/>
              </w:rPr>
            </w:pPr>
          </w:p>
        </w:tc>
        <w:tc>
          <w:tcPr>
            <w:tcW w:w="2064" w:type="dxa"/>
            <w:tcBorders>
              <w:top w:val="single" w:sz="4" w:space="0" w:color="auto"/>
              <w:bottom w:val="single" w:sz="2" w:space="0" w:color="152935"/>
            </w:tcBorders>
            <w:shd w:val="clear" w:color="auto" w:fill="auto"/>
          </w:tcPr>
          <w:p w14:paraId="61B52891"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Total</w:t>
            </w:r>
          </w:p>
        </w:tc>
        <w:tc>
          <w:tcPr>
            <w:tcW w:w="1072" w:type="dxa"/>
            <w:tcBorders>
              <w:top w:val="single" w:sz="4" w:space="0" w:color="auto"/>
              <w:bottom w:val="single" w:sz="2" w:space="0" w:color="152935"/>
            </w:tcBorders>
            <w:shd w:val="clear" w:color="auto" w:fill="auto"/>
          </w:tcPr>
          <w:p w14:paraId="7DE23DC8"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4.2474</w:t>
            </w:r>
          </w:p>
        </w:tc>
        <w:tc>
          <w:tcPr>
            <w:tcW w:w="1536" w:type="dxa"/>
            <w:tcBorders>
              <w:top w:val="single" w:sz="4" w:space="0" w:color="auto"/>
              <w:bottom w:val="single" w:sz="2" w:space="0" w:color="152935"/>
            </w:tcBorders>
            <w:shd w:val="clear" w:color="auto" w:fill="auto"/>
          </w:tcPr>
          <w:p w14:paraId="6B690C3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2.10431</w:t>
            </w:r>
          </w:p>
        </w:tc>
        <w:tc>
          <w:tcPr>
            <w:tcW w:w="1072" w:type="dxa"/>
            <w:tcBorders>
              <w:top w:val="single" w:sz="4" w:space="0" w:color="auto"/>
              <w:bottom w:val="single" w:sz="2" w:space="0" w:color="152935"/>
              <w:right w:val="none" w:sz="1" w:space="0" w:color="152935"/>
            </w:tcBorders>
            <w:shd w:val="clear" w:color="auto" w:fill="auto"/>
          </w:tcPr>
          <w:p w14:paraId="38060C1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1809</w:t>
            </w:r>
          </w:p>
        </w:tc>
      </w:tr>
    </w:tbl>
    <w:p w14:paraId="6D6BEDF2" w14:textId="77777777" w:rsidR="008B78AC" w:rsidRPr="008B78AC" w:rsidRDefault="008B78AC" w:rsidP="008B78AC">
      <w:pPr>
        <w:rPr>
          <w:color w:val="000000" w:themeColor="text1"/>
        </w:rPr>
      </w:pPr>
    </w:p>
    <w:tbl>
      <w:tblPr>
        <w:tblW w:w="10330" w:type="dxa"/>
        <w:tblInd w:w="20" w:type="dxa"/>
        <w:tblLayout w:type="fixed"/>
        <w:tblCellMar>
          <w:left w:w="10" w:type="dxa"/>
          <w:right w:w="10" w:type="dxa"/>
        </w:tblCellMar>
        <w:tblLook w:val="0000" w:firstRow="0" w:lastRow="0" w:firstColumn="0" w:lastColumn="0" w:noHBand="0" w:noVBand="0"/>
      </w:tblPr>
      <w:tblGrid>
        <w:gridCol w:w="1973"/>
        <w:gridCol w:w="1183"/>
        <w:gridCol w:w="826"/>
        <w:gridCol w:w="1159"/>
        <w:gridCol w:w="973"/>
        <w:gridCol w:w="826"/>
        <w:gridCol w:w="1183"/>
        <w:gridCol w:w="1189"/>
        <w:gridCol w:w="1018"/>
      </w:tblGrid>
      <w:tr w:rsidR="008B78AC" w:rsidRPr="008B78AC" w14:paraId="373254BB" w14:textId="542425EE" w:rsidTr="00653B16">
        <w:trPr>
          <w:trHeight w:val="311"/>
        </w:trPr>
        <w:tc>
          <w:tcPr>
            <w:tcW w:w="9312" w:type="dxa"/>
            <w:gridSpan w:val="8"/>
            <w:tcBorders>
              <w:bottom w:val="single" w:sz="4" w:space="0" w:color="auto"/>
            </w:tcBorders>
            <w:shd w:val="clear" w:color="auto" w:fill="auto"/>
            <w:vAlign w:val="center"/>
          </w:tcPr>
          <w:p w14:paraId="60945FF6" w14:textId="77777777" w:rsidR="008B78AC" w:rsidRPr="002E7C67" w:rsidRDefault="008B78AC" w:rsidP="008B78AC">
            <w:pPr>
              <w:spacing w:before="5" w:after="40"/>
              <w:ind w:left="40" w:right="55"/>
              <w:rPr>
                <w:bCs/>
                <w:color w:val="000000" w:themeColor="text1"/>
              </w:rPr>
            </w:pPr>
            <w:r w:rsidRPr="007E6FF6">
              <w:rPr>
                <w:rFonts w:eastAsia="Arial"/>
                <w:bCs/>
                <w:color w:val="000000" w:themeColor="text1"/>
              </w:rPr>
              <w:t>Tests of Between-Subjects Effects</w:t>
            </w:r>
          </w:p>
        </w:tc>
        <w:tc>
          <w:tcPr>
            <w:tcW w:w="1018" w:type="dxa"/>
            <w:tcBorders>
              <w:bottom w:val="single" w:sz="4" w:space="0" w:color="auto"/>
            </w:tcBorders>
          </w:tcPr>
          <w:p w14:paraId="09D010E1" w14:textId="77777777" w:rsidR="008B78AC" w:rsidRPr="008B78AC" w:rsidRDefault="008B78AC" w:rsidP="008B78AC">
            <w:pPr>
              <w:spacing w:before="5" w:after="40"/>
              <w:ind w:left="40" w:right="55"/>
              <w:rPr>
                <w:rFonts w:eastAsia="Arial"/>
                <w:b/>
                <w:color w:val="000000" w:themeColor="text1"/>
              </w:rPr>
            </w:pPr>
          </w:p>
        </w:tc>
      </w:tr>
      <w:tr w:rsidR="008B78AC" w:rsidRPr="008B78AC" w14:paraId="3526CEC8" w14:textId="0E242D0E" w:rsidTr="00653B16">
        <w:trPr>
          <w:trHeight w:val="293"/>
        </w:trPr>
        <w:tc>
          <w:tcPr>
            <w:tcW w:w="9312" w:type="dxa"/>
            <w:gridSpan w:val="8"/>
            <w:tcBorders>
              <w:top w:val="single" w:sz="4" w:space="0" w:color="auto"/>
              <w:bottom w:val="single" w:sz="4" w:space="0" w:color="auto"/>
            </w:tcBorders>
            <w:shd w:val="clear" w:color="auto" w:fill="auto"/>
            <w:vAlign w:val="bottom"/>
          </w:tcPr>
          <w:p w14:paraId="20E96726" w14:textId="2955E5F6" w:rsidR="008B78AC" w:rsidRPr="008B78AC" w:rsidRDefault="008B78AC" w:rsidP="00E06977">
            <w:pPr>
              <w:spacing w:before="5" w:after="20"/>
              <w:ind w:left="40" w:right="55"/>
              <w:rPr>
                <w:color w:val="000000" w:themeColor="text1"/>
              </w:rPr>
            </w:pPr>
            <w:r w:rsidRPr="008B78AC">
              <w:rPr>
                <w:rFonts w:eastAsia="Arial"/>
                <w:color w:val="000000" w:themeColor="text1"/>
              </w:rPr>
              <w:t xml:space="preserve">Dependent Variable: </w:t>
            </w:r>
            <w:r w:rsidR="003765F8">
              <w:rPr>
                <w:rFonts w:eastAsia="Arial"/>
                <w:color w:val="000000" w:themeColor="text1"/>
              </w:rPr>
              <w:t>Likelihood of buying</w:t>
            </w:r>
          </w:p>
        </w:tc>
        <w:tc>
          <w:tcPr>
            <w:tcW w:w="1018" w:type="dxa"/>
            <w:tcBorders>
              <w:top w:val="single" w:sz="4" w:space="0" w:color="auto"/>
              <w:bottom w:val="single" w:sz="4" w:space="0" w:color="auto"/>
            </w:tcBorders>
          </w:tcPr>
          <w:p w14:paraId="1CE13719" w14:textId="77777777" w:rsidR="008B78AC" w:rsidRPr="008B78AC" w:rsidRDefault="008B78AC" w:rsidP="00E06977">
            <w:pPr>
              <w:spacing w:before="5" w:after="20"/>
              <w:ind w:left="40" w:right="55"/>
              <w:rPr>
                <w:rFonts w:eastAsia="Arial"/>
                <w:color w:val="000000" w:themeColor="text1"/>
              </w:rPr>
            </w:pPr>
          </w:p>
        </w:tc>
      </w:tr>
      <w:tr w:rsidR="008B78AC" w:rsidRPr="008B78AC" w14:paraId="1849A5B2" w14:textId="070B78BA" w:rsidTr="00653B16">
        <w:trPr>
          <w:trHeight w:val="550"/>
        </w:trPr>
        <w:tc>
          <w:tcPr>
            <w:tcW w:w="1973" w:type="dxa"/>
            <w:tcBorders>
              <w:top w:val="single" w:sz="4" w:space="0" w:color="auto"/>
              <w:left w:val="none" w:sz="1" w:space="0" w:color="152935"/>
              <w:bottom w:val="single" w:sz="4" w:space="0" w:color="auto"/>
            </w:tcBorders>
            <w:shd w:val="clear" w:color="auto" w:fill="auto"/>
            <w:vAlign w:val="bottom"/>
          </w:tcPr>
          <w:p w14:paraId="2CD7AE6B" w14:textId="77777777" w:rsidR="008B78AC" w:rsidRPr="008B78AC" w:rsidRDefault="008B78AC" w:rsidP="00E06977">
            <w:pPr>
              <w:spacing w:before="20" w:after="5"/>
              <w:ind w:left="40" w:right="55"/>
              <w:rPr>
                <w:color w:val="000000" w:themeColor="text1"/>
              </w:rPr>
            </w:pPr>
            <w:r w:rsidRPr="008B78AC">
              <w:rPr>
                <w:rFonts w:eastAsia="Arial"/>
                <w:color w:val="000000" w:themeColor="text1"/>
              </w:rPr>
              <w:t>Source</w:t>
            </w:r>
          </w:p>
        </w:tc>
        <w:tc>
          <w:tcPr>
            <w:tcW w:w="1183" w:type="dxa"/>
            <w:tcBorders>
              <w:top w:val="single" w:sz="4" w:space="0" w:color="auto"/>
              <w:bottom w:val="single" w:sz="4" w:space="0" w:color="auto"/>
            </w:tcBorders>
            <w:shd w:val="clear" w:color="auto" w:fill="auto"/>
            <w:vAlign w:val="bottom"/>
          </w:tcPr>
          <w:p w14:paraId="694AF797"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Type III Sum of Squares</w:t>
            </w:r>
          </w:p>
        </w:tc>
        <w:tc>
          <w:tcPr>
            <w:tcW w:w="826" w:type="dxa"/>
            <w:tcBorders>
              <w:top w:val="single" w:sz="4" w:space="0" w:color="auto"/>
              <w:bottom w:val="single" w:sz="4" w:space="0" w:color="auto"/>
            </w:tcBorders>
            <w:shd w:val="clear" w:color="auto" w:fill="auto"/>
            <w:vAlign w:val="bottom"/>
          </w:tcPr>
          <w:p w14:paraId="7C0948F3" w14:textId="77777777" w:rsidR="008B78AC" w:rsidRPr="008B78AC" w:rsidRDefault="008B78AC" w:rsidP="00E06977">
            <w:pPr>
              <w:spacing w:before="15" w:after="15"/>
              <w:ind w:left="40" w:right="55"/>
              <w:jc w:val="center"/>
              <w:rPr>
                <w:color w:val="000000" w:themeColor="text1"/>
              </w:rPr>
            </w:pPr>
            <w:proofErr w:type="spellStart"/>
            <w:r w:rsidRPr="008B78AC">
              <w:rPr>
                <w:rFonts w:eastAsia="Arial"/>
                <w:color w:val="000000" w:themeColor="text1"/>
              </w:rPr>
              <w:t>df</w:t>
            </w:r>
            <w:proofErr w:type="spellEnd"/>
          </w:p>
        </w:tc>
        <w:tc>
          <w:tcPr>
            <w:tcW w:w="1159" w:type="dxa"/>
            <w:tcBorders>
              <w:top w:val="single" w:sz="4" w:space="0" w:color="auto"/>
              <w:bottom w:val="single" w:sz="4" w:space="0" w:color="auto"/>
            </w:tcBorders>
            <w:shd w:val="clear" w:color="auto" w:fill="auto"/>
            <w:vAlign w:val="bottom"/>
          </w:tcPr>
          <w:p w14:paraId="0B407E1A"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Mean Square</w:t>
            </w:r>
          </w:p>
        </w:tc>
        <w:tc>
          <w:tcPr>
            <w:tcW w:w="973" w:type="dxa"/>
            <w:tcBorders>
              <w:top w:val="single" w:sz="4" w:space="0" w:color="auto"/>
              <w:bottom w:val="single" w:sz="4" w:space="0" w:color="auto"/>
            </w:tcBorders>
            <w:shd w:val="clear" w:color="auto" w:fill="auto"/>
            <w:vAlign w:val="bottom"/>
          </w:tcPr>
          <w:p w14:paraId="44326D9B"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F</w:t>
            </w:r>
          </w:p>
        </w:tc>
        <w:tc>
          <w:tcPr>
            <w:tcW w:w="826" w:type="dxa"/>
            <w:tcBorders>
              <w:top w:val="single" w:sz="4" w:space="0" w:color="auto"/>
              <w:bottom w:val="single" w:sz="4" w:space="0" w:color="auto"/>
            </w:tcBorders>
            <w:shd w:val="clear" w:color="auto" w:fill="auto"/>
            <w:vAlign w:val="bottom"/>
          </w:tcPr>
          <w:p w14:paraId="5DA3BC0F"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Sig.</w:t>
            </w:r>
          </w:p>
        </w:tc>
        <w:tc>
          <w:tcPr>
            <w:tcW w:w="1183" w:type="dxa"/>
            <w:tcBorders>
              <w:top w:val="single" w:sz="4" w:space="0" w:color="auto"/>
              <w:bottom w:val="single" w:sz="4" w:space="0" w:color="auto"/>
            </w:tcBorders>
            <w:shd w:val="clear" w:color="auto" w:fill="auto"/>
            <w:vAlign w:val="bottom"/>
          </w:tcPr>
          <w:p w14:paraId="6D7262BD" w14:textId="77777777" w:rsidR="008B78AC" w:rsidRPr="008B78AC" w:rsidRDefault="008B78AC" w:rsidP="00E06977">
            <w:pPr>
              <w:spacing w:before="15" w:after="15"/>
              <w:ind w:left="40" w:right="55"/>
              <w:jc w:val="center"/>
              <w:rPr>
                <w:color w:val="000000" w:themeColor="text1"/>
              </w:rPr>
            </w:pPr>
            <w:r w:rsidRPr="008B78AC">
              <w:rPr>
                <w:rFonts w:eastAsia="Arial"/>
                <w:color w:val="000000" w:themeColor="text1"/>
              </w:rPr>
              <w:t>Partial Eta Squared</w:t>
            </w:r>
          </w:p>
        </w:tc>
        <w:tc>
          <w:tcPr>
            <w:tcW w:w="1189" w:type="dxa"/>
            <w:tcBorders>
              <w:top w:val="single" w:sz="4" w:space="0" w:color="auto"/>
              <w:bottom w:val="single" w:sz="4" w:space="0" w:color="auto"/>
              <w:right w:val="none" w:sz="1" w:space="0" w:color="152935"/>
            </w:tcBorders>
            <w:shd w:val="clear" w:color="auto" w:fill="auto"/>
            <w:vAlign w:val="bottom"/>
          </w:tcPr>
          <w:p w14:paraId="5842DDF3" w14:textId="77777777" w:rsidR="008B78AC" w:rsidRPr="008B78AC" w:rsidRDefault="008B78AC" w:rsidP="00E06977">
            <w:pPr>
              <w:spacing w:before="15" w:after="15"/>
              <w:ind w:left="40" w:right="55"/>
              <w:jc w:val="center"/>
              <w:rPr>
                <w:color w:val="000000" w:themeColor="text1"/>
              </w:rPr>
            </w:pPr>
            <w:proofErr w:type="spellStart"/>
            <w:r w:rsidRPr="008B78AC">
              <w:rPr>
                <w:rFonts w:eastAsia="Arial"/>
                <w:color w:val="000000" w:themeColor="text1"/>
              </w:rPr>
              <w:t>Noncent</w:t>
            </w:r>
            <w:proofErr w:type="spellEnd"/>
            <w:r w:rsidRPr="008B78AC">
              <w:rPr>
                <w:rFonts w:eastAsia="Arial"/>
                <w:color w:val="000000" w:themeColor="text1"/>
              </w:rPr>
              <w:t>. Parameter</w:t>
            </w:r>
          </w:p>
        </w:tc>
        <w:tc>
          <w:tcPr>
            <w:tcW w:w="1018" w:type="dxa"/>
            <w:tcBorders>
              <w:top w:val="single" w:sz="4" w:space="0" w:color="auto"/>
              <w:bottom w:val="single" w:sz="4" w:space="0" w:color="auto"/>
              <w:right w:val="none" w:sz="1" w:space="0" w:color="152935"/>
            </w:tcBorders>
          </w:tcPr>
          <w:p w14:paraId="3D041430" w14:textId="77777777" w:rsidR="008B78AC" w:rsidRDefault="008B78AC" w:rsidP="00E06977">
            <w:pPr>
              <w:spacing w:before="15" w:after="15"/>
              <w:ind w:left="40" w:right="55"/>
              <w:jc w:val="center"/>
              <w:rPr>
                <w:rFonts w:eastAsia="Arial"/>
                <w:color w:val="000000" w:themeColor="text1"/>
              </w:rPr>
            </w:pPr>
          </w:p>
          <w:p w14:paraId="49CCD4B4" w14:textId="77777777" w:rsidR="008B78AC" w:rsidRDefault="008B78AC" w:rsidP="00E06977">
            <w:pPr>
              <w:spacing w:before="15" w:after="15"/>
              <w:ind w:left="40" w:right="55"/>
              <w:jc w:val="center"/>
              <w:rPr>
                <w:rFonts w:eastAsia="Arial"/>
                <w:color w:val="000000" w:themeColor="text1"/>
              </w:rPr>
            </w:pPr>
          </w:p>
          <w:p w14:paraId="5E23255A" w14:textId="4832394B" w:rsidR="008B78AC" w:rsidRPr="008B78AC" w:rsidRDefault="008B78AC" w:rsidP="00E06977">
            <w:pPr>
              <w:spacing w:before="15" w:after="15"/>
              <w:ind w:left="40" w:right="55"/>
              <w:jc w:val="center"/>
              <w:rPr>
                <w:rFonts w:eastAsia="Arial"/>
                <w:color w:val="000000" w:themeColor="text1"/>
              </w:rPr>
            </w:pPr>
            <w:r>
              <w:rPr>
                <w:rFonts w:eastAsia="Arial"/>
                <w:color w:val="000000" w:themeColor="text1"/>
              </w:rPr>
              <w:t>Observed power</w:t>
            </w:r>
          </w:p>
        </w:tc>
      </w:tr>
      <w:tr w:rsidR="008B78AC" w:rsidRPr="008B78AC" w14:paraId="3C3A0842" w14:textId="055CC6DD" w:rsidTr="00653B16">
        <w:trPr>
          <w:trHeight w:val="293"/>
        </w:trPr>
        <w:tc>
          <w:tcPr>
            <w:tcW w:w="1973" w:type="dxa"/>
            <w:tcBorders>
              <w:top w:val="single" w:sz="4" w:space="0" w:color="auto"/>
              <w:left w:val="none" w:sz="1" w:space="0" w:color="152935"/>
              <w:bottom w:val="single" w:sz="4" w:space="0" w:color="auto"/>
            </w:tcBorders>
            <w:shd w:val="clear" w:color="auto" w:fill="auto"/>
          </w:tcPr>
          <w:p w14:paraId="5C665F26"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Corrected Model</w:t>
            </w:r>
          </w:p>
        </w:tc>
        <w:tc>
          <w:tcPr>
            <w:tcW w:w="1183" w:type="dxa"/>
            <w:tcBorders>
              <w:top w:val="single" w:sz="4" w:space="0" w:color="auto"/>
              <w:bottom w:val="single" w:sz="4" w:space="0" w:color="auto"/>
            </w:tcBorders>
            <w:shd w:val="clear" w:color="auto" w:fill="auto"/>
          </w:tcPr>
          <w:p w14:paraId="5E5D2B91"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66.944</w:t>
            </w:r>
            <w:r w:rsidRPr="008B78AC">
              <w:rPr>
                <w:color w:val="000000" w:themeColor="text1"/>
                <w:vertAlign w:val="superscript"/>
              </w:rPr>
              <w:t>a</w:t>
            </w:r>
          </w:p>
        </w:tc>
        <w:tc>
          <w:tcPr>
            <w:tcW w:w="826" w:type="dxa"/>
            <w:tcBorders>
              <w:top w:val="single" w:sz="4" w:space="0" w:color="auto"/>
              <w:bottom w:val="single" w:sz="4" w:space="0" w:color="auto"/>
            </w:tcBorders>
            <w:shd w:val="clear" w:color="auto" w:fill="auto"/>
          </w:tcPr>
          <w:p w14:paraId="375D2FB2"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5</w:t>
            </w:r>
          </w:p>
        </w:tc>
        <w:tc>
          <w:tcPr>
            <w:tcW w:w="1159" w:type="dxa"/>
            <w:tcBorders>
              <w:top w:val="single" w:sz="4" w:space="0" w:color="auto"/>
              <w:bottom w:val="single" w:sz="4" w:space="0" w:color="auto"/>
            </w:tcBorders>
            <w:shd w:val="clear" w:color="auto" w:fill="auto"/>
          </w:tcPr>
          <w:p w14:paraId="0CFB8739"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13.389</w:t>
            </w:r>
          </w:p>
        </w:tc>
        <w:tc>
          <w:tcPr>
            <w:tcW w:w="973" w:type="dxa"/>
            <w:tcBorders>
              <w:top w:val="single" w:sz="4" w:space="0" w:color="auto"/>
              <w:bottom w:val="single" w:sz="4" w:space="0" w:color="auto"/>
            </w:tcBorders>
            <w:shd w:val="clear" w:color="auto" w:fill="auto"/>
          </w:tcPr>
          <w:p w14:paraId="287F5B18"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3.041</w:t>
            </w:r>
          </w:p>
        </w:tc>
        <w:tc>
          <w:tcPr>
            <w:tcW w:w="826" w:type="dxa"/>
            <w:tcBorders>
              <w:top w:val="single" w:sz="4" w:space="0" w:color="auto"/>
              <w:bottom w:val="single" w:sz="4" w:space="0" w:color="auto"/>
            </w:tcBorders>
            <w:shd w:val="clear" w:color="auto" w:fill="auto"/>
          </w:tcPr>
          <w:p w14:paraId="38D662D7"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.010</w:t>
            </w:r>
          </w:p>
        </w:tc>
        <w:tc>
          <w:tcPr>
            <w:tcW w:w="1183" w:type="dxa"/>
            <w:tcBorders>
              <w:top w:val="single" w:sz="4" w:space="0" w:color="auto"/>
              <w:bottom w:val="single" w:sz="4" w:space="0" w:color="auto"/>
            </w:tcBorders>
            <w:shd w:val="clear" w:color="auto" w:fill="auto"/>
          </w:tcPr>
          <w:p w14:paraId="139A91A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.008</w:t>
            </w:r>
          </w:p>
        </w:tc>
        <w:tc>
          <w:tcPr>
            <w:tcW w:w="1189" w:type="dxa"/>
            <w:tcBorders>
              <w:top w:val="single" w:sz="4" w:space="0" w:color="auto"/>
              <w:bottom w:val="single" w:sz="4" w:space="0" w:color="auto"/>
              <w:right w:val="none" w:sz="1" w:space="0" w:color="152935"/>
            </w:tcBorders>
            <w:shd w:val="clear" w:color="auto" w:fill="auto"/>
          </w:tcPr>
          <w:p w14:paraId="2BD241FB"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15.203</w:t>
            </w:r>
          </w:p>
        </w:tc>
        <w:tc>
          <w:tcPr>
            <w:tcW w:w="1018" w:type="dxa"/>
            <w:tcBorders>
              <w:top w:val="single" w:sz="4" w:space="0" w:color="auto"/>
              <w:bottom w:val="single" w:sz="4" w:space="0" w:color="auto"/>
              <w:right w:val="none" w:sz="1" w:space="0" w:color="152935"/>
            </w:tcBorders>
          </w:tcPr>
          <w:p w14:paraId="5345C59B" w14:textId="5EAC71BB" w:rsidR="008B78AC" w:rsidRPr="008B78AC" w:rsidRDefault="008B78AC" w:rsidP="00E06977">
            <w:pPr>
              <w:spacing w:before="20" w:after="15"/>
              <w:ind w:left="40" w:right="55"/>
              <w:jc w:val="right"/>
              <w:rPr>
                <w:rFonts w:eastAsia="Arial"/>
                <w:color w:val="000000" w:themeColor="text1"/>
              </w:rPr>
            </w:pPr>
            <w:r>
              <w:rPr>
                <w:rFonts w:eastAsia="Arial"/>
                <w:color w:val="000000" w:themeColor="text1"/>
              </w:rPr>
              <w:t>.870</w:t>
            </w:r>
          </w:p>
        </w:tc>
      </w:tr>
      <w:tr w:rsidR="008B78AC" w:rsidRPr="008B78AC" w14:paraId="15715417" w14:textId="36BAA36D" w:rsidTr="00653B16">
        <w:trPr>
          <w:trHeight w:val="293"/>
        </w:trPr>
        <w:tc>
          <w:tcPr>
            <w:tcW w:w="1973" w:type="dxa"/>
            <w:tcBorders>
              <w:top w:val="single" w:sz="4" w:space="0" w:color="auto"/>
              <w:left w:val="none" w:sz="1" w:space="0" w:color="152935"/>
              <w:bottom w:val="single" w:sz="4" w:space="0" w:color="auto"/>
            </w:tcBorders>
            <w:shd w:val="clear" w:color="auto" w:fill="auto"/>
          </w:tcPr>
          <w:p w14:paraId="195BB029"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Intercept</w:t>
            </w:r>
          </w:p>
        </w:tc>
        <w:tc>
          <w:tcPr>
            <w:tcW w:w="1183" w:type="dxa"/>
            <w:tcBorders>
              <w:top w:val="single" w:sz="4" w:space="0" w:color="auto"/>
              <w:bottom w:val="single" w:sz="4" w:space="0" w:color="auto"/>
            </w:tcBorders>
            <w:shd w:val="clear" w:color="auto" w:fill="auto"/>
          </w:tcPr>
          <w:p w14:paraId="6D81C2C0"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32481.394</w:t>
            </w:r>
          </w:p>
        </w:tc>
        <w:tc>
          <w:tcPr>
            <w:tcW w:w="826" w:type="dxa"/>
            <w:tcBorders>
              <w:top w:val="single" w:sz="4" w:space="0" w:color="auto"/>
              <w:bottom w:val="single" w:sz="4" w:space="0" w:color="auto"/>
            </w:tcBorders>
            <w:shd w:val="clear" w:color="auto" w:fill="auto"/>
          </w:tcPr>
          <w:p w14:paraId="26191FE3"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w:t>
            </w:r>
          </w:p>
        </w:tc>
        <w:tc>
          <w:tcPr>
            <w:tcW w:w="1159" w:type="dxa"/>
            <w:tcBorders>
              <w:top w:val="single" w:sz="4" w:space="0" w:color="auto"/>
              <w:bottom w:val="single" w:sz="4" w:space="0" w:color="auto"/>
            </w:tcBorders>
            <w:shd w:val="clear" w:color="auto" w:fill="auto"/>
          </w:tcPr>
          <w:p w14:paraId="2CE8FCB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32481.394</w:t>
            </w:r>
          </w:p>
        </w:tc>
        <w:tc>
          <w:tcPr>
            <w:tcW w:w="973" w:type="dxa"/>
            <w:tcBorders>
              <w:top w:val="single" w:sz="4" w:space="0" w:color="auto"/>
              <w:bottom w:val="single" w:sz="4" w:space="0" w:color="auto"/>
            </w:tcBorders>
            <w:shd w:val="clear" w:color="auto" w:fill="auto"/>
          </w:tcPr>
          <w:p w14:paraId="0134BE1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7376.643</w:t>
            </w:r>
          </w:p>
        </w:tc>
        <w:tc>
          <w:tcPr>
            <w:tcW w:w="826" w:type="dxa"/>
            <w:tcBorders>
              <w:top w:val="single" w:sz="4" w:space="0" w:color="auto"/>
              <w:bottom w:val="single" w:sz="4" w:space="0" w:color="auto"/>
            </w:tcBorders>
            <w:shd w:val="clear" w:color="auto" w:fill="auto"/>
          </w:tcPr>
          <w:p w14:paraId="5F6E6E79"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.000</w:t>
            </w:r>
          </w:p>
        </w:tc>
        <w:tc>
          <w:tcPr>
            <w:tcW w:w="1183" w:type="dxa"/>
            <w:tcBorders>
              <w:top w:val="single" w:sz="4" w:space="0" w:color="auto"/>
              <w:bottom w:val="single" w:sz="4" w:space="0" w:color="auto"/>
            </w:tcBorders>
            <w:shd w:val="clear" w:color="auto" w:fill="auto"/>
          </w:tcPr>
          <w:p w14:paraId="2A90EF2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.804</w:t>
            </w:r>
          </w:p>
        </w:tc>
        <w:tc>
          <w:tcPr>
            <w:tcW w:w="1189" w:type="dxa"/>
            <w:tcBorders>
              <w:top w:val="single" w:sz="4" w:space="0" w:color="auto"/>
              <w:bottom w:val="single" w:sz="4" w:space="0" w:color="auto"/>
              <w:right w:val="none" w:sz="1" w:space="0" w:color="152935"/>
            </w:tcBorders>
            <w:shd w:val="clear" w:color="auto" w:fill="auto"/>
          </w:tcPr>
          <w:p w14:paraId="153460C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7376.643</w:t>
            </w:r>
          </w:p>
        </w:tc>
        <w:tc>
          <w:tcPr>
            <w:tcW w:w="1018" w:type="dxa"/>
            <w:tcBorders>
              <w:top w:val="single" w:sz="4" w:space="0" w:color="auto"/>
              <w:bottom w:val="single" w:sz="4" w:space="0" w:color="auto"/>
              <w:right w:val="none" w:sz="1" w:space="0" w:color="152935"/>
            </w:tcBorders>
          </w:tcPr>
          <w:p w14:paraId="311C5774" w14:textId="1C90B371" w:rsidR="008B78AC" w:rsidRPr="008B78AC" w:rsidRDefault="008B78AC" w:rsidP="00E06977">
            <w:pPr>
              <w:spacing w:before="20" w:after="15"/>
              <w:ind w:left="40" w:right="55"/>
              <w:jc w:val="right"/>
              <w:rPr>
                <w:rFonts w:eastAsia="Arial"/>
                <w:color w:val="000000" w:themeColor="text1"/>
              </w:rPr>
            </w:pPr>
            <w:r>
              <w:rPr>
                <w:rFonts w:eastAsia="Arial"/>
                <w:color w:val="000000" w:themeColor="text1"/>
              </w:rPr>
              <w:t>1.000</w:t>
            </w:r>
          </w:p>
        </w:tc>
      </w:tr>
      <w:tr w:rsidR="008B78AC" w:rsidRPr="008B78AC" w14:paraId="6F62C3F3" w14:textId="2753C23A" w:rsidTr="00653B16">
        <w:trPr>
          <w:trHeight w:val="293"/>
        </w:trPr>
        <w:tc>
          <w:tcPr>
            <w:tcW w:w="1973" w:type="dxa"/>
            <w:tcBorders>
              <w:top w:val="single" w:sz="4" w:space="0" w:color="auto"/>
              <w:left w:val="none" w:sz="1" w:space="0" w:color="152935"/>
              <w:bottom w:val="single" w:sz="4" w:space="0" w:color="auto"/>
            </w:tcBorders>
            <w:shd w:val="clear" w:color="auto" w:fill="auto"/>
          </w:tcPr>
          <w:p w14:paraId="37B3A6C3" w14:textId="76DBB19E" w:rsidR="008B78AC" w:rsidRPr="008B78AC" w:rsidRDefault="003765F8" w:rsidP="00E06977">
            <w:pPr>
              <w:spacing w:before="20" w:after="15"/>
              <w:ind w:left="40" w:right="55"/>
              <w:rPr>
                <w:color w:val="000000" w:themeColor="text1"/>
              </w:rPr>
            </w:pPr>
            <w:r>
              <w:rPr>
                <w:rFonts w:eastAsia="Arial"/>
                <w:color w:val="000000" w:themeColor="text1"/>
              </w:rPr>
              <w:t>S</w:t>
            </w:r>
            <w:r w:rsidR="008B78AC" w:rsidRPr="008B78AC">
              <w:rPr>
                <w:rFonts w:eastAsia="Arial"/>
                <w:color w:val="000000" w:themeColor="text1"/>
              </w:rPr>
              <w:t>elf</w:t>
            </w:r>
            <w:r>
              <w:rPr>
                <w:rFonts w:eastAsia="Arial"/>
                <w:color w:val="000000" w:themeColor="text1"/>
              </w:rPr>
              <w:t>-</w:t>
            </w:r>
            <w:r w:rsidR="008B78AC" w:rsidRPr="008B78AC">
              <w:rPr>
                <w:rFonts w:eastAsia="Arial"/>
                <w:color w:val="000000" w:themeColor="text1"/>
              </w:rPr>
              <w:t>continuity</w:t>
            </w:r>
          </w:p>
        </w:tc>
        <w:tc>
          <w:tcPr>
            <w:tcW w:w="1183" w:type="dxa"/>
            <w:tcBorders>
              <w:top w:val="single" w:sz="4" w:space="0" w:color="auto"/>
              <w:bottom w:val="single" w:sz="4" w:space="0" w:color="auto"/>
            </w:tcBorders>
            <w:shd w:val="clear" w:color="auto" w:fill="auto"/>
          </w:tcPr>
          <w:p w14:paraId="0211475B"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7.551</w:t>
            </w:r>
          </w:p>
        </w:tc>
        <w:tc>
          <w:tcPr>
            <w:tcW w:w="826" w:type="dxa"/>
            <w:tcBorders>
              <w:top w:val="single" w:sz="4" w:space="0" w:color="auto"/>
              <w:bottom w:val="single" w:sz="4" w:space="0" w:color="auto"/>
            </w:tcBorders>
            <w:shd w:val="clear" w:color="auto" w:fill="auto"/>
          </w:tcPr>
          <w:p w14:paraId="6BEB3098"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w:t>
            </w:r>
          </w:p>
        </w:tc>
        <w:tc>
          <w:tcPr>
            <w:tcW w:w="1159" w:type="dxa"/>
            <w:tcBorders>
              <w:top w:val="single" w:sz="4" w:space="0" w:color="auto"/>
              <w:bottom w:val="single" w:sz="4" w:space="0" w:color="auto"/>
            </w:tcBorders>
            <w:shd w:val="clear" w:color="auto" w:fill="auto"/>
          </w:tcPr>
          <w:p w14:paraId="38B41C73"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7.551</w:t>
            </w:r>
          </w:p>
        </w:tc>
        <w:tc>
          <w:tcPr>
            <w:tcW w:w="973" w:type="dxa"/>
            <w:tcBorders>
              <w:top w:val="single" w:sz="4" w:space="0" w:color="auto"/>
              <w:bottom w:val="single" w:sz="4" w:space="0" w:color="auto"/>
            </w:tcBorders>
            <w:shd w:val="clear" w:color="auto" w:fill="auto"/>
          </w:tcPr>
          <w:p w14:paraId="70B44177"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1.715</w:t>
            </w:r>
          </w:p>
        </w:tc>
        <w:tc>
          <w:tcPr>
            <w:tcW w:w="826" w:type="dxa"/>
            <w:tcBorders>
              <w:top w:val="single" w:sz="4" w:space="0" w:color="auto"/>
              <w:bottom w:val="single" w:sz="4" w:space="0" w:color="auto"/>
            </w:tcBorders>
            <w:shd w:val="clear" w:color="auto" w:fill="auto"/>
          </w:tcPr>
          <w:p w14:paraId="4E405C5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.191</w:t>
            </w:r>
          </w:p>
        </w:tc>
        <w:tc>
          <w:tcPr>
            <w:tcW w:w="1183" w:type="dxa"/>
            <w:tcBorders>
              <w:top w:val="single" w:sz="4" w:space="0" w:color="auto"/>
              <w:bottom w:val="single" w:sz="4" w:space="0" w:color="auto"/>
            </w:tcBorders>
            <w:shd w:val="clear" w:color="auto" w:fill="auto"/>
          </w:tcPr>
          <w:p w14:paraId="1622E426"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.001</w:t>
            </w:r>
          </w:p>
        </w:tc>
        <w:tc>
          <w:tcPr>
            <w:tcW w:w="1189" w:type="dxa"/>
            <w:tcBorders>
              <w:top w:val="single" w:sz="4" w:space="0" w:color="auto"/>
              <w:bottom w:val="single" w:sz="4" w:space="0" w:color="auto"/>
              <w:right w:val="none" w:sz="1" w:space="0" w:color="152935"/>
            </w:tcBorders>
            <w:shd w:val="clear" w:color="auto" w:fill="auto"/>
          </w:tcPr>
          <w:p w14:paraId="53975348"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1.715</w:t>
            </w:r>
          </w:p>
        </w:tc>
        <w:tc>
          <w:tcPr>
            <w:tcW w:w="1018" w:type="dxa"/>
            <w:tcBorders>
              <w:top w:val="single" w:sz="4" w:space="0" w:color="auto"/>
              <w:bottom w:val="single" w:sz="4" w:space="0" w:color="auto"/>
              <w:right w:val="none" w:sz="1" w:space="0" w:color="152935"/>
            </w:tcBorders>
          </w:tcPr>
          <w:p w14:paraId="534EF0AE" w14:textId="22166E1D" w:rsidR="008B78AC" w:rsidRPr="008B78AC" w:rsidRDefault="008B78AC" w:rsidP="00E06977">
            <w:pPr>
              <w:spacing w:before="20" w:after="15"/>
              <w:ind w:left="40" w:right="55"/>
              <w:jc w:val="right"/>
              <w:rPr>
                <w:rFonts w:eastAsia="Arial"/>
                <w:color w:val="000000" w:themeColor="text1"/>
              </w:rPr>
            </w:pPr>
            <w:r>
              <w:rPr>
                <w:rFonts w:eastAsia="Arial"/>
                <w:color w:val="000000" w:themeColor="text1"/>
              </w:rPr>
              <w:t>.258</w:t>
            </w:r>
          </w:p>
        </w:tc>
      </w:tr>
      <w:tr w:rsidR="008B78AC" w:rsidRPr="008B78AC" w14:paraId="4E62C680" w14:textId="1674133D" w:rsidTr="00653B16">
        <w:trPr>
          <w:trHeight w:val="311"/>
        </w:trPr>
        <w:tc>
          <w:tcPr>
            <w:tcW w:w="1973" w:type="dxa"/>
            <w:tcBorders>
              <w:top w:val="single" w:sz="4" w:space="0" w:color="auto"/>
              <w:left w:val="none" w:sz="1" w:space="0" w:color="152935"/>
              <w:bottom w:val="single" w:sz="4" w:space="0" w:color="auto"/>
            </w:tcBorders>
            <w:shd w:val="clear" w:color="auto" w:fill="auto"/>
          </w:tcPr>
          <w:p w14:paraId="3B043677" w14:textId="6539F49B" w:rsidR="008B78AC" w:rsidRPr="008B78AC" w:rsidRDefault="003765F8" w:rsidP="00E06977">
            <w:pPr>
              <w:spacing w:before="20" w:after="15"/>
              <w:ind w:left="40" w:right="55"/>
              <w:rPr>
                <w:color w:val="000000" w:themeColor="text1"/>
              </w:rPr>
            </w:pPr>
            <w:r>
              <w:rPr>
                <w:rFonts w:eastAsia="Arial"/>
                <w:color w:val="000000" w:themeColor="text1"/>
              </w:rPr>
              <w:t>Mental a</w:t>
            </w:r>
            <w:r w:rsidR="008B78AC" w:rsidRPr="008B78AC">
              <w:rPr>
                <w:rFonts w:eastAsia="Arial"/>
                <w:color w:val="000000" w:themeColor="text1"/>
              </w:rPr>
              <w:t>ccounts</w:t>
            </w:r>
          </w:p>
        </w:tc>
        <w:tc>
          <w:tcPr>
            <w:tcW w:w="1183" w:type="dxa"/>
            <w:tcBorders>
              <w:top w:val="single" w:sz="4" w:space="0" w:color="auto"/>
              <w:bottom w:val="single" w:sz="4" w:space="0" w:color="auto"/>
            </w:tcBorders>
            <w:shd w:val="clear" w:color="auto" w:fill="auto"/>
          </w:tcPr>
          <w:p w14:paraId="2BAA505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27.461</w:t>
            </w:r>
          </w:p>
        </w:tc>
        <w:tc>
          <w:tcPr>
            <w:tcW w:w="826" w:type="dxa"/>
            <w:tcBorders>
              <w:top w:val="single" w:sz="4" w:space="0" w:color="auto"/>
              <w:bottom w:val="single" w:sz="4" w:space="0" w:color="auto"/>
            </w:tcBorders>
            <w:shd w:val="clear" w:color="auto" w:fill="auto"/>
          </w:tcPr>
          <w:p w14:paraId="3FD9F78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w:t>
            </w:r>
          </w:p>
        </w:tc>
        <w:tc>
          <w:tcPr>
            <w:tcW w:w="1159" w:type="dxa"/>
            <w:tcBorders>
              <w:top w:val="single" w:sz="4" w:space="0" w:color="auto"/>
              <w:bottom w:val="single" w:sz="4" w:space="0" w:color="auto"/>
            </w:tcBorders>
            <w:shd w:val="clear" w:color="auto" w:fill="auto"/>
          </w:tcPr>
          <w:p w14:paraId="27F98D33"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13.731</w:t>
            </w:r>
          </w:p>
        </w:tc>
        <w:tc>
          <w:tcPr>
            <w:tcW w:w="973" w:type="dxa"/>
            <w:tcBorders>
              <w:top w:val="single" w:sz="4" w:space="0" w:color="auto"/>
              <w:bottom w:val="single" w:sz="4" w:space="0" w:color="auto"/>
            </w:tcBorders>
            <w:shd w:val="clear" w:color="auto" w:fill="auto"/>
          </w:tcPr>
          <w:p w14:paraId="2BAA95E0"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3.118</w:t>
            </w:r>
          </w:p>
        </w:tc>
        <w:tc>
          <w:tcPr>
            <w:tcW w:w="826" w:type="dxa"/>
            <w:tcBorders>
              <w:top w:val="single" w:sz="4" w:space="0" w:color="auto"/>
              <w:bottom w:val="single" w:sz="4" w:space="0" w:color="auto"/>
            </w:tcBorders>
            <w:shd w:val="clear" w:color="auto" w:fill="auto"/>
          </w:tcPr>
          <w:p w14:paraId="4A447CA1"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.044</w:t>
            </w:r>
          </w:p>
        </w:tc>
        <w:tc>
          <w:tcPr>
            <w:tcW w:w="1183" w:type="dxa"/>
            <w:tcBorders>
              <w:top w:val="single" w:sz="4" w:space="0" w:color="auto"/>
              <w:bottom w:val="single" w:sz="4" w:space="0" w:color="auto"/>
            </w:tcBorders>
            <w:shd w:val="clear" w:color="auto" w:fill="auto"/>
          </w:tcPr>
          <w:p w14:paraId="406E068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.003</w:t>
            </w:r>
          </w:p>
        </w:tc>
        <w:tc>
          <w:tcPr>
            <w:tcW w:w="1189" w:type="dxa"/>
            <w:tcBorders>
              <w:top w:val="single" w:sz="4" w:space="0" w:color="auto"/>
              <w:bottom w:val="single" w:sz="4" w:space="0" w:color="auto"/>
              <w:right w:val="none" w:sz="1" w:space="0" w:color="152935"/>
            </w:tcBorders>
            <w:shd w:val="clear" w:color="auto" w:fill="auto"/>
          </w:tcPr>
          <w:p w14:paraId="57FE35CC"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6.237</w:t>
            </w:r>
          </w:p>
        </w:tc>
        <w:tc>
          <w:tcPr>
            <w:tcW w:w="1018" w:type="dxa"/>
            <w:tcBorders>
              <w:top w:val="single" w:sz="4" w:space="0" w:color="auto"/>
              <w:bottom w:val="single" w:sz="4" w:space="0" w:color="auto"/>
              <w:right w:val="none" w:sz="1" w:space="0" w:color="152935"/>
            </w:tcBorders>
          </w:tcPr>
          <w:p w14:paraId="7E12BE55" w14:textId="4BF5B658" w:rsidR="008B78AC" w:rsidRPr="008B78AC" w:rsidRDefault="008B78AC" w:rsidP="00E06977">
            <w:pPr>
              <w:spacing w:before="20" w:after="15"/>
              <w:ind w:left="40" w:right="55"/>
              <w:jc w:val="right"/>
              <w:rPr>
                <w:rFonts w:eastAsia="Arial"/>
                <w:color w:val="000000" w:themeColor="text1"/>
              </w:rPr>
            </w:pPr>
            <w:r>
              <w:rPr>
                <w:rFonts w:eastAsia="Arial"/>
                <w:color w:val="000000" w:themeColor="text1"/>
              </w:rPr>
              <w:t>.601</w:t>
            </w:r>
          </w:p>
        </w:tc>
      </w:tr>
      <w:tr w:rsidR="008B78AC" w:rsidRPr="008B78AC" w14:paraId="0E784D51" w14:textId="301CC568" w:rsidTr="00653B16">
        <w:trPr>
          <w:trHeight w:val="568"/>
        </w:trPr>
        <w:tc>
          <w:tcPr>
            <w:tcW w:w="1973" w:type="dxa"/>
            <w:tcBorders>
              <w:top w:val="single" w:sz="4" w:space="0" w:color="auto"/>
              <w:left w:val="none" w:sz="1" w:space="0" w:color="152935"/>
              <w:bottom w:val="single" w:sz="4" w:space="0" w:color="auto"/>
            </w:tcBorders>
            <w:shd w:val="clear" w:color="auto" w:fill="auto"/>
          </w:tcPr>
          <w:p w14:paraId="3E65EBD9" w14:textId="2B1F365E" w:rsidR="008B78AC" w:rsidRPr="008B78AC" w:rsidRDefault="003765F8" w:rsidP="00E06977">
            <w:pPr>
              <w:spacing w:before="20" w:after="15"/>
              <w:ind w:left="40" w:right="55"/>
              <w:rPr>
                <w:color w:val="000000" w:themeColor="text1"/>
              </w:rPr>
            </w:pPr>
            <w:r>
              <w:rPr>
                <w:rFonts w:eastAsia="Arial"/>
                <w:color w:val="000000" w:themeColor="text1"/>
              </w:rPr>
              <w:t>S</w:t>
            </w:r>
            <w:r w:rsidR="008B78AC" w:rsidRPr="008B78AC">
              <w:rPr>
                <w:rFonts w:eastAsia="Arial"/>
                <w:color w:val="000000" w:themeColor="text1"/>
              </w:rPr>
              <w:t>elf</w:t>
            </w:r>
            <w:r>
              <w:rPr>
                <w:rFonts w:eastAsia="Arial"/>
                <w:color w:val="000000" w:themeColor="text1"/>
              </w:rPr>
              <w:t>-</w:t>
            </w:r>
            <w:r w:rsidR="008B78AC" w:rsidRPr="008B78AC">
              <w:rPr>
                <w:rFonts w:eastAsia="Arial"/>
                <w:color w:val="000000" w:themeColor="text1"/>
              </w:rPr>
              <w:t xml:space="preserve">continuity * </w:t>
            </w:r>
            <w:r>
              <w:rPr>
                <w:rFonts w:eastAsia="Arial"/>
                <w:color w:val="000000" w:themeColor="text1"/>
              </w:rPr>
              <w:t xml:space="preserve">Mental </w:t>
            </w:r>
            <w:r w:rsidR="008B78AC" w:rsidRPr="008B78AC">
              <w:rPr>
                <w:rFonts w:eastAsia="Arial"/>
                <w:color w:val="000000" w:themeColor="text1"/>
              </w:rPr>
              <w:t>accounts</w:t>
            </w:r>
          </w:p>
        </w:tc>
        <w:tc>
          <w:tcPr>
            <w:tcW w:w="1183" w:type="dxa"/>
            <w:tcBorders>
              <w:top w:val="single" w:sz="4" w:space="0" w:color="auto"/>
              <w:bottom w:val="single" w:sz="4" w:space="0" w:color="auto"/>
            </w:tcBorders>
            <w:shd w:val="clear" w:color="auto" w:fill="auto"/>
          </w:tcPr>
          <w:p w14:paraId="6715CB62"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30.850</w:t>
            </w:r>
          </w:p>
        </w:tc>
        <w:tc>
          <w:tcPr>
            <w:tcW w:w="826" w:type="dxa"/>
            <w:tcBorders>
              <w:top w:val="single" w:sz="4" w:space="0" w:color="auto"/>
              <w:bottom w:val="single" w:sz="4" w:space="0" w:color="auto"/>
            </w:tcBorders>
            <w:shd w:val="clear" w:color="auto" w:fill="auto"/>
          </w:tcPr>
          <w:p w14:paraId="4A28497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2</w:t>
            </w:r>
          </w:p>
        </w:tc>
        <w:tc>
          <w:tcPr>
            <w:tcW w:w="1159" w:type="dxa"/>
            <w:tcBorders>
              <w:top w:val="single" w:sz="4" w:space="0" w:color="auto"/>
              <w:bottom w:val="single" w:sz="4" w:space="0" w:color="auto"/>
            </w:tcBorders>
            <w:shd w:val="clear" w:color="auto" w:fill="auto"/>
          </w:tcPr>
          <w:p w14:paraId="069826E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15.425</w:t>
            </w:r>
          </w:p>
        </w:tc>
        <w:tc>
          <w:tcPr>
            <w:tcW w:w="973" w:type="dxa"/>
            <w:tcBorders>
              <w:top w:val="single" w:sz="4" w:space="0" w:color="auto"/>
              <w:bottom w:val="single" w:sz="4" w:space="0" w:color="auto"/>
            </w:tcBorders>
            <w:shd w:val="clear" w:color="auto" w:fill="auto"/>
          </w:tcPr>
          <w:p w14:paraId="1619A512"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3.503</w:t>
            </w:r>
          </w:p>
        </w:tc>
        <w:tc>
          <w:tcPr>
            <w:tcW w:w="826" w:type="dxa"/>
            <w:tcBorders>
              <w:top w:val="single" w:sz="4" w:space="0" w:color="auto"/>
              <w:bottom w:val="single" w:sz="4" w:space="0" w:color="auto"/>
            </w:tcBorders>
            <w:shd w:val="clear" w:color="auto" w:fill="auto"/>
          </w:tcPr>
          <w:p w14:paraId="70DE50A5"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.030</w:t>
            </w:r>
          </w:p>
        </w:tc>
        <w:tc>
          <w:tcPr>
            <w:tcW w:w="1183" w:type="dxa"/>
            <w:tcBorders>
              <w:top w:val="single" w:sz="4" w:space="0" w:color="auto"/>
              <w:bottom w:val="single" w:sz="4" w:space="0" w:color="auto"/>
            </w:tcBorders>
            <w:shd w:val="clear" w:color="auto" w:fill="auto"/>
          </w:tcPr>
          <w:p w14:paraId="1BC8B11F"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.004</w:t>
            </w:r>
          </w:p>
        </w:tc>
        <w:tc>
          <w:tcPr>
            <w:tcW w:w="1189" w:type="dxa"/>
            <w:tcBorders>
              <w:top w:val="single" w:sz="4" w:space="0" w:color="auto"/>
              <w:bottom w:val="single" w:sz="4" w:space="0" w:color="auto"/>
              <w:right w:val="none" w:sz="1" w:space="0" w:color="152935"/>
            </w:tcBorders>
            <w:shd w:val="clear" w:color="auto" w:fill="auto"/>
          </w:tcPr>
          <w:p w14:paraId="7D3FAA61"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7.006</w:t>
            </w:r>
          </w:p>
        </w:tc>
        <w:tc>
          <w:tcPr>
            <w:tcW w:w="1018" w:type="dxa"/>
            <w:tcBorders>
              <w:top w:val="single" w:sz="4" w:space="0" w:color="auto"/>
              <w:bottom w:val="single" w:sz="4" w:space="0" w:color="auto"/>
              <w:right w:val="none" w:sz="1" w:space="0" w:color="152935"/>
            </w:tcBorders>
          </w:tcPr>
          <w:p w14:paraId="5ACDEA71" w14:textId="6FC5047F" w:rsidR="008B78AC" w:rsidRPr="008B78AC" w:rsidRDefault="008B78AC" w:rsidP="00E06977">
            <w:pPr>
              <w:spacing w:before="20" w:after="15"/>
              <w:ind w:left="40" w:right="55"/>
              <w:jc w:val="right"/>
              <w:rPr>
                <w:rFonts w:eastAsia="Arial"/>
                <w:color w:val="000000" w:themeColor="text1"/>
              </w:rPr>
            </w:pPr>
            <w:r>
              <w:rPr>
                <w:rFonts w:eastAsia="Arial"/>
                <w:color w:val="000000" w:themeColor="text1"/>
              </w:rPr>
              <w:t>.655</w:t>
            </w:r>
          </w:p>
        </w:tc>
      </w:tr>
      <w:tr w:rsidR="008B78AC" w:rsidRPr="008B78AC" w14:paraId="27B83ABD" w14:textId="28A7CBB7" w:rsidTr="00653B16">
        <w:trPr>
          <w:trHeight w:val="293"/>
        </w:trPr>
        <w:tc>
          <w:tcPr>
            <w:tcW w:w="1973" w:type="dxa"/>
            <w:tcBorders>
              <w:top w:val="single" w:sz="4" w:space="0" w:color="auto"/>
              <w:left w:val="none" w:sz="1" w:space="0" w:color="152935"/>
              <w:bottom w:val="single" w:sz="4" w:space="0" w:color="auto"/>
            </w:tcBorders>
            <w:shd w:val="clear" w:color="auto" w:fill="auto"/>
          </w:tcPr>
          <w:p w14:paraId="383ADC7E"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Error</w:t>
            </w:r>
          </w:p>
        </w:tc>
        <w:tc>
          <w:tcPr>
            <w:tcW w:w="1183" w:type="dxa"/>
            <w:tcBorders>
              <w:top w:val="single" w:sz="4" w:space="0" w:color="auto"/>
              <w:bottom w:val="single" w:sz="4" w:space="0" w:color="auto"/>
            </w:tcBorders>
            <w:shd w:val="clear" w:color="auto" w:fill="auto"/>
          </w:tcPr>
          <w:p w14:paraId="45298CD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7939.106</w:t>
            </w:r>
          </w:p>
        </w:tc>
        <w:tc>
          <w:tcPr>
            <w:tcW w:w="826" w:type="dxa"/>
            <w:tcBorders>
              <w:top w:val="single" w:sz="4" w:space="0" w:color="auto"/>
              <w:bottom w:val="single" w:sz="4" w:space="0" w:color="auto"/>
            </w:tcBorders>
            <w:shd w:val="clear" w:color="auto" w:fill="auto"/>
          </w:tcPr>
          <w:p w14:paraId="660DD1E0"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1803</w:t>
            </w:r>
          </w:p>
        </w:tc>
        <w:tc>
          <w:tcPr>
            <w:tcW w:w="1159" w:type="dxa"/>
            <w:tcBorders>
              <w:top w:val="single" w:sz="4" w:space="0" w:color="auto"/>
              <w:bottom w:val="single" w:sz="4" w:space="0" w:color="auto"/>
            </w:tcBorders>
            <w:shd w:val="clear" w:color="auto" w:fill="auto"/>
          </w:tcPr>
          <w:p w14:paraId="3B39652D"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4.403</w:t>
            </w:r>
          </w:p>
        </w:tc>
        <w:tc>
          <w:tcPr>
            <w:tcW w:w="973" w:type="dxa"/>
            <w:tcBorders>
              <w:top w:val="single" w:sz="4" w:space="0" w:color="auto"/>
              <w:bottom w:val="single" w:sz="4" w:space="0" w:color="auto"/>
            </w:tcBorders>
            <w:shd w:val="clear" w:color="auto" w:fill="auto"/>
          </w:tcPr>
          <w:p w14:paraId="23EB5148" w14:textId="77777777" w:rsidR="008B78AC" w:rsidRPr="008B78AC" w:rsidRDefault="008B78AC" w:rsidP="00E06977">
            <w:pPr>
              <w:rPr>
                <w:color w:val="000000" w:themeColor="text1"/>
              </w:rPr>
            </w:pPr>
          </w:p>
        </w:tc>
        <w:tc>
          <w:tcPr>
            <w:tcW w:w="826" w:type="dxa"/>
            <w:tcBorders>
              <w:top w:val="single" w:sz="4" w:space="0" w:color="auto"/>
              <w:bottom w:val="single" w:sz="4" w:space="0" w:color="auto"/>
            </w:tcBorders>
            <w:shd w:val="clear" w:color="auto" w:fill="auto"/>
          </w:tcPr>
          <w:p w14:paraId="1599FA25" w14:textId="77777777" w:rsidR="008B78AC" w:rsidRPr="008B78AC" w:rsidRDefault="008B78AC" w:rsidP="00E06977">
            <w:pPr>
              <w:rPr>
                <w:color w:val="000000" w:themeColor="text1"/>
              </w:rPr>
            </w:pPr>
          </w:p>
        </w:tc>
        <w:tc>
          <w:tcPr>
            <w:tcW w:w="1183" w:type="dxa"/>
            <w:tcBorders>
              <w:top w:val="single" w:sz="4" w:space="0" w:color="auto"/>
              <w:bottom w:val="single" w:sz="4" w:space="0" w:color="auto"/>
            </w:tcBorders>
            <w:shd w:val="clear" w:color="auto" w:fill="auto"/>
          </w:tcPr>
          <w:p w14:paraId="4F1E1FC1" w14:textId="77777777" w:rsidR="008B78AC" w:rsidRPr="008B78AC" w:rsidRDefault="008B78AC" w:rsidP="00E06977">
            <w:pPr>
              <w:rPr>
                <w:color w:val="000000" w:themeColor="text1"/>
              </w:rPr>
            </w:pPr>
          </w:p>
        </w:tc>
        <w:tc>
          <w:tcPr>
            <w:tcW w:w="1189" w:type="dxa"/>
            <w:tcBorders>
              <w:top w:val="single" w:sz="4" w:space="0" w:color="auto"/>
              <w:bottom w:val="single" w:sz="4" w:space="0" w:color="auto"/>
              <w:right w:val="none" w:sz="1" w:space="0" w:color="152935"/>
            </w:tcBorders>
            <w:shd w:val="clear" w:color="auto" w:fill="auto"/>
          </w:tcPr>
          <w:p w14:paraId="51B4FF70" w14:textId="77777777" w:rsidR="008B78AC" w:rsidRPr="008B78AC" w:rsidRDefault="008B78AC" w:rsidP="00E06977">
            <w:pPr>
              <w:rPr>
                <w:color w:val="000000" w:themeColor="text1"/>
              </w:rPr>
            </w:pPr>
          </w:p>
        </w:tc>
        <w:tc>
          <w:tcPr>
            <w:tcW w:w="1018" w:type="dxa"/>
            <w:tcBorders>
              <w:top w:val="single" w:sz="4" w:space="0" w:color="auto"/>
              <w:bottom w:val="single" w:sz="4" w:space="0" w:color="auto"/>
              <w:right w:val="none" w:sz="1" w:space="0" w:color="152935"/>
            </w:tcBorders>
          </w:tcPr>
          <w:p w14:paraId="483EFD14" w14:textId="77777777" w:rsidR="008B78AC" w:rsidRPr="008B78AC" w:rsidRDefault="008B78AC" w:rsidP="00E06977">
            <w:pPr>
              <w:rPr>
                <w:color w:val="000000" w:themeColor="text1"/>
              </w:rPr>
            </w:pPr>
          </w:p>
        </w:tc>
      </w:tr>
      <w:tr w:rsidR="008B78AC" w:rsidRPr="008B78AC" w14:paraId="01CA6B24" w14:textId="337FBAB0" w:rsidTr="00653B16">
        <w:trPr>
          <w:trHeight w:val="293"/>
        </w:trPr>
        <w:tc>
          <w:tcPr>
            <w:tcW w:w="1973" w:type="dxa"/>
            <w:tcBorders>
              <w:top w:val="single" w:sz="4" w:space="0" w:color="auto"/>
              <w:left w:val="none" w:sz="1" w:space="0" w:color="152935"/>
              <w:bottom w:val="single" w:sz="4" w:space="0" w:color="auto"/>
            </w:tcBorders>
            <w:shd w:val="clear" w:color="auto" w:fill="auto"/>
          </w:tcPr>
          <w:p w14:paraId="61B23056"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Total</w:t>
            </w:r>
          </w:p>
        </w:tc>
        <w:tc>
          <w:tcPr>
            <w:tcW w:w="1183" w:type="dxa"/>
            <w:tcBorders>
              <w:top w:val="single" w:sz="4" w:space="0" w:color="auto"/>
              <w:bottom w:val="single" w:sz="4" w:space="0" w:color="auto"/>
            </w:tcBorders>
            <w:shd w:val="clear" w:color="auto" w:fill="auto"/>
          </w:tcPr>
          <w:p w14:paraId="0BF53E9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40640.750</w:t>
            </w:r>
          </w:p>
        </w:tc>
        <w:tc>
          <w:tcPr>
            <w:tcW w:w="826" w:type="dxa"/>
            <w:tcBorders>
              <w:top w:val="single" w:sz="4" w:space="0" w:color="auto"/>
              <w:bottom w:val="single" w:sz="4" w:space="0" w:color="auto"/>
            </w:tcBorders>
            <w:shd w:val="clear" w:color="auto" w:fill="auto"/>
          </w:tcPr>
          <w:p w14:paraId="5A6FF20A"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1809</w:t>
            </w:r>
          </w:p>
        </w:tc>
        <w:tc>
          <w:tcPr>
            <w:tcW w:w="1159" w:type="dxa"/>
            <w:tcBorders>
              <w:top w:val="single" w:sz="4" w:space="0" w:color="auto"/>
              <w:bottom w:val="single" w:sz="4" w:space="0" w:color="auto"/>
            </w:tcBorders>
            <w:shd w:val="clear" w:color="auto" w:fill="auto"/>
          </w:tcPr>
          <w:p w14:paraId="13A53DC8" w14:textId="77777777" w:rsidR="008B78AC" w:rsidRPr="008B78AC" w:rsidRDefault="008B78AC" w:rsidP="00E06977">
            <w:pPr>
              <w:rPr>
                <w:color w:val="000000" w:themeColor="text1"/>
              </w:rPr>
            </w:pPr>
          </w:p>
        </w:tc>
        <w:tc>
          <w:tcPr>
            <w:tcW w:w="973" w:type="dxa"/>
            <w:tcBorders>
              <w:top w:val="single" w:sz="4" w:space="0" w:color="auto"/>
              <w:bottom w:val="single" w:sz="4" w:space="0" w:color="auto"/>
            </w:tcBorders>
            <w:shd w:val="clear" w:color="auto" w:fill="auto"/>
          </w:tcPr>
          <w:p w14:paraId="453FD475" w14:textId="77777777" w:rsidR="008B78AC" w:rsidRPr="008B78AC" w:rsidRDefault="008B78AC" w:rsidP="00E06977">
            <w:pPr>
              <w:rPr>
                <w:color w:val="000000" w:themeColor="text1"/>
              </w:rPr>
            </w:pPr>
          </w:p>
        </w:tc>
        <w:tc>
          <w:tcPr>
            <w:tcW w:w="826" w:type="dxa"/>
            <w:tcBorders>
              <w:top w:val="single" w:sz="4" w:space="0" w:color="auto"/>
              <w:bottom w:val="single" w:sz="4" w:space="0" w:color="auto"/>
            </w:tcBorders>
            <w:shd w:val="clear" w:color="auto" w:fill="auto"/>
          </w:tcPr>
          <w:p w14:paraId="3CC66C30" w14:textId="77777777" w:rsidR="008B78AC" w:rsidRPr="008B78AC" w:rsidRDefault="008B78AC" w:rsidP="00E06977">
            <w:pPr>
              <w:rPr>
                <w:color w:val="000000" w:themeColor="text1"/>
              </w:rPr>
            </w:pPr>
          </w:p>
        </w:tc>
        <w:tc>
          <w:tcPr>
            <w:tcW w:w="1183" w:type="dxa"/>
            <w:tcBorders>
              <w:top w:val="single" w:sz="4" w:space="0" w:color="auto"/>
              <w:bottom w:val="single" w:sz="4" w:space="0" w:color="auto"/>
            </w:tcBorders>
            <w:shd w:val="clear" w:color="auto" w:fill="auto"/>
          </w:tcPr>
          <w:p w14:paraId="2331458E" w14:textId="77777777" w:rsidR="008B78AC" w:rsidRPr="008B78AC" w:rsidRDefault="008B78AC" w:rsidP="00E06977">
            <w:pPr>
              <w:rPr>
                <w:color w:val="000000" w:themeColor="text1"/>
              </w:rPr>
            </w:pPr>
          </w:p>
        </w:tc>
        <w:tc>
          <w:tcPr>
            <w:tcW w:w="1189" w:type="dxa"/>
            <w:tcBorders>
              <w:top w:val="single" w:sz="4" w:space="0" w:color="auto"/>
              <w:bottom w:val="single" w:sz="4" w:space="0" w:color="auto"/>
              <w:right w:val="none" w:sz="1" w:space="0" w:color="152935"/>
            </w:tcBorders>
            <w:shd w:val="clear" w:color="auto" w:fill="auto"/>
          </w:tcPr>
          <w:p w14:paraId="34462371" w14:textId="77777777" w:rsidR="008B78AC" w:rsidRPr="008B78AC" w:rsidRDefault="008B78AC" w:rsidP="00E06977">
            <w:pPr>
              <w:rPr>
                <w:color w:val="000000" w:themeColor="text1"/>
              </w:rPr>
            </w:pPr>
          </w:p>
        </w:tc>
        <w:tc>
          <w:tcPr>
            <w:tcW w:w="1018" w:type="dxa"/>
            <w:tcBorders>
              <w:top w:val="single" w:sz="4" w:space="0" w:color="auto"/>
              <w:bottom w:val="single" w:sz="4" w:space="0" w:color="auto"/>
              <w:right w:val="none" w:sz="1" w:space="0" w:color="152935"/>
            </w:tcBorders>
          </w:tcPr>
          <w:p w14:paraId="4629C449" w14:textId="77777777" w:rsidR="008B78AC" w:rsidRPr="008B78AC" w:rsidRDefault="008B78AC" w:rsidP="00E06977">
            <w:pPr>
              <w:rPr>
                <w:color w:val="000000" w:themeColor="text1"/>
              </w:rPr>
            </w:pPr>
          </w:p>
        </w:tc>
      </w:tr>
      <w:tr w:rsidR="008B78AC" w:rsidRPr="008B78AC" w14:paraId="330EC0A0" w14:textId="4B5BEFE6" w:rsidTr="00653B16">
        <w:trPr>
          <w:trHeight w:val="293"/>
        </w:trPr>
        <w:tc>
          <w:tcPr>
            <w:tcW w:w="1973" w:type="dxa"/>
            <w:tcBorders>
              <w:top w:val="single" w:sz="4" w:space="0" w:color="auto"/>
              <w:left w:val="none" w:sz="1" w:space="0" w:color="152935"/>
              <w:bottom w:val="single" w:sz="2" w:space="0" w:color="152935"/>
            </w:tcBorders>
            <w:shd w:val="clear" w:color="auto" w:fill="auto"/>
          </w:tcPr>
          <w:p w14:paraId="4D7CE353" w14:textId="77777777" w:rsidR="008B78AC" w:rsidRPr="008B78AC" w:rsidRDefault="008B78AC" w:rsidP="00E06977">
            <w:pPr>
              <w:spacing w:before="20" w:after="15"/>
              <w:ind w:left="40" w:right="55"/>
              <w:rPr>
                <w:color w:val="000000" w:themeColor="text1"/>
              </w:rPr>
            </w:pPr>
            <w:r w:rsidRPr="008B78AC">
              <w:rPr>
                <w:rFonts w:eastAsia="Arial"/>
                <w:color w:val="000000" w:themeColor="text1"/>
              </w:rPr>
              <w:t>Corrected Total</w:t>
            </w:r>
          </w:p>
        </w:tc>
        <w:tc>
          <w:tcPr>
            <w:tcW w:w="1183" w:type="dxa"/>
            <w:tcBorders>
              <w:top w:val="single" w:sz="4" w:space="0" w:color="auto"/>
              <w:bottom w:val="single" w:sz="2" w:space="0" w:color="152935"/>
            </w:tcBorders>
            <w:shd w:val="clear" w:color="auto" w:fill="auto"/>
          </w:tcPr>
          <w:p w14:paraId="4B29B72E"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8006.050</w:t>
            </w:r>
          </w:p>
        </w:tc>
        <w:tc>
          <w:tcPr>
            <w:tcW w:w="826" w:type="dxa"/>
            <w:tcBorders>
              <w:top w:val="single" w:sz="4" w:space="0" w:color="auto"/>
              <w:bottom w:val="single" w:sz="2" w:space="0" w:color="152935"/>
            </w:tcBorders>
            <w:shd w:val="clear" w:color="auto" w:fill="auto"/>
          </w:tcPr>
          <w:p w14:paraId="1A6529E4" w14:textId="77777777" w:rsidR="008B78AC" w:rsidRPr="008B78AC" w:rsidRDefault="008B78AC" w:rsidP="00E06977">
            <w:pPr>
              <w:spacing w:before="20" w:after="15"/>
              <w:ind w:left="40" w:right="55"/>
              <w:jc w:val="right"/>
              <w:rPr>
                <w:color w:val="000000" w:themeColor="text1"/>
              </w:rPr>
            </w:pPr>
            <w:r w:rsidRPr="008B78AC">
              <w:rPr>
                <w:rFonts w:eastAsia="Arial"/>
                <w:color w:val="000000" w:themeColor="text1"/>
              </w:rPr>
              <w:t>1808</w:t>
            </w:r>
          </w:p>
        </w:tc>
        <w:tc>
          <w:tcPr>
            <w:tcW w:w="1159" w:type="dxa"/>
            <w:tcBorders>
              <w:top w:val="single" w:sz="4" w:space="0" w:color="auto"/>
              <w:bottom w:val="single" w:sz="2" w:space="0" w:color="152935"/>
            </w:tcBorders>
            <w:shd w:val="clear" w:color="auto" w:fill="auto"/>
          </w:tcPr>
          <w:p w14:paraId="3604E2ED" w14:textId="77777777" w:rsidR="008B78AC" w:rsidRPr="008B78AC" w:rsidRDefault="008B78AC" w:rsidP="00E06977">
            <w:pPr>
              <w:rPr>
                <w:color w:val="000000" w:themeColor="text1"/>
              </w:rPr>
            </w:pPr>
          </w:p>
        </w:tc>
        <w:tc>
          <w:tcPr>
            <w:tcW w:w="973" w:type="dxa"/>
            <w:tcBorders>
              <w:top w:val="single" w:sz="4" w:space="0" w:color="auto"/>
              <w:bottom w:val="single" w:sz="2" w:space="0" w:color="152935"/>
            </w:tcBorders>
            <w:shd w:val="clear" w:color="auto" w:fill="auto"/>
          </w:tcPr>
          <w:p w14:paraId="7482626E" w14:textId="77777777" w:rsidR="008B78AC" w:rsidRPr="008B78AC" w:rsidRDefault="008B78AC" w:rsidP="00E06977">
            <w:pPr>
              <w:rPr>
                <w:color w:val="000000" w:themeColor="text1"/>
              </w:rPr>
            </w:pPr>
          </w:p>
        </w:tc>
        <w:tc>
          <w:tcPr>
            <w:tcW w:w="826" w:type="dxa"/>
            <w:tcBorders>
              <w:top w:val="single" w:sz="4" w:space="0" w:color="auto"/>
              <w:bottom w:val="single" w:sz="2" w:space="0" w:color="152935"/>
            </w:tcBorders>
            <w:shd w:val="clear" w:color="auto" w:fill="auto"/>
          </w:tcPr>
          <w:p w14:paraId="490708FA" w14:textId="77777777" w:rsidR="008B78AC" w:rsidRPr="008B78AC" w:rsidRDefault="008B78AC" w:rsidP="00E06977">
            <w:pPr>
              <w:rPr>
                <w:color w:val="000000" w:themeColor="text1"/>
              </w:rPr>
            </w:pPr>
          </w:p>
        </w:tc>
        <w:tc>
          <w:tcPr>
            <w:tcW w:w="1183" w:type="dxa"/>
            <w:tcBorders>
              <w:top w:val="single" w:sz="4" w:space="0" w:color="auto"/>
              <w:bottom w:val="single" w:sz="2" w:space="0" w:color="152935"/>
            </w:tcBorders>
            <w:shd w:val="clear" w:color="auto" w:fill="auto"/>
          </w:tcPr>
          <w:p w14:paraId="2DF031C4" w14:textId="77777777" w:rsidR="008B78AC" w:rsidRPr="008B78AC" w:rsidRDefault="008B78AC" w:rsidP="00E06977">
            <w:pPr>
              <w:rPr>
                <w:color w:val="000000" w:themeColor="text1"/>
              </w:rPr>
            </w:pPr>
          </w:p>
        </w:tc>
        <w:tc>
          <w:tcPr>
            <w:tcW w:w="1189" w:type="dxa"/>
            <w:tcBorders>
              <w:top w:val="single" w:sz="4" w:space="0" w:color="auto"/>
              <w:bottom w:val="single" w:sz="2" w:space="0" w:color="152935"/>
              <w:right w:val="none" w:sz="1" w:space="0" w:color="152935"/>
            </w:tcBorders>
            <w:shd w:val="clear" w:color="auto" w:fill="auto"/>
          </w:tcPr>
          <w:p w14:paraId="72B208F6" w14:textId="77777777" w:rsidR="008B78AC" w:rsidRPr="008B78AC" w:rsidRDefault="008B78AC" w:rsidP="00E06977">
            <w:pPr>
              <w:rPr>
                <w:color w:val="000000" w:themeColor="text1"/>
              </w:rPr>
            </w:pPr>
          </w:p>
        </w:tc>
        <w:tc>
          <w:tcPr>
            <w:tcW w:w="1018" w:type="dxa"/>
            <w:tcBorders>
              <w:top w:val="single" w:sz="4" w:space="0" w:color="auto"/>
              <w:bottom w:val="single" w:sz="2" w:space="0" w:color="152935"/>
              <w:right w:val="none" w:sz="1" w:space="0" w:color="152935"/>
            </w:tcBorders>
          </w:tcPr>
          <w:p w14:paraId="210F1A0E" w14:textId="77777777" w:rsidR="008B78AC" w:rsidRPr="008B78AC" w:rsidRDefault="008B78AC" w:rsidP="00E06977">
            <w:pPr>
              <w:rPr>
                <w:color w:val="000000" w:themeColor="text1"/>
              </w:rPr>
            </w:pPr>
          </w:p>
        </w:tc>
      </w:tr>
    </w:tbl>
    <w:p w14:paraId="58008C52" w14:textId="77777777" w:rsidR="008B78AC" w:rsidRDefault="008B78AC" w:rsidP="008B78AC"/>
    <w:p w14:paraId="374B66D3" w14:textId="1955B91C" w:rsidR="00B87659" w:rsidRPr="00FE57D7" w:rsidRDefault="00B87659" w:rsidP="00B87659">
      <w:pPr>
        <w:spacing w:line="480" w:lineRule="auto"/>
        <w:ind w:firstLine="720"/>
        <w:rPr>
          <w:rFonts w:eastAsia="Calibri"/>
          <w:u w:color="000000"/>
          <w:bdr w:val="nil"/>
          <w:lang w:eastAsia="en-GB"/>
        </w:rPr>
      </w:pPr>
    </w:p>
    <w:p w14:paraId="08AB1A47" w14:textId="6569E576" w:rsidR="00B87659" w:rsidRDefault="00B87659" w:rsidP="00B87659">
      <w:pPr>
        <w:spacing w:line="480" w:lineRule="auto"/>
        <w:ind w:firstLine="720"/>
        <w:rPr>
          <w:rFonts w:eastAsia="Calibri"/>
          <w:u w:color="000000"/>
          <w:bdr w:val="nil"/>
          <w:lang w:eastAsia="en-GB"/>
        </w:rPr>
      </w:pPr>
    </w:p>
    <w:p w14:paraId="2A94C3D3" w14:textId="282934F8" w:rsidR="00B87659" w:rsidRDefault="00B87659" w:rsidP="00B87659">
      <w:pPr>
        <w:spacing w:line="480" w:lineRule="auto"/>
        <w:ind w:firstLine="720"/>
        <w:rPr>
          <w:rFonts w:eastAsia="Calibri"/>
          <w:u w:color="000000"/>
          <w:bdr w:val="nil"/>
          <w:lang w:eastAsia="en-GB"/>
        </w:rPr>
      </w:pPr>
    </w:p>
    <w:p w14:paraId="4FE1D43A" w14:textId="77777777" w:rsidR="00B87659" w:rsidRPr="007E6FF6" w:rsidRDefault="00B87659" w:rsidP="00B87659">
      <w:pPr>
        <w:spacing w:line="480" w:lineRule="auto"/>
        <w:ind w:firstLine="720"/>
        <w:rPr>
          <w:rFonts w:eastAsia="Calibri"/>
          <w:u w:color="000000"/>
          <w:bdr w:val="nil"/>
          <w:lang w:eastAsia="en-GB"/>
        </w:rPr>
      </w:pPr>
    </w:p>
    <w:p w14:paraId="359DCA68" w14:textId="77777777" w:rsidR="00936EC7" w:rsidRDefault="00936EC7">
      <w:pPr>
        <w:rPr>
          <w:rFonts w:eastAsia="Calibri" w:hAnsi="Calibri"/>
          <w:b/>
          <w:u w:color="000000"/>
          <w:bdr w:val="nil"/>
          <w:lang w:eastAsia="en-GB"/>
        </w:rPr>
      </w:pPr>
      <w:r>
        <w:br w:type="page"/>
      </w:r>
    </w:p>
    <w:p w14:paraId="1CB70740" w14:textId="6F165CC4" w:rsidR="008B005B" w:rsidRDefault="008B005B" w:rsidP="007E6FF6">
      <w:pPr>
        <w:pStyle w:val="Heading1"/>
      </w:pPr>
      <w:bookmarkStart w:id="32" w:name="_Toc127524456"/>
      <w:r>
        <w:lastRenderedPageBreak/>
        <w:t xml:space="preserve">Additional </w:t>
      </w:r>
      <w:r w:rsidR="00CA2E5C">
        <w:t>Measures</w:t>
      </w:r>
      <w:bookmarkEnd w:id="32"/>
      <w:r w:rsidR="00CA2E5C">
        <w:t xml:space="preserve"> </w:t>
      </w:r>
    </w:p>
    <w:p w14:paraId="4D7F0BDC" w14:textId="4A87C7B4" w:rsidR="003765F8" w:rsidRDefault="008B005B" w:rsidP="00E173FD">
      <w:pPr>
        <w:pStyle w:val="BodyTextIndent"/>
        <w:rPr>
          <w:lang w:val="en-GB"/>
        </w:rPr>
      </w:pPr>
      <w:r w:rsidRPr="00C01FC8">
        <w:rPr>
          <w:lang w:val="en-GB"/>
        </w:rPr>
        <w:t xml:space="preserve">In some experiments, we collected additional measures after </w:t>
      </w:r>
      <w:r w:rsidR="003765F8">
        <w:rPr>
          <w:lang w:val="en-GB"/>
        </w:rPr>
        <w:t xml:space="preserve">those </w:t>
      </w:r>
      <w:r w:rsidR="008E2E02">
        <w:rPr>
          <w:lang w:val="en-GB"/>
        </w:rPr>
        <w:t xml:space="preserve">related to the </w:t>
      </w:r>
      <w:r w:rsidRPr="00C01FC8">
        <w:rPr>
          <w:lang w:val="en-GB"/>
        </w:rPr>
        <w:t>key hypothes</w:t>
      </w:r>
      <w:r w:rsidR="008E2E02">
        <w:rPr>
          <w:lang w:val="en-GB"/>
        </w:rPr>
        <w:t>e</w:t>
      </w:r>
      <w:r w:rsidRPr="00C01FC8">
        <w:rPr>
          <w:lang w:val="en-GB"/>
        </w:rPr>
        <w:t>s</w:t>
      </w:r>
      <w:r w:rsidR="003765F8">
        <w:rPr>
          <w:lang w:val="en-GB"/>
        </w:rPr>
        <w:t xml:space="preserve"> (a</w:t>
      </w:r>
      <w:r>
        <w:rPr>
          <w:lang w:val="en-GB"/>
        </w:rPr>
        <w:t xml:space="preserve">ll </w:t>
      </w:r>
      <w:r w:rsidR="00AD0C42">
        <w:rPr>
          <w:lang w:val="en-GB"/>
        </w:rPr>
        <w:t xml:space="preserve">items </w:t>
      </w:r>
      <w:r>
        <w:rPr>
          <w:lang w:val="en-GB"/>
        </w:rPr>
        <w:t xml:space="preserve">are included in the data </w:t>
      </w:r>
      <w:r w:rsidR="008568AB">
        <w:rPr>
          <w:lang w:val="en-GB"/>
        </w:rPr>
        <w:t>sets</w:t>
      </w:r>
      <w:r>
        <w:rPr>
          <w:lang w:val="en-GB"/>
        </w:rPr>
        <w:t xml:space="preserve"> available on </w:t>
      </w:r>
      <w:r w:rsidRPr="00181A42">
        <w:rPr>
          <w:lang w:val="en-GB"/>
        </w:rPr>
        <w:t>the Open Science Framework</w:t>
      </w:r>
      <w:r w:rsidR="003765F8">
        <w:rPr>
          <w:lang w:val="en-GB"/>
        </w:rPr>
        <w:t xml:space="preserve">; </w:t>
      </w:r>
      <w:r w:rsidR="00806437" w:rsidRPr="00AA6012">
        <w:t>https://osf.io/rebvp/?view_only=626e495590ba463eb766983901d343b8</w:t>
      </w:r>
      <w:r w:rsidR="007D2C5C">
        <w:t>)</w:t>
      </w:r>
      <w:r w:rsidRPr="00181A42">
        <w:rPr>
          <w:lang w:val="en-GB"/>
        </w:rPr>
        <w:t xml:space="preserve">. </w:t>
      </w:r>
    </w:p>
    <w:p w14:paraId="7E39E945" w14:textId="4F689747" w:rsidR="008568AB" w:rsidRDefault="00AF36A4" w:rsidP="00E173FD">
      <w:pPr>
        <w:pStyle w:val="BodyTextIndent"/>
        <w:rPr>
          <w:lang w:val="en-GB"/>
        </w:rPr>
      </w:pPr>
      <w:r w:rsidRPr="00181A42">
        <w:rPr>
          <w:lang w:val="en-GB"/>
        </w:rPr>
        <w:t>T</w:t>
      </w:r>
      <w:r w:rsidR="008568AB" w:rsidRPr="00181A42">
        <w:rPr>
          <w:lang w:val="en-GB"/>
        </w:rPr>
        <w:t xml:space="preserve">hese </w:t>
      </w:r>
      <w:r w:rsidR="008E2E02" w:rsidRPr="00181A42">
        <w:rPr>
          <w:lang w:val="en-GB"/>
        </w:rPr>
        <w:t xml:space="preserve">additional measures </w:t>
      </w:r>
      <w:r w:rsidR="008568AB" w:rsidRPr="00181A42">
        <w:rPr>
          <w:lang w:val="en-GB"/>
        </w:rPr>
        <w:t>include manipulation</w:t>
      </w:r>
      <w:r w:rsidR="008568AB">
        <w:rPr>
          <w:lang w:val="en-GB"/>
        </w:rPr>
        <w:t xml:space="preserve"> check</w:t>
      </w:r>
      <w:r w:rsidR="00A91267">
        <w:rPr>
          <w:lang w:val="en-GB"/>
        </w:rPr>
        <w:t xml:space="preserve">s of the self-continuity </w:t>
      </w:r>
      <w:r w:rsidR="009D4A2E">
        <w:rPr>
          <w:lang w:val="en-GB"/>
        </w:rPr>
        <w:t>manipulation</w:t>
      </w:r>
      <w:r w:rsidR="00B00430">
        <w:rPr>
          <w:lang w:val="en-GB"/>
        </w:rPr>
        <w:t>,</w:t>
      </w:r>
      <w:r w:rsidR="008E2E02">
        <w:rPr>
          <w:lang w:val="en-GB"/>
        </w:rPr>
        <w:t xml:space="preserve"> </w:t>
      </w:r>
      <w:r w:rsidR="00B00430">
        <w:rPr>
          <w:lang w:val="en-GB"/>
        </w:rPr>
        <w:t xml:space="preserve">some of </w:t>
      </w:r>
      <w:r w:rsidR="008E2E02">
        <w:rPr>
          <w:lang w:val="en-GB"/>
        </w:rPr>
        <w:t xml:space="preserve">which </w:t>
      </w:r>
      <w:r w:rsidR="00E173FD">
        <w:rPr>
          <w:lang w:val="en-GB"/>
        </w:rPr>
        <w:t xml:space="preserve">did </w:t>
      </w:r>
      <w:r w:rsidR="00A91267">
        <w:rPr>
          <w:lang w:val="en-GB"/>
        </w:rPr>
        <w:t>not succe</w:t>
      </w:r>
      <w:r w:rsidR="00E173FD">
        <w:rPr>
          <w:lang w:val="en-GB"/>
        </w:rPr>
        <w:t>ed</w:t>
      </w:r>
      <w:r w:rsidR="003765F8">
        <w:rPr>
          <w:lang w:val="en-GB"/>
        </w:rPr>
        <w:t xml:space="preserve">. </w:t>
      </w:r>
      <w:r w:rsidR="00EF0A62">
        <w:rPr>
          <w:lang w:val="en-GB"/>
        </w:rPr>
        <w:t>Because w</w:t>
      </w:r>
      <w:r w:rsidR="008E2E02">
        <w:rPr>
          <w:lang w:val="en-GB"/>
        </w:rPr>
        <w:t xml:space="preserve">e used well-established </w:t>
      </w:r>
      <w:r w:rsidR="00A91267">
        <w:rPr>
          <w:lang w:val="en-GB"/>
        </w:rPr>
        <w:t>manipulations</w:t>
      </w:r>
      <w:r w:rsidR="003765F8">
        <w:rPr>
          <w:lang w:val="en-GB"/>
        </w:rPr>
        <w:t xml:space="preserve"> </w:t>
      </w:r>
      <w:r w:rsidR="00B00430">
        <w:rPr>
          <w:lang w:val="en-GB"/>
        </w:rPr>
        <w:t>used</w:t>
      </w:r>
      <w:r w:rsidR="00A91267">
        <w:rPr>
          <w:lang w:val="en-GB"/>
        </w:rPr>
        <w:t xml:space="preserve"> in prior work</w:t>
      </w:r>
      <w:r>
        <w:rPr>
          <w:lang w:val="en-GB"/>
        </w:rPr>
        <w:t xml:space="preserve"> </w:t>
      </w:r>
      <w:r w:rsidR="00A91267">
        <w:rPr>
          <w:lang w:val="en-GB"/>
        </w:rPr>
        <w:t xml:space="preserve">(Bartels &amp; </w:t>
      </w:r>
      <w:proofErr w:type="spellStart"/>
      <w:r w:rsidR="00A91267">
        <w:rPr>
          <w:lang w:val="en-GB"/>
        </w:rPr>
        <w:t>Urminsky</w:t>
      </w:r>
      <w:proofErr w:type="spellEnd"/>
      <w:r w:rsidR="00A91267">
        <w:rPr>
          <w:lang w:val="en-GB"/>
        </w:rPr>
        <w:t>, 2011</w:t>
      </w:r>
      <w:r w:rsidR="00E47DA0">
        <w:rPr>
          <w:lang w:val="en-GB"/>
        </w:rPr>
        <w:t>,</w:t>
      </w:r>
      <w:r w:rsidR="00A91267">
        <w:rPr>
          <w:lang w:val="en-GB"/>
        </w:rPr>
        <w:t xml:space="preserve"> 2015; </w:t>
      </w:r>
      <w:proofErr w:type="spellStart"/>
      <w:r w:rsidR="00A91267">
        <w:rPr>
          <w:lang w:eastAsia="en-GB"/>
        </w:rPr>
        <w:t>D’Argembeau</w:t>
      </w:r>
      <w:proofErr w:type="spellEnd"/>
      <w:r w:rsidR="00A91267">
        <w:rPr>
          <w:lang w:eastAsia="en-GB"/>
        </w:rPr>
        <w:t xml:space="preserve">, </w:t>
      </w:r>
      <w:proofErr w:type="spellStart"/>
      <w:r w:rsidR="00A91267">
        <w:rPr>
          <w:lang w:eastAsia="en-GB"/>
        </w:rPr>
        <w:t>Lardi</w:t>
      </w:r>
      <w:proofErr w:type="spellEnd"/>
      <w:r w:rsidR="00A91267">
        <w:rPr>
          <w:lang w:eastAsia="en-GB"/>
        </w:rPr>
        <w:t xml:space="preserve">, &amp; Van der Linden, 2012; </w:t>
      </w:r>
      <w:r w:rsidR="00A91267">
        <w:rPr>
          <w:lang w:val="en-GB"/>
        </w:rPr>
        <w:t>Hershfield, 2011; Hershfield</w:t>
      </w:r>
      <w:r w:rsidR="009D4A2E">
        <w:rPr>
          <w:lang w:val="en-GB"/>
        </w:rPr>
        <w:t xml:space="preserve">, John &amp; </w:t>
      </w:r>
      <w:proofErr w:type="spellStart"/>
      <w:r w:rsidR="009D4A2E">
        <w:rPr>
          <w:lang w:val="en-GB"/>
        </w:rPr>
        <w:t>Reiff</w:t>
      </w:r>
      <w:proofErr w:type="spellEnd"/>
      <w:r w:rsidR="009D4A2E">
        <w:rPr>
          <w:lang w:val="en-GB"/>
        </w:rPr>
        <w:t>, 2018)</w:t>
      </w:r>
      <w:r w:rsidR="00EF0A62">
        <w:rPr>
          <w:lang w:val="en-GB"/>
        </w:rPr>
        <w:t>, w</w:t>
      </w:r>
      <w:r w:rsidR="00AD0C42">
        <w:rPr>
          <w:lang w:val="en-GB"/>
        </w:rPr>
        <w:t>e suspect that</w:t>
      </w:r>
      <w:r w:rsidR="003723C8">
        <w:rPr>
          <w:lang w:val="en-GB"/>
        </w:rPr>
        <w:t xml:space="preserve"> </w:t>
      </w:r>
      <w:r w:rsidR="007847D8">
        <w:rPr>
          <w:lang w:val="en-GB"/>
        </w:rPr>
        <w:t xml:space="preserve">adding these </w:t>
      </w:r>
      <w:r w:rsidR="003765F8">
        <w:rPr>
          <w:lang w:val="en-GB"/>
        </w:rPr>
        <w:t xml:space="preserve">manipulation checks </w:t>
      </w:r>
      <w:r w:rsidR="007847D8">
        <w:rPr>
          <w:lang w:val="en-GB"/>
        </w:rPr>
        <w:t>at the end of the s</w:t>
      </w:r>
      <w:r w:rsidR="003765F8">
        <w:rPr>
          <w:lang w:val="en-GB"/>
        </w:rPr>
        <w:t>urvey</w:t>
      </w:r>
      <w:r w:rsidR="007847D8">
        <w:rPr>
          <w:lang w:val="en-GB"/>
        </w:rPr>
        <w:t xml:space="preserve"> may have weakened their ability to capture the effect of the manipulation (Perdue </w:t>
      </w:r>
      <w:r w:rsidR="00360141">
        <w:rPr>
          <w:lang w:val="en-GB"/>
        </w:rPr>
        <w:t xml:space="preserve">&amp; </w:t>
      </w:r>
      <w:r w:rsidR="007847D8">
        <w:rPr>
          <w:lang w:val="en-GB"/>
        </w:rPr>
        <w:t>Summers</w:t>
      </w:r>
      <w:r w:rsidR="00360141">
        <w:rPr>
          <w:lang w:val="en-GB"/>
        </w:rPr>
        <w:t>,</w:t>
      </w:r>
      <w:r w:rsidR="007847D8">
        <w:rPr>
          <w:lang w:val="en-GB"/>
        </w:rPr>
        <w:t xml:space="preserve"> 1986).</w:t>
      </w:r>
    </w:p>
    <w:p w14:paraId="63425623" w14:textId="79FA55B1" w:rsidR="002D1A9B" w:rsidRPr="00797CCE" w:rsidRDefault="002D1A9B" w:rsidP="00AA6012">
      <w:pPr>
        <w:pStyle w:val="Heading2"/>
        <w:spacing w:before="0"/>
      </w:pPr>
      <w:bookmarkStart w:id="33" w:name="_Toc127524457"/>
      <w:r w:rsidRPr="00797CCE">
        <w:t>Study 3</w:t>
      </w:r>
      <w:bookmarkEnd w:id="33"/>
    </w:p>
    <w:p w14:paraId="00AA08C6" w14:textId="06EB94EB" w:rsidR="00797CCE" w:rsidRDefault="00797CCE" w:rsidP="00E02CED">
      <w:pPr>
        <w:pStyle w:val="BodyTextIndent"/>
      </w:pPr>
      <w:r w:rsidRPr="00E02CED">
        <w:rPr>
          <w:rStyle w:val="BodyTextChar"/>
          <w:rFonts w:eastAsia="MS Mincho"/>
          <w:lang w:eastAsia="en-US"/>
        </w:rPr>
        <w:t>Likelihood</w:t>
      </w:r>
      <w:r>
        <w:t xml:space="preserve"> of buying in the future (results reported in the Additional Analyses section)</w:t>
      </w:r>
      <w:r w:rsidR="006E74B0">
        <w:t>:</w:t>
      </w:r>
    </w:p>
    <w:p w14:paraId="4E06A1E5" w14:textId="70B8E805" w:rsidR="00EA253C" w:rsidRDefault="00EA253C" w:rsidP="00E02CED">
      <w:pPr>
        <w:pStyle w:val="BodyTextIndent"/>
      </w:pPr>
      <w:r>
        <w:t>To what extent did manipulation help someone….</w:t>
      </w:r>
    </w:p>
    <w:p w14:paraId="5DDC9494" w14:textId="0403B39E" w:rsidR="00EA253C" w:rsidRDefault="00EA253C" w:rsidP="00E02CED">
      <w:pPr>
        <w:pStyle w:val="BodyTextIndent"/>
      </w:pPr>
      <w:proofErr w:type="gramStart"/>
      <w:r>
        <w:t>….put</w:t>
      </w:r>
      <w:proofErr w:type="gramEnd"/>
      <w:r>
        <w:t xml:space="preserve"> themselves in the position, </w:t>
      </w:r>
    </w:p>
    <w:p w14:paraId="683EA673" w14:textId="77777777" w:rsidR="00EA253C" w:rsidRDefault="00EA253C" w:rsidP="00E02CED">
      <w:pPr>
        <w:pStyle w:val="BodyTextIndent"/>
      </w:pPr>
      <w:proofErr w:type="gramStart"/>
      <w:r>
        <w:t>…..</w:t>
      </w:r>
      <w:proofErr w:type="gramEnd"/>
      <w:r>
        <w:t>si</w:t>
      </w:r>
      <w:bookmarkStart w:id="34" w:name="Editing"/>
      <w:bookmarkEnd w:id="34"/>
      <w:r>
        <w:t>mulate in their mind</w:t>
      </w:r>
    </w:p>
    <w:p w14:paraId="13B65693" w14:textId="6F4960B7" w:rsidR="002D1A9B" w:rsidRDefault="00EA253C" w:rsidP="00E02CED">
      <w:pPr>
        <w:pStyle w:val="BodyTextIndent"/>
      </w:pPr>
      <w:proofErr w:type="gramStart"/>
      <w:r>
        <w:t>….pre</w:t>
      </w:r>
      <w:proofErr w:type="gramEnd"/>
      <w:r>
        <w:t>-experience in their mind</w:t>
      </w:r>
    </w:p>
    <w:p w14:paraId="3D5EE1FC" w14:textId="139D64F7" w:rsidR="00EA253C" w:rsidRDefault="00B00430" w:rsidP="00E02CED">
      <w:pPr>
        <w:pStyle w:val="BodyTextIndent"/>
      </w:pPr>
      <w:r>
        <w:t xml:space="preserve">Manipulation check: </w:t>
      </w:r>
      <w:r w:rsidR="00EA253C">
        <w:t>To what extent could you….</w:t>
      </w:r>
    </w:p>
    <w:p w14:paraId="4CBD4EFB" w14:textId="20618CB6" w:rsidR="00EA253C" w:rsidRDefault="00EA253C" w:rsidP="00E02CED">
      <w:pPr>
        <w:pStyle w:val="BodyTextIndent"/>
      </w:pPr>
      <w:proofErr w:type="gramStart"/>
      <w:r>
        <w:t>…..</w:t>
      </w:r>
      <w:proofErr w:type="gramEnd"/>
      <w:r>
        <w:t>relate to yourself experiencing what was described as future</w:t>
      </w:r>
    </w:p>
    <w:p w14:paraId="0F02FAAC" w14:textId="6303A94E" w:rsidR="00EA253C" w:rsidRDefault="00EA253C" w:rsidP="00E02CED">
      <w:pPr>
        <w:pStyle w:val="BodyTextIndent"/>
      </w:pPr>
      <w:proofErr w:type="gramStart"/>
      <w:r>
        <w:t>…..</w:t>
      </w:r>
      <w:proofErr w:type="gramEnd"/>
      <w:r>
        <w:t>relate to what this future experience would feel like</w:t>
      </w:r>
    </w:p>
    <w:p w14:paraId="20087B94" w14:textId="4DBAC9BA" w:rsidR="002D1A9B" w:rsidRDefault="00EA253C" w:rsidP="00E02CED">
      <w:pPr>
        <w:pStyle w:val="BodyTextIndent"/>
      </w:pPr>
      <w:proofErr w:type="gramStart"/>
      <w:r>
        <w:t>….identity</w:t>
      </w:r>
      <w:proofErr w:type="gramEnd"/>
      <w:r>
        <w:t xml:space="preserve"> with yourself experiencing what was described as the future</w:t>
      </w:r>
    </w:p>
    <w:p w14:paraId="609513FB" w14:textId="50BDD4EC" w:rsidR="002D1A9B" w:rsidRPr="00797CCE" w:rsidRDefault="00EA253C" w:rsidP="00797CCE">
      <w:pPr>
        <w:pStyle w:val="Heading2"/>
      </w:pPr>
      <w:bookmarkStart w:id="35" w:name="_Toc127524458"/>
      <w:r w:rsidRPr="00797CCE">
        <w:t>Study 4</w:t>
      </w:r>
      <w:bookmarkEnd w:id="35"/>
    </w:p>
    <w:p w14:paraId="7D22CEDB" w14:textId="717986A1" w:rsidR="00166E1F" w:rsidRDefault="00B00430" w:rsidP="00E02CED">
      <w:pPr>
        <w:pStyle w:val="BodyTextIndent"/>
      </w:pPr>
      <w:r>
        <w:t xml:space="preserve">Manipulation check: </w:t>
      </w:r>
      <w:r w:rsidR="00166E1F">
        <w:t>To what extent could you….</w:t>
      </w:r>
    </w:p>
    <w:p w14:paraId="3B66A8BC" w14:textId="77777777" w:rsidR="00166E1F" w:rsidRDefault="00166E1F" w:rsidP="00E02CED">
      <w:pPr>
        <w:pStyle w:val="BodyTextIndent"/>
      </w:pPr>
      <w:proofErr w:type="gramStart"/>
      <w:r>
        <w:t>…..</w:t>
      </w:r>
      <w:proofErr w:type="gramEnd"/>
      <w:r>
        <w:t>relate to yourself experiencing what was described as future</w:t>
      </w:r>
    </w:p>
    <w:p w14:paraId="6C6413D4" w14:textId="77777777" w:rsidR="00166E1F" w:rsidRDefault="00166E1F" w:rsidP="00E02CED">
      <w:pPr>
        <w:pStyle w:val="BodyTextIndent"/>
      </w:pPr>
      <w:proofErr w:type="gramStart"/>
      <w:r>
        <w:lastRenderedPageBreak/>
        <w:t>…..</w:t>
      </w:r>
      <w:proofErr w:type="gramEnd"/>
      <w:r>
        <w:t>relate to what this future experience would feel like</w:t>
      </w:r>
    </w:p>
    <w:p w14:paraId="071C3E9E" w14:textId="11D9C634" w:rsidR="002069D7" w:rsidRDefault="00166E1F" w:rsidP="00E02CED">
      <w:pPr>
        <w:pStyle w:val="BodyTextIndent"/>
        <w:rPr>
          <w:i/>
          <w:iCs/>
        </w:rPr>
      </w:pPr>
      <w:proofErr w:type="gramStart"/>
      <w:r>
        <w:t>….identity</w:t>
      </w:r>
      <w:proofErr w:type="gramEnd"/>
      <w:r>
        <w:t xml:space="preserve"> with yourself experiencing what was described as the future</w:t>
      </w:r>
    </w:p>
    <w:p w14:paraId="2FA469A3" w14:textId="46D7ED32" w:rsidR="003723C8" w:rsidRDefault="003723C8" w:rsidP="00AD0C42">
      <w:pPr>
        <w:jc w:val="both"/>
        <w:rPr>
          <w:b/>
          <w:bCs/>
        </w:rPr>
      </w:pPr>
    </w:p>
    <w:p w14:paraId="782AF02E" w14:textId="77777777" w:rsidR="00166E1F" w:rsidRDefault="00166E1F">
      <w:pPr>
        <w:rPr>
          <w:b/>
          <w:bCs/>
        </w:rPr>
      </w:pPr>
      <w:r>
        <w:rPr>
          <w:b/>
          <w:bCs/>
        </w:rPr>
        <w:br w:type="page"/>
      </w:r>
    </w:p>
    <w:p w14:paraId="10C4188A" w14:textId="373D5D4C" w:rsidR="005524B9" w:rsidRDefault="003317EE" w:rsidP="00797CCE">
      <w:pPr>
        <w:pStyle w:val="Heading1"/>
        <w:spacing w:before="0"/>
      </w:pPr>
      <w:bookmarkStart w:id="36" w:name="_Toc127524459"/>
      <w:r w:rsidRPr="008639EB">
        <w:lastRenderedPageBreak/>
        <w:t>Materials</w:t>
      </w:r>
      <w:bookmarkEnd w:id="17"/>
      <w:bookmarkEnd w:id="36"/>
    </w:p>
    <w:p w14:paraId="7ED6074C" w14:textId="48310EC4" w:rsidR="00017B68" w:rsidRPr="0063602C" w:rsidRDefault="00017B68" w:rsidP="00797CCE">
      <w:pPr>
        <w:pStyle w:val="Heading2"/>
        <w:spacing w:before="0"/>
        <w:rPr>
          <w:b w:val="0"/>
          <w:bCs/>
        </w:rPr>
      </w:pPr>
      <w:bookmarkStart w:id="37" w:name="_Toc127524460"/>
      <w:r w:rsidRPr="00266C07">
        <w:t xml:space="preserve">Study </w:t>
      </w:r>
      <w:r w:rsidR="00205E2F">
        <w:t>1</w:t>
      </w:r>
      <w:bookmarkEnd w:id="37"/>
    </w:p>
    <w:p w14:paraId="18D0935B" w14:textId="1750E061" w:rsidR="00017B68" w:rsidRPr="00A0483C" w:rsidRDefault="00017B68" w:rsidP="00797CCE">
      <w:pPr>
        <w:spacing w:line="480" w:lineRule="auto"/>
        <w:rPr>
          <w:b/>
          <w:bCs/>
        </w:rPr>
      </w:pPr>
      <w:r w:rsidRPr="00A0483C">
        <w:rPr>
          <w:b/>
          <w:bCs/>
        </w:rPr>
        <w:t>Forms handed to participants</w:t>
      </w:r>
    </w:p>
    <w:p w14:paraId="059DD5F5" w14:textId="017CB37B" w:rsidR="00017B68" w:rsidRPr="007D2C5C" w:rsidRDefault="003765F8" w:rsidP="00797CCE">
      <w:pPr>
        <w:rPr>
          <w:i/>
          <w:iCs/>
        </w:rPr>
      </w:pPr>
      <w:r w:rsidRPr="007D2C5C">
        <w:rPr>
          <w:i/>
          <w:iCs/>
        </w:rPr>
        <w:t>Future</w:t>
      </w:r>
      <w:r w:rsidR="00987F04">
        <w:rPr>
          <w:i/>
          <w:iCs/>
        </w:rPr>
        <w:t>-</w:t>
      </w:r>
      <w:r w:rsidRPr="007D2C5C">
        <w:rPr>
          <w:i/>
          <w:iCs/>
        </w:rPr>
        <w:t>i</w:t>
      </w:r>
      <w:r w:rsidR="00017B68" w:rsidRPr="007D2C5C">
        <w:rPr>
          <w:i/>
          <w:iCs/>
        </w:rPr>
        <w:t>ncome</w:t>
      </w:r>
      <w:r w:rsidR="00987F04">
        <w:rPr>
          <w:i/>
          <w:iCs/>
        </w:rPr>
        <w:t>-</w:t>
      </w:r>
      <w:r w:rsidR="00017B68" w:rsidRPr="007D2C5C">
        <w:rPr>
          <w:i/>
          <w:iCs/>
        </w:rPr>
        <w:t>decrease</w:t>
      </w:r>
      <w:r w:rsidR="007F26CC">
        <w:rPr>
          <w:i/>
          <w:iCs/>
        </w:rPr>
        <w:t xml:space="preserve"> manipulation</w:t>
      </w:r>
    </w:p>
    <w:p w14:paraId="2A70DA2C" w14:textId="77777777" w:rsidR="00797CCE" w:rsidRDefault="00797CCE" w:rsidP="00797CCE"/>
    <w:p w14:paraId="30909AF5" w14:textId="77777777" w:rsidR="00017B68" w:rsidRPr="00017B68" w:rsidRDefault="00017B68" w:rsidP="00797CCE">
      <w:pPr>
        <w:spacing w:line="480" w:lineRule="auto"/>
        <w:jc w:val="center"/>
        <w:rPr>
          <w:u w:val="single"/>
          <w:lang w:val="en-GB"/>
        </w:rPr>
      </w:pPr>
      <w:r w:rsidRPr="00017B68">
        <w:rPr>
          <w:b/>
          <w:u w:val="single"/>
          <w:lang w:val="en-GB"/>
        </w:rPr>
        <w:t>Important Notice /</w:t>
      </w:r>
      <w:r w:rsidRPr="00017B68">
        <w:rPr>
          <w:u w:val="single"/>
          <w:lang w:val="en-GB"/>
        </w:rPr>
        <w:t xml:space="preserve"> </w:t>
      </w:r>
      <w:r w:rsidRPr="00017B68">
        <w:rPr>
          <w:b/>
          <w:u w:val="single"/>
          <w:lang w:val="en-GB"/>
        </w:rPr>
        <w:t>Lab Participation Survey</w:t>
      </w:r>
    </w:p>
    <w:p w14:paraId="1EEF1F7B" w14:textId="36AE959F" w:rsidR="00017B68" w:rsidRPr="00017B68" w:rsidRDefault="00017B68" w:rsidP="00797CCE">
      <w:pPr>
        <w:spacing w:line="480" w:lineRule="auto"/>
        <w:rPr>
          <w:lang w:val="en-GB"/>
        </w:rPr>
      </w:pPr>
      <w:r w:rsidRPr="00017B68">
        <w:rPr>
          <w:lang w:val="en-GB"/>
        </w:rPr>
        <w:t xml:space="preserve">Dear </w:t>
      </w:r>
      <w:r w:rsidR="00C01FC8">
        <w:rPr>
          <w:lang w:val="en-GB"/>
        </w:rPr>
        <w:t xml:space="preserve">[School </w:t>
      </w:r>
      <w:proofErr w:type="spellStart"/>
      <w:r w:rsidRPr="00017B68">
        <w:rPr>
          <w:lang w:val="en-GB"/>
        </w:rPr>
        <w:t>Behavioral</w:t>
      </w:r>
      <w:proofErr w:type="spellEnd"/>
      <w:r w:rsidRPr="00017B68">
        <w:rPr>
          <w:lang w:val="en-GB"/>
        </w:rPr>
        <w:t xml:space="preserve"> Lab</w:t>
      </w:r>
      <w:r w:rsidR="00C01FC8">
        <w:rPr>
          <w:lang w:val="en-GB"/>
        </w:rPr>
        <w:t>]</w:t>
      </w:r>
      <w:r w:rsidRPr="00017B68">
        <w:rPr>
          <w:lang w:val="en-GB"/>
        </w:rPr>
        <w:t xml:space="preserve"> participant, </w:t>
      </w:r>
    </w:p>
    <w:p w14:paraId="56978082" w14:textId="6F9AD258" w:rsidR="00017B68" w:rsidRPr="00017B68" w:rsidRDefault="00017B68" w:rsidP="00797CCE">
      <w:pPr>
        <w:spacing w:line="480" w:lineRule="auto"/>
        <w:rPr>
          <w:lang w:val="en-GB"/>
        </w:rPr>
      </w:pPr>
      <w:r w:rsidRPr="00017B68">
        <w:rPr>
          <w:lang w:val="en-GB"/>
        </w:rPr>
        <w:t xml:space="preserve">We would like to inform you that the </w:t>
      </w:r>
      <w:r w:rsidR="00C01FC8">
        <w:rPr>
          <w:lang w:val="en-GB"/>
        </w:rPr>
        <w:t>[</w:t>
      </w:r>
      <w:r w:rsidRPr="00017B68">
        <w:rPr>
          <w:lang w:val="en-GB"/>
        </w:rPr>
        <w:t xml:space="preserve">School </w:t>
      </w:r>
      <w:proofErr w:type="spellStart"/>
      <w:r w:rsidRPr="00017B68">
        <w:rPr>
          <w:lang w:val="en-GB"/>
        </w:rPr>
        <w:t>Behavioral</w:t>
      </w:r>
      <w:proofErr w:type="spellEnd"/>
      <w:r w:rsidRPr="00017B68">
        <w:rPr>
          <w:lang w:val="en-GB"/>
        </w:rPr>
        <w:t xml:space="preserve"> Lab</w:t>
      </w:r>
      <w:r w:rsidR="00C01FC8">
        <w:rPr>
          <w:lang w:val="en-GB"/>
        </w:rPr>
        <w:t>]</w:t>
      </w:r>
      <w:r w:rsidRPr="00017B68">
        <w:rPr>
          <w:lang w:val="en-GB"/>
        </w:rPr>
        <w:t xml:space="preserve"> will </w:t>
      </w:r>
      <w:r w:rsidRPr="00017B68">
        <w:rPr>
          <w:b/>
          <w:lang w:val="en-GB"/>
        </w:rPr>
        <w:t>decrease payment for participation in research studies starting in the new budget period (April 2016)</w:t>
      </w:r>
      <w:r w:rsidRPr="00017B68">
        <w:rPr>
          <w:lang w:val="en-GB"/>
        </w:rPr>
        <w:t>.</w:t>
      </w:r>
    </w:p>
    <w:p w14:paraId="0D29D85E" w14:textId="77777777" w:rsidR="00017B68" w:rsidRPr="00017B68" w:rsidRDefault="00017B68" w:rsidP="00797CCE">
      <w:pPr>
        <w:spacing w:line="480" w:lineRule="auto"/>
        <w:rPr>
          <w:lang w:val="en-GB"/>
        </w:rPr>
      </w:pPr>
      <w:r w:rsidRPr="00017B68">
        <w:rPr>
          <w:lang w:val="en-GB"/>
        </w:rPr>
        <w:t xml:space="preserve">At that point, payment will be </w:t>
      </w:r>
      <w:r w:rsidRPr="00017B68">
        <w:rPr>
          <w:b/>
          <w:lang w:val="en-GB"/>
        </w:rPr>
        <w:t>decreased</w:t>
      </w:r>
      <w:r w:rsidRPr="00017B68">
        <w:rPr>
          <w:lang w:val="en-GB"/>
        </w:rPr>
        <w:t xml:space="preserve"> </w:t>
      </w:r>
      <w:r w:rsidRPr="00017B68">
        <w:rPr>
          <w:b/>
          <w:lang w:val="en-GB"/>
        </w:rPr>
        <w:t>from the current hourly rate of £10 to an hourly rate of £5</w:t>
      </w:r>
      <w:r w:rsidRPr="00017B68">
        <w:rPr>
          <w:lang w:val="en-GB"/>
        </w:rPr>
        <w:t xml:space="preserve">. We want to inform participants of this change ahead of time, so that you are aware that you will be </w:t>
      </w:r>
      <w:r w:rsidRPr="00017B68">
        <w:rPr>
          <w:b/>
          <w:lang w:val="en-GB"/>
        </w:rPr>
        <w:t>able to</w:t>
      </w:r>
      <w:r w:rsidRPr="00017B68">
        <w:rPr>
          <w:lang w:val="en-GB"/>
        </w:rPr>
        <w:t xml:space="preserve"> </w:t>
      </w:r>
      <w:r w:rsidRPr="00017B68">
        <w:rPr>
          <w:b/>
          <w:lang w:val="en-GB"/>
        </w:rPr>
        <w:t>earn less money in the future through lab participation</w:t>
      </w:r>
      <w:r w:rsidRPr="00017B68">
        <w:rPr>
          <w:lang w:val="en-GB"/>
        </w:rPr>
        <w:t xml:space="preserve"> than you do now. </w:t>
      </w:r>
    </w:p>
    <w:p w14:paraId="195E3929" w14:textId="77777777" w:rsidR="00017B68" w:rsidRPr="00017B68" w:rsidRDefault="00017B68" w:rsidP="00797CCE">
      <w:pPr>
        <w:spacing w:line="480" w:lineRule="auto"/>
        <w:rPr>
          <w:lang w:val="en-GB"/>
        </w:rPr>
      </w:pPr>
      <w:r w:rsidRPr="00017B68">
        <w:rPr>
          <w:lang w:val="en-GB"/>
        </w:rPr>
        <w:t>For example, if you complete 2 hours of lab studies per week, you currently earn £20/week but will earn £10/week next year.</w:t>
      </w:r>
    </w:p>
    <w:p w14:paraId="4EC39769" w14:textId="77777777" w:rsidR="00017B68" w:rsidRPr="00017B68" w:rsidRDefault="00017B68" w:rsidP="00797CCE">
      <w:pPr>
        <w:spacing w:line="480" w:lineRule="auto"/>
        <w:rPr>
          <w:lang w:val="en-GB"/>
        </w:rPr>
      </w:pPr>
      <w:r w:rsidRPr="00017B68">
        <w:rPr>
          <w:lang w:val="en-GB"/>
        </w:rPr>
        <w:t>Please sign on the line below to confirm that you have received this information.</w:t>
      </w:r>
    </w:p>
    <w:p w14:paraId="1A7A1CD1" w14:textId="77777777" w:rsidR="00017B68" w:rsidRPr="00017B68" w:rsidRDefault="00017B68" w:rsidP="00797CCE">
      <w:pPr>
        <w:spacing w:line="480" w:lineRule="auto"/>
        <w:rPr>
          <w:lang w:val="en-GB"/>
        </w:rPr>
      </w:pPr>
      <w:r w:rsidRPr="00017B68">
        <w:rPr>
          <w:lang w:val="en-GB"/>
        </w:rPr>
        <w:t>_________________________</w:t>
      </w:r>
    </w:p>
    <w:p w14:paraId="59B031A0" w14:textId="77777777" w:rsidR="00017B68" w:rsidRPr="00017B68" w:rsidRDefault="00017B68" w:rsidP="00797CCE">
      <w:pPr>
        <w:spacing w:line="480" w:lineRule="auto"/>
        <w:rPr>
          <w:lang w:val="en-GB"/>
        </w:rPr>
      </w:pPr>
      <w:r w:rsidRPr="00017B68">
        <w:rPr>
          <w:lang w:val="en-GB"/>
        </w:rPr>
        <w:t>To help us get a better understanding of our participants please complete this short participant survey form:</w:t>
      </w:r>
    </w:p>
    <w:p w14:paraId="7F509F6A" w14:textId="79387AD0" w:rsidR="00017B68" w:rsidRPr="00017B68" w:rsidRDefault="00017B68" w:rsidP="00797CCE">
      <w:pPr>
        <w:numPr>
          <w:ilvl w:val="0"/>
          <w:numId w:val="8"/>
        </w:numPr>
        <w:spacing w:line="480" w:lineRule="auto"/>
        <w:rPr>
          <w:lang w:val="en-GB"/>
        </w:rPr>
      </w:pPr>
      <w:r w:rsidRPr="00017B68">
        <w:rPr>
          <w:lang w:val="en-GB"/>
        </w:rPr>
        <w:t xml:space="preserve">How often do you currently participate in studies in the </w:t>
      </w:r>
      <w:r w:rsidR="00C01FC8">
        <w:rPr>
          <w:lang w:val="en-GB"/>
        </w:rPr>
        <w:t>[</w:t>
      </w:r>
      <w:r w:rsidRPr="00017B68">
        <w:rPr>
          <w:lang w:val="en-GB"/>
        </w:rPr>
        <w:t xml:space="preserve">School </w:t>
      </w:r>
      <w:proofErr w:type="spellStart"/>
      <w:r w:rsidRPr="00017B68">
        <w:rPr>
          <w:lang w:val="en-GB"/>
        </w:rPr>
        <w:t>Behavioral</w:t>
      </w:r>
      <w:proofErr w:type="spellEnd"/>
      <w:r w:rsidRPr="00017B68">
        <w:rPr>
          <w:lang w:val="en-GB"/>
        </w:rPr>
        <w:t xml:space="preserve"> Lab</w:t>
      </w:r>
      <w:r w:rsidR="00C01FC8">
        <w:rPr>
          <w:lang w:val="en-GB"/>
        </w:rPr>
        <w:t>]</w:t>
      </w:r>
      <w:r w:rsidRPr="00017B68">
        <w:rPr>
          <w:lang w:val="en-GB"/>
        </w:rPr>
        <w:t>, on average? Please circle the appropriate answer.</w:t>
      </w:r>
    </w:p>
    <w:p w14:paraId="53009B38" w14:textId="77777777" w:rsidR="00017B68" w:rsidRPr="00017B68" w:rsidRDefault="00017B68" w:rsidP="00797CCE">
      <w:pPr>
        <w:spacing w:line="480" w:lineRule="auto"/>
        <w:rPr>
          <w:lang w:val="en-GB"/>
        </w:rPr>
      </w:pPr>
      <w:r w:rsidRPr="00017B68">
        <w:rPr>
          <w:lang w:val="en-GB"/>
        </w:rPr>
        <w:t>One hour per week or more</w:t>
      </w:r>
    </w:p>
    <w:p w14:paraId="594F9AF8" w14:textId="77777777" w:rsidR="00017B68" w:rsidRPr="00017B68" w:rsidRDefault="00017B68" w:rsidP="00797CCE">
      <w:pPr>
        <w:spacing w:line="480" w:lineRule="auto"/>
        <w:rPr>
          <w:lang w:val="en-GB"/>
        </w:rPr>
      </w:pPr>
      <w:r w:rsidRPr="00017B68">
        <w:rPr>
          <w:lang w:val="en-GB"/>
        </w:rPr>
        <w:t>One hour every 2 weeks</w:t>
      </w:r>
    </w:p>
    <w:p w14:paraId="5DF8FDF3" w14:textId="77777777" w:rsidR="00017B68" w:rsidRPr="00017B68" w:rsidRDefault="00017B68" w:rsidP="00797CCE">
      <w:pPr>
        <w:spacing w:line="480" w:lineRule="auto"/>
        <w:rPr>
          <w:lang w:val="en-GB"/>
        </w:rPr>
      </w:pPr>
      <w:r w:rsidRPr="00017B68">
        <w:rPr>
          <w:lang w:val="en-GB"/>
        </w:rPr>
        <w:t>One hour every 3 weeks</w:t>
      </w:r>
    </w:p>
    <w:p w14:paraId="343335A9" w14:textId="77777777" w:rsidR="00017B68" w:rsidRPr="00017B68" w:rsidRDefault="00017B68" w:rsidP="00797CCE">
      <w:pPr>
        <w:spacing w:line="480" w:lineRule="auto"/>
        <w:rPr>
          <w:lang w:val="en-GB"/>
        </w:rPr>
      </w:pPr>
      <w:r w:rsidRPr="00017B68">
        <w:rPr>
          <w:lang w:val="en-GB"/>
        </w:rPr>
        <w:t>One hour a month</w:t>
      </w:r>
    </w:p>
    <w:p w14:paraId="2B9E5AD4" w14:textId="77777777" w:rsidR="00017B68" w:rsidRPr="00017B68" w:rsidRDefault="00017B68" w:rsidP="00797CCE">
      <w:pPr>
        <w:spacing w:line="480" w:lineRule="auto"/>
        <w:rPr>
          <w:lang w:val="en-GB"/>
        </w:rPr>
      </w:pPr>
      <w:r w:rsidRPr="00017B68">
        <w:rPr>
          <w:lang w:val="en-GB"/>
        </w:rPr>
        <w:lastRenderedPageBreak/>
        <w:t>Less than one hour a month</w:t>
      </w:r>
    </w:p>
    <w:p w14:paraId="750F46F6" w14:textId="32BA8782" w:rsidR="00017B68" w:rsidRPr="00017B68" w:rsidRDefault="00017B68" w:rsidP="00797CCE">
      <w:pPr>
        <w:numPr>
          <w:ilvl w:val="0"/>
          <w:numId w:val="8"/>
        </w:numPr>
        <w:spacing w:line="480" w:lineRule="auto"/>
        <w:rPr>
          <w:lang w:val="en-GB"/>
        </w:rPr>
      </w:pPr>
      <w:r w:rsidRPr="00017B68">
        <w:rPr>
          <w:lang w:val="en-GB"/>
        </w:rPr>
        <w:t xml:space="preserve">Based on your answer to Question 1, how much money do you currently earn per month, on average, through participation in studies in the </w:t>
      </w:r>
      <w:r w:rsidR="00C01FC8">
        <w:rPr>
          <w:lang w:val="en-GB"/>
        </w:rPr>
        <w:t>[</w:t>
      </w:r>
      <w:r w:rsidRPr="00017B68">
        <w:rPr>
          <w:lang w:val="en-GB"/>
        </w:rPr>
        <w:t xml:space="preserve">School </w:t>
      </w:r>
      <w:proofErr w:type="spellStart"/>
      <w:r w:rsidRPr="00017B68">
        <w:rPr>
          <w:lang w:val="en-GB"/>
        </w:rPr>
        <w:t>Behavioral</w:t>
      </w:r>
      <w:proofErr w:type="spellEnd"/>
      <w:r w:rsidRPr="00017B68">
        <w:rPr>
          <w:lang w:val="en-GB"/>
        </w:rPr>
        <w:t xml:space="preserve"> Lab</w:t>
      </w:r>
      <w:r w:rsidR="00C01FC8">
        <w:rPr>
          <w:lang w:val="en-GB"/>
        </w:rPr>
        <w:t>]</w:t>
      </w:r>
      <w:r w:rsidRPr="00017B68">
        <w:rPr>
          <w:lang w:val="en-GB"/>
        </w:rPr>
        <w:t>?</w:t>
      </w:r>
    </w:p>
    <w:p w14:paraId="6622444D" w14:textId="6EBE2DC7" w:rsidR="00017B68" w:rsidRDefault="00017B68" w:rsidP="00797CCE">
      <w:pPr>
        <w:spacing w:line="480" w:lineRule="auto"/>
        <w:rPr>
          <w:lang w:val="en-GB"/>
        </w:rPr>
      </w:pPr>
      <w:r w:rsidRPr="00017B68">
        <w:rPr>
          <w:lang w:val="en-GB"/>
        </w:rPr>
        <w:t xml:space="preserve">______£ </w:t>
      </w:r>
    </w:p>
    <w:p w14:paraId="5DDB3590" w14:textId="547EAC92" w:rsidR="00017B68" w:rsidRPr="007D2C5C" w:rsidRDefault="00017B68" w:rsidP="00797CCE">
      <w:pPr>
        <w:rPr>
          <w:i/>
          <w:iCs/>
        </w:rPr>
      </w:pPr>
      <w:r w:rsidRPr="007D2C5C">
        <w:rPr>
          <w:i/>
          <w:iCs/>
        </w:rPr>
        <w:t>No</w:t>
      </w:r>
      <w:r w:rsidR="00987F04">
        <w:rPr>
          <w:i/>
          <w:iCs/>
        </w:rPr>
        <w:t>-</w:t>
      </w:r>
      <w:r w:rsidRPr="007D2C5C">
        <w:rPr>
          <w:i/>
          <w:iCs/>
        </w:rPr>
        <w:t>income</w:t>
      </w:r>
      <w:r w:rsidR="00987F04">
        <w:rPr>
          <w:i/>
          <w:iCs/>
        </w:rPr>
        <w:t>-</w:t>
      </w:r>
      <w:r w:rsidRPr="007D2C5C">
        <w:rPr>
          <w:i/>
          <w:iCs/>
        </w:rPr>
        <w:t>change</w:t>
      </w:r>
      <w:r w:rsidR="007F26CC">
        <w:rPr>
          <w:i/>
          <w:iCs/>
        </w:rPr>
        <w:t xml:space="preserve"> manipulation</w:t>
      </w:r>
    </w:p>
    <w:p w14:paraId="158B1BD1" w14:textId="77777777" w:rsidR="00797CCE" w:rsidRDefault="00797CCE" w:rsidP="00797CCE"/>
    <w:p w14:paraId="285977FC" w14:textId="77777777" w:rsidR="00017B68" w:rsidRPr="00017B68" w:rsidRDefault="00017B68" w:rsidP="00797CCE">
      <w:pPr>
        <w:spacing w:line="480" w:lineRule="auto"/>
        <w:jc w:val="center"/>
        <w:rPr>
          <w:u w:val="single"/>
          <w:lang w:val="en-GB"/>
        </w:rPr>
      </w:pPr>
      <w:r w:rsidRPr="00017B68">
        <w:rPr>
          <w:b/>
          <w:u w:val="single"/>
          <w:lang w:val="en-GB"/>
        </w:rPr>
        <w:t>Important Notice /</w:t>
      </w:r>
      <w:r w:rsidRPr="00017B68">
        <w:rPr>
          <w:u w:val="single"/>
          <w:lang w:val="en-GB"/>
        </w:rPr>
        <w:t xml:space="preserve"> </w:t>
      </w:r>
      <w:r w:rsidRPr="00017B68">
        <w:rPr>
          <w:b/>
          <w:u w:val="single"/>
          <w:lang w:val="en-GB"/>
        </w:rPr>
        <w:t>Lab Participation Survey</w:t>
      </w:r>
    </w:p>
    <w:p w14:paraId="004B6928" w14:textId="373ADAB8" w:rsidR="00017B68" w:rsidRPr="00017B68" w:rsidRDefault="00017B68" w:rsidP="00797CCE">
      <w:pPr>
        <w:spacing w:line="480" w:lineRule="auto"/>
        <w:rPr>
          <w:lang w:val="en-GB"/>
        </w:rPr>
      </w:pPr>
      <w:r w:rsidRPr="00017B68">
        <w:rPr>
          <w:lang w:val="en-GB"/>
        </w:rPr>
        <w:t xml:space="preserve">Dear </w:t>
      </w:r>
      <w:r w:rsidR="00C01FC8">
        <w:rPr>
          <w:lang w:val="en-GB"/>
        </w:rPr>
        <w:t xml:space="preserve">[School </w:t>
      </w:r>
      <w:proofErr w:type="spellStart"/>
      <w:r w:rsidRPr="00017B68">
        <w:rPr>
          <w:lang w:val="en-GB"/>
        </w:rPr>
        <w:t>Behavioral</w:t>
      </w:r>
      <w:proofErr w:type="spellEnd"/>
      <w:r w:rsidRPr="00017B68">
        <w:rPr>
          <w:lang w:val="en-GB"/>
        </w:rPr>
        <w:t xml:space="preserve"> Lab</w:t>
      </w:r>
      <w:r w:rsidR="00C01FC8">
        <w:rPr>
          <w:lang w:val="en-GB"/>
        </w:rPr>
        <w:t>]</w:t>
      </w:r>
      <w:r w:rsidRPr="00017B68">
        <w:rPr>
          <w:lang w:val="en-GB"/>
        </w:rPr>
        <w:t xml:space="preserve"> participant, </w:t>
      </w:r>
    </w:p>
    <w:p w14:paraId="680DC2B3" w14:textId="43CEC396" w:rsidR="00017B68" w:rsidRPr="00017B68" w:rsidRDefault="00017B68" w:rsidP="00797CCE">
      <w:pPr>
        <w:spacing w:line="480" w:lineRule="auto"/>
        <w:rPr>
          <w:b/>
          <w:lang w:val="en-GB"/>
        </w:rPr>
      </w:pPr>
      <w:r w:rsidRPr="00017B68">
        <w:rPr>
          <w:lang w:val="en-GB"/>
        </w:rPr>
        <w:t xml:space="preserve">The </w:t>
      </w:r>
      <w:r w:rsidR="00C01FC8">
        <w:rPr>
          <w:lang w:val="en-GB"/>
        </w:rPr>
        <w:t>[</w:t>
      </w:r>
      <w:r w:rsidRPr="00017B68">
        <w:rPr>
          <w:lang w:val="en-GB"/>
        </w:rPr>
        <w:t xml:space="preserve">School </w:t>
      </w:r>
      <w:proofErr w:type="spellStart"/>
      <w:r w:rsidRPr="00017B68">
        <w:rPr>
          <w:lang w:val="en-GB"/>
        </w:rPr>
        <w:t>Behavioral</w:t>
      </w:r>
      <w:proofErr w:type="spellEnd"/>
      <w:r w:rsidRPr="00017B68">
        <w:rPr>
          <w:lang w:val="en-GB"/>
        </w:rPr>
        <w:t xml:space="preserve"> Lab</w:t>
      </w:r>
      <w:r w:rsidR="00C01FC8">
        <w:rPr>
          <w:lang w:val="en-GB"/>
        </w:rPr>
        <w:t>]</w:t>
      </w:r>
      <w:r w:rsidRPr="00017B68">
        <w:rPr>
          <w:lang w:val="en-GB"/>
        </w:rPr>
        <w:t xml:space="preserve"> is currently </w:t>
      </w:r>
      <w:r w:rsidRPr="00017B68">
        <w:rPr>
          <w:b/>
          <w:lang w:val="en-GB"/>
        </w:rPr>
        <w:t>paying an</w:t>
      </w:r>
      <w:r w:rsidRPr="00017B68">
        <w:rPr>
          <w:lang w:val="en-GB"/>
        </w:rPr>
        <w:t xml:space="preserve"> </w:t>
      </w:r>
      <w:r w:rsidRPr="00017B68">
        <w:rPr>
          <w:b/>
          <w:lang w:val="en-GB"/>
        </w:rPr>
        <w:t>hourly rate of £10 for study participation</w:t>
      </w:r>
      <w:r w:rsidRPr="00017B68">
        <w:rPr>
          <w:lang w:val="en-GB"/>
        </w:rPr>
        <w:t xml:space="preserve">. It has recently been decided that this </w:t>
      </w:r>
      <w:r w:rsidRPr="00017B68">
        <w:rPr>
          <w:b/>
          <w:lang w:val="en-GB"/>
        </w:rPr>
        <w:t>level of payment will be maintained in the new budget period (starting April 2016).</w:t>
      </w:r>
    </w:p>
    <w:p w14:paraId="72F33C72" w14:textId="77777777" w:rsidR="00017B68" w:rsidRPr="00017B68" w:rsidRDefault="00017B68" w:rsidP="00797CCE">
      <w:pPr>
        <w:spacing w:line="480" w:lineRule="auto"/>
        <w:rPr>
          <w:lang w:val="en-GB"/>
        </w:rPr>
      </w:pPr>
      <w:r w:rsidRPr="00017B68">
        <w:rPr>
          <w:lang w:val="en-GB"/>
        </w:rPr>
        <w:t xml:space="preserve">We want to inform participants of this decision ahead of time, so that you are aware that you will be </w:t>
      </w:r>
      <w:r w:rsidRPr="00017B68">
        <w:rPr>
          <w:b/>
          <w:lang w:val="en-GB"/>
        </w:rPr>
        <w:t>able to earn an equal amount of money in the coming year through lab participation</w:t>
      </w:r>
      <w:r w:rsidRPr="00017B68">
        <w:rPr>
          <w:lang w:val="en-GB"/>
        </w:rPr>
        <w:t xml:space="preserve"> as you do now. </w:t>
      </w:r>
    </w:p>
    <w:p w14:paraId="7862CD75" w14:textId="77777777" w:rsidR="00017B68" w:rsidRPr="00017B68" w:rsidRDefault="00017B68" w:rsidP="00797CCE">
      <w:pPr>
        <w:spacing w:line="480" w:lineRule="auto"/>
        <w:rPr>
          <w:lang w:val="en-GB"/>
        </w:rPr>
      </w:pPr>
      <w:r w:rsidRPr="00017B68">
        <w:rPr>
          <w:lang w:val="en-GB"/>
        </w:rPr>
        <w:t>For example, if you complete 2 hours of lab studies per week, you currently earn £20 and will continue to do so.</w:t>
      </w:r>
    </w:p>
    <w:p w14:paraId="0170FF03" w14:textId="77777777" w:rsidR="00017B68" w:rsidRPr="00017B68" w:rsidRDefault="00017B68" w:rsidP="00797CCE">
      <w:pPr>
        <w:spacing w:line="480" w:lineRule="auto"/>
        <w:rPr>
          <w:lang w:val="en-GB"/>
        </w:rPr>
      </w:pPr>
      <w:r w:rsidRPr="00017B68">
        <w:rPr>
          <w:lang w:val="en-GB"/>
        </w:rPr>
        <w:t>Please sign on the line below to confirm that you have received this information.</w:t>
      </w:r>
    </w:p>
    <w:p w14:paraId="32F880CC" w14:textId="77777777" w:rsidR="00017B68" w:rsidRPr="00017B68" w:rsidRDefault="00017B68" w:rsidP="00797CCE">
      <w:pPr>
        <w:spacing w:line="480" w:lineRule="auto"/>
        <w:rPr>
          <w:lang w:val="en-GB"/>
        </w:rPr>
      </w:pPr>
      <w:r w:rsidRPr="00017B68">
        <w:rPr>
          <w:lang w:val="en-GB"/>
        </w:rPr>
        <w:t>_________________________</w:t>
      </w:r>
    </w:p>
    <w:p w14:paraId="0271DA32" w14:textId="77777777" w:rsidR="00017B68" w:rsidRPr="00017B68" w:rsidRDefault="00017B68" w:rsidP="00797CCE">
      <w:pPr>
        <w:spacing w:line="480" w:lineRule="auto"/>
        <w:rPr>
          <w:lang w:val="en-GB"/>
        </w:rPr>
      </w:pPr>
      <w:r w:rsidRPr="00017B68">
        <w:rPr>
          <w:lang w:val="en-GB"/>
        </w:rPr>
        <w:t>To help us get a better understanding of our participants please complete this short participant survey form:</w:t>
      </w:r>
    </w:p>
    <w:p w14:paraId="0E962D96" w14:textId="35E01526" w:rsidR="00017B68" w:rsidRPr="00017B68" w:rsidRDefault="00017B68" w:rsidP="00797CCE">
      <w:pPr>
        <w:numPr>
          <w:ilvl w:val="0"/>
          <w:numId w:val="9"/>
        </w:numPr>
        <w:spacing w:line="480" w:lineRule="auto"/>
        <w:rPr>
          <w:lang w:val="en-GB"/>
        </w:rPr>
      </w:pPr>
      <w:r w:rsidRPr="00017B68">
        <w:rPr>
          <w:lang w:val="en-GB"/>
        </w:rPr>
        <w:t xml:space="preserve">How often do you currently participate in studies in the </w:t>
      </w:r>
      <w:r w:rsidR="00C01FC8">
        <w:rPr>
          <w:lang w:val="en-GB"/>
        </w:rPr>
        <w:t>[</w:t>
      </w:r>
      <w:r w:rsidRPr="00017B68">
        <w:rPr>
          <w:lang w:val="en-GB"/>
        </w:rPr>
        <w:t xml:space="preserve">School </w:t>
      </w:r>
      <w:proofErr w:type="spellStart"/>
      <w:r w:rsidRPr="00017B68">
        <w:rPr>
          <w:lang w:val="en-GB"/>
        </w:rPr>
        <w:t>Behavioral</w:t>
      </w:r>
      <w:proofErr w:type="spellEnd"/>
      <w:r w:rsidRPr="00017B68">
        <w:rPr>
          <w:lang w:val="en-GB"/>
        </w:rPr>
        <w:t xml:space="preserve"> Lab</w:t>
      </w:r>
      <w:r w:rsidR="00C01FC8">
        <w:rPr>
          <w:lang w:val="en-GB"/>
        </w:rPr>
        <w:t>]</w:t>
      </w:r>
      <w:r w:rsidRPr="00017B68">
        <w:rPr>
          <w:lang w:val="en-GB"/>
        </w:rPr>
        <w:t>, on average? Please circle the appropriate answer.</w:t>
      </w:r>
    </w:p>
    <w:p w14:paraId="325F864B" w14:textId="77777777" w:rsidR="00017B68" w:rsidRPr="00017B68" w:rsidRDefault="00017B68" w:rsidP="00797CCE">
      <w:pPr>
        <w:spacing w:line="480" w:lineRule="auto"/>
        <w:rPr>
          <w:lang w:val="en-GB"/>
        </w:rPr>
      </w:pPr>
      <w:r w:rsidRPr="00017B68">
        <w:rPr>
          <w:lang w:val="en-GB"/>
        </w:rPr>
        <w:t>One hour per week or more</w:t>
      </w:r>
    </w:p>
    <w:p w14:paraId="15AFCAEF" w14:textId="77777777" w:rsidR="00017B68" w:rsidRPr="00017B68" w:rsidRDefault="00017B68" w:rsidP="00797CCE">
      <w:pPr>
        <w:spacing w:line="480" w:lineRule="auto"/>
        <w:rPr>
          <w:lang w:val="en-GB"/>
        </w:rPr>
      </w:pPr>
      <w:r w:rsidRPr="00017B68">
        <w:rPr>
          <w:lang w:val="en-GB"/>
        </w:rPr>
        <w:t>One hour every 2 weeks</w:t>
      </w:r>
    </w:p>
    <w:p w14:paraId="1408E494" w14:textId="77777777" w:rsidR="00017B68" w:rsidRPr="00017B68" w:rsidRDefault="00017B68" w:rsidP="00797CCE">
      <w:pPr>
        <w:spacing w:line="480" w:lineRule="auto"/>
        <w:rPr>
          <w:lang w:val="en-GB"/>
        </w:rPr>
      </w:pPr>
      <w:r w:rsidRPr="00017B68">
        <w:rPr>
          <w:lang w:val="en-GB"/>
        </w:rPr>
        <w:t>One hour every 3 weeks</w:t>
      </w:r>
    </w:p>
    <w:p w14:paraId="3435CC9F" w14:textId="77777777" w:rsidR="00017B68" w:rsidRPr="00017B68" w:rsidRDefault="00017B68" w:rsidP="00797CCE">
      <w:pPr>
        <w:spacing w:line="480" w:lineRule="auto"/>
        <w:rPr>
          <w:lang w:val="en-GB"/>
        </w:rPr>
      </w:pPr>
      <w:r w:rsidRPr="00017B68">
        <w:rPr>
          <w:lang w:val="en-GB"/>
        </w:rPr>
        <w:lastRenderedPageBreak/>
        <w:t>One hour a month</w:t>
      </w:r>
    </w:p>
    <w:p w14:paraId="0EF7B4D9" w14:textId="77777777" w:rsidR="00017B68" w:rsidRPr="00017B68" w:rsidRDefault="00017B68" w:rsidP="00797CCE">
      <w:pPr>
        <w:spacing w:line="480" w:lineRule="auto"/>
        <w:rPr>
          <w:lang w:val="en-GB"/>
        </w:rPr>
      </w:pPr>
      <w:r w:rsidRPr="00017B68">
        <w:rPr>
          <w:lang w:val="en-GB"/>
        </w:rPr>
        <w:t>Less than one hour a month</w:t>
      </w:r>
    </w:p>
    <w:p w14:paraId="4FE1AE71" w14:textId="0B10E18A" w:rsidR="00017B68" w:rsidRPr="00017B68" w:rsidRDefault="00017B68" w:rsidP="00797CCE">
      <w:pPr>
        <w:numPr>
          <w:ilvl w:val="0"/>
          <w:numId w:val="9"/>
        </w:numPr>
        <w:spacing w:line="480" w:lineRule="auto"/>
        <w:rPr>
          <w:lang w:val="en-GB"/>
        </w:rPr>
      </w:pPr>
      <w:r w:rsidRPr="00017B68">
        <w:rPr>
          <w:lang w:val="en-GB"/>
        </w:rPr>
        <w:t xml:space="preserve">Based on your answer to Question 1, how much money do you currently earn per month, on average, through participation in studies in the </w:t>
      </w:r>
      <w:r w:rsidR="00C01FC8">
        <w:rPr>
          <w:lang w:val="en-GB"/>
        </w:rPr>
        <w:t>[</w:t>
      </w:r>
      <w:r w:rsidRPr="00017B68">
        <w:rPr>
          <w:lang w:val="en-GB"/>
        </w:rPr>
        <w:t xml:space="preserve">School </w:t>
      </w:r>
      <w:proofErr w:type="spellStart"/>
      <w:r w:rsidRPr="00017B68">
        <w:rPr>
          <w:lang w:val="en-GB"/>
        </w:rPr>
        <w:t>Behavioral</w:t>
      </w:r>
      <w:proofErr w:type="spellEnd"/>
      <w:r w:rsidRPr="00017B68">
        <w:rPr>
          <w:lang w:val="en-GB"/>
        </w:rPr>
        <w:t xml:space="preserve"> Lab</w:t>
      </w:r>
      <w:r w:rsidR="00C01FC8">
        <w:rPr>
          <w:lang w:val="en-GB"/>
        </w:rPr>
        <w:t>]</w:t>
      </w:r>
      <w:r w:rsidRPr="00017B68">
        <w:rPr>
          <w:lang w:val="en-GB"/>
        </w:rPr>
        <w:t>?</w:t>
      </w:r>
    </w:p>
    <w:p w14:paraId="1FEDF514" w14:textId="177F85DF" w:rsidR="00017B68" w:rsidRDefault="00017B68" w:rsidP="00797CCE">
      <w:pPr>
        <w:spacing w:line="480" w:lineRule="auto"/>
        <w:rPr>
          <w:lang w:val="en-GB"/>
        </w:rPr>
      </w:pPr>
      <w:r w:rsidRPr="00017B68">
        <w:rPr>
          <w:lang w:val="en-GB"/>
        </w:rPr>
        <w:t xml:space="preserve">______£ </w:t>
      </w:r>
    </w:p>
    <w:p w14:paraId="0FBD4D89" w14:textId="22208A95" w:rsidR="00987F04" w:rsidRPr="007D2C5C" w:rsidRDefault="00987F04" w:rsidP="00987F04">
      <w:pPr>
        <w:spacing w:line="480" w:lineRule="auto"/>
        <w:rPr>
          <w:i/>
          <w:iCs/>
        </w:rPr>
      </w:pPr>
      <w:r>
        <w:rPr>
          <w:i/>
          <w:iCs/>
        </w:rPr>
        <w:t>Future-i</w:t>
      </w:r>
      <w:r w:rsidRPr="007D2C5C">
        <w:rPr>
          <w:i/>
          <w:iCs/>
        </w:rPr>
        <w:t>ncome</w:t>
      </w:r>
      <w:r>
        <w:rPr>
          <w:i/>
          <w:iCs/>
        </w:rPr>
        <w:t>-</w:t>
      </w:r>
      <w:r w:rsidRPr="007D2C5C">
        <w:rPr>
          <w:i/>
          <w:iCs/>
        </w:rPr>
        <w:t>increase</w:t>
      </w:r>
      <w:r>
        <w:rPr>
          <w:i/>
          <w:iCs/>
        </w:rPr>
        <w:t xml:space="preserve"> manipulation</w:t>
      </w:r>
    </w:p>
    <w:p w14:paraId="6C542C13" w14:textId="77777777" w:rsidR="00987F04" w:rsidRPr="00017B68" w:rsidRDefault="00987F04" w:rsidP="00987F04">
      <w:pPr>
        <w:spacing w:line="480" w:lineRule="auto"/>
        <w:jc w:val="center"/>
        <w:rPr>
          <w:u w:val="single"/>
          <w:lang w:val="en-GB"/>
        </w:rPr>
      </w:pPr>
      <w:r w:rsidRPr="00017B68">
        <w:rPr>
          <w:b/>
          <w:u w:val="single"/>
          <w:lang w:val="en-GB"/>
        </w:rPr>
        <w:t>Important Notice /</w:t>
      </w:r>
      <w:r w:rsidRPr="00017B68">
        <w:rPr>
          <w:u w:val="single"/>
          <w:lang w:val="en-GB"/>
        </w:rPr>
        <w:t xml:space="preserve"> </w:t>
      </w:r>
      <w:r w:rsidRPr="00017B68">
        <w:rPr>
          <w:b/>
          <w:u w:val="single"/>
          <w:lang w:val="en-GB"/>
        </w:rPr>
        <w:t>Lab Participation Survey</w:t>
      </w:r>
    </w:p>
    <w:p w14:paraId="742BD4A7" w14:textId="77777777" w:rsidR="00987F04" w:rsidRPr="00017B68" w:rsidRDefault="00987F04" w:rsidP="00987F04">
      <w:pPr>
        <w:spacing w:line="480" w:lineRule="auto"/>
        <w:rPr>
          <w:lang w:val="en-GB"/>
        </w:rPr>
      </w:pPr>
      <w:r w:rsidRPr="00017B68">
        <w:rPr>
          <w:lang w:val="en-GB"/>
        </w:rPr>
        <w:t xml:space="preserve">Dear </w:t>
      </w:r>
      <w:r>
        <w:rPr>
          <w:lang w:val="en-GB"/>
        </w:rPr>
        <w:t>[School</w:t>
      </w:r>
      <w:r w:rsidRPr="00017B68">
        <w:rPr>
          <w:lang w:val="en-GB"/>
        </w:rPr>
        <w:t xml:space="preserve"> </w:t>
      </w:r>
      <w:proofErr w:type="spellStart"/>
      <w:r w:rsidRPr="00017B68">
        <w:rPr>
          <w:lang w:val="en-GB"/>
        </w:rPr>
        <w:t>Behavioral</w:t>
      </w:r>
      <w:proofErr w:type="spellEnd"/>
      <w:r w:rsidRPr="00017B68">
        <w:rPr>
          <w:lang w:val="en-GB"/>
        </w:rPr>
        <w:t xml:space="preserve"> Lab</w:t>
      </w:r>
      <w:r>
        <w:rPr>
          <w:lang w:val="en-GB"/>
        </w:rPr>
        <w:t>]</w:t>
      </w:r>
      <w:r w:rsidRPr="00017B68">
        <w:rPr>
          <w:lang w:val="en-GB"/>
        </w:rPr>
        <w:t xml:space="preserve"> participant, </w:t>
      </w:r>
    </w:p>
    <w:p w14:paraId="5089FF55" w14:textId="77777777" w:rsidR="00987F04" w:rsidRPr="00017B68" w:rsidRDefault="00987F04" w:rsidP="00987F04">
      <w:pPr>
        <w:spacing w:line="480" w:lineRule="auto"/>
        <w:rPr>
          <w:lang w:val="en-GB"/>
        </w:rPr>
      </w:pPr>
      <w:r w:rsidRPr="00017B68">
        <w:rPr>
          <w:lang w:val="en-GB"/>
        </w:rPr>
        <w:t xml:space="preserve">We would like to inform you that the </w:t>
      </w:r>
      <w:r>
        <w:rPr>
          <w:lang w:val="en-GB"/>
        </w:rPr>
        <w:t xml:space="preserve">[School </w:t>
      </w:r>
      <w:proofErr w:type="spellStart"/>
      <w:r>
        <w:rPr>
          <w:lang w:val="en-GB"/>
        </w:rPr>
        <w:t>Behavioral</w:t>
      </w:r>
      <w:proofErr w:type="spellEnd"/>
      <w:r>
        <w:rPr>
          <w:lang w:val="en-GB"/>
        </w:rPr>
        <w:t xml:space="preserve"> Lab] </w:t>
      </w:r>
      <w:r w:rsidRPr="00017B68">
        <w:rPr>
          <w:lang w:val="en-GB"/>
        </w:rPr>
        <w:t xml:space="preserve">will </w:t>
      </w:r>
      <w:r w:rsidRPr="00017B68">
        <w:rPr>
          <w:b/>
          <w:lang w:val="en-GB"/>
        </w:rPr>
        <w:t>increase payment for participation in research studies starting in the new budget period (April 2016)</w:t>
      </w:r>
      <w:r w:rsidRPr="00017B68">
        <w:rPr>
          <w:lang w:val="en-GB"/>
        </w:rPr>
        <w:t>.</w:t>
      </w:r>
    </w:p>
    <w:p w14:paraId="591532AC" w14:textId="77777777" w:rsidR="00987F04" w:rsidRPr="00017B68" w:rsidRDefault="00987F04" w:rsidP="00987F04">
      <w:pPr>
        <w:spacing w:line="480" w:lineRule="auto"/>
        <w:rPr>
          <w:lang w:val="en-GB"/>
        </w:rPr>
      </w:pPr>
      <w:r w:rsidRPr="00017B68">
        <w:rPr>
          <w:lang w:val="en-GB"/>
        </w:rPr>
        <w:t xml:space="preserve">At that point, payment will be </w:t>
      </w:r>
      <w:r w:rsidRPr="00017B68">
        <w:rPr>
          <w:b/>
          <w:lang w:val="en-GB"/>
        </w:rPr>
        <w:t>increased</w:t>
      </w:r>
      <w:r w:rsidRPr="00017B68">
        <w:rPr>
          <w:lang w:val="en-GB"/>
        </w:rPr>
        <w:t xml:space="preserve"> </w:t>
      </w:r>
      <w:r w:rsidRPr="00017B68">
        <w:rPr>
          <w:b/>
          <w:lang w:val="en-GB"/>
        </w:rPr>
        <w:t>from the current hourly rate of £10 to an hourly rate of £15</w:t>
      </w:r>
      <w:r w:rsidRPr="00017B68">
        <w:rPr>
          <w:lang w:val="en-GB"/>
        </w:rPr>
        <w:t xml:space="preserve">. We want to inform participants of this change ahead of time, so that you are aware that you will be </w:t>
      </w:r>
      <w:r w:rsidRPr="00017B68">
        <w:rPr>
          <w:b/>
          <w:lang w:val="en-GB"/>
        </w:rPr>
        <w:t>able to earn more money in the future through lab participation</w:t>
      </w:r>
      <w:r w:rsidRPr="00017B68">
        <w:rPr>
          <w:lang w:val="en-GB"/>
        </w:rPr>
        <w:t xml:space="preserve"> than you do now. </w:t>
      </w:r>
    </w:p>
    <w:p w14:paraId="1D45E5AD" w14:textId="77777777" w:rsidR="00987F04" w:rsidRPr="00017B68" w:rsidRDefault="00987F04" w:rsidP="00987F04">
      <w:pPr>
        <w:spacing w:line="480" w:lineRule="auto"/>
        <w:rPr>
          <w:lang w:val="en-GB"/>
        </w:rPr>
      </w:pPr>
      <w:r w:rsidRPr="00017B68">
        <w:rPr>
          <w:lang w:val="en-GB"/>
        </w:rPr>
        <w:t>For example, if you complete 2 hours of lab studies per week, you currently earn £20/week but will earn £30/week next year.</w:t>
      </w:r>
    </w:p>
    <w:p w14:paraId="1D88D49F" w14:textId="77777777" w:rsidR="00987F04" w:rsidRPr="00017B68" w:rsidRDefault="00987F04" w:rsidP="00987F04">
      <w:pPr>
        <w:spacing w:line="480" w:lineRule="auto"/>
        <w:rPr>
          <w:lang w:val="en-GB"/>
        </w:rPr>
      </w:pPr>
      <w:r w:rsidRPr="00017B68">
        <w:rPr>
          <w:lang w:val="en-GB"/>
        </w:rPr>
        <w:t>Please sign on the line below to confirm that you have received this information.</w:t>
      </w:r>
    </w:p>
    <w:p w14:paraId="2551A923" w14:textId="77777777" w:rsidR="00987F04" w:rsidRPr="00017B68" w:rsidRDefault="00987F04" w:rsidP="00987F04">
      <w:pPr>
        <w:spacing w:line="480" w:lineRule="auto"/>
        <w:rPr>
          <w:lang w:val="en-GB"/>
        </w:rPr>
      </w:pPr>
      <w:r w:rsidRPr="00017B68">
        <w:rPr>
          <w:lang w:val="en-GB"/>
        </w:rPr>
        <w:t>_________________________</w:t>
      </w:r>
    </w:p>
    <w:p w14:paraId="48D2613B" w14:textId="77777777" w:rsidR="00987F04" w:rsidRPr="00017B68" w:rsidRDefault="00987F04" w:rsidP="00987F04">
      <w:pPr>
        <w:spacing w:line="480" w:lineRule="auto"/>
        <w:rPr>
          <w:lang w:val="en-GB"/>
        </w:rPr>
      </w:pPr>
      <w:r w:rsidRPr="00017B68">
        <w:rPr>
          <w:lang w:val="en-GB"/>
        </w:rPr>
        <w:t>To help us get a better understanding of our participants please complete this short participant survey form:</w:t>
      </w:r>
    </w:p>
    <w:p w14:paraId="49E8F325" w14:textId="77777777" w:rsidR="00987F04" w:rsidRPr="00017B68" w:rsidRDefault="00987F04" w:rsidP="00987F04">
      <w:pPr>
        <w:numPr>
          <w:ilvl w:val="0"/>
          <w:numId w:val="7"/>
        </w:numPr>
        <w:spacing w:line="480" w:lineRule="auto"/>
        <w:rPr>
          <w:lang w:val="en-GB"/>
        </w:rPr>
      </w:pPr>
      <w:r w:rsidRPr="00017B68">
        <w:rPr>
          <w:lang w:val="en-GB"/>
        </w:rPr>
        <w:t xml:space="preserve">How often do you currently participate in studies in the </w:t>
      </w:r>
      <w:r>
        <w:rPr>
          <w:lang w:val="en-GB"/>
        </w:rPr>
        <w:t>[</w:t>
      </w:r>
      <w:r w:rsidRPr="00017B68">
        <w:rPr>
          <w:lang w:val="en-GB"/>
        </w:rPr>
        <w:t xml:space="preserve">School </w:t>
      </w:r>
      <w:proofErr w:type="spellStart"/>
      <w:r w:rsidRPr="00017B68">
        <w:rPr>
          <w:lang w:val="en-GB"/>
        </w:rPr>
        <w:t>Behavioral</w:t>
      </w:r>
      <w:proofErr w:type="spellEnd"/>
      <w:r w:rsidRPr="00017B68">
        <w:rPr>
          <w:lang w:val="en-GB"/>
        </w:rPr>
        <w:t xml:space="preserve"> Lab</w:t>
      </w:r>
      <w:r>
        <w:rPr>
          <w:lang w:val="en-GB"/>
        </w:rPr>
        <w:t>]</w:t>
      </w:r>
      <w:r w:rsidRPr="00017B68">
        <w:rPr>
          <w:lang w:val="en-GB"/>
        </w:rPr>
        <w:t>, on average? Please circle the appropriate answer.</w:t>
      </w:r>
    </w:p>
    <w:p w14:paraId="08C49CB3" w14:textId="77777777" w:rsidR="00987F04" w:rsidRPr="00017B68" w:rsidRDefault="00987F04" w:rsidP="00987F04">
      <w:pPr>
        <w:spacing w:line="480" w:lineRule="auto"/>
        <w:rPr>
          <w:lang w:val="en-GB"/>
        </w:rPr>
      </w:pPr>
      <w:r w:rsidRPr="00017B68">
        <w:rPr>
          <w:lang w:val="en-GB"/>
        </w:rPr>
        <w:t>One hour per week or more</w:t>
      </w:r>
    </w:p>
    <w:p w14:paraId="79BC32BA" w14:textId="77777777" w:rsidR="00987F04" w:rsidRPr="00017B68" w:rsidRDefault="00987F04" w:rsidP="00987F04">
      <w:pPr>
        <w:spacing w:line="480" w:lineRule="auto"/>
        <w:rPr>
          <w:lang w:val="en-GB"/>
        </w:rPr>
      </w:pPr>
      <w:r w:rsidRPr="00017B68">
        <w:rPr>
          <w:lang w:val="en-GB"/>
        </w:rPr>
        <w:t>One hour every 2 weeks</w:t>
      </w:r>
    </w:p>
    <w:p w14:paraId="43F2F026" w14:textId="77777777" w:rsidR="00987F04" w:rsidRPr="00017B68" w:rsidRDefault="00987F04" w:rsidP="00987F04">
      <w:pPr>
        <w:spacing w:line="480" w:lineRule="auto"/>
        <w:rPr>
          <w:lang w:val="en-GB"/>
        </w:rPr>
      </w:pPr>
      <w:r w:rsidRPr="00017B68">
        <w:rPr>
          <w:lang w:val="en-GB"/>
        </w:rPr>
        <w:lastRenderedPageBreak/>
        <w:t>One hour every 3 weeks</w:t>
      </w:r>
    </w:p>
    <w:p w14:paraId="59F3AEE8" w14:textId="77777777" w:rsidR="00987F04" w:rsidRPr="00017B68" w:rsidRDefault="00987F04" w:rsidP="00987F04">
      <w:pPr>
        <w:spacing w:line="480" w:lineRule="auto"/>
        <w:rPr>
          <w:lang w:val="en-GB"/>
        </w:rPr>
      </w:pPr>
      <w:r w:rsidRPr="00017B68">
        <w:rPr>
          <w:lang w:val="en-GB"/>
        </w:rPr>
        <w:t>One hour a month</w:t>
      </w:r>
    </w:p>
    <w:p w14:paraId="7489D099" w14:textId="77777777" w:rsidR="00987F04" w:rsidRPr="00017B68" w:rsidRDefault="00987F04" w:rsidP="00987F04">
      <w:pPr>
        <w:spacing w:line="480" w:lineRule="auto"/>
        <w:rPr>
          <w:lang w:val="en-GB"/>
        </w:rPr>
      </w:pPr>
      <w:r w:rsidRPr="00017B68">
        <w:rPr>
          <w:lang w:val="en-GB"/>
        </w:rPr>
        <w:t>Less than one hour a month</w:t>
      </w:r>
    </w:p>
    <w:p w14:paraId="66146103" w14:textId="77777777" w:rsidR="00987F04" w:rsidRPr="00017B68" w:rsidRDefault="00987F04" w:rsidP="00987F04">
      <w:pPr>
        <w:numPr>
          <w:ilvl w:val="0"/>
          <w:numId w:val="7"/>
        </w:numPr>
        <w:spacing w:line="480" w:lineRule="auto"/>
        <w:rPr>
          <w:lang w:val="en-GB"/>
        </w:rPr>
      </w:pPr>
      <w:r w:rsidRPr="00017B68">
        <w:rPr>
          <w:lang w:val="en-GB"/>
        </w:rPr>
        <w:t xml:space="preserve">Based on your answer to Question 1, how much money do you currently earn per month, on average, through participation in studies in the </w:t>
      </w:r>
      <w:r>
        <w:rPr>
          <w:lang w:val="en-GB"/>
        </w:rPr>
        <w:t>[</w:t>
      </w:r>
      <w:r w:rsidRPr="00017B68">
        <w:rPr>
          <w:lang w:val="en-GB"/>
        </w:rPr>
        <w:t xml:space="preserve">School </w:t>
      </w:r>
      <w:proofErr w:type="spellStart"/>
      <w:r w:rsidRPr="00017B68">
        <w:rPr>
          <w:lang w:val="en-GB"/>
        </w:rPr>
        <w:t>Behavioral</w:t>
      </w:r>
      <w:proofErr w:type="spellEnd"/>
      <w:r w:rsidRPr="00017B68">
        <w:rPr>
          <w:lang w:val="en-GB"/>
        </w:rPr>
        <w:t xml:space="preserve"> Lab</w:t>
      </w:r>
      <w:r>
        <w:rPr>
          <w:lang w:val="en-GB"/>
        </w:rPr>
        <w:t>]</w:t>
      </w:r>
      <w:r w:rsidRPr="00017B68">
        <w:rPr>
          <w:lang w:val="en-GB"/>
        </w:rPr>
        <w:t>?</w:t>
      </w:r>
    </w:p>
    <w:p w14:paraId="02BEBDD1" w14:textId="3FA1A679" w:rsidR="00653B16" w:rsidRPr="00017B68" w:rsidRDefault="00987F04" w:rsidP="00987F04">
      <w:pPr>
        <w:spacing w:line="480" w:lineRule="auto"/>
        <w:rPr>
          <w:lang w:val="en-GB"/>
        </w:rPr>
      </w:pPr>
      <w:r w:rsidRPr="00017B68">
        <w:rPr>
          <w:lang w:val="en-GB"/>
        </w:rPr>
        <w:t xml:space="preserve">______£ </w:t>
      </w:r>
    </w:p>
    <w:p w14:paraId="123F85AB" w14:textId="77777777" w:rsidR="007D2C5C" w:rsidRDefault="007D2C5C" w:rsidP="00797CCE">
      <w:pPr>
        <w:spacing w:line="480" w:lineRule="auto"/>
        <w:rPr>
          <w:lang w:val="en-GB"/>
        </w:rPr>
      </w:pPr>
    </w:p>
    <w:p w14:paraId="0D1CA74C" w14:textId="5E912CA2" w:rsidR="00017B68" w:rsidRPr="007D2C5C" w:rsidRDefault="00FB4675" w:rsidP="00797CCE">
      <w:pPr>
        <w:rPr>
          <w:b/>
          <w:bCs/>
          <w:lang w:val="en-GB"/>
        </w:rPr>
      </w:pPr>
      <w:r w:rsidRPr="007D2C5C">
        <w:rPr>
          <w:b/>
          <w:bCs/>
          <w:lang w:val="en-GB"/>
        </w:rPr>
        <w:t>Posters displayed throughout the lab</w:t>
      </w:r>
    </w:p>
    <w:p w14:paraId="026A235D" w14:textId="77777777" w:rsidR="00797CCE" w:rsidRDefault="00797CCE" w:rsidP="00797CCE">
      <w:pPr>
        <w:rPr>
          <w:lang w:val="en-GB"/>
        </w:rPr>
      </w:pPr>
    </w:p>
    <w:p w14:paraId="62AB6EF6" w14:textId="37E2B62E" w:rsidR="00797CCE" w:rsidRPr="007D2C5C" w:rsidRDefault="007D2C5C" w:rsidP="007D2C5C">
      <w:pPr>
        <w:spacing w:line="480" w:lineRule="auto"/>
        <w:rPr>
          <w:i/>
          <w:iCs/>
        </w:rPr>
      </w:pPr>
      <w:r>
        <w:rPr>
          <w:i/>
          <w:iCs/>
        </w:rPr>
        <w:t>Future</w:t>
      </w:r>
      <w:r w:rsidR="00987F04">
        <w:rPr>
          <w:i/>
          <w:iCs/>
        </w:rPr>
        <w:t>-</w:t>
      </w:r>
      <w:r>
        <w:rPr>
          <w:i/>
          <w:iCs/>
        </w:rPr>
        <w:t>i</w:t>
      </w:r>
      <w:r w:rsidRPr="007D2C5C">
        <w:rPr>
          <w:i/>
          <w:iCs/>
        </w:rPr>
        <w:t>ncome</w:t>
      </w:r>
      <w:r w:rsidR="00987F04">
        <w:rPr>
          <w:i/>
          <w:iCs/>
        </w:rPr>
        <w:t>-</w:t>
      </w:r>
      <w:r>
        <w:rPr>
          <w:i/>
          <w:iCs/>
        </w:rPr>
        <w:t>decrease manipulation</w:t>
      </w:r>
    </w:p>
    <w:p w14:paraId="25CC32C5" w14:textId="05687217" w:rsidR="00017B68" w:rsidRPr="00F00F22" w:rsidRDefault="00017B68" w:rsidP="00AA6012">
      <w:pPr>
        <w:spacing w:line="480" w:lineRule="auto"/>
        <w:rPr>
          <w:lang w:val="en-GB"/>
        </w:rPr>
      </w:pPr>
      <w:r w:rsidRPr="00F00F22">
        <w:rPr>
          <w:lang w:val="en-GB"/>
        </w:rPr>
        <w:t xml:space="preserve">It has recently been decided that the </w:t>
      </w:r>
      <w:r w:rsidR="00C01FC8">
        <w:rPr>
          <w:lang w:val="en-GB"/>
        </w:rPr>
        <w:t>[</w:t>
      </w:r>
      <w:r w:rsidRPr="00F00F22">
        <w:rPr>
          <w:lang w:val="en-GB"/>
        </w:rPr>
        <w:t xml:space="preserve">School </w:t>
      </w:r>
      <w:proofErr w:type="spellStart"/>
      <w:r w:rsidRPr="00F00F22">
        <w:rPr>
          <w:lang w:val="en-GB"/>
        </w:rPr>
        <w:t>Behavioral</w:t>
      </w:r>
      <w:proofErr w:type="spellEnd"/>
      <w:r w:rsidRPr="00F00F22">
        <w:rPr>
          <w:lang w:val="en-GB"/>
        </w:rPr>
        <w:t xml:space="preserve"> Lab</w:t>
      </w:r>
      <w:r w:rsidR="00C01FC8">
        <w:rPr>
          <w:lang w:val="en-GB"/>
        </w:rPr>
        <w:t>]</w:t>
      </w:r>
      <w:r w:rsidRPr="00F00F22">
        <w:rPr>
          <w:lang w:val="en-GB"/>
        </w:rPr>
        <w:t xml:space="preserve"> will decrease payment for participation in academic studies.</w:t>
      </w:r>
    </w:p>
    <w:p w14:paraId="480FB780" w14:textId="72EAA20A" w:rsidR="007D2C5C" w:rsidRDefault="00017B68" w:rsidP="00987F04">
      <w:pPr>
        <w:spacing w:line="480" w:lineRule="auto"/>
      </w:pPr>
      <w:r w:rsidRPr="00F00F22">
        <w:rPr>
          <w:lang w:val="en-GB"/>
        </w:rPr>
        <w:t xml:space="preserve">We will pay </w:t>
      </w:r>
      <w:r w:rsidRPr="00F00F22">
        <w:rPr>
          <w:b/>
          <w:lang w:val="en-GB"/>
        </w:rPr>
        <w:t>£5 per hour (instead of the current £10 per hour)</w:t>
      </w:r>
      <w:r w:rsidRPr="00F00F22">
        <w:rPr>
          <w:lang w:val="en-GB"/>
        </w:rPr>
        <w:t xml:space="preserve"> starting </w:t>
      </w:r>
      <w:r w:rsidRPr="00F00F22">
        <w:rPr>
          <w:b/>
          <w:lang w:val="en-GB"/>
        </w:rPr>
        <w:t>April 2016.</w:t>
      </w:r>
    </w:p>
    <w:p w14:paraId="41BB63AC" w14:textId="761B3746" w:rsidR="007D2C5C" w:rsidRPr="007D2C5C" w:rsidRDefault="007D2C5C" w:rsidP="007D2C5C">
      <w:pPr>
        <w:rPr>
          <w:i/>
          <w:iCs/>
        </w:rPr>
      </w:pPr>
      <w:r w:rsidRPr="007D2C5C">
        <w:rPr>
          <w:i/>
          <w:iCs/>
        </w:rPr>
        <w:t>No</w:t>
      </w:r>
      <w:r w:rsidR="00987F04">
        <w:rPr>
          <w:i/>
          <w:iCs/>
        </w:rPr>
        <w:t>-</w:t>
      </w:r>
      <w:r w:rsidRPr="007D2C5C">
        <w:rPr>
          <w:i/>
          <w:iCs/>
        </w:rPr>
        <w:t>income</w:t>
      </w:r>
      <w:r w:rsidR="00987F04">
        <w:rPr>
          <w:i/>
          <w:iCs/>
        </w:rPr>
        <w:t>-</w:t>
      </w:r>
      <w:r w:rsidRPr="007D2C5C">
        <w:rPr>
          <w:i/>
          <w:iCs/>
        </w:rPr>
        <w:t>change</w:t>
      </w:r>
      <w:r>
        <w:rPr>
          <w:i/>
          <w:iCs/>
        </w:rPr>
        <w:t xml:space="preserve"> manipulation</w:t>
      </w:r>
    </w:p>
    <w:p w14:paraId="7620DE72" w14:textId="77777777" w:rsidR="00797CCE" w:rsidRPr="0063602C" w:rsidRDefault="00797CCE" w:rsidP="00797CCE"/>
    <w:p w14:paraId="1E5D924D" w14:textId="0EC750BB" w:rsidR="00017B68" w:rsidRPr="00017B68" w:rsidRDefault="00017B68" w:rsidP="00AA6012">
      <w:pPr>
        <w:spacing w:line="480" w:lineRule="auto"/>
        <w:rPr>
          <w:b/>
          <w:lang w:val="en-GB"/>
        </w:rPr>
      </w:pPr>
      <w:r w:rsidRPr="00017B68">
        <w:rPr>
          <w:lang w:val="en-GB"/>
        </w:rPr>
        <w:t xml:space="preserve">It has recently been decided that the </w:t>
      </w:r>
      <w:r w:rsidR="00C01FC8">
        <w:rPr>
          <w:lang w:val="en-GB"/>
        </w:rPr>
        <w:t>[</w:t>
      </w:r>
      <w:r w:rsidRPr="00017B68">
        <w:rPr>
          <w:lang w:val="en-GB"/>
        </w:rPr>
        <w:t xml:space="preserve">School </w:t>
      </w:r>
      <w:proofErr w:type="spellStart"/>
      <w:r w:rsidRPr="00017B68">
        <w:rPr>
          <w:lang w:val="en-GB"/>
        </w:rPr>
        <w:t>Behavioral</w:t>
      </w:r>
      <w:proofErr w:type="spellEnd"/>
      <w:r w:rsidRPr="00017B68">
        <w:rPr>
          <w:lang w:val="en-GB"/>
        </w:rPr>
        <w:t xml:space="preserve"> Lab</w:t>
      </w:r>
      <w:r w:rsidR="00C01FC8">
        <w:rPr>
          <w:lang w:val="en-GB"/>
        </w:rPr>
        <w:t>]</w:t>
      </w:r>
      <w:r w:rsidRPr="00017B68">
        <w:rPr>
          <w:lang w:val="en-GB"/>
        </w:rPr>
        <w:t xml:space="preserve"> will </w:t>
      </w:r>
      <w:r w:rsidRPr="00017B68">
        <w:rPr>
          <w:b/>
          <w:lang w:val="en-GB"/>
        </w:rPr>
        <w:t>maintain its current payment</w:t>
      </w:r>
      <w:r w:rsidRPr="00017B68">
        <w:rPr>
          <w:lang w:val="en-GB"/>
        </w:rPr>
        <w:t xml:space="preserve"> for participation in academic studies in the new budget period starting </w:t>
      </w:r>
      <w:r w:rsidRPr="00017B68">
        <w:rPr>
          <w:b/>
          <w:lang w:val="en-GB"/>
        </w:rPr>
        <w:t>April 2016.</w:t>
      </w:r>
    </w:p>
    <w:p w14:paraId="1A7C3256" w14:textId="0AD5EBC4" w:rsidR="00017B68" w:rsidRDefault="00017B68" w:rsidP="00AA6012">
      <w:pPr>
        <w:spacing w:line="480" w:lineRule="auto"/>
        <w:rPr>
          <w:b/>
          <w:lang w:val="en-GB"/>
        </w:rPr>
      </w:pPr>
      <w:r w:rsidRPr="00017B68">
        <w:rPr>
          <w:lang w:val="en-GB"/>
        </w:rPr>
        <w:t xml:space="preserve">We will continue to pay </w:t>
      </w:r>
      <w:r w:rsidRPr="00017B68">
        <w:rPr>
          <w:b/>
          <w:lang w:val="en-GB"/>
        </w:rPr>
        <w:t>£10 per hour.</w:t>
      </w:r>
    </w:p>
    <w:p w14:paraId="7F99C468" w14:textId="6BC973AF" w:rsidR="00987F04" w:rsidRPr="007D2C5C" w:rsidRDefault="00987F04" w:rsidP="00987F04">
      <w:pPr>
        <w:spacing w:line="480" w:lineRule="auto"/>
        <w:rPr>
          <w:i/>
          <w:iCs/>
        </w:rPr>
      </w:pPr>
      <w:r>
        <w:rPr>
          <w:i/>
          <w:iCs/>
        </w:rPr>
        <w:t>Future-i</w:t>
      </w:r>
      <w:r w:rsidRPr="007D2C5C">
        <w:rPr>
          <w:i/>
          <w:iCs/>
        </w:rPr>
        <w:t>ncome</w:t>
      </w:r>
      <w:r>
        <w:rPr>
          <w:i/>
          <w:iCs/>
        </w:rPr>
        <w:t>-</w:t>
      </w:r>
      <w:r w:rsidRPr="007D2C5C">
        <w:rPr>
          <w:i/>
          <w:iCs/>
        </w:rPr>
        <w:t>increase</w:t>
      </w:r>
      <w:r>
        <w:rPr>
          <w:i/>
          <w:iCs/>
        </w:rPr>
        <w:t xml:space="preserve"> manipulation</w:t>
      </w:r>
    </w:p>
    <w:p w14:paraId="4910D7D8" w14:textId="77777777" w:rsidR="00987F04" w:rsidRPr="00017B68" w:rsidRDefault="00987F04" w:rsidP="00987F04">
      <w:pPr>
        <w:spacing w:line="480" w:lineRule="auto"/>
        <w:rPr>
          <w:lang w:val="en-GB"/>
        </w:rPr>
      </w:pPr>
      <w:r w:rsidRPr="00017B68">
        <w:rPr>
          <w:lang w:val="en-GB"/>
        </w:rPr>
        <w:t xml:space="preserve">It has recently been decided that the </w:t>
      </w:r>
      <w:r>
        <w:rPr>
          <w:lang w:val="en-GB"/>
        </w:rPr>
        <w:t>[</w:t>
      </w:r>
      <w:r w:rsidRPr="00017B68">
        <w:rPr>
          <w:lang w:val="en-GB"/>
        </w:rPr>
        <w:t xml:space="preserve">School </w:t>
      </w:r>
      <w:proofErr w:type="spellStart"/>
      <w:r w:rsidRPr="00017B68">
        <w:rPr>
          <w:lang w:val="en-GB"/>
        </w:rPr>
        <w:t>Behavioral</w:t>
      </w:r>
      <w:proofErr w:type="spellEnd"/>
      <w:r w:rsidRPr="00017B68">
        <w:rPr>
          <w:lang w:val="en-GB"/>
        </w:rPr>
        <w:t xml:space="preserve"> Lab</w:t>
      </w:r>
      <w:r>
        <w:rPr>
          <w:lang w:val="en-GB"/>
        </w:rPr>
        <w:t>]</w:t>
      </w:r>
      <w:r w:rsidRPr="00017B68">
        <w:rPr>
          <w:lang w:val="en-GB"/>
        </w:rPr>
        <w:t xml:space="preserve"> will increase payment for participation in academic studies.</w:t>
      </w:r>
    </w:p>
    <w:p w14:paraId="2635624C" w14:textId="77777777" w:rsidR="00987F04" w:rsidRPr="00017B68" w:rsidRDefault="00987F04" w:rsidP="00987F04">
      <w:pPr>
        <w:spacing w:line="480" w:lineRule="auto"/>
        <w:rPr>
          <w:lang w:val="en-GB"/>
        </w:rPr>
      </w:pPr>
      <w:r w:rsidRPr="00017B68">
        <w:rPr>
          <w:lang w:val="en-GB"/>
        </w:rPr>
        <w:t xml:space="preserve">We will pay </w:t>
      </w:r>
      <w:r w:rsidRPr="00017B68">
        <w:rPr>
          <w:b/>
          <w:lang w:val="en-GB"/>
        </w:rPr>
        <w:t>£15 per hour (instead of the current £10 per hour)</w:t>
      </w:r>
      <w:r w:rsidRPr="00017B68">
        <w:rPr>
          <w:lang w:val="en-GB"/>
        </w:rPr>
        <w:t xml:space="preserve"> starting </w:t>
      </w:r>
      <w:r w:rsidRPr="00017B68">
        <w:rPr>
          <w:b/>
          <w:lang w:val="en-GB"/>
        </w:rPr>
        <w:t>April 2016.</w:t>
      </w:r>
    </w:p>
    <w:p w14:paraId="4BC2732D" w14:textId="77777777" w:rsidR="00987F04" w:rsidRDefault="00987F04" w:rsidP="00AA6012">
      <w:pPr>
        <w:spacing w:line="480" w:lineRule="auto"/>
        <w:rPr>
          <w:b/>
          <w:lang w:val="en-GB"/>
        </w:rPr>
      </w:pPr>
    </w:p>
    <w:p w14:paraId="295FD91A" w14:textId="77777777" w:rsidR="007D2C5C" w:rsidRPr="00017B68" w:rsidRDefault="007D2C5C" w:rsidP="00AA6012">
      <w:pPr>
        <w:spacing w:line="480" w:lineRule="auto"/>
        <w:rPr>
          <w:lang w:val="en-GB"/>
        </w:rPr>
      </w:pPr>
    </w:p>
    <w:p w14:paraId="11693FB0" w14:textId="1DF73C84" w:rsidR="00295AE8" w:rsidRPr="0063602C" w:rsidRDefault="00205E2F" w:rsidP="00AA6012">
      <w:pPr>
        <w:pStyle w:val="Heading2"/>
        <w:spacing w:before="0"/>
      </w:pPr>
      <w:bookmarkStart w:id="38" w:name="_Toc127524461"/>
      <w:r w:rsidRPr="00F00F22">
        <w:lastRenderedPageBreak/>
        <w:t>Study 2</w:t>
      </w:r>
      <w:r w:rsidR="00EF0A62">
        <w:t>A</w:t>
      </w:r>
      <w:bookmarkEnd w:id="38"/>
    </w:p>
    <w:p w14:paraId="34D815EA" w14:textId="7841CE8A" w:rsidR="00205E2F" w:rsidRPr="00987F04" w:rsidRDefault="007F26CC" w:rsidP="00797CCE">
      <w:pPr>
        <w:pStyle w:val="Heading4A"/>
        <w:outlineLvl w:val="9"/>
        <w:rPr>
          <w:i/>
          <w:iCs/>
        </w:rPr>
      </w:pPr>
      <w:r>
        <w:rPr>
          <w:i/>
          <w:iCs/>
        </w:rPr>
        <w:t>Futur</w:t>
      </w:r>
      <w:r w:rsidR="00987F04">
        <w:rPr>
          <w:i/>
          <w:iCs/>
        </w:rPr>
        <w:t>e-</w:t>
      </w:r>
      <w:r>
        <w:rPr>
          <w:i/>
          <w:iCs/>
        </w:rPr>
        <w:t>i</w:t>
      </w:r>
      <w:r w:rsidR="00205E2F" w:rsidRPr="00987F04">
        <w:rPr>
          <w:i/>
          <w:iCs/>
        </w:rPr>
        <w:t>ncome</w:t>
      </w:r>
      <w:r w:rsidR="00987F04">
        <w:rPr>
          <w:i/>
          <w:iCs/>
        </w:rPr>
        <w:t>-</w:t>
      </w:r>
      <w:r w:rsidR="00205E2F" w:rsidRPr="00987F04">
        <w:rPr>
          <w:i/>
          <w:iCs/>
        </w:rPr>
        <w:t>decrease</w:t>
      </w:r>
      <w:r>
        <w:rPr>
          <w:i/>
          <w:iCs/>
        </w:rPr>
        <w:t xml:space="preserve"> manipulation</w:t>
      </w:r>
    </w:p>
    <w:p w14:paraId="0A82949D" w14:textId="0670BD55" w:rsidR="00205E2F" w:rsidRDefault="00205E2F" w:rsidP="00797CCE">
      <w:pPr>
        <w:pStyle w:val="BodyTextIndent"/>
      </w:pPr>
      <w:r w:rsidRPr="00205E2F">
        <w:t>Imagine that you know for sure that your income will remain the same as it is now for the next three years, but that it will decrease</w:t>
      </w:r>
      <w:r w:rsidR="009503C8">
        <w:t xml:space="preserve"> </w:t>
      </w:r>
      <w:r w:rsidRPr="00205E2F">
        <w:t>significantly at that point.</w:t>
      </w:r>
    </w:p>
    <w:p w14:paraId="045D2603" w14:textId="4218C7E9" w:rsidR="00205E2F" w:rsidRDefault="00205E2F" w:rsidP="00797CCE">
      <w:pPr>
        <w:pStyle w:val="BodyTextIndent"/>
      </w:pPr>
      <w:r w:rsidRPr="00205E2F">
        <w:t>This means that starting three years in the future, you will earn significantly less money than you earn now.</w:t>
      </w:r>
      <w:r w:rsidR="009503C8">
        <w:t xml:space="preserve"> </w:t>
      </w:r>
      <w:r w:rsidRPr="00205E2F">
        <w:t>After paying for necessities, you will not have much money left in the future.</w:t>
      </w:r>
      <w:r w:rsidR="009503C8">
        <w:t xml:space="preserve"> </w:t>
      </w:r>
      <w:r w:rsidRPr="00205E2F">
        <w:t>You will have to make significant trade-offs, in the sense that spending on one thing will mean there is less money left for other things.</w:t>
      </w:r>
    </w:p>
    <w:p w14:paraId="7AA136CB" w14:textId="4C8F9901" w:rsidR="00205E2F" w:rsidRPr="00987F04" w:rsidRDefault="00205E2F" w:rsidP="00797CCE">
      <w:pPr>
        <w:spacing w:line="480" w:lineRule="auto"/>
        <w:rPr>
          <w:i/>
          <w:iCs/>
        </w:rPr>
      </w:pPr>
      <w:r w:rsidRPr="00987F04">
        <w:rPr>
          <w:i/>
          <w:iCs/>
        </w:rPr>
        <w:t>No</w:t>
      </w:r>
      <w:r w:rsidR="00987F04">
        <w:rPr>
          <w:i/>
          <w:iCs/>
        </w:rPr>
        <w:t>-</w:t>
      </w:r>
      <w:r w:rsidRPr="00987F04">
        <w:rPr>
          <w:i/>
          <w:iCs/>
        </w:rPr>
        <w:t>income</w:t>
      </w:r>
      <w:r w:rsidR="00987F04">
        <w:rPr>
          <w:i/>
          <w:iCs/>
        </w:rPr>
        <w:t>-</w:t>
      </w:r>
      <w:r w:rsidRPr="00987F04">
        <w:rPr>
          <w:i/>
          <w:iCs/>
        </w:rPr>
        <w:t>change</w:t>
      </w:r>
      <w:r w:rsidR="007F26CC">
        <w:rPr>
          <w:i/>
          <w:iCs/>
        </w:rPr>
        <w:t xml:space="preserve"> manipulation</w:t>
      </w:r>
    </w:p>
    <w:p w14:paraId="5D7A1A2C" w14:textId="6E76E842" w:rsidR="00205E2F" w:rsidRDefault="00205E2F" w:rsidP="00797CCE">
      <w:pPr>
        <w:pStyle w:val="BodyTextIndent"/>
      </w:pPr>
      <w:r w:rsidRPr="00205E2F">
        <w:t>Imagine that you know for sure that your income will remain the same as it is now in the future, i.e.</w:t>
      </w:r>
      <w:r w:rsidR="00EF0A62">
        <w:t>,</w:t>
      </w:r>
      <w:r w:rsidRPr="00205E2F">
        <w:t xml:space="preserve"> that it will neither decrease nor increase.</w:t>
      </w:r>
    </w:p>
    <w:p w14:paraId="1AC62A8B" w14:textId="14858E6E" w:rsidR="00205E2F" w:rsidRDefault="00205E2F" w:rsidP="00797CCE">
      <w:pPr>
        <w:pStyle w:val="BodyTextIndent"/>
      </w:pPr>
      <w:r w:rsidRPr="00205E2F">
        <w:t>This means that e.g.</w:t>
      </w:r>
      <w:r w:rsidR="00EF0A62">
        <w:t>,</w:t>
      </w:r>
      <w:r w:rsidRPr="00205E2F">
        <w:t xml:space="preserve"> three years in the future, you will earn the same amount of money as you earn now.</w:t>
      </w:r>
      <w:r w:rsidR="009503C8">
        <w:t xml:space="preserve"> </w:t>
      </w:r>
      <w:r w:rsidRPr="00205E2F">
        <w:t>This means that you will have the same budget available in the foreseeable future as you do now, and</w:t>
      </w:r>
      <w:r w:rsidR="009503C8">
        <w:t xml:space="preserve"> </w:t>
      </w:r>
      <w:r w:rsidRPr="00205E2F">
        <w:t>will be able to afford the same things in the future that you can afford at the moment.</w:t>
      </w:r>
    </w:p>
    <w:p w14:paraId="428ED979" w14:textId="79FDA282" w:rsidR="00205E2F" w:rsidRPr="00987F04" w:rsidRDefault="007F26CC" w:rsidP="00797CCE">
      <w:pPr>
        <w:spacing w:line="480" w:lineRule="auto"/>
        <w:rPr>
          <w:i/>
          <w:iCs/>
        </w:rPr>
      </w:pPr>
      <w:r>
        <w:rPr>
          <w:i/>
          <w:iCs/>
        </w:rPr>
        <w:t>Future</w:t>
      </w:r>
      <w:r w:rsidR="00987F04">
        <w:rPr>
          <w:i/>
          <w:iCs/>
        </w:rPr>
        <w:t>-</w:t>
      </w:r>
      <w:r>
        <w:rPr>
          <w:i/>
          <w:iCs/>
        </w:rPr>
        <w:t>i</w:t>
      </w:r>
      <w:r w:rsidR="00205E2F" w:rsidRPr="00987F04">
        <w:rPr>
          <w:i/>
          <w:iCs/>
        </w:rPr>
        <w:t>ncome</w:t>
      </w:r>
      <w:r w:rsidR="00987F04">
        <w:rPr>
          <w:i/>
          <w:iCs/>
        </w:rPr>
        <w:t>-</w:t>
      </w:r>
      <w:r w:rsidR="00205E2F" w:rsidRPr="00987F04">
        <w:rPr>
          <w:i/>
          <w:iCs/>
        </w:rPr>
        <w:t>increase</w:t>
      </w:r>
      <w:r>
        <w:rPr>
          <w:i/>
          <w:iCs/>
        </w:rPr>
        <w:t xml:space="preserve"> manipulation</w:t>
      </w:r>
    </w:p>
    <w:p w14:paraId="68B017A3" w14:textId="77777777" w:rsidR="00205E2F" w:rsidRDefault="00205E2F" w:rsidP="00797CCE">
      <w:pPr>
        <w:pStyle w:val="BodyTextIndent"/>
      </w:pPr>
      <w:r w:rsidRPr="00205E2F">
        <w:t>Imagine that you know for sure that your income will remain the same as it is now for the next three years, but that it will increase significantly at that point.</w:t>
      </w:r>
    </w:p>
    <w:p w14:paraId="2AE04295" w14:textId="4966548F" w:rsidR="00205E2F" w:rsidRPr="00205E2F" w:rsidRDefault="00205E2F" w:rsidP="00797CCE">
      <w:pPr>
        <w:pStyle w:val="BodyTextIndent"/>
      </w:pPr>
      <w:r w:rsidRPr="00205E2F">
        <w:t>This means that starting three years in the future, you will earn significantly more money than you earn now.</w:t>
      </w:r>
      <w:r w:rsidR="009503C8">
        <w:t xml:space="preserve"> </w:t>
      </w:r>
      <w:r w:rsidRPr="00205E2F">
        <w:t>After paying for necessities, you will have a lot of money left in the future to live pretty much the way you like. Even when you buy what you want in your daily life, you will not really have to worry about running out of money for other things.</w:t>
      </w:r>
    </w:p>
    <w:p w14:paraId="53FAF24A" w14:textId="61268AA5" w:rsidR="00797CCE" w:rsidRPr="00797CCE" w:rsidRDefault="00797CCE" w:rsidP="00797CCE">
      <w:pPr>
        <w:spacing w:line="480" w:lineRule="auto"/>
        <w:rPr>
          <w:i/>
          <w:iCs/>
        </w:rPr>
      </w:pPr>
      <w:r w:rsidRPr="00797CCE">
        <w:rPr>
          <w:i/>
          <w:iCs/>
        </w:rPr>
        <w:t>Instructions to all participants</w:t>
      </w:r>
    </w:p>
    <w:p w14:paraId="4C0258FB" w14:textId="77777777" w:rsidR="00987F04" w:rsidRDefault="00797CCE" w:rsidP="00987F04">
      <w:pPr>
        <w:spacing w:line="480" w:lineRule="auto"/>
        <w:ind w:firstLine="720"/>
        <w:rPr>
          <w:iCs/>
        </w:rPr>
      </w:pPr>
      <w:r w:rsidRPr="00797CCE">
        <w:rPr>
          <w:iCs/>
        </w:rPr>
        <w:lastRenderedPageBreak/>
        <w:t>Sometimes when we think of something that will happen to us in the future, this </w:t>
      </w:r>
      <w:r w:rsidRPr="00797CCE">
        <w:rPr>
          <w:rFonts w:eastAsia="MS Mincho"/>
          <w:b/>
          <w:bCs/>
          <w:iCs/>
        </w:rPr>
        <w:t>experience feels close</w:t>
      </w:r>
      <w:r w:rsidRPr="00797CCE">
        <w:rPr>
          <w:iCs/>
        </w:rPr>
        <w:t> </w:t>
      </w:r>
      <w:r w:rsidRPr="00797CCE">
        <w:rPr>
          <w:rFonts w:eastAsia="MS Mincho"/>
          <w:b/>
          <w:bCs/>
          <w:iCs/>
        </w:rPr>
        <w:t>and immediate</w:t>
      </w:r>
      <w:r w:rsidRPr="00797CCE">
        <w:rPr>
          <w:iCs/>
        </w:rPr>
        <w:t> - it feels like it is </w:t>
      </w:r>
      <w:r w:rsidRPr="00797CCE">
        <w:rPr>
          <w:rFonts w:eastAsia="MS Mincho"/>
          <w:b/>
          <w:bCs/>
          <w:iCs/>
        </w:rPr>
        <w:t>happening to us now</w:t>
      </w:r>
      <w:r w:rsidRPr="00797CCE">
        <w:rPr>
          <w:iCs/>
        </w:rPr>
        <w:t>. We spontaneously relate more strongly to such future experiences. </w:t>
      </w:r>
    </w:p>
    <w:p w14:paraId="2D015893" w14:textId="04164269" w:rsidR="00797CCE" w:rsidRPr="00797CCE" w:rsidRDefault="00797CCE" w:rsidP="00987F04">
      <w:pPr>
        <w:spacing w:line="480" w:lineRule="auto"/>
        <w:ind w:firstLine="720"/>
        <w:rPr>
          <w:iCs/>
        </w:rPr>
      </w:pPr>
      <w:r w:rsidRPr="00797CCE">
        <w:rPr>
          <w:iCs/>
        </w:rPr>
        <w:t>Other times, the future experience feels </w:t>
      </w:r>
      <w:r w:rsidRPr="00797CCE">
        <w:rPr>
          <w:rFonts w:eastAsia="MS Mincho"/>
          <w:b/>
          <w:bCs/>
          <w:iCs/>
        </w:rPr>
        <w:t>removed from us</w:t>
      </w:r>
      <w:r w:rsidRPr="00797CCE">
        <w:rPr>
          <w:iCs/>
        </w:rPr>
        <w:t> and less immediate - it feels almost like it is </w:t>
      </w:r>
      <w:r w:rsidRPr="00797CCE">
        <w:rPr>
          <w:rFonts w:eastAsia="MS Mincho"/>
          <w:b/>
          <w:bCs/>
          <w:iCs/>
        </w:rPr>
        <w:t>happening to another person</w:t>
      </w:r>
      <w:r w:rsidRPr="00797CCE">
        <w:rPr>
          <w:iCs/>
        </w:rPr>
        <w:t>. We spontaneously relate less strongly to such future experiences.</w:t>
      </w:r>
    </w:p>
    <w:p w14:paraId="2F8DBBCF" w14:textId="5E199D0D" w:rsidR="00797CCE" w:rsidRPr="00797CCE" w:rsidRDefault="00797CCE" w:rsidP="00797CCE">
      <w:pPr>
        <w:spacing w:line="480" w:lineRule="auto"/>
        <w:ind w:firstLine="720"/>
      </w:pPr>
      <w:r w:rsidRPr="00797CCE">
        <w:rPr>
          <w:iCs/>
        </w:rPr>
        <w:t>We are interested in how you felt when you read the scenario that three years from now, </w:t>
      </w:r>
      <w:r w:rsidRPr="00797CCE">
        <w:rPr>
          <w:b/>
          <w:bCs/>
          <w:iCs/>
        </w:rPr>
        <w:t>your income will decrease significantly/will be the same as it is now/will increase significantly.</w:t>
      </w:r>
    </w:p>
    <w:p w14:paraId="668DDB78" w14:textId="4F667EFA" w:rsidR="00797CCE" w:rsidRPr="00797CCE" w:rsidRDefault="003A24AE" w:rsidP="00797CCE">
      <w:pPr>
        <w:spacing w:line="480" w:lineRule="auto"/>
        <w:rPr>
          <w:i/>
          <w:iCs/>
        </w:rPr>
      </w:pPr>
      <w:r w:rsidRPr="00797CCE">
        <w:rPr>
          <w:i/>
          <w:iCs/>
        </w:rPr>
        <w:t>Self-</w:t>
      </w:r>
      <w:r w:rsidR="00FD35D1" w:rsidRPr="00797CCE">
        <w:rPr>
          <w:i/>
          <w:iCs/>
        </w:rPr>
        <w:t xml:space="preserve">continuity measure </w:t>
      </w:r>
      <w:r w:rsidR="00D90D56" w:rsidRPr="00797CCE">
        <w:rPr>
          <w:i/>
          <w:iCs/>
        </w:rPr>
        <w:t>(5 items)</w:t>
      </w:r>
    </w:p>
    <w:p w14:paraId="1535E66D" w14:textId="455EC2DB" w:rsidR="00205E2F" w:rsidRDefault="00205E2F" w:rsidP="00797CCE">
      <w:pPr>
        <w:spacing w:line="480" w:lineRule="auto"/>
        <w:ind w:firstLine="720"/>
      </w:pPr>
      <w:r w:rsidRPr="00205E2F">
        <w:t xml:space="preserve">To what extent </w:t>
      </w:r>
      <w:r w:rsidR="00797CCE">
        <w:t>did</w:t>
      </w:r>
      <w:r w:rsidR="00797CCE" w:rsidRPr="00205E2F">
        <w:t xml:space="preserve"> </w:t>
      </w:r>
      <w:r w:rsidRPr="00205E2F">
        <w:t xml:space="preserve">you relate to the </w:t>
      </w:r>
      <w:proofErr w:type="spellStart"/>
      <w:r w:rsidRPr="00205E2F">
        <w:t>self experiencing</w:t>
      </w:r>
      <w:proofErr w:type="spellEnd"/>
      <w:r w:rsidRPr="00205E2F">
        <w:t xml:space="preserve"> what was described as the future?</w:t>
      </w:r>
      <w:r>
        <w:t xml:space="preserve"> (</w:t>
      </w:r>
      <w:r w:rsidR="00610D63">
        <w:t>1–7</w:t>
      </w:r>
      <w:r>
        <w:t>; 1</w:t>
      </w:r>
      <w:r w:rsidR="00AA7AB3">
        <w:t> = </w:t>
      </w:r>
      <w:r>
        <w:t>not at all, 7</w:t>
      </w:r>
      <w:r w:rsidR="00AA7AB3">
        <w:t> = </w:t>
      </w:r>
      <w:r>
        <w:t>completely)</w:t>
      </w:r>
    </w:p>
    <w:p w14:paraId="1E87BFCC" w14:textId="5F6625FF" w:rsidR="00205E2F" w:rsidRDefault="00205E2F" w:rsidP="00797CCE">
      <w:pPr>
        <w:spacing w:line="480" w:lineRule="auto"/>
        <w:ind w:firstLine="720"/>
      </w:pPr>
      <w:r>
        <w:t xml:space="preserve">To what extent </w:t>
      </w:r>
      <w:r w:rsidR="00797CCE">
        <w:t xml:space="preserve">did </w:t>
      </w:r>
      <w:r>
        <w:t xml:space="preserve">you relate to what this future experience would feel like? </w:t>
      </w:r>
      <w:r w:rsidRPr="00205E2F">
        <w:t>(</w:t>
      </w:r>
      <w:r w:rsidR="00610D63" w:rsidRPr="00205E2F">
        <w:t>1</w:t>
      </w:r>
      <w:r w:rsidR="00610D63">
        <w:t>–</w:t>
      </w:r>
      <w:r w:rsidR="00610D63" w:rsidRPr="00205E2F">
        <w:t>7</w:t>
      </w:r>
      <w:r w:rsidRPr="00205E2F">
        <w:t>; 1</w:t>
      </w:r>
      <w:r w:rsidR="00AA7AB3">
        <w:t> = </w:t>
      </w:r>
      <w:r w:rsidRPr="00205E2F">
        <w:t>not at all, 7</w:t>
      </w:r>
      <w:r w:rsidR="00AA7AB3">
        <w:t> = </w:t>
      </w:r>
      <w:r w:rsidRPr="00205E2F">
        <w:t>completely)</w:t>
      </w:r>
    </w:p>
    <w:p w14:paraId="0B73A0BD" w14:textId="6CCC8AB1" w:rsidR="00D90D56" w:rsidRDefault="00D90D56" w:rsidP="00797CCE">
      <w:pPr>
        <w:spacing w:line="480" w:lineRule="auto"/>
        <w:ind w:firstLine="720"/>
      </w:pPr>
      <w:r w:rsidRPr="00D90D56">
        <w:t xml:space="preserve">To what extent </w:t>
      </w:r>
      <w:r w:rsidR="00797CCE">
        <w:t>did</w:t>
      </w:r>
      <w:r w:rsidR="00797CCE" w:rsidRPr="00D90D56">
        <w:t xml:space="preserve"> </w:t>
      </w:r>
      <w:r w:rsidRPr="00D90D56">
        <w:t xml:space="preserve">you identify with the </w:t>
      </w:r>
      <w:proofErr w:type="spellStart"/>
      <w:r w:rsidRPr="00D90D56">
        <w:t>self experiencing</w:t>
      </w:r>
      <w:proofErr w:type="spellEnd"/>
      <w:r w:rsidRPr="00D90D56">
        <w:t xml:space="preserve"> what was described as the future?</w:t>
      </w:r>
      <w:r>
        <w:t xml:space="preserve"> </w:t>
      </w:r>
      <w:r w:rsidRPr="00205E2F">
        <w:t>(</w:t>
      </w:r>
      <w:r w:rsidR="00610D63" w:rsidRPr="00205E2F">
        <w:t>1</w:t>
      </w:r>
      <w:r w:rsidR="00610D63">
        <w:t>–</w:t>
      </w:r>
      <w:r w:rsidR="00610D63" w:rsidRPr="00205E2F">
        <w:t>7</w:t>
      </w:r>
      <w:r w:rsidRPr="00205E2F">
        <w:t>; 1</w:t>
      </w:r>
      <w:r w:rsidR="00AA7AB3">
        <w:t> = </w:t>
      </w:r>
      <w:r w:rsidRPr="00205E2F">
        <w:t>not at all, 7</w:t>
      </w:r>
      <w:r w:rsidR="00AA7AB3">
        <w:t> = </w:t>
      </w:r>
      <w:r w:rsidRPr="00205E2F">
        <w:t>completely)</w:t>
      </w:r>
    </w:p>
    <w:p w14:paraId="03BD0BC3" w14:textId="2F193204" w:rsidR="00D90D56" w:rsidRPr="00D90D56" w:rsidRDefault="00D90D56" w:rsidP="00797CCE">
      <w:pPr>
        <w:spacing w:line="480" w:lineRule="auto"/>
        <w:ind w:firstLine="720"/>
      </w:pPr>
      <w:r w:rsidRPr="00D90D56">
        <w:t>Please click on the picture that best describes to what extent you felt that, when you thought ahead to this fut</w:t>
      </w:r>
      <w:r w:rsidR="00AA7AB3">
        <w:t>ure, you were mentally “pre-experiencing”</w:t>
      </w:r>
      <w:r w:rsidRPr="00D90D56">
        <w:t xml:space="preserve">, </w:t>
      </w:r>
      <w:proofErr w:type="gramStart"/>
      <w:r w:rsidRPr="00D90D56">
        <w:t>i.e.</w:t>
      </w:r>
      <w:proofErr w:type="gramEnd"/>
      <w:r w:rsidRPr="00D90D56">
        <w:t xml:space="preserve"> mentally simulating, this life that was described.</w:t>
      </w:r>
      <w:r w:rsidR="009503C8">
        <w:t xml:space="preserve"> </w:t>
      </w:r>
      <w:r w:rsidRPr="00D90D56">
        <w:t xml:space="preserve">      </w:t>
      </w:r>
      <w:r w:rsidRPr="00D90D56">
        <w:br/>
        <w:t xml:space="preserve">The </w:t>
      </w:r>
      <w:r w:rsidRPr="00D90D56">
        <w:rPr>
          <w:b/>
        </w:rPr>
        <w:t>more the circles overlap, the more you were pre-experiencing</w:t>
      </w:r>
      <w:r w:rsidR="002007AF">
        <w:t xml:space="preserve"> </w:t>
      </w:r>
      <w:r w:rsidRPr="00D90D56">
        <w:t xml:space="preserve">in your mind this future life that was described.   </w:t>
      </w:r>
      <w:r w:rsidRPr="00D90D56">
        <w:br/>
        <w:t>Current self</w:t>
      </w:r>
      <w:r w:rsidR="00D079B7">
        <w:t> = </w:t>
      </w:r>
      <w:r w:rsidRPr="00D90D56">
        <w:t>you now                                                     Future self</w:t>
      </w:r>
      <w:r w:rsidR="00D079B7">
        <w:t> = </w:t>
      </w:r>
      <w:r w:rsidRPr="00D90D56">
        <w:t xml:space="preserve">you in three years   </w:t>
      </w:r>
    </w:p>
    <w:p w14:paraId="09D95A9A" w14:textId="77777777" w:rsidR="00404D82" w:rsidRPr="008639EB" w:rsidRDefault="00404D82" w:rsidP="00797CCE"/>
    <w:p w14:paraId="727577FF" w14:textId="5D25E064" w:rsidR="00404D82" w:rsidRPr="008639EB" w:rsidRDefault="00D004FA" w:rsidP="00797CCE">
      <w:r>
        <w:rPr>
          <w:noProof/>
          <w:lang w:eastAsia="ko-KR"/>
        </w:rPr>
        <w:lastRenderedPageBreak/>
        <w:drawing>
          <wp:inline distT="0" distB="0" distL="0" distR="0" wp14:anchorId="111E3ABE" wp14:editId="6F5E183D">
            <wp:extent cx="5943600" cy="2043113"/>
            <wp:effectExtent l="0" t="0" r="0" b="1905"/>
            <wp:docPr id="25" name="Graphic.php?IM=IM_6As2MbGXXKcyj8U"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php?IM=IM_6As2MbGXXKcyj8U"/>
                    <pic:cNvPicPr/>
                  </pic:nvPicPr>
                  <pic:blipFill>
                    <a:blip r:embed="rId14"/>
                    <a:stretch>
                      <a:fillRect/>
                    </a:stretch>
                  </pic:blipFill>
                  <pic:spPr>
                    <a:xfrm>
                      <a:off x="0" y="0"/>
                      <a:ext cx="5943600" cy="2043113"/>
                    </a:xfrm>
                    <a:prstGeom prst="rect">
                      <a:avLst/>
                    </a:prstGeom>
                  </pic:spPr>
                </pic:pic>
              </a:graphicData>
            </a:graphic>
          </wp:inline>
        </w:drawing>
      </w:r>
    </w:p>
    <w:p w14:paraId="1F896F5C" w14:textId="77777777" w:rsidR="00404D82" w:rsidRPr="008639EB" w:rsidRDefault="00404D82" w:rsidP="00797CCE"/>
    <w:p w14:paraId="409A2A6A" w14:textId="77777777" w:rsidR="00EF0A62" w:rsidRDefault="00D90D56" w:rsidP="00797CCE">
      <w:pPr>
        <w:pStyle w:val="BodyText"/>
      </w:pPr>
      <w:r w:rsidRPr="00D90D56">
        <w:t>Please click on the one picture that best describes how similar you felt your future self</w:t>
      </w:r>
      <w:r w:rsidR="00610D63">
        <w:t>—</w:t>
      </w:r>
      <w:r w:rsidRPr="00D90D56">
        <w:t xml:space="preserve">the </w:t>
      </w:r>
      <w:proofErr w:type="spellStart"/>
      <w:r w:rsidRPr="00D90D56">
        <w:t>self experiencing</w:t>
      </w:r>
      <w:proofErr w:type="spellEnd"/>
      <w:r w:rsidRPr="00D90D56">
        <w:t xml:space="preserve"> this future</w:t>
      </w:r>
      <w:r w:rsidR="00610D63">
        <w:t>—</w:t>
      </w:r>
      <w:r w:rsidRPr="00D90D56">
        <w:t xml:space="preserve">would be at core to the person you are now, in terms of personality, temperament, major preferences, beliefs, values, ideals, etc. </w:t>
      </w:r>
    </w:p>
    <w:p w14:paraId="40C4F2FD" w14:textId="2D829257" w:rsidR="00D90D56" w:rsidRDefault="00D90D56" w:rsidP="00797CCE">
      <w:pPr>
        <w:pStyle w:val="BodyText"/>
      </w:pPr>
      <w:r w:rsidRPr="00D90D56">
        <w:t xml:space="preserve">The </w:t>
      </w:r>
      <w:r w:rsidRPr="00D90D56">
        <w:rPr>
          <w:b/>
        </w:rPr>
        <w:t>more the circles overlap, the more similar the current and future self</w:t>
      </w:r>
      <w:r w:rsidRPr="00D90D56">
        <w:t xml:space="preserve"> would be.        </w:t>
      </w:r>
    </w:p>
    <w:p w14:paraId="56B49287" w14:textId="7BC431AD" w:rsidR="00D90D56" w:rsidRPr="00D90D56" w:rsidRDefault="00D90D56" w:rsidP="00797CCE">
      <w:pPr>
        <w:pStyle w:val="BodyText"/>
      </w:pPr>
      <w:r w:rsidRPr="00D90D56">
        <w:t>Current self</w:t>
      </w:r>
      <w:r w:rsidR="00D079B7">
        <w:t> = </w:t>
      </w:r>
      <w:r w:rsidRPr="00D90D56">
        <w:t>you now                                                     Future self</w:t>
      </w:r>
      <w:r w:rsidR="00D079B7">
        <w:t> = </w:t>
      </w:r>
      <w:r w:rsidRPr="00D90D56">
        <w:t>you in three years</w:t>
      </w:r>
    </w:p>
    <w:p w14:paraId="79EDF366" w14:textId="511B9000" w:rsidR="00404D82" w:rsidRDefault="00D90D56" w:rsidP="00797CCE">
      <w:pPr>
        <w:pStyle w:val="BodyText"/>
      </w:pPr>
      <w:r>
        <w:rPr>
          <w:noProof/>
          <w:lang w:eastAsia="ko-KR"/>
        </w:rPr>
        <w:drawing>
          <wp:inline distT="0" distB="0" distL="0" distR="0" wp14:anchorId="2970262B" wp14:editId="49C67090">
            <wp:extent cx="5943600" cy="2042795"/>
            <wp:effectExtent l="0" t="0" r="0" b="1905"/>
            <wp:docPr id="5" name="Graphic.php?IM=IM_6As2MbGXXKcyj8U"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php?IM=IM_6As2MbGXXKcyj8U"/>
                    <pic:cNvPicPr/>
                  </pic:nvPicPr>
                  <pic:blipFill>
                    <a:blip r:embed="rId14"/>
                    <a:stretch>
                      <a:fillRect/>
                    </a:stretch>
                  </pic:blipFill>
                  <pic:spPr>
                    <a:xfrm>
                      <a:off x="0" y="0"/>
                      <a:ext cx="5943600" cy="2042795"/>
                    </a:xfrm>
                    <a:prstGeom prst="rect">
                      <a:avLst/>
                    </a:prstGeom>
                  </pic:spPr>
                </pic:pic>
              </a:graphicData>
            </a:graphic>
          </wp:inline>
        </w:drawing>
      </w:r>
    </w:p>
    <w:p w14:paraId="0D7459B2" w14:textId="6B959195" w:rsidR="00EF0A62" w:rsidRDefault="00EF0A62" w:rsidP="0063602C">
      <w:pPr>
        <w:pStyle w:val="Heading2"/>
      </w:pPr>
      <w:bookmarkStart w:id="39" w:name="_Toc127524462"/>
      <w:r>
        <w:t>Study 2B</w:t>
      </w:r>
      <w:bookmarkEnd w:id="39"/>
    </w:p>
    <w:p w14:paraId="307CC138" w14:textId="3AEED28F" w:rsidR="00797CCE" w:rsidRPr="00797CCE" w:rsidRDefault="00EF0A62" w:rsidP="00797CCE">
      <w:pPr>
        <w:spacing w:line="480" w:lineRule="auto"/>
        <w:rPr>
          <w:i/>
          <w:iCs/>
          <w:lang w:eastAsia="en-GB"/>
        </w:rPr>
      </w:pPr>
      <w:r w:rsidRPr="00797CCE">
        <w:rPr>
          <w:i/>
          <w:iCs/>
          <w:lang w:eastAsia="en-GB"/>
        </w:rPr>
        <w:t>Instructions in both conditions</w:t>
      </w:r>
    </w:p>
    <w:p w14:paraId="45B48381" w14:textId="77777777" w:rsidR="00EF0A62" w:rsidRPr="008356CD" w:rsidRDefault="00EF0A62" w:rsidP="00797CCE">
      <w:pPr>
        <w:spacing w:line="480" w:lineRule="auto"/>
        <w:ind w:firstLine="720"/>
        <w:rPr>
          <w:lang w:eastAsia="en-GB"/>
        </w:rPr>
      </w:pPr>
      <w:r w:rsidRPr="008356CD">
        <w:rPr>
          <w:lang w:eastAsia="en-GB"/>
        </w:rPr>
        <w:t xml:space="preserve">Please think about what your income will be like a few years in the future. </w:t>
      </w:r>
    </w:p>
    <w:p w14:paraId="7B1E050A" w14:textId="77777777" w:rsidR="00EF0A62" w:rsidRDefault="00EF0A62" w:rsidP="00797CCE">
      <w:pPr>
        <w:spacing w:line="480" w:lineRule="auto"/>
        <w:rPr>
          <w:i/>
          <w:iCs/>
          <w:lang w:eastAsia="en-GB"/>
        </w:rPr>
      </w:pPr>
      <w:r w:rsidRPr="008356CD">
        <w:rPr>
          <w:i/>
          <w:iCs/>
          <w:lang w:eastAsia="en-GB"/>
        </w:rPr>
        <w:t>High-self-continuity manipulation</w:t>
      </w:r>
    </w:p>
    <w:p w14:paraId="49B44BBD" w14:textId="07EE9859" w:rsidR="00EF0A62" w:rsidRDefault="00EF0A62" w:rsidP="00797CCE">
      <w:pPr>
        <w:spacing w:line="480" w:lineRule="auto"/>
        <w:ind w:firstLine="720"/>
        <w:rPr>
          <w:lang w:eastAsia="en-GB"/>
        </w:rPr>
      </w:pPr>
      <w:r w:rsidRPr="008356CD">
        <w:rPr>
          <w:lang w:eastAsia="en-GB"/>
        </w:rPr>
        <w:lastRenderedPageBreak/>
        <w:t xml:space="preserve">Please </w:t>
      </w:r>
      <w:r w:rsidRPr="008356CD">
        <w:rPr>
          <w:b/>
          <w:lang w:eastAsia="en-GB"/>
        </w:rPr>
        <w:t>take some time to picture yourself a few years in the future, living in the financial circumstances you will have then. </w:t>
      </w:r>
      <w:r w:rsidRPr="008356CD">
        <w:rPr>
          <w:lang w:eastAsia="en-GB"/>
        </w:rPr>
        <w:t xml:space="preserve">  </w:t>
      </w:r>
      <w:r w:rsidRPr="008356CD">
        <w:rPr>
          <w:lang w:eastAsia="en-GB"/>
        </w:rPr>
        <w:br/>
      </w:r>
      <w:r w:rsidRPr="008356CD">
        <w:rPr>
          <w:b/>
          <w:lang w:eastAsia="en-GB"/>
        </w:rPr>
        <w:t xml:space="preserve">Visualize what it would be like to live in the way you will in the future. </w:t>
      </w:r>
      <w:r w:rsidRPr="008356CD">
        <w:rPr>
          <w:lang w:eastAsia="en-GB"/>
        </w:rPr>
        <w:t>For example, imagine your future living conditions, and picture them in your mind (e.g., the building in which you live; your apartment)</w:t>
      </w:r>
    </w:p>
    <w:p w14:paraId="070EC235" w14:textId="45BCD56F" w:rsidR="00EF0A62" w:rsidRDefault="00EF0A62" w:rsidP="00797CCE">
      <w:pPr>
        <w:spacing w:line="480" w:lineRule="auto"/>
        <w:rPr>
          <w:i/>
          <w:iCs/>
          <w:lang w:eastAsia="en-GB"/>
        </w:rPr>
      </w:pPr>
      <w:r>
        <w:rPr>
          <w:i/>
          <w:iCs/>
          <w:lang w:eastAsia="en-GB"/>
        </w:rPr>
        <w:t>Mental</w:t>
      </w:r>
      <w:r w:rsidR="007F26CC">
        <w:rPr>
          <w:i/>
          <w:iCs/>
          <w:lang w:eastAsia="en-GB"/>
        </w:rPr>
        <w:t>-</w:t>
      </w:r>
      <w:r>
        <w:rPr>
          <w:i/>
          <w:iCs/>
          <w:lang w:eastAsia="en-GB"/>
        </w:rPr>
        <w:t>account measure</w:t>
      </w:r>
    </w:p>
    <w:p w14:paraId="2F638285" w14:textId="77777777" w:rsidR="00EF0A62" w:rsidRDefault="00EF0A62" w:rsidP="00797CCE">
      <w:pPr>
        <w:spacing w:line="480" w:lineRule="auto"/>
        <w:ind w:firstLine="720"/>
        <w:rPr>
          <w:b/>
          <w:lang w:eastAsia="en-GB"/>
        </w:rPr>
      </w:pPr>
      <w:r w:rsidRPr="00F6132D">
        <w:rPr>
          <w:lang w:eastAsia="en-GB"/>
        </w:rPr>
        <w:t>People may view their present income and their future income as </w:t>
      </w:r>
      <w:r w:rsidRPr="00F6132D">
        <w:rPr>
          <w:b/>
          <w:lang w:eastAsia="en-GB"/>
        </w:rPr>
        <w:t>two separate pools of money,</w:t>
      </w:r>
      <w:r w:rsidRPr="00F6132D">
        <w:rPr>
          <w:lang w:eastAsia="en-GB"/>
        </w:rPr>
        <w:t> or </w:t>
      </w:r>
      <w:r w:rsidRPr="00F6132D">
        <w:rPr>
          <w:b/>
          <w:lang w:eastAsia="en-GB"/>
        </w:rPr>
        <w:t>one combined pool of money. </w:t>
      </w:r>
      <w:r w:rsidRPr="00F6132D">
        <w:rPr>
          <w:lang w:eastAsia="en-GB"/>
        </w:rPr>
        <w:t>This is illustrated by the figures below. </w:t>
      </w:r>
      <w:r w:rsidRPr="00F6132D">
        <w:rPr>
          <w:lang w:eastAsia="en-GB"/>
        </w:rPr>
        <w:br/>
        <w:t xml:space="preserve"> Two separate pools of money means that present income is used for present spending, and future income is used for future spending.</w:t>
      </w:r>
      <w:r w:rsidRPr="00F6132D">
        <w:rPr>
          <w:lang w:eastAsia="en-GB"/>
        </w:rPr>
        <w:br/>
        <w:t xml:space="preserve"> One combined pool of money means that present income and future income are combined and can be used for either present or future spending</w:t>
      </w:r>
      <w:r w:rsidRPr="00F6132D">
        <w:rPr>
          <w:b/>
          <w:lang w:eastAsia="en-GB"/>
        </w:rPr>
        <w:t>.</w:t>
      </w:r>
    </w:p>
    <w:p w14:paraId="179304DB" w14:textId="77777777" w:rsidR="00EF0A62" w:rsidRDefault="00EF0A62" w:rsidP="00797CCE">
      <w:pPr>
        <w:spacing w:line="480" w:lineRule="auto"/>
        <w:rPr>
          <w:b/>
          <w:lang w:eastAsia="en-GB"/>
        </w:rPr>
      </w:pPr>
      <w:r>
        <w:rPr>
          <w:b/>
          <w:noProof/>
          <w:lang w:eastAsia="ko-KR"/>
        </w:rPr>
        <w:drawing>
          <wp:inline distT="0" distB="0" distL="0" distR="0" wp14:anchorId="4697AA58" wp14:editId="436ECDC2">
            <wp:extent cx="5943600" cy="1694180"/>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5"/>
                    <a:stretch>
                      <a:fillRect/>
                    </a:stretch>
                  </pic:blipFill>
                  <pic:spPr>
                    <a:xfrm>
                      <a:off x="0" y="0"/>
                      <a:ext cx="5943600" cy="1694180"/>
                    </a:xfrm>
                    <a:prstGeom prst="rect">
                      <a:avLst/>
                    </a:prstGeom>
                  </pic:spPr>
                </pic:pic>
              </a:graphicData>
            </a:graphic>
          </wp:inline>
        </w:drawing>
      </w:r>
    </w:p>
    <w:p w14:paraId="7E2E058B" w14:textId="77777777" w:rsidR="00EF0A62" w:rsidRDefault="00EF0A62" w:rsidP="004856AD">
      <w:pPr>
        <w:spacing w:line="480" w:lineRule="auto"/>
      </w:pPr>
      <w:r w:rsidRPr="00F6132D">
        <w:rPr>
          <w:b/>
          <w:lang w:eastAsia="en-GB"/>
        </w:rPr>
        <w:t>Do your present and future income feel like two separate pools of money, or like one combined pool of money?</w:t>
      </w:r>
      <w:r>
        <w:t xml:space="preserve"> (1 = definitely two separate pools of money, 9 = definitely one combined pool of money)</w:t>
      </w:r>
    </w:p>
    <w:p w14:paraId="53BD1D21" w14:textId="3726FBF4" w:rsidR="00EF0A62" w:rsidRPr="00797CCE" w:rsidRDefault="00EF0A62" w:rsidP="00AA6012">
      <w:pPr>
        <w:pStyle w:val="Heading2"/>
        <w:spacing w:before="0"/>
      </w:pPr>
      <w:bookmarkStart w:id="40" w:name="_Toc127524463"/>
      <w:r w:rsidRPr="00797CCE">
        <w:t>Study 2C</w:t>
      </w:r>
      <w:bookmarkEnd w:id="40"/>
    </w:p>
    <w:p w14:paraId="13083D0D" w14:textId="278AFFDC" w:rsidR="00797CCE" w:rsidRPr="00987F04" w:rsidRDefault="00797CCE" w:rsidP="00797CCE">
      <w:pPr>
        <w:spacing w:line="480" w:lineRule="auto"/>
        <w:rPr>
          <w:i/>
          <w:iCs/>
          <w:lang w:val="en-GB"/>
        </w:rPr>
      </w:pPr>
      <w:r w:rsidRPr="00987F04">
        <w:rPr>
          <w:i/>
          <w:iCs/>
          <w:lang w:val="en-GB"/>
        </w:rPr>
        <w:t>One</w:t>
      </w:r>
      <w:r w:rsidR="007F26CC" w:rsidRPr="00987F04">
        <w:rPr>
          <w:i/>
          <w:iCs/>
          <w:lang w:val="en-GB"/>
        </w:rPr>
        <w:t>-</w:t>
      </w:r>
      <w:r w:rsidRPr="00987F04">
        <w:rPr>
          <w:i/>
          <w:iCs/>
          <w:lang w:val="en-GB"/>
        </w:rPr>
        <w:t>account</w:t>
      </w:r>
      <w:r w:rsidR="007F26CC" w:rsidRPr="00987F04">
        <w:rPr>
          <w:i/>
          <w:iCs/>
          <w:lang w:val="en-GB"/>
        </w:rPr>
        <w:t xml:space="preserve"> manipulation</w:t>
      </w:r>
      <w:r w:rsidRPr="00987F04">
        <w:rPr>
          <w:i/>
          <w:iCs/>
          <w:lang w:val="en-GB"/>
        </w:rPr>
        <w:t xml:space="preserve"> </w:t>
      </w:r>
    </w:p>
    <w:p w14:paraId="4D042D5B" w14:textId="77777777" w:rsidR="00797CCE" w:rsidRDefault="00797CCE" w:rsidP="00797CCE">
      <w:pPr>
        <w:spacing w:line="480" w:lineRule="auto"/>
        <w:ind w:firstLine="720"/>
        <w:rPr>
          <w:iCs/>
        </w:rPr>
      </w:pPr>
      <w:r w:rsidRPr="00797CCE">
        <w:rPr>
          <w:iCs/>
          <w:lang w:val="en-GB"/>
        </w:rPr>
        <w:t>Please think about your income.</w:t>
      </w:r>
    </w:p>
    <w:p w14:paraId="1C8F3AD6" w14:textId="4842FD82" w:rsidR="00797CCE" w:rsidRPr="00797CCE" w:rsidRDefault="00797CCE" w:rsidP="00797CCE">
      <w:pPr>
        <w:spacing w:line="480" w:lineRule="auto"/>
        <w:ind w:firstLine="720"/>
        <w:rPr>
          <w:iCs/>
        </w:rPr>
      </w:pPr>
      <w:r w:rsidRPr="00797CCE">
        <w:rPr>
          <w:iCs/>
          <w:lang w:val="en-GB"/>
        </w:rPr>
        <w:lastRenderedPageBreak/>
        <w:t>Research shows that people can think of their present income and future income either as </w:t>
      </w:r>
      <w:r w:rsidRPr="00797CCE">
        <w:rPr>
          <w:b/>
          <w:bCs/>
          <w:iCs/>
          <w:lang w:val="en-GB"/>
        </w:rPr>
        <w:t>two separate pools of money </w:t>
      </w:r>
      <w:r w:rsidRPr="00797CCE">
        <w:rPr>
          <w:iCs/>
          <w:lang w:val="en-GB"/>
        </w:rPr>
        <w:t>or as </w:t>
      </w:r>
      <w:r w:rsidRPr="00797CCE">
        <w:rPr>
          <w:b/>
          <w:bCs/>
          <w:iCs/>
          <w:lang w:val="en-GB"/>
        </w:rPr>
        <w:t>one combined pool of money, </w:t>
      </w:r>
      <w:r w:rsidRPr="00797CCE">
        <w:rPr>
          <w:iCs/>
          <w:lang w:val="en-GB"/>
        </w:rPr>
        <w:t>as illustrated by the figures below: </w:t>
      </w:r>
    </w:p>
    <w:p w14:paraId="02B18BFC" w14:textId="2D2D4331" w:rsidR="00797CCE" w:rsidRPr="00797CCE" w:rsidRDefault="00797CCE" w:rsidP="00797CCE">
      <w:pPr>
        <w:spacing w:line="480" w:lineRule="auto"/>
        <w:rPr>
          <w:iCs/>
        </w:rPr>
      </w:pPr>
      <w:r w:rsidRPr="00797CCE">
        <w:rPr>
          <w:iCs/>
        </w:rPr>
        <w:fldChar w:fldCharType="begin"/>
      </w:r>
      <w:r w:rsidRPr="00797CCE">
        <w:rPr>
          <w:iCs/>
        </w:rPr>
        <w:instrText xml:space="preserve"> INCLUDEPICTURE "https://lbs.eu.qualtrics.com/CP/Graphic.php?IM=IM_2nlHOrWRQPjtppI" \* MERGEFORMATINET </w:instrText>
      </w:r>
      <w:r w:rsidRPr="00797CCE">
        <w:rPr>
          <w:iCs/>
        </w:rPr>
        <w:fldChar w:fldCharType="separate"/>
      </w:r>
      <w:r w:rsidRPr="00797CCE">
        <w:rPr>
          <w:iCs/>
          <w:noProof/>
          <w:lang w:eastAsia="ko-KR"/>
        </w:rPr>
        <w:drawing>
          <wp:inline distT="0" distB="0" distL="0" distR="0" wp14:anchorId="39D7D696" wp14:editId="42240144">
            <wp:extent cx="5943600" cy="1758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758315"/>
                    </a:xfrm>
                    <a:prstGeom prst="rect">
                      <a:avLst/>
                    </a:prstGeom>
                    <a:noFill/>
                    <a:ln>
                      <a:noFill/>
                    </a:ln>
                  </pic:spPr>
                </pic:pic>
              </a:graphicData>
            </a:graphic>
          </wp:inline>
        </w:drawing>
      </w:r>
      <w:r w:rsidRPr="00797CCE">
        <w:rPr>
          <w:iCs/>
        </w:rPr>
        <w:fldChar w:fldCharType="end"/>
      </w:r>
    </w:p>
    <w:p w14:paraId="7053F233" w14:textId="2D2D00AF" w:rsidR="00797CCE" w:rsidRDefault="00797CCE" w:rsidP="00797CCE">
      <w:pPr>
        <w:spacing w:line="480" w:lineRule="auto"/>
        <w:ind w:firstLine="720"/>
        <w:rPr>
          <w:b/>
          <w:bCs/>
          <w:iCs/>
          <w:lang w:val="en-GB"/>
        </w:rPr>
      </w:pPr>
      <w:r w:rsidRPr="00797CCE">
        <w:rPr>
          <w:b/>
          <w:bCs/>
          <w:iCs/>
          <w:lang w:val="en-GB"/>
        </w:rPr>
        <w:t>Please think about your present and future income as </w:t>
      </w:r>
      <w:r w:rsidRPr="00797CCE">
        <w:rPr>
          <w:b/>
          <w:bCs/>
          <w:iCs/>
          <w:u w:val="single"/>
          <w:lang w:val="en-GB"/>
        </w:rPr>
        <w:t>one combined pool of money</w:t>
      </w:r>
      <w:r w:rsidRPr="00797CCE">
        <w:rPr>
          <w:b/>
          <w:bCs/>
          <w:iCs/>
          <w:lang w:val="en-GB"/>
        </w:rPr>
        <w:t>, like the image on the right. This means that, when you think of your finances, you combine the income you earn in the future with the income you earn at present.</w:t>
      </w:r>
    </w:p>
    <w:p w14:paraId="32CB2303" w14:textId="77777777" w:rsidR="00797CCE" w:rsidRPr="00797CCE" w:rsidRDefault="00797CCE" w:rsidP="00797CCE">
      <w:pPr>
        <w:spacing w:line="480" w:lineRule="auto"/>
        <w:ind w:firstLine="720"/>
        <w:rPr>
          <w:iCs/>
        </w:rPr>
      </w:pPr>
      <w:r w:rsidRPr="00797CCE">
        <w:rPr>
          <w:b/>
          <w:bCs/>
          <w:iCs/>
          <w:lang w:val="en-GB"/>
        </w:rPr>
        <w:t>Continue to think about the present and future in the following way: </w:t>
      </w:r>
    </w:p>
    <w:p w14:paraId="360B086D" w14:textId="77777777" w:rsidR="00797CCE" w:rsidRPr="00797CCE" w:rsidRDefault="00797CCE" w:rsidP="00797CCE">
      <w:pPr>
        <w:spacing w:line="480" w:lineRule="auto"/>
        <w:ind w:left="720"/>
        <w:rPr>
          <w:iCs/>
        </w:rPr>
      </w:pPr>
      <w:r w:rsidRPr="00797CCE">
        <w:rPr>
          <w:b/>
          <w:bCs/>
          <w:iCs/>
          <w:lang w:val="en-GB"/>
        </w:rPr>
        <w:t>Your present and future income are one combined pool of money.</w:t>
      </w:r>
    </w:p>
    <w:p w14:paraId="604F0B5F" w14:textId="3F484924" w:rsidR="00797CCE" w:rsidRPr="00797CCE" w:rsidRDefault="00797CCE" w:rsidP="00797CCE">
      <w:pPr>
        <w:spacing w:line="480" w:lineRule="auto"/>
        <w:ind w:firstLine="720"/>
        <w:rPr>
          <w:iCs/>
        </w:rPr>
      </w:pPr>
      <w:r w:rsidRPr="00797CCE">
        <w:rPr>
          <w:iCs/>
        </w:rPr>
        <w:fldChar w:fldCharType="begin"/>
      </w:r>
      <w:r w:rsidRPr="00797CCE">
        <w:rPr>
          <w:iCs/>
        </w:rPr>
        <w:instrText xml:space="preserve"> INCLUDEPICTURE "https://lbs.eu.qualtrics.com/CP/Graphic.php?IM=IM_0ca712azIjbNZwa" \* MERGEFORMATINET </w:instrText>
      </w:r>
      <w:r w:rsidRPr="00797CCE">
        <w:rPr>
          <w:iCs/>
        </w:rPr>
        <w:fldChar w:fldCharType="separate"/>
      </w:r>
      <w:r w:rsidRPr="00797CCE">
        <w:rPr>
          <w:iCs/>
          <w:noProof/>
          <w:lang w:eastAsia="ko-KR"/>
        </w:rPr>
        <w:drawing>
          <wp:inline distT="0" distB="0" distL="0" distR="0" wp14:anchorId="48A310DF" wp14:editId="645F8398">
            <wp:extent cx="3808730" cy="1866265"/>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8730" cy="1866265"/>
                    </a:xfrm>
                    <a:prstGeom prst="rect">
                      <a:avLst/>
                    </a:prstGeom>
                    <a:noFill/>
                    <a:ln>
                      <a:noFill/>
                    </a:ln>
                  </pic:spPr>
                </pic:pic>
              </a:graphicData>
            </a:graphic>
          </wp:inline>
        </w:drawing>
      </w:r>
      <w:r w:rsidRPr="00797CCE">
        <w:rPr>
          <w:iCs/>
        </w:rPr>
        <w:fldChar w:fldCharType="end"/>
      </w:r>
    </w:p>
    <w:p w14:paraId="2A830B6B" w14:textId="77777777" w:rsidR="00797CCE" w:rsidRPr="00797CCE" w:rsidRDefault="00797CCE" w:rsidP="00797CCE">
      <w:pPr>
        <w:spacing w:line="480" w:lineRule="auto"/>
        <w:ind w:firstLine="720"/>
        <w:rPr>
          <w:iCs/>
        </w:rPr>
      </w:pPr>
      <w:r w:rsidRPr="00797CCE">
        <w:rPr>
          <w:iCs/>
          <w:lang w:val="en-GB"/>
        </w:rPr>
        <w:t>With this in mind, please answer a few questions on the next pages. </w:t>
      </w:r>
    </w:p>
    <w:p w14:paraId="7FF0D4AC" w14:textId="1A46E31A" w:rsidR="00797CCE" w:rsidRPr="00987F04" w:rsidRDefault="00797CCE" w:rsidP="00797CCE">
      <w:pPr>
        <w:spacing w:line="480" w:lineRule="auto"/>
        <w:rPr>
          <w:i/>
          <w:lang w:val="en-GB"/>
        </w:rPr>
      </w:pPr>
      <w:r w:rsidRPr="00987F04">
        <w:rPr>
          <w:i/>
          <w:lang w:val="en-GB"/>
        </w:rPr>
        <w:t>Two</w:t>
      </w:r>
      <w:r w:rsidR="007F26CC" w:rsidRPr="00987F04">
        <w:rPr>
          <w:i/>
          <w:lang w:val="en-GB"/>
        </w:rPr>
        <w:t>-</w:t>
      </w:r>
      <w:r w:rsidRPr="00987F04">
        <w:rPr>
          <w:i/>
          <w:lang w:val="en-GB"/>
        </w:rPr>
        <w:t>account</w:t>
      </w:r>
      <w:r w:rsidR="007F26CC" w:rsidRPr="00987F04">
        <w:rPr>
          <w:i/>
          <w:lang w:val="en-GB"/>
        </w:rPr>
        <w:t xml:space="preserve"> manipulation</w:t>
      </w:r>
    </w:p>
    <w:p w14:paraId="065E922B" w14:textId="7F0AEDF3" w:rsidR="00797CCE" w:rsidRPr="00797CCE" w:rsidRDefault="00797CCE" w:rsidP="00797CCE">
      <w:pPr>
        <w:spacing w:line="480" w:lineRule="auto"/>
        <w:ind w:firstLine="720"/>
        <w:rPr>
          <w:iCs/>
        </w:rPr>
      </w:pPr>
      <w:r w:rsidRPr="00797CCE">
        <w:rPr>
          <w:iCs/>
          <w:lang w:val="en-GB"/>
        </w:rPr>
        <w:t>Please think about your income.</w:t>
      </w:r>
    </w:p>
    <w:p w14:paraId="4E7ED086" w14:textId="77777777" w:rsidR="00797CCE" w:rsidRPr="00797CCE" w:rsidRDefault="00797CCE" w:rsidP="00797CCE">
      <w:pPr>
        <w:spacing w:line="480" w:lineRule="auto"/>
        <w:ind w:firstLine="720"/>
        <w:rPr>
          <w:iCs/>
        </w:rPr>
      </w:pPr>
      <w:r w:rsidRPr="00797CCE">
        <w:rPr>
          <w:iCs/>
          <w:lang w:val="en-GB"/>
        </w:rPr>
        <w:lastRenderedPageBreak/>
        <w:t>Research shows that people can think of their present income and future income either as </w:t>
      </w:r>
      <w:r w:rsidRPr="00797CCE">
        <w:rPr>
          <w:b/>
          <w:bCs/>
          <w:iCs/>
          <w:lang w:val="en-GB"/>
        </w:rPr>
        <w:t>two separate pools of money </w:t>
      </w:r>
      <w:r w:rsidRPr="00797CCE">
        <w:rPr>
          <w:iCs/>
          <w:lang w:val="en-GB"/>
        </w:rPr>
        <w:t>or as </w:t>
      </w:r>
      <w:r w:rsidRPr="00797CCE">
        <w:rPr>
          <w:b/>
          <w:bCs/>
          <w:iCs/>
          <w:lang w:val="en-GB"/>
        </w:rPr>
        <w:t>one combined pool of money, </w:t>
      </w:r>
      <w:r w:rsidRPr="00797CCE">
        <w:rPr>
          <w:iCs/>
          <w:lang w:val="en-GB"/>
        </w:rPr>
        <w:t>as illustrated by the figures below: </w:t>
      </w:r>
    </w:p>
    <w:p w14:paraId="06E9F6A4" w14:textId="66FB2FE2" w:rsidR="00797CCE" w:rsidRPr="00797CCE" w:rsidRDefault="00797CCE" w:rsidP="00797CCE">
      <w:pPr>
        <w:spacing w:line="480" w:lineRule="auto"/>
        <w:ind w:firstLine="720"/>
        <w:rPr>
          <w:b/>
          <w:bCs/>
          <w:iCs/>
        </w:rPr>
      </w:pPr>
      <w:r w:rsidRPr="00797CCE">
        <w:rPr>
          <w:b/>
          <w:bCs/>
          <w:iCs/>
        </w:rPr>
        <w:fldChar w:fldCharType="begin"/>
      </w:r>
      <w:r w:rsidRPr="00797CCE">
        <w:rPr>
          <w:b/>
          <w:bCs/>
          <w:iCs/>
        </w:rPr>
        <w:instrText xml:space="preserve"> INCLUDEPICTURE "https://lbs.eu.qualtrics.com/CP/Graphic.php?IM=IM_0BTk5mtAppP3ezs" \* MERGEFORMATINET </w:instrText>
      </w:r>
      <w:r w:rsidRPr="00797CCE">
        <w:rPr>
          <w:b/>
          <w:bCs/>
          <w:iCs/>
        </w:rPr>
        <w:fldChar w:fldCharType="separate"/>
      </w:r>
      <w:r w:rsidRPr="00797CCE">
        <w:rPr>
          <w:b/>
          <w:bCs/>
          <w:iCs/>
          <w:noProof/>
          <w:lang w:eastAsia="ko-KR"/>
        </w:rPr>
        <w:drawing>
          <wp:inline distT="0" distB="0" distL="0" distR="0" wp14:anchorId="1920B123" wp14:editId="54BCEEA1">
            <wp:extent cx="5943600" cy="1758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758315"/>
                    </a:xfrm>
                    <a:prstGeom prst="rect">
                      <a:avLst/>
                    </a:prstGeom>
                    <a:noFill/>
                    <a:ln>
                      <a:noFill/>
                    </a:ln>
                  </pic:spPr>
                </pic:pic>
              </a:graphicData>
            </a:graphic>
          </wp:inline>
        </w:drawing>
      </w:r>
      <w:r w:rsidRPr="00797CCE">
        <w:rPr>
          <w:b/>
          <w:bCs/>
          <w:iCs/>
          <w:lang w:val="en-GB"/>
        </w:rPr>
        <w:fldChar w:fldCharType="end"/>
      </w:r>
    </w:p>
    <w:p w14:paraId="438CFD3C" w14:textId="43D3944E" w:rsidR="00797CCE" w:rsidRPr="00797CCE" w:rsidRDefault="00797CCE" w:rsidP="00797CCE">
      <w:pPr>
        <w:spacing w:line="480" w:lineRule="auto"/>
        <w:ind w:firstLine="720"/>
        <w:rPr>
          <w:b/>
          <w:bCs/>
          <w:iCs/>
        </w:rPr>
      </w:pPr>
      <w:r w:rsidRPr="00797CCE">
        <w:rPr>
          <w:b/>
          <w:bCs/>
          <w:iCs/>
        </w:rPr>
        <w:t> </w:t>
      </w:r>
      <w:r w:rsidRPr="00797CCE">
        <w:rPr>
          <w:b/>
          <w:bCs/>
          <w:iCs/>
          <w:lang w:val="en-GB"/>
        </w:rPr>
        <w:t>Please think about your present and future income as </w:t>
      </w:r>
      <w:r w:rsidRPr="00797CCE">
        <w:rPr>
          <w:b/>
          <w:bCs/>
          <w:iCs/>
          <w:u w:val="single"/>
          <w:lang w:val="en-GB"/>
        </w:rPr>
        <w:t>two separate pools of money</w:t>
      </w:r>
      <w:r w:rsidRPr="00797CCE">
        <w:rPr>
          <w:b/>
          <w:bCs/>
          <w:iCs/>
          <w:lang w:val="en-GB"/>
        </w:rPr>
        <w:t>, like the image on the left. This means that, when you think of your finances, you keep the income you will earn in the future separate from the income you earn at present.</w:t>
      </w:r>
    </w:p>
    <w:p w14:paraId="435DA254" w14:textId="77777777" w:rsidR="00797CCE" w:rsidRPr="00797CCE" w:rsidRDefault="00797CCE" w:rsidP="00797CCE">
      <w:pPr>
        <w:spacing w:line="480" w:lineRule="auto"/>
        <w:ind w:firstLine="720"/>
        <w:rPr>
          <w:b/>
          <w:bCs/>
          <w:iCs/>
        </w:rPr>
      </w:pPr>
      <w:r w:rsidRPr="00797CCE">
        <w:rPr>
          <w:b/>
          <w:bCs/>
          <w:iCs/>
          <w:lang w:val="en-GB"/>
        </w:rPr>
        <w:t>Continue to think about the present and future in the following way:</w:t>
      </w:r>
    </w:p>
    <w:p w14:paraId="7A294256" w14:textId="77777777" w:rsidR="00797CCE" w:rsidRPr="00797CCE" w:rsidRDefault="00797CCE" w:rsidP="00797CCE">
      <w:pPr>
        <w:spacing w:line="480" w:lineRule="auto"/>
        <w:ind w:left="720"/>
        <w:rPr>
          <w:b/>
          <w:bCs/>
          <w:iCs/>
        </w:rPr>
      </w:pPr>
      <w:r w:rsidRPr="00797CCE">
        <w:rPr>
          <w:b/>
          <w:bCs/>
          <w:iCs/>
          <w:lang w:val="en-GB"/>
        </w:rPr>
        <w:t>Your present and future income are two separate pools of money.</w:t>
      </w:r>
    </w:p>
    <w:p w14:paraId="659BDB18" w14:textId="3EC13AC0" w:rsidR="00797CCE" w:rsidRPr="00797CCE" w:rsidRDefault="00797CCE" w:rsidP="00797CCE">
      <w:pPr>
        <w:spacing w:line="480" w:lineRule="auto"/>
        <w:ind w:firstLine="720"/>
        <w:rPr>
          <w:b/>
          <w:bCs/>
          <w:iCs/>
        </w:rPr>
      </w:pPr>
      <w:r w:rsidRPr="00797CCE">
        <w:rPr>
          <w:b/>
          <w:bCs/>
          <w:iCs/>
        </w:rPr>
        <w:fldChar w:fldCharType="begin"/>
      </w:r>
      <w:r w:rsidRPr="00797CCE">
        <w:rPr>
          <w:b/>
          <w:bCs/>
          <w:iCs/>
        </w:rPr>
        <w:instrText xml:space="preserve"> INCLUDEPICTURE "https://lbs.eu.qualtrics.com/CP/Graphic.php?IM=IM_b1PyM6hPykSs5wO" \* MERGEFORMATINET </w:instrText>
      </w:r>
      <w:r w:rsidRPr="00797CCE">
        <w:rPr>
          <w:b/>
          <w:bCs/>
          <w:iCs/>
        </w:rPr>
        <w:fldChar w:fldCharType="separate"/>
      </w:r>
      <w:r w:rsidRPr="00797CCE">
        <w:rPr>
          <w:b/>
          <w:bCs/>
          <w:iCs/>
          <w:noProof/>
          <w:lang w:eastAsia="ko-KR"/>
        </w:rPr>
        <w:drawing>
          <wp:inline distT="0" distB="0" distL="0" distR="0" wp14:anchorId="5594AA7F" wp14:editId="71691091">
            <wp:extent cx="3808730" cy="181927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8730" cy="1819275"/>
                    </a:xfrm>
                    <a:prstGeom prst="rect">
                      <a:avLst/>
                    </a:prstGeom>
                    <a:noFill/>
                    <a:ln>
                      <a:noFill/>
                    </a:ln>
                  </pic:spPr>
                </pic:pic>
              </a:graphicData>
            </a:graphic>
          </wp:inline>
        </w:drawing>
      </w:r>
      <w:r w:rsidRPr="00797CCE">
        <w:rPr>
          <w:b/>
          <w:bCs/>
          <w:iCs/>
          <w:lang w:val="en-GB"/>
        </w:rPr>
        <w:fldChar w:fldCharType="end"/>
      </w:r>
    </w:p>
    <w:p w14:paraId="2731218E" w14:textId="77777777" w:rsidR="00797CCE" w:rsidRPr="00797CCE" w:rsidRDefault="00797CCE" w:rsidP="00797CCE">
      <w:pPr>
        <w:spacing w:line="480" w:lineRule="auto"/>
        <w:ind w:firstLine="720"/>
        <w:rPr>
          <w:iCs/>
        </w:rPr>
      </w:pPr>
      <w:r w:rsidRPr="00797CCE">
        <w:rPr>
          <w:iCs/>
          <w:lang w:val="en-GB"/>
        </w:rPr>
        <w:t>With this in mind, please answer a few questions on the next pages. </w:t>
      </w:r>
    </w:p>
    <w:p w14:paraId="503F465B" w14:textId="66A08678" w:rsidR="00797CCE" w:rsidRPr="00797CCE" w:rsidRDefault="00797CCE" w:rsidP="00797CCE">
      <w:pPr>
        <w:spacing w:line="480" w:lineRule="auto"/>
        <w:rPr>
          <w:i/>
          <w:iCs/>
        </w:rPr>
      </w:pPr>
      <w:r w:rsidRPr="00797CCE">
        <w:rPr>
          <w:i/>
          <w:iCs/>
        </w:rPr>
        <w:t>Adjustment to future income scenarios</w:t>
      </w:r>
    </w:p>
    <w:p w14:paraId="534F3FF0" w14:textId="732EB66E" w:rsidR="00797CCE" w:rsidRPr="00797CCE" w:rsidRDefault="00797CCE" w:rsidP="00797CCE">
      <w:pPr>
        <w:spacing w:line="480" w:lineRule="auto"/>
      </w:pPr>
      <w:r>
        <w:t>Massage</w:t>
      </w:r>
    </w:p>
    <w:p w14:paraId="32B4CFCF" w14:textId="77777777" w:rsidR="00797CCE" w:rsidRDefault="00797CCE" w:rsidP="00797CCE">
      <w:pPr>
        <w:spacing w:line="480" w:lineRule="auto"/>
        <w:ind w:firstLine="720"/>
        <w:rPr>
          <w:iCs/>
          <w:lang w:val="en-GB"/>
        </w:rPr>
      </w:pPr>
      <w:r w:rsidRPr="00797CCE">
        <w:rPr>
          <w:iCs/>
          <w:lang w:val="en-GB"/>
        </w:rPr>
        <w:lastRenderedPageBreak/>
        <w:t xml:space="preserve">A massage practice has opened in your </w:t>
      </w:r>
      <w:proofErr w:type="spellStart"/>
      <w:r w:rsidRPr="00797CCE">
        <w:rPr>
          <w:iCs/>
          <w:lang w:val="en-GB"/>
        </w:rPr>
        <w:t>neighborhood</w:t>
      </w:r>
      <w:proofErr w:type="spellEnd"/>
      <w:r w:rsidRPr="00797CCE">
        <w:rPr>
          <w:iCs/>
          <w:lang w:val="en-GB"/>
        </w:rPr>
        <w:t>. They offer relaxing and wellness-enhancing treatments, such as hot stone or aroma massages. You are considering whether to spend on a massage.</w:t>
      </w:r>
    </w:p>
    <w:p w14:paraId="1B6FD373" w14:textId="5C19115A" w:rsidR="00797CCE" w:rsidRDefault="00797CCE" w:rsidP="00797CCE">
      <w:pPr>
        <w:spacing w:line="480" w:lineRule="auto"/>
        <w:ind w:firstLine="720"/>
        <w:rPr>
          <w:iCs/>
          <w:lang w:val="en-GB"/>
        </w:rPr>
      </w:pPr>
      <w:r w:rsidRPr="00797CCE">
        <w:rPr>
          <w:iCs/>
          <w:lang w:val="en-GB"/>
        </w:rPr>
        <w:t>Now, imagine that you knew that </w:t>
      </w:r>
      <w:r w:rsidRPr="00797CCE">
        <w:rPr>
          <w:b/>
          <w:bCs/>
          <w:iCs/>
          <w:lang w:val="en-GB"/>
        </w:rPr>
        <w:t>your income will change two years in the future: it will either increase or decrease</w:t>
      </w:r>
      <w:r w:rsidRPr="00797CCE">
        <w:rPr>
          <w:iCs/>
          <w:lang w:val="en-GB"/>
        </w:rPr>
        <w:t>. To what extent would such a future change in income </w:t>
      </w:r>
      <w:r w:rsidRPr="00797CCE">
        <w:rPr>
          <w:b/>
          <w:bCs/>
          <w:iCs/>
          <w:lang w:val="en-GB"/>
        </w:rPr>
        <w:t>influence your decision </w:t>
      </w:r>
      <w:r w:rsidRPr="00797CCE">
        <w:rPr>
          <w:iCs/>
          <w:lang w:val="en-GB"/>
        </w:rPr>
        <w:t>to spend on a massage </w:t>
      </w:r>
      <w:r w:rsidRPr="00797CCE">
        <w:rPr>
          <w:b/>
          <w:bCs/>
          <w:iCs/>
          <w:lang w:val="en-GB"/>
        </w:rPr>
        <w:t>now?</w:t>
      </w:r>
      <w:r>
        <w:rPr>
          <w:b/>
          <w:bCs/>
          <w:iCs/>
          <w:lang w:val="en-GB"/>
        </w:rPr>
        <w:t xml:space="preserve"> </w:t>
      </w:r>
      <w:r w:rsidRPr="00797CCE">
        <w:rPr>
          <w:iCs/>
          <w:lang w:val="en-GB"/>
        </w:rPr>
        <w:t>(1</w:t>
      </w:r>
      <w:r w:rsidR="00371E7D">
        <w:rPr>
          <w:iCs/>
          <w:lang w:val="en-GB"/>
        </w:rPr>
        <w:t> = </w:t>
      </w:r>
      <w:r w:rsidRPr="00797CCE">
        <w:rPr>
          <w:iCs/>
          <w:lang w:val="en-GB"/>
        </w:rPr>
        <w:t>not at all, 9</w:t>
      </w:r>
      <w:r w:rsidR="00371E7D">
        <w:rPr>
          <w:iCs/>
          <w:lang w:val="en-GB"/>
        </w:rPr>
        <w:t> = </w:t>
      </w:r>
      <w:r w:rsidRPr="00797CCE">
        <w:rPr>
          <w:iCs/>
          <w:lang w:val="en-GB"/>
        </w:rPr>
        <w:t>very much)</w:t>
      </w:r>
    </w:p>
    <w:p w14:paraId="2C0FB0EE" w14:textId="759B0818" w:rsidR="00797CCE" w:rsidRDefault="00797CCE" w:rsidP="00797CCE">
      <w:pPr>
        <w:spacing w:line="480" w:lineRule="auto"/>
        <w:rPr>
          <w:iCs/>
          <w:lang w:val="en-GB"/>
        </w:rPr>
      </w:pPr>
      <w:r>
        <w:rPr>
          <w:iCs/>
          <w:lang w:val="en-GB"/>
        </w:rPr>
        <w:t>Concert ticket</w:t>
      </w:r>
    </w:p>
    <w:p w14:paraId="3892CB1E" w14:textId="05686EA3" w:rsidR="00797CCE" w:rsidRPr="00797CCE" w:rsidRDefault="00797CCE" w:rsidP="00797CCE">
      <w:pPr>
        <w:spacing w:line="480" w:lineRule="auto"/>
        <w:ind w:firstLine="720"/>
        <w:rPr>
          <w:iCs/>
        </w:rPr>
      </w:pPr>
      <w:r w:rsidRPr="00797CCE">
        <w:rPr>
          <w:iCs/>
        </w:rPr>
        <w:t>You just found out that there will be a concert of a new, popular group in your town. There are still tickets available; however, the only ones still available are in the more expensive seat categories. You are considering whether to buy a ticket to this concert.</w:t>
      </w:r>
    </w:p>
    <w:p w14:paraId="342B098C" w14:textId="4EEF9914" w:rsidR="00797CCE" w:rsidRPr="00765C4F" w:rsidRDefault="00797CCE" w:rsidP="004856AD">
      <w:pPr>
        <w:spacing w:line="480" w:lineRule="auto"/>
        <w:ind w:firstLine="720"/>
        <w:rPr>
          <w:iCs/>
        </w:rPr>
      </w:pPr>
      <w:r w:rsidRPr="00797CCE">
        <w:rPr>
          <w:iCs/>
        </w:rPr>
        <w:t>Now, imagine that you knew that your </w:t>
      </w:r>
      <w:r w:rsidRPr="00797CCE">
        <w:rPr>
          <w:b/>
          <w:bCs/>
          <w:iCs/>
        </w:rPr>
        <w:t>income will change two years in the future: it will either increase or decrease</w:t>
      </w:r>
      <w:r w:rsidRPr="00797CCE">
        <w:rPr>
          <w:iCs/>
        </w:rPr>
        <w:t>. To what extent would such a future change in</w:t>
      </w:r>
      <w:r>
        <w:rPr>
          <w:iCs/>
        </w:rPr>
        <w:t xml:space="preserve"> </w:t>
      </w:r>
      <w:r w:rsidRPr="00797CCE">
        <w:rPr>
          <w:iCs/>
        </w:rPr>
        <w:t>income </w:t>
      </w:r>
      <w:r w:rsidRPr="00797CCE">
        <w:rPr>
          <w:b/>
          <w:bCs/>
          <w:iCs/>
        </w:rPr>
        <w:t>influence your decision </w:t>
      </w:r>
      <w:r w:rsidRPr="00797CCE">
        <w:rPr>
          <w:iCs/>
        </w:rPr>
        <w:t>to spend on a concert ticket</w:t>
      </w:r>
      <w:r w:rsidRPr="00797CCE">
        <w:rPr>
          <w:b/>
          <w:bCs/>
          <w:iCs/>
        </w:rPr>
        <w:t> now?</w:t>
      </w:r>
      <w:r>
        <w:rPr>
          <w:b/>
          <w:bCs/>
          <w:iCs/>
        </w:rPr>
        <w:t xml:space="preserve"> </w:t>
      </w:r>
      <w:r w:rsidRPr="00797CCE">
        <w:rPr>
          <w:iCs/>
        </w:rPr>
        <w:t>(1</w:t>
      </w:r>
      <w:r w:rsidR="00371E7D">
        <w:rPr>
          <w:iCs/>
        </w:rPr>
        <w:t> = </w:t>
      </w:r>
      <w:r w:rsidRPr="00797CCE">
        <w:rPr>
          <w:iCs/>
        </w:rPr>
        <w:t>not at all, 9</w:t>
      </w:r>
      <w:r w:rsidR="00371E7D">
        <w:rPr>
          <w:iCs/>
        </w:rPr>
        <w:t> = </w:t>
      </w:r>
      <w:r w:rsidRPr="00797CCE">
        <w:rPr>
          <w:iCs/>
        </w:rPr>
        <w:t>very much)</w:t>
      </w:r>
    </w:p>
    <w:p w14:paraId="187BF781" w14:textId="768CAA76" w:rsidR="00D90D56" w:rsidRDefault="00D90D56" w:rsidP="00AA6012">
      <w:pPr>
        <w:pStyle w:val="Heading2"/>
        <w:spacing w:before="0"/>
      </w:pPr>
      <w:bookmarkStart w:id="41" w:name="_Toc127524464"/>
      <w:r w:rsidRPr="0063602C">
        <w:t>Study 3</w:t>
      </w:r>
      <w:bookmarkEnd w:id="41"/>
    </w:p>
    <w:p w14:paraId="2D78F448" w14:textId="3D35BBCD" w:rsidR="00D90D56" w:rsidRPr="00987F04" w:rsidRDefault="00987F04" w:rsidP="00797CCE">
      <w:pPr>
        <w:pStyle w:val="Heading4A"/>
        <w:outlineLvl w:val="9"/>
        <w:rPr>
          <w:i/>
          <w:iCs/>
        </w:rPr>
      </w:pPr>
      <w:r>
        <w:rPr>
          <w:i/>
          <w:iCs/>
        </w:rPr>
        <w:t>Future-income-decrease</w:t>
      </w:r>
      <w:r w:rsidR="007F26CC" w:rsidRPr="00987F04">
        <w:rPr>
          <w:i/>
          <w:iCs/>
        </w:rPr>
        <w:t xml:space="preserve"> manipulation</w:t>
      </w:r>
      <w:r w:rsidR="004327CD" w:rsidRPr="00987F04">
        <w:rPr>
          <w:i/>
          <w:iCs/>
        </w:rPr>
        <w:t xml:space="preserve"> </w:t>
      </w:r>
    </w:p>
    <w:p w14:paraId="50860E55" w14:textId="4FA855E3" w:rsidR="00D90D56" w:rsidRDefault="00D90D56" w:rsidP="00797CCE">
      <w:pPr>
        <w:pStyle w:val="BodyTextIndent"/>
      </w:pPr>
      <w:r w:rsidRPr="00D90D56">
        <w:t>Imagine that you know for sure that</w:t>
      </w:r>
      <w:r w:rsidR="009503C8">
        <w:t xml:space="preserve"> </w:t>
      </w:r>
      <w:r w:rsidRPr="00581B8F">
        <w:rPr>
          <w:rStyle w:val="Strong"/>
        </w:rPr>
        <w:t>your income will remain the same that it is at the moment for the next three years, but it will decrease significantly at that point.</w:t>
      </w:r>
      <w:r w:rsidR="009503C8">
        <w:t xml:space="preserve"> </w:t>
      </w:r>
      <w:r w:rsidRPr="00D90D56">
        <w:t xml:space="preserve">This means that you will have to live on a tight budget a few years in the future.  </w:t>
      </w:r>
      <w:r w:rsidR="009503C8">
        <w:t xml:space="preserve"> </w:t>
      </w:r>
    </w:p>
    <w:p w14:paraId="40997B63" w14:textId="26137C89" w:rsidR="00D90D56" w:rsidRDefault="00D90D56" w:rsidP="00797CCE">
      <w:pPr>
        <w:pStyle w:val="BodyTextIndent"/>
      </w:pPr>
      <w:r w:rsidRPr="00D90D56">
        <w:t>After paying for necessities, you will not have much money left in the future.</w:t>
      </w:r>
      <w:r w:rsidR="009503C8">
        <w:t xml:space="preserve"> </w:t>
      </w:r>
      <w:r w:rsidRPr="00D90D56">
        <w:t>You will have to make significant trade-offs, in the sense that spending on one thing will mean there is less mo</w:t>
      </w:r>
      <w:r w:rsidR="00FD35D1">
        <w:t>ney left for other things.</w:t>
      </w:r>
    </w:p>
    <w:p w14:paraId="571FE737" w14:textId="470666D6" w:rsidR="00D90D56" w:rsidRPr="00987F04" w:rsidRDefault="004327CD" w:rsidP="00797CCE">
      <w:pPr>
        <w:spacing w:line="480" w:lineRule="auto"/>
        <w:rPr>
          <w:i/>
          <w:iCs/>
        </w:rPr>
      </w:pPr>
      <w:r w:rsidRPr="00987F04">
        <w:rPr>
          <w:i/>
          <w:iCs/>
        </w:rPr>
        <w:t>No</w:t>
      </w:r>
      <w:r w:rsidR="00987F04">
        <w:rPr>
          <w:i/>
          <w:iCs/>
        </w:rPr>
        <w:t>-</w:t>
      </w:r>
      <w:r w:rsidRPr="00987F04">
        <w:rPr>
          <w:i/>
          <w:iCs/>
        </w:rPr>
        <w:t>income</w:t>
      </w:r>
      <w:r w:rsidR="00987F04">
        <w:rPr>
          <w:i/>
          <w:iCs/>
        </w:rPr>
        <w:t>-</w:t>
      </w:r>
      <w:r w:rsidRPr="00987F04">
        <w:rPr>
          <w:i/>
          <w:iCs/>
        </w:rPr>
        <w:t>change</w:t>
      </w:r>
      <w:r w:rsidR="007F26CC" w:rsidRPr="00987F04">
        <w:rPr>
          <w:i/>
          <w:iCs/>
        </w:rPr>
        <w:t xml:space="preserve"> manipulation</w:t>
      </w:r>
      <w:r w:rsidRPr="00987F04">
        <w:rPr>
          <w:i/>
          <w:iCs/>
        </w:rPr>
        <w:t xml:space="preserve"> </w:t>
      </w:r>
    </w:p>
    <w:p w14:paraId="5D5E18C9" w14:textId="55F817EE" w:rsidR="009503C8" w:rsidRDefault="004327CD" w:rsidP="00797CCE">
      <w:pPr>
        <w:pStyle w:val="BodyTextIndent"/>
      </w:pPr>
      <w:r w:rsidRPr="004327CD">
        <w:lastRenderedPageBreak/>
        <w:t xml:space="preserve">Imagine that you know for sure that </w:t>
      </w:r>
      <w:r w:rsidRPr="004327CD">
        <w:rPr>
          <w:b/>
        </w:rPr>
        <w:t>your current income will remain stable,</w:t>
      </w:r>
      <w:r w:rsidR="009503C8">
        <w:rPr>
          <w:b/>
        </w:rPr>
        <w:t xml:space="preserve"> </w:t>
      </w:r>
      <w:proofErr w:type="gramStart"/>
      <w:r w:rsidRPr="004327CD">
        <w:rPr>
          <w:b/>
        </w:rPr>
        <w:t>i.e.</w:t>
      </w:r>
      <w:proofErr w:type="gramEnd"/>
      <w:r w:rsidRPr="004327CD">
        <w:rPr>
          <w:b/>
        </w:rPr>
        <w:t xml:space="preserve"> it will neither decrease nor increase,</w:t>
      </w:r>
      <w:r w:rsidR="009503C8">
        <w:rPr>
          <w:b/>
        </w:rPr>
        <w:t xml:space="preserve"> </w:t>
      </w:r>
      <w:r w:rsidRPr="004327CD">
        <w:rPr>
          <w:b/>
        </w:rPr>
        <w:t>in</w:t>
      </w:r>
      <w:r w:rsidR="009503C8">
        <w:rPr>
          <w:b/>
        </w:rPr>
        <w:t xml:space="preserve"> </w:t>
      </w:r>
      <w:r w:rsidRPr="004327CD">
        <w:rPr>
          <w:b/>
        </w:rPr>
        <w:t>the foreseeable future</w:t>
      </w:r>
      <w:r w:rsidR="009503C8">
        <w:t>.</w:t>
      </w:r>
    </w:p>
    <w:p w14:paraId="6F16910C" w14:textId="74AE6B66" w:rsidR="004327CD" w:rsidRDefault="004327CD" w:rsidP="00797CCE">
      <w:pPr>
        <w:pStyle w:val="BodyTextIndent"/>
      </w:pPr>
      <w:r w:rsidRPr="004327CD">
        <w:t>This means that you will have the same budget available in the foreseeable future as you do now, and</w:t>
      </w:r>
      <w:r w:rsidR="009503C8">
        <w:t xml:space="preserve"> </w:t>
      </w:r>
      <w:r w:rsidRPr="004327CD">
        <w:t xml:space="preserve">will be able to afford the same things in the future that you can afford at the moment. </w:t>
      </w:r>
    </w:p>
    <w:p w14:paraId="4F0F2C62" w14:textId="5B350708" w:rsidR="004327CD" w:rsidRPr="00987F04" w:rsidRDefault="00987F04" w:rsidP="00797CCE">
      <w:pPr>
        <w:spacing w:line="480" w:lineRule="auto"/>
        <w:rPr>
          <w:i/>
          <w:iCs/>
        </w:rPr>
      </w:pPr>
      <w:r>
        <w:rPr>
          <w:i/>
          <w:iCs/>
        </w:rPr>
        <w:t>Future-income-</w:t>
      </w:r>
      <w:r w:rsidR="004327CD" w:rsidRPr="00987F04">
        <w:rPr>
          <w:i/>
          <w:iCs/>
        </w:rPr>
        <w:t>increase</w:t>
      </w:r>
      <w:r w:rsidR="007F26CC" w:rsidRPr="00987F04">
        <w:rPr>
          <w:i/>
          <w:iCs/>
        </w:rPr>
        <w:t xml:space="preserve"> manipulation</w:t>
      </w:r>
      <w:r w:rsidR="004327CD" w:rsidRPr="00987F04">
        <w:rPr>
          <w:i/>
          <w:iCs/>
        </w:rPr>
        <w:t xml:space="preserve"> </w:t>
      </w:r>
    </w:p>
    <w:p w14:paraId="4E8DA2E2" w14:textId="67209DA1" w:rsidR="00E73D18" w:rsidRDefault="004327CD" w:rsidP="00797CCE">
      <w:pPr>
        <w:pStyle w:val="BodyTextIndent"/>
      </w:pPr>
      <w:r w:rsidRPr="004327CD">
        <w:t>Imagine that you know for sure that</w:t>
      </w:r>
      <w:r w:rsidR="009503C8">
        <w:t xml:space="preserve"> </w:t>
      </w:r>
      <w:r w:rsidRPr="004327CD">
        <w:rPr>
          <w:b/>
        </w:rPr>
        <w:t>your income will remain the same it is at the moment for the next three years, but</w:t>
      </w:r>
      <w:r w:rsidR="009503C8">
        <w:rPr>
          <w:b/>
        </w:rPr>
        <w:t xml:space="preserve"> </w:t>
      </w:r>
      <w:r w:rsidRPr="004327CD">
        <w:rPr>
          <w:b/>
        </w:rPr>
        <w:t>it will increase significantly at that point</w:t>
      </w:r>
      <w:r w:rsidRPr="004327CD">
        <w:t>.</w:t>
      </w:r>
      <w:r w:rsidR="009503C8">
        <w:t xml:space="preserve"> </w:t>
      </w:r>
      <w:r w:rsidRPr="004327CD">
        <w:t>This means that you will have no significant budget constrai</w:t>
      </w:r>
      <w:r w:rsidR="00E73D18">
        <w:t>nts</w:t>
      </w:r>
      <w:r w:rsidR="009503C8">
        <w:t xml:space="preserve"> </w:t>
      </w:r>
      <w:r w:rsidR="00E73D18">
        <w:t>a few years</w:t>
      </w:r>
      <w:r w:rsidR="009503C8">
        <w:t xml:space="preserve"> </w:t>
      </w:r>
      <w:r w:rsidR="00E73D18">
        <w:t>in the future.</w:t>
      </w:r>
      <w:r w:rsidR="009503C8">
        <w:t xml:space="preserve"> </w:t>
      </w:r>
    </w:p>
    <w:p w14:paraId="2D1BC443" w14:textId="7AD212C4" w:rsidR="004327CD" w:rsidRDefault="004327CD" w:rsidP="001D1501">
      <w:pPr>
        <w:pStyle w:val="BodyTextIndent"/>
      </w:pPr>
      <w:r w:rsidRPr="004327CD">
        <w:t>After paying for necessities, you will have a lot of money left in the future to live pretty much the way you like. Even when you buy what you want in your daily life, you will not really have to worry about running out of money for other things.</w:t>
      </w:r>
    </w:p>
    <w:p w14:paraId="1FA11D5A" w14:textId="3A3970E7" w:rsidR="004327CD" w:rsidRPr="00797CCE" w:rsidRDefault="004327CD" w:rsidP="00987F04">
      <w:pPr>
        <w:spacing w:line="480" w:lineRule="auto"/>
        <w:rPr>
          <w:i/>
          <w:iCs/>
        </w:rPr>
      </w:pPr>
      <w:r w:rsidRPr="00797CCE">
        <w:rPr>
          <w:i/>
          <w:iCs/>
        </w:rPr>
        <w:t>High</w:t>
      </w:r>
      <w:r w:rsidR="007F26CC">
        <w:rPr>
          <w:i/>
          <w:iCs/>
        </w:rPr>
        <w:t>-</w:t>
      </w:r>
      <w:r w:rsidRPr="00797CCE">
        <w:rPr>
          <w:i/>
          <w:iCs/>
        </w:rPr>
        <w:t>self-continuity</w:t>
      </w:r>
      <w:r w:rsidR="00987F04">
        <w:rPr>
          <w:i/>
          <w:iCs/>
        </w:rPr>
        <w:t xml:space="preserve"> </w:t>
      </w:r>
      <w:r w:rsidR="001D1501">
        <w:rPr>
          <w:i/>
          <w:iCs/>
        </w:rPr>
        <w:t>/</w:t>
      </w:r>
      <w:r w:rsidR="00987F04">
        <w:rPr>
          <w:i/>
          <w:iCs/>
        </w:rPr>
        <w:t xml:space="preserve"> Future-i</w:t>
      </w:r>
      <w:r w:rsidR="001D1501">
        <w:rPr>
          <w:i/>
          <w:iCs/>
        </w:rPr>
        <w:t>ncome</w:t>
      </w:r>
      <w:r w:rsidR="00987F04">
        <w:rPr>
          <w:i/>
          <w:iCs/>
        </w:rPr>
        <w:t>-</w:t>
      </w:r>
      <w:r w:rsidR="001D1501">
        <w:rPr>
          <w:i/>
          <w:iCs/>
        </w:rPr>
        <w:t xml:space="preserve">decrease </w:t>
      </w:r>
      <w:r w:rsidR="002C6BD4" w:rsidRPr="00797CCE">
        <w:rPr>
          <w:i/>
          <w:iCs/>
        </w:rPr>
        <w:t>manipulation</w:t>
      </w:r>
    </w:p>
    <w:p w14:paraId="44841A78" w14:textId="252293F0" w:rsidR="008D426C" w:rsidRDefault="004327CD" w:rsidP="001D1501">
      <w:pPr>
        <w:pStyle w:val="BodyTextIndent"/>
      </w:pPr>
      <w:r w:rsidRPr="004327CD">
        <w:t xml:space="preserve">Please </w:t>
      </w:r>
      <w:r w:rsidRPr="000D58AC">
        <w:rPr>
          <w:rStyle w:val="Strong"/>
        </w:rPr>
        <w:t>take some time to picture yourself a few years in the future, living with stronger financial constraints. Visualize what it would be like to live in this way in the future.</w:t>
      </w:r>
      <w:r w:rsidR="009503C8">
        <w:t xml:space="preserve"> </w:t>
      </w:r>
      <w:r w:rsidR="008D426C">
        <w:t xml:space="preserve"> </w:t>
      </w:r>
    </w:p>
    <w:p w14:paraId="447CCE5E" w14:textId="1AF84124" w:rsidR="004327CD" w:rsidRDefault="004327CD" w:rsidP="001D1501">
      <w:pPr>
        <w:pStyle w:val="BodyTextIndent"/>
      </w:pPr>
      <w:r w:rsidRPr="004327CD">
        <w:t>For example, imagine that your future living conditions will be like what you see in the pictures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01FC8" w:rsidRPr="00C01FC8" w14:paraId="1CA41F90" w14:textId="77777777" w:rsidTr="003E1AA2">
        <w:trPr>
          <w:cantSplit/>
        </w:trPr>
        <w:tc>
          <w:tcPr>
            <w:tcW w:w="9242" w:type="dxa"/>
          </w:tcPr>
          <w:p w14:paraId="5B4FBA1F" w14:textId="77777777" w:rsidR="00C01FC8" w:rsidRPr="000D58AC" w:rsidRDefault="00C01FC8" w:rsidP="00797CCE">
            <w:pPr>
              <w:pStyle w:val="BodyTextIndent"/>
              <w:rPr>
                <w:sz w:val="24"/>
                <w:szCs w:val="24"/>
              </w:rPr>
            </w:pPr>
            <w:r w:rsidRPr="000D58AC">
              <w:rPr>
                <w:sz w:val="24"/>
                <w:szCs w:val="24"/>
              </w:rPr>
              <w:t>The building you will live in in the future</w:t>
            </w:r>
          </w:p>
        </w:tc>
      </w:tr>
      <w:tr w:rsidR="00C01FC8" w:rsidRPr="00C01FC8" w14:paraId="5AC2012F" w14:textId="77777777" w:rsidTr="003E1AA2">
        <w:trPr>
          <w:cantSplit/>
        </w:trPr>
        <w:tc>
          <w:tcPr>
            <w:tcW w:w="9242" w:type="dxa"/>
          </w:tcPr>
          <w:p w14:paraId="5F5BAB28" w14:textId="77777777" w:rsidR="00C01FC8" w:rsidRPr="00C01FC8" w:rsidRDefault="00C01FC8" w:rsidP="00797CCE">
            <w:pPr>
              <w:pStyle w:val="BodyText"/>
              <w:rPr>
                <w:sz w:val="24"/>
                <w:szCs w:val="24"/>
                <w:highlight w:val="yellow"/>
              </w:rPr>
            </w:pPr>
            <w:r w:rsidRPr="00C01FC8">
              <w:rPr>
                <w:noProof/>
                <w:highlight w:val="yellow"/>
                <w:lang w:eastAsia="ko-KR"/>
              </w:rPr>
              <w:drawing>
                <wp:inline distT="0" distB="0" distL="0" distR="0" wp14:anchorId="5283287E" wp14:editId="0CB5395A">
                  <wp:extent cx="2105025" cy="1418943"/>
                  <wp:effectExtent l="0" t="0" r="0" b="0"/>
                  <wp:docPr id="8" name="Picture 8" descr="A tall building in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_poor_building.PNG"/>
                          <pic:cNvPicPr/>
                        </pic:nvPicPr>
                        <pic:blipFill>
                          <a:blip r:embed="rId19" cstate="email">
                            <a:extLst>
                              <a:ext uri="{28A0092B-C50C-407E-A947-70E740481C1C}">
                                <a14:useLocalDpi xmlns:a14="http://schemas.microsoft.com/office/drawing/2010/main"/>
                              </a:ext>
                            </a:extLst>
                          </a:blip>
                          <a:stretch>
                            <a:fillRect/>
                          </a:stretch>
                        </pic:blipFill>
                        <pic:spPr>
                          <a:xfrm>
                            <a:off x="0" y="0"/>
                            <a:ext cx="2111676" cy="1423426"/>
                          </a:xfrm>
                          <a:prstGeom prst="rect">
                            <a:avLst/>
                          </a:prstGeom>
                        </pic:spPr>
                      </pic:pic>
                    </a:graphicData>
                  </a:graphic>
                </wp:inline>
              </w:drawing>
            </w:r>
          </w:p>
        </w:tc>
      </w:tr>
      <w:tr w:rsidR="00C01FC8" w:rsidRPr="00C01FC8" w14:paraId="24AA1924" w14:textId="77777777" w:rsidTr="003E1AA2">
        <w:trPr>
          <w:cantSplit/>
        </w:trPr>
        <w:tc>
          <w:tcPr>
            <w:tcW w:w="9242" w:type="dxa"/>
          </w:tcPr>
          <w:p w14:paraId="5FB4583E" w14:textId="77777777" w:rsidR="00C01FC8" w:rsidRPr="00C01FC8" w:rsidRDefault="00C01FC8" w:rsidP="00797CCE">
            <w:pPr>
              <w:pStyle w:val="BodyText"/>
              <w:rPr>
                <w:sz w:val="24"/>
                <w:szCs w:val="24"/>
              </w:rPr>
            </w:pPr>
            <w:r w:rsidRPr="00C01FC8">
              <w:rPr>
                <w:sz w:val="24"/>
                <w:szCs w:val="24"/>
              </w:rPr>
              <w:lastRenderedPageBreak/>
              <w:t>Your hallway in the future</w:t>
            </w:r>
          </w:p>
        </w:tc>
      </w:tr>
      <w:tr w:rsidR="00C01FC8" w:rsidRPr="00C01FC8" w14:paraId="2AE4B199" w14:textId="77777777" w:rsidTr="003E1AA2">
        <w:trPr>
          <w:cantSplit/>
        </w:trPr>
        <w:tc>
          <w:tcPr>
            <w:tcW w:w="9242" w:type="dxa"/>
          </w:tcPr>
          <w:p w14:paraId="2C935305" w14:textId="77777777" w:rsidR="00C01FC8" w:rsidRPr="00C01FC8" w:rsidRDefault="00C01FC8" w:rsidP="00797CCE">
            <w:pPr>
              <w:pStyle w:val="BodyText"/>
              <w:rPr>
                <w:sz w:val="24"/>
                <w:szCs w:val="24"/>
                <w:highlight w:val="yellow"/>
              </w:rPr>
            </w:pPr>
            <w:r w:rsidRPr="00C01FC8">
              <w:rPr>
                <w:noProof/>
                <w:highlight w:val="yellow"/>
                <w:lang w:eastAsia="ko-KR"/>
              </w:rPr>
              <w:drawing>
                <wp:inline distT="0" distB="0" distL="0" distR="0" wp14:anchorId="1F65E16D" wp14:editId="2285E120">
                  <wp:extent cx="1981200" cy="1485899"/>
                  <wp:effectExtent l="0" t="0" r="0" b="635"/>
                  <wp:docPr id="16" name="Picture 16" descr="A large empty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ressing hallway.jpg"/>
                          <pic:cNvPicPr/>
                        </pic:nvPicPr>
                        <pic:blipFill>
                          <a:blip r:embed="rId20" cstate="email">
                            <a:extLst>
                              <a:ext uri="{28A0092B-C50C-407E-A947-70E740481C1C}">
                                <a14:useLocalDpi xmlns:a14="http://schemas.microsoft.com/office/drawing/2010/main"/>
                              </a:ext>
                            </a:extLst>
                          </a:blip>
                          <a:stretch>
                            <a:fillRect/>
                          </a:stretch>
                        </pic:blipFill>
                        <pic:spPr>
                          <a:xfrm>
                            <a:off x="0" y="0"/>
                            <a:ext cx="1983550" cy="1487661"/>
                          </a:xfrm>
                          <a:prstGeom prst="rect">
                            <a:avLst/>
                          </a:prstGeom>
                        </pic:spPr>
                      </pic:pic>
                    </a:graphicData>
                  </a:graphic>
                </wp:inline>
              </w:drawing>
            </w:r>
          </w:p>
        </w:tc>
      </w:tr>
      <w:tr w:rsidR="00C01FC8" w:rsidRPr="00C01FC8" w14:paraId="55BAB4C1" w14:textId="77777777" w:rsidTr="003E1AA2">
        <w:trPr>
          <w:cantSplit/>
        </w:trPr>
        <w:tc>
          <w:tcPr>
            <w:tcW w:w="9242" w:type="dxa"/>
          </w:tcPr>
          <w:p w14:paraId="227DF8B3" w14:textId="77777777" w:rsidR="00C01FC8" w:rsidRPr="00C01FC8" w:rsidRDefault="00C01FC8" w:rsidP="00797CCE">
            <w:pPr>
              <w:pStyle w:val="BodyText"/>
              <w:rPr>
                <w:sz w:val="24"/>
                <w:szCs w:val="24"/>
              </w:rPr>
            </w:pPr>
            <w:r w:rsidRPr="00C01FC8">
              <w:rPr>
                <w:sz w:val="24"/>
                <w:szCs w:val="24"/>
              </w:rPr>
              <w:t>Your bedroom in the future</w:t>
            </w:r>
          </w:p>
        </w:tc>
      </w:tr>
      <w:tr w:rsidR="00C01FC8" w:rsidRPr="00C01FC8" w14:paraId="235016B0" w14:textId="77777777" w:rsidTr="003E1AA2">
        <w:trPr>
          <w:cantSplit/>
        </w:trPr>
        <w:tc>
          <w:tcPr>
            <w:tcW w:w="9242" w:type="dxa"/>
          </w:tcPr>
          <w:p w14:paraId="76B5461F" w14:textId="77777777" w:rsidR="00C01FC8" w:rsidRPr="00C01FC8" w:rsidRDefault="00C01FC8" w:rsidP="00797CCE">
            <w:pPr>
              <w:pStyle w:val="BodyText"/>
              <w:rPr>
                <w:sz w:val="24"/>
                <w:szCs w:val="24"/>
                <w:highlight w:val="yellow"/>
              </w:rPr>
            </w:pPr>
            <w:r w:rsidRPr="00C01FC8">
              <w:rPr>
                <w:noProof/>
                <w:highlight w:val="yellow"/>
                <w:lang w:eastAsia="ko-KR"/>
              </w:rPr>
              <w:drawing>
                <wp:inline distT="0" distB="0" distL="0" distR="0" wp14:anchorId="051A49E4" wp14:editId="5C916B52">
                  <wp:extent cx="1982633" cy="1581150"/>
                  <wp:effectExtent l="0" t="0" r="0" b="0"/>
                  <wp:docPr id="17" name="Picture 17" descr="A bedroom with a bed and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_poor_room.PNG"/>
                          <pic:cNvPicPr/>
                        </pic:nvPicPr>
                        <pic:blipFill>
                          <a:blip r:embed="rId21" cstate="email">
                            <a:extLst>
                              <a:ext uri="{28A0092B-C50C-407E-A947-70E740481C1C}">
                                <a14:useLocalDpi xmlns:a14="http://schemas.microsoft.com/office/drawing/2010/main"/>
                              </a:ext>
                            </a:extLst>
                          </a:blip>
                          <a:stretch>
                            <a:fillRect/>
                          </a:stretch>
                        </pic:blipFill>
                        <pic:spPr>
                          <a:xfrm>
                            <a:off x="0" y="0"/>
                            <a:ext cx="1987661" cy="1585160"/>
                          </a:xfrm>
                          <a:prstGeom prst="rect">
                            <a:avLst/>
                          </a:prstGeom>
                        </pic:spPr>
                      </pic:pic>
                    </a:graphicData>
                  </a:graphic>
                </wp:inline>
              </w:drawing>
            </w:r>
          </w:p>
        </w:tc>
      </w:tr>
    </w:tbl>
    <w:p w14:paraId="5FB885A2" w14:textId="77777777" w:rsidR="001D1501" w:rsidRDefault="001D1501" w:rsidP="00AA6012">
      <w:pPr>
        <w:spacing w:line="480" w:lineRule="auto"/>
      </w:pPr>
    </w:p>
    <w:p w14:paraId="304D2B93" w14:textId="2AFCFC9A" w:rsidR="001D1501" w:rsidRPr="00797CCE" w:rsidRDefault="001D1501" w:rsidP="00987F04">
      <w:pPr>
        <w:spacing w:line="480" w:lineRule="auto"/>
        <w:rPr>
          <w:i/>
          <w:iCs/>
        </w:rPr>
      </w:pPr>
      <w:r w:rsidRPr="00797CCE">
        <w:rPr>
          <w:i/>
          <w:iCs/>
        </w:rPr>
        <w:t>High</w:t>
      </w:r>
      <w:r>
        <w:rPr>
          <w:i/>
          <w:iCs/>
        </w:rPr>
        <w:t>-</w:t>
      </w:r>
      <w:r w:rsidRPr="00797CCE">
        <w:rPr>
          <w:i/>
          <w:iCs/>
        </w:rPr>
        <w:t>self-continuity</w:t>
      </w:r>
      <w:r w:rsidR="00987F04">
        <w:rPr>
          <w:i/>
          <w:iCs/>
        </w:rPr>
        <w:t xml:space="preserve"> </w:t>
      </w:r>
      <w:r>
        <w:rPr>
          <w:i/>
          <w:iCs/>
        </w:rPr>
        <w:t>/</w:t>
      </w:r>
      <w:r w:rsidR="00987F04">
        <w:rPr>
          <w:i/>
          <w:iCs/>
        </w:rPr>
        <w:t xml:space="preserve"> </w:t>
      </w:r>
      <w:r>
        <w:rPr>
          <w:i/>
          <w:iCs/>
        </w:rPr>
        <w:t>No</w:t>
      </w:r>
      <w:r w:rsidR="00987F04">
        <w:rPr>
          <w:i/>
          <w:iCs/>
        </w:rPr>
        <w:t>-</w:t>
      </w:r>
      <w:r>
        <w:rPr>
          <w:i/>
          <w:iCs/>
        </w:rPr>
        <w:t>income</w:t>
      </w:r>
      <w:r w:rsidR="00987F04">
        <w:rPr>
          <w:i/>
          <w:iCs/>
        </w:rPr>
        <w:t>-</w:t>
      </w:r>
      <w:r>
        <w:rPr>
          <w:i/>
          <w:iCs/>
        </w:rPr>
        <w:t xml:space="preserve">change </w:t>
      </w:r>
      <w:r w:rsidRPr="00797CCE">
        <w:rPr>
          <w:i/>
          <w:iCs/>
        </w:rPr>
        <w:t>manipulation</w:t>
      </w:r>
    </w:p>
    <w:p w14:paraId="248FA6A1" w14:textId="3A859133" w:rsidR="008D426C" w:rsidRDefault="004327CD" w:rsidP="001D1501">
      <w:pPr>
        <w:pStyle w:val="BodyTextIndent"/>
      </w:pPr>
      <w:r w:rsidRPr="004327CD">
        <w:t xml:space="preserve">Please </w:t>
      </w:r>
      <w:r w:rsidRPr="000D58AC">
        <w:rPr>
          <w:rStyle w:val="Strong"/>
        </w:rPr>
        <w:t>take some time to picture yourself a few years in the future, living in the same financial circumstances you are in now. Visualize what it would be like to live the same way in the future as you currently live.</w:t>
      </w:r>
      <w:r w:rsidR="009503C8">
        <w:t xml:space="preserve"> </w:t>
      </w:r>
      <w:r w:rsidR="008D426C">
        <w:t xml:space="preserve"> </w:t>
      </w:r>
    </w:p>
    <w:p w14:paraId="3EF32255" w14:textId="5D0576A1" w:rsidR="004327CD" w:rsidRPr="004327CD" w:rsidRDefault="004327CD" w:rsidP="00797CCE">
      <w:pPr>
        <w:pStyle w:val="BodyTextIndent"/>
      </w:pPr>
      <w:r w:rsidRPr="004327CD">
        <w:t>For example, imagine that your future living conditions will be similar to what they are at the moment, and picture them in your mind (e.g., the building in which you live; your apartment).</w:t>
      </w:r>
      <w:r w:rsidR="009503C8">
        <w:t xml:space="preserve"> </w:t>
      </w:r>
      <w:r w:rsidRPr="004327CD">
        <w:t xml:space="preserve"> </w:t>
      </w:r>
    </w:p>
    <w:p w14:paraId="49DE6E6A" w14:textId="5516B9A7" w:rsidR="004327CD" w:rsidRPr="00987F04" w:rsidRDefault="001D1501" w:rsidP="00AA6012">
      <w:pPr>
        <w:spacing w:line="480" w:lineRule="auto"/>
        <w:rPr>
          <w:i/>
          <w:iCs/>
        </w:rPr>
      </w:pPr>
      <w:r w:rsidRPr="00987F04">
        <w:rPr>
          <w:i/>
          <w:iCs/>
        </w:rPr>
        <w:t>High-self-continuity</w:t>
      </w:r>
      <w:r w:rsidR="00987F04">
        <w:rPr>
          <w:i/>
          <w:iCs/>
        </w:rPr>
        <w:t xml:space="preserve"> </w:t>
      </w:r>
      <w:r w:rsidRPr="00987F04">
        <w:rPr>
          <w:i/>
          <w:iCs/>
        </w:rPr>
        <w:t>/</w:t>
      </w:r>
      <w:r w:rsidR="00987F04">
        <w:rPr>
          <w:i/>
          <w:iCs/>
        </w:rPr>
        <w:t xml:space="preserve"> Future-i</w:t>
      </w:r>
      <w:r w:rsidR="004327CD" w:rsidRPr="00987F04">
        <w:rPr>
          <w:i/>
          <w:iCs/>
        </w:rPr>
        <w:t>ncome</w:t>
      </w:r>
      <w:r w:rsidR="00987F04">
        <w:rPr>
          <w:i/>
          <w:iCs/>
        </w:rPr>
        <w:t>-</w:t>
      </w:r>
      <w:r w:rsidR="004327CD" w:rsidRPr="00987F04">
        <w:rPr>
          <w:i/>
          <w:iCs/>
        </w:rPr>
        <w:t>increase</w:t>
      </w:r>
      <w:r w:rsidRPr="00987F04">
        <w:rPr>
          <w:i/>
          <w:iCs/>
        </w:rPr>
        <w:t xml:space="preserve"> manipulation</w:t>
      </w:r>
    </w:p>
    <w:p w14:paraId="5F0E4CC9" w14:textId="77777777" w:rsidR="00466C5B" w:rsidRDefault="004327CD" w:rsidP="004856AD">
      <w:pPr>
        <w:pStyle w:val="BodyTextIndent"/>
      </w:pPr>
      <w:r w:rsidRPr="004327CD">
        <w:t xml:space="preserve">Please </w:t>
      </w:r>
      <w:r w:rsidRPr="000D58AC">
        <w:rPr>
          <w:rStyle w:val="Strong"/>
        </w:rPr>
        <w:t>take some time to picture yourself a few years in the future, living practically without financial constraints. Visualize what it would be like to live in this way in the future.</w:t>
      </w:r>
    </w:p>
    <w:p w14:paraId="6AD41B59" w14:textId="42A49E26" w:rsidR="004327CD" w:rsidRDefault="004327CD" w:rsidP="00797CCE">
      <w:pPr>
        <w:pStyle w:val="BodyTextIndent"/>
      </w:pPr>
      <w:r w:rsidRPr="004327CD">
        <w:lastRenderedPageBreak/>
        <w:t>For example, imagine that your future living conditions will be like what you see in the pictures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01FC8" w:rsidRPr="000D58AC" w14:paraId="35611F76" w14:textId="77777777" w:rsidTr="003E1AA2">
        <w:trPr>
          <w:cantSplit/>
        </w:trPr>
        <w:tc>
          <w:tcPr>
            <w:tcW w:w="9242" w:type="dxa"/>
          </w:tcPr>
          <w:p w14:paraId="2C6EE558" w14:textId="77777777" w:rsidR="00C01FC8" w:rsidRPr="000D58AC" w:rsidRDefault="00C01FC8" w:rsidP="00797CCE">
            <w:pPr>
              <w:pStyle w:val="BodyTextIndent"/>
              <w:rPr>
                <w:sz w:val="24"/>
                <w:szCs w:val="24"/>
              </w:rPr>
            </w:pPr>
            <w:r w:rsidRPr="000D58AC">
              <w:rPr>
                <w:sz w:val="24"/>
                <w:szCs w:val="24"/>
              </w:rPr>
              <w:t>The building you will live in in the future</w:t>
            </w:r>
          </w:p>
        </w:tc>
      </w:tr>
      <w:tr w:rsidR="00C01FC8" w:rsidRPr="00C01FC8" w14:paraId="38A2924F" w14:textId="77777777" w:rsidTr="003E1AA2">
        <w:trPr>
          <w:cantSplit/>
        </w:trPr>
        <w:tc>
          <w:tcPr>
            <w:tcW w:w="9242" w:type="dxa"/>
          </w:tcPr>
          <w:p w14:paraId="6A00B813" w14:textId="77777777" w:rsidR="00C01FC8" w:rsidRPr="00C01FC8" w:rsidRDefault="00C01FC8" w:rsidP="00797CCE">
            <w:pPr>
              <w:pStyle w:val="BodyText"/>
              <w:rPr>
                <w:sz w:val="24"/>
                <w:szCs w:val="24"/>
              </w:rPr>
            </w:pPr>
            <w:r w:rsidRPr="00C01FC8">
              <w:rPr>
                <w:noProof/>
                <w:lang w:eastAsia="ko-KR"/>
              </w:rPr>
              <w:drawing>
                <wp:inline distT="0" distB="0" distL="0" distR="0" wp14:anchorId="503E8F77" wp14:editId="0B12AA64">
                  <wp:extent cx="1421105" cy="1828800"/>
                  <wp:effectExtent l="0" t="0" r="8255" b="0"/>
                  <wp:docPr id="18" name="Picture 18" descr="A larg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 beautiful building.PNG"/>
                          <pic:cNvPicPr/>
                        </pic:nvPicPr>
                        <pic:blipFill>
                          <a:blip r:embed="rId22" cstate="email">
                            <a:extLst>
                              <a:ext uri="{28A0092B-C50C-407E-A947-70E740481C1C}">
                                <a14:useLocalDpi xmlns:a14="http://schemas.microsoft.com/office/drawing/2010/main"/>
                              </a:ext>
                            </a:extLst>
                          </a:blip>
                          <a:stretch>
                            <a:fillRect/>
                          </a:stretch>
                        </pic:blipFill>
                        <pic:spPr>
                          <a:xfrm>
                            <a:off x="0" y="0"/>
                            <a:ext cx="1425093" cy="1833932"/>
                          </a:xfrm>
                          <a:prstGeom prst="rect">
                            <a:avLst/>
                          </a:prstGeom>
                          <a:noFill/>
                          <a:ln>
                            <a:noFill/>
                          </a:ln>
                        </pic:spPr>
                      </pic:pic>
                    </a:graphicData>
                  </a:graphic>
                </wp:inline>
              </w:drawing>
            </w:r>
          </w:p>
        </w:tc>
      </w:tr>
      <w:tr w:rsidR="00C01FC8" w:rsidRPr="00C01FC8" w14:paraId="096B8904" w14:textId="77777777" w:rsidTr="003E1AA2">
        <w:trPr>
          <w:cantSplit/>
        </w:trPr>
        <w:tc>
          <w:tcPr>
            <w:tcW w:w="9242" w:type="dxa"/>
          </w:tcPr>
          <w:p w14:paraId="4FD3BFA2" w14:textId="77777777" w:rsidR="00C01FC8" w:rsidRPr="00C01FC8" w:rsidRDefault="00C01FC8" w:rsidP="00797CCE">
            <w:pPr>
              <w:pStyle w:val="BodyText"/>
              <w:rPr>
                <w:sz w:val="24"/>
                <w:szCs w:val="24"/>
              </w:rPr>
            </w:pPr>
            <w:r w:rsidRPr="00C01FC8">
              <w:rPr>
                <w:sz w:val="24"/>
                <w:szCs w:val="24"/>
              </w:rPr>
              <w:t>Your hallway in the future</w:t>
            </w:r>
          </w:p>
        </w:tc>
      </w:tr>
      <w:tr w:rsidR="00C01FC8" w:rsidRPr="00C01FC8" w14:paraId="670EFE15" w14:textId="77777777" w:rsidTr="003E1AA2">
        <w:trPr>
          <w:cantSplit/>
        </w:trPr>
        <w:tc>
          <w:tcPr>
            <w:tcW w:w="9242" w:type="dxa"/>
          </w:tcPr>
          <w:p w14:paraId="7D7405C9" w14:textId="77777777" w:rsidR="00C01FC8" w:rsidRPr="00C01FC8" w:rsidRDefault="00C01FC8" w:rsidP="00797CCE">
            <w:pPr>
              <w:pStyle w:val="BodyText"/>
              <w:rPr>
                <w:sz w:val="24"/>
                <w:szCs w:val="24"/>
              </w:rPr>
            </w:pPr>
            <w:r w:rsidRPr="00C01FC8">
              <w:rPr>
                <w:noProof/>
                <w:lang w:eastAsia="ko-KR"/>
              </w:rPr>
              <w:drawing>
                <wp:inline distT="0" distB="0" distL="0" distR="0" wp14:anchorId="661F6FDB" wp14:editId="5F1300DE">
                  <wp:extent cx="1498600" cy="2247900"/>
                  <wp:effectExtent l="0" t="0" r="6350" b="0"/>
                  <wp:docPr id="19" name="Picture 19" descr="A larg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ury hallway.jpg"/>
                          <pic:cNvPicPr/>
                        </pic:nvPicPr>
                        <pic:blipFill>
                          <a:blip r:embed="rId23" cstate="email">
                            <a:extLst>
                              <a:ext uri="{28A0092B-C50C-407E-A947-70E740481C1C}">
                                <a14:useLocalDpi xmlns:a14="http://schemas.microsoft.com/office/drawing/2010/main"/>
                              </a:ext>
                            </a:extLst>
                          </a:blip>
                          <a:stretch>
                            <a:fillRect/>
                          </a:stretch>
                        </pic:blipFill>
                        <pic:spPr>
                          <a:xfrm>
                            <a:off x="0" y="0"/>
                            <a:ext cx="1498600" cy="2247900"/>
                          </a:xfrm>
                          <a:prstGeom prst="rect">
                            <a:avLst/>
                          </a:prstGeom>
                        </pic:spPr>
                      </pic:pic>
                    </a:graphicData>
                  </a:graphic>
                </wp:inline>
              </w:drawing>
            </w:r>
          </w:p>
        </w:tc>
      </w:tr>
      <w:tr w:rsidR="00C01FC8" w:rsidRPr="00C01FC8" w14:paraId="5052C466" w14:textId="77777777" w:rsidTr="003E1AA2">
        <w:trPr>
          <w:cantSplit/>
        </w:trPr>
        <w:tc>
          <w:tcPr>
            <w:tcW w:w="9242" w:type="dxa"/>
          </w:tcPr>
          <w:p w14:paraId="45365474" w14:textId="77777777" w:rsidR="00C01FC8" w:rsidRPr="00C01FC8" w:rsidRDefault="00C01FC8" w:rsidP="00797CCE">
            <w:pPr>
              <w:pStyle w:val="BodyText"/>
              <w:rPr>
                <w:sz w:val="24"/>
                <w:szCs w:val="24"/>
              </w:rPr>
            </w:pPr>
            <w:r w:rsidRPr="00C01FC8">
              <w:rPr>
                <w:sz w:val="24"/>
                <w:szCs w:val="24"/>
              </w:rPr>
              <w:t>Your bedroom in the future</w:t>
            </w:r>
          </w:p>
        </w:tc>
      </w:tr>
      <w:tr w:rsidR="00C01FC8" w:rsidRPr="00C01FC8" w14:paraId="0C08FF80" w14:textId="77777777" w:rsidTr="003E1AA2">
        <w:trPr>
          <w:cantSplit/>
        </w:trPr>
        <w:tc>
          <w:tcPr>
            <w:tcW w:w="9242" w:type="dxa"/>
          </w:tcPr>
          <w:p w14:paraId="12456A3A" w14:textId="77777777" w:rsidR="00C01FC8" w:rsidRPr="00C01FC8" w:rsidRDefault="00C01FC8" w:rsidP="00797CCE">
            <w:pPr>
              <w:pStyle w:val="BodyText"/>
              <w:rPr>
                <w:sz w:val="24"/>
                <w:szCs w:val="24"/>
              </w:rPr>
            </w:pPr>
            <w:r w:rsidRPr="00C01FC8">
              <w:rPr>
                <w:noProof/>
                <w:lang w:eastAsia="ko-KR"/>
              </w:rPr>
              <w:drawing>
                <wp:inline distT="0" distB="0" distL="0" distR="0" wp14:anchorId="77153C75" wp14:editId="04BD3F5B">
                  <wp:extent cx="2181225" cy="1629085"/>
                  <wp:effectExtent l="0" t="0" r="0" b="9525"/>
                  <wp:docPr id="20" name="Picture 20" descr="A bedroom with a large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_rich_room.PNG"/>
                          <pic:cNvPicPr/>
                        </pic:nvPicPr>
                        <pic:blipFill>
                          <a:blip r:embed="rId24" cstate="email">
                            <a:extLst>
                              <a:ext uri="{28A0092B-C50C-407E-A947-70E740481C1C}">
                                <a14:useLocalDpi xmlns:a14="http://schemas.microsoft.com/office/drawing/2010/main"/>
                              </a:ext>
                            </a:extLst>
                          </a:blip>
                          <a:stretch>
                            <a:fillRect/>
                          </a:stretch>
                        </pic:blipFill>
                        <pic:spPr>
                          <a:xfrm>
                            <a:off x="0" y="0"/>
                            <a:ext cx="2185351" cy="1632167"/>
                          </a:xfrm>
                          <a:prstGeom prst="rect">
                            <a:avLst/>
                          </a:prstGeom>
                        </pic:spPr>
                      </pic:pic>
                    </a:graphicData>
                  </a:graphic>
                </wp:inline>
              </w:drawing>
            </w:r>
          </w:p>
        </w:tc>
      </w:tr>
    </w:tbl>
    <w:p w14:paraId="48C1F239" w14:textId="14FCDEFF" w:rsidR="002C6BD4" w:rsidRPr="00797CCE" w:rsidRDefault="002C6BD4" w:rsidP="00797CCE">
      <w:pPr>
        <w:spacing w:line="480" w:lineRule="auto"/>
        <w:rPr>
          <w:b/>
          <w:bCs/>
          <w:i/>
          <w:iCs/>
        </w:rPr>
      </w:pPr>
      <w:r w:rsidRPr="00797CCE">
        <w:rPr>
          <w:i/>
          <w:iCs/>
        </w:rPr>
        <w:t xml:space="preserve">Discretionary </w:t>
      </w:r>
      <w:r w:rsidR="00466C5B" w:rsidRPr="00797CCE">
        <w:rPr>
          <w:i/>
          <w:iCs/>
        </w:rPr>
        <w:t>spending scenarios</w:t>
      </w:r>
    </w:p>
    <w:p w14:paraId="780E5913" w14:textId="4184520D" w:rsidR="00466C5B" w:rsidRDefault="004327CD" w:rsidP="00797CCE">
      <w:pPr>
        <w:pStyle w:val="BodyTextIndent"/>
      </w:pPr>
      <w:r w:rsidRPr="004327CD">
        <w:lastRenderedPageBreak/>
        <w:t>You</w:t>
      </w:r>
      <w:r w:rsidR="009503C8">
        <w:t xml:space="preserve"> </w:t>
      </w:r>
      <w:r w:rsidRPr="004327CD">
        <w:t>will now be presented with different experiences and products, and you will be asked to answe</w:t>
      </w:r>
      <w:r w:rsidR="00466C5B">
        <w:t>r questions relating to them.</w:t>
      </w:r>
      <w:r w:rsidR="009503C8">
        <w:t xml:space="preserve"> </w:t>
      </w:r>
    </w:p>
    <w:p w14:paraId="762ECCA3" w14:textId="736C3AA0" w:rsidR="004327CD" w:rsidRPr="004327CD" w:rsidRDefault="004327CD" w:rsidP="00797CCE">
      <w:pPr>
        <w:pStyle w:val="BodyTextIndent"/>
      </w:pPr>
      <w:r w:rsidRPr="004327CD">
        <w:t>Imagine that</w:t>
      </w:r>
      <w:r w:rsidR="009503C8">
        <w:t xml:space="preserve"> </w:t>
      </w:r>
      <w:r w:rsidRPr="004327CD">
        <w:t xml:space="preserve">you are faced with these decisions </w:t>
      </w:r>
      <w:r w:rsidRPr="000D58AC">
        <w:rPr>
          <w:rStyle w:val="Strong"/>
        </w:rPr>
        <w:t>now</w:t>
      </w:r>
      <w:r w:rsidRPr="004327CD">
        <w:t xml:space="preserve">, </w:t>
      </w:r>
      <w:proofErr w:type="gramStart"/>
      <w:r w:rsidRPr="004327CD">
        <w:t>i.e.</w:t>
      </w:r>
      <w:proofErr w:type="gramEnd"/>
      <w:r w:rsidRPr="004327CD">
        <w:t xml:space="preserve"> in your current financial situation.</w:t>
      </w:r>
      <w:r w:rsidR="009503C8">
        <w:t xml:space="preserve"> </w:t>
      </w:r>
      <w:r w:rsidRPr="000D58AC">
        <w:rPr>
          <w:rStyle w:val="Strong"/>
        </w:rPr>
        <w:t>While responding to these scenarios, continue to imagine that</w:t>
      </w:r>
      <w:r w:rsidR="009503C8" w:rsidRPr="000D58AC">
        <w:rPr>
          <w:rStyle w:val="Strong"/>
        </w:rPr>
        <w:t xml:space="preserve"> </w:t>
      </w:r>
      <w:r w:rsidRPr="000D58AC">
        <w:rPr>
          <w:rStyle w:val="Strong"/>
        </w:rPr>
        <w:t>you expect your income to decrease [stay the same size; increase] significantly three years in the future.</w:t>
      </w:r>
    </w:p>
    <w:p w14:paraId="1FA30E57" w14:textId="45599A68" w:rsidR="004327CD" w:rsidRPr="0063602C" w:rsidRDefault="004327CD" w:rsidP="00797CCE">
      <w:pPr>
        <w:spacing w:line="480" w:lineRule="auto"/>
      </w:pPr>
      <w:r w:rsidRPr="0063602C">
        <w:t>Taxi ride</w:t>
      </w:r>
    </w:p>
    <w:p w14:paraId="07BE0848" w14:textId="2B93D552" w:rsidR="004327CD" w:rsidRDefault="004327CD" w:rsidP="00797CCE">
      <w:pPr>
        <w:pStyle w:val="BodyTextIndent"/>
      </w:pPr>
      <w:r w:rsidRPr="004327CD">
        <w:t>You are at a friend</w:t>
      </w:r>
      <w:r w:rsidR="006C1420">
        <w:t>’</w:t>
      </w:r>
      <w:r w:rsidRPr="004327CD">
        <w:t>s house until late at night. When you leave, you realize that regular public transportation is not running anymore. Night buses would take you more than an hour to get home. Instead, you could take a taxi for about $25, which would be much faster.</w:t>
      </w:r>
    </w:p>
    <w:p w14:paraId="691A0547" w14:textId="2F4A9E53" w:rsidR="004327CD" w:rsidRDefault="004327CD" w:rsidP="00797CCE">
      <w:pPr>
        <w:pStyle w:val="BodyText"/>
      </w:pPr>
      <w:r>
        <w:t xml:space="preserve">How likely would you be to take a taxi? </w:t>
      </w:r>
      <w:r w:rsidR="001D1501">
        <w:t>(</w:t>
      </w:r>
      <w:r>
        <w:t>1</w:t>
      </w:r>
      <w:r w:rsidR="00D079B7">
        <w:t> = </w:t>
      </w:r>
      <w:r>
        <w:t>not at all likely, 9</w:t>
      </w:r>
      <w:r w:rsidR="00D079B7">
        <w:t> = </w:t>
      </w:r>
      <w:r>
        <w:t>extremely likely)</w:t>
      </w:r>
    </w:p>
    <w:p w14:paraId="7C2677E6" w14:textId="77777777" w:rsidR="00466C5B" w:rsidRDefault="004327CD" w:rsidP="00797CCE">
      <w:pPr>
        <w:spacing w:line="480" w:lineRule="auto"/>
      </w:pPr>
      <w:r w:rsidRPr="0063602C">
        <w:t>Concert ticket</w:t>
      </w:r>
      <w:r w:rsidR="00466C5B">
        <w:t xml:space="preserve">  </w:t>
      </w:r>
    </w:p>
    <w:p w14:paraId="582BA1C2" w14:textId="3FD1D6E3" w:rsidR="004327CD" w:rsidRPr="004327CD" w:rsidRDefault="004327CD" w:rsidP="00797CCE">
      <w:pPr>
        <w:pStyle w:val="BodyTextIndent"/>
      </w:pPr>
      <w:r w:rsidRPr="004327CD">
        <w:t>You just found out that there will be a concert of a new, popular group</w:t>
      </w:r>
      <w:r w:rsidR="009503C8">
        <w:t xml:space="preserve"> </w:t>
      </w:r>
      <w:r w:rsidRPr="004327CD">
        <w:t>in your town. There are still tickets available; however, the only ones still available are in the more expensive seat categories.</w:t>
      </w:r>
    </w:p>
    <w:p w14:paraId="0C509C72" w14:textId="3B06C0D1" w:rsidR="004327CD" w:rsidRDefault="004327CD" w:rsidP="00797CCE">
      <w:pPr>
        <w:pStyle w:val="BodyTextIndent"/>
      </w:pPr>
      <w:r w:rsidRPr="004327CD">
        <w:t>How likely would you be to buy a ticket to this particular concert?</w:t>
      </w:r>
      <w:r>
        <w:t xml:space="preserve"> (1</w:t>
      </w:r>
      <w:r w:rsidR="00D079B7">
        <w:t> = </w:t>
      </w:r>
      <w:r>
        <w:t>not at all likely, 9</w:t>
      </w:r>
      <w:r w:rsidR="00D079B7">
        <w:t> = </w:t>
      </w:r>
      <w:r>
        <w:t>extremely likely)</w:t>
      </w:r>
    </w:p>
    <w:p w14:paraId="1A541304" w14:textId="77777777" w:rsidR="00466C5B" w:rsidRDefault="004327CD" w:rsidP="00797CCE">
      <w:pPr>
        <w:spacing w:line="480" w:lineRule="auto"/>
      </w:pPr>
      <w:r w:rsidRPr="0063602C">
        <w:t>Massage</w:t>
      </w:r>
    </w:p>
    <w:p w14:paraId="67E128FA" w14:textId="266A4E88" w:rsidR="004327CD" w:rsidRDefault="004327CD" w:rsidP="00797CCE">
      <w:pPr>
        <w:pStyle w:val="BodyTextIndent"/>
      </w:pPr>
      <w:r w:rsidRPr="004327CD">
        <w:t>A massage practice has opened in your neighborhood. They offer relaxing and wellness-enhancing treatments, such as hot stone or aroma massages.</w:t>
      </w:r>
    </w:p>
    <w:p w14:paraId="5CF7CDFC" w14:textId="3FF2DE9E" w:rsidR="004327CD" w:rsidRDefault="004327CD" w:rsidP="00797CCE">
      <w:pPr>
        <w:pStyle w:val="BodyTextIndent"/>
      </w:pPr>
      <w:r>
        <w:t xml:space="preserve">How likely would you be to get a massage now? </w:t>
      </w:r>
      <w:r w:rsidR="001D1501">
        <w:t>(</w:t>
      </w:r>
      <w:r>
        <w:t>1</w:t>
      </w:r>
      <w:r w:rsidR="00D079B7">
        <w:t> = </w:t>
      </w:r>
      <w:r>
        <w:t>not at all likely, 9</w:t>
      </w:r>
      <w:r w:rsidR="00D079B7">
        <w:t> = </w:t>
      </w:r>
      <w:r>
        <w:t>extremely likely)</w:t>
      </w:r>
    </w:p>
    <w:p w14:paraId="3CF2A3D6" w14:textId="5278FC0F" w:rsidR="004327CD" w:rsidRPr="00A0483C" w:rsidRDefault="004327CD" w:rsidP="00797CCE">
      <w:pPr>
        <w:spacing w:line="480" w:lineRule="auto"/>
        <w:rPr>
          <w:b/>
          <w:bCs/>
          <w:i/>
          <w:iCs/>
        </w:rPr>
      </w:pPr>
      <w:r w:rsidRPr="00A0483C">
        <w:rPr>
          <w:i/>
          <w:iCs/>
        </w:rPr>
        <w:t xml:space="preserve">Future </w:t>
      </w:r>
      <w:r w:rsidR="00466C5B" w:rsidRPr="00A0483C">
        <w:rPr>
          <w:i/>
          <w:iCs/>
        </w:rPr>
        <w:t>discretionary spending scenarios</w:t>
      </w:r>
    </w:p>
    <w:p w14:paraId="4CC7B7F6" w14:textId="583B082E" w:rsidR="004327CD" w:rsidRPr="00F00F22" w:rsidRDefault="004327CD" w:rsidP="00797CCE">
      <w:pPr>
        <w:pStyle w:val="BodyTextIndent"/>
      </w:pPr>
      <w:r>
        <w:t xml:space="preserve">Participants saw one </w:t>
      </w:r>
      <w:r w:rsidR="007E7CFF">
        <w:t xml:space="preserve">out </w:t>
      </w:r>
      <w:r>
        <w:t>of the same three scenarios (taxi ride, concert ticket or massage) again, and rated their likelihood to make the same purchase four years in the future.</w:t>
      </w:r>
    </w:p>
    <w:p w14:paraId="16F34FF2" w14:textId="7B26F8D9" w:rsidR="009E546C" w:rsidRPr="0063602C" w:rsidRDefault="007E7CFF" w:rsidP="00797CCE">
      <w:pPr>
        <w:pStyle w:val="Heading2"/>
        <w:spacing w:before="0"/>
        <w:rPr>
          <w:b w:val="0"/>
          <w:bCs/>
        </w:rPr>
      </w:pPr>
      <w:bookmarkStart w:id="42" w:name="_Toc127524465"/>
      <w:r w:rsidRPr="0063602C">
        <w:lastRenderedPageBreak/>
        <w:t>Study 4</w:t>
      </w:r>
      <w:bookmarkEnd w:id="42"/>
    </w:p>
    <w:p w14:paraId="0EE897D3" w14:textId="24EE9D1B" w:rsidR="00D90D56" w:rsidRPr="00797CCE" w:rsidRDefault="009E546C" w:rsidP="00797CCE">
      <w:pPr>
        <w:spacing w:line="480" w:lineRule="auto"/>
        <w:rPr>
          <w:b/>
          <w:bCs/>
          <w:i/>
          <w:iCs/>
        </w:rPr>
      </w:pPr>
      <w:r w:rsidRPr="00797CCE">
        <w:rPr>
          <w:i/>
          <w:iCs/>
        </w:rPr>
        <w:t>High</w:t>
      </w:r>
      <w:r w:rsidR="001D1501">
        <w:rPr>
          <w:i/>
          <w:iCs/>
        </w:rPr>
        <w:t>-</w:t>
      </w:r>
      <w:r w:rsidRPr="00797CCE">
        <w:rPr>
          <w:i/>
          <w:iCs/>
        </w:rPr>
        <w:t>self-continuity manipulation</w:t>
      </w:r>
    </w:p>
    <w:p w14:paraId="319BA568" w14:textId="73CEF18A" w:rsidR="00466C5B" w:rsidRDefault="009E546C" w:rsidP="00797CCE">
      <w:pPr>
        <w:pStyle w:val="BodyTextIndent"/>
      </w:pPr>
      <w:r w:rsidRPr="009E546C">
        <w:t>Day-to-day life events change appreciably throughout adult life, but what does not change significantly is a person</w:t>
      </w:r>
      <w:r w:rsidR="006C1420">
        <w:t>’</w:t>
      </w:r>
      <w:r w:rsidRPr="009E546C">
        <w:t>s core identity, such as your personality traits, major likes and dislikes, beliefs and values.</w:t>
      </w:r>
      <w:r>
        <w:t xml:space="preserve"> </w:t>
      </w:r>
      <w:r w:rsidRPr="009E546C">
        <w:t>Many of the characteristics that make you the person you are now, are likely to</w:t>
      </w:r>
      <w:r w:rsidR="009503C8">
        <w:t xml:space="preserve"> </w:t>
      </w:r>
      <w:r w:rsidRPr="009E546C">
        <w:t>rem</w:t>
      </w:r>
      <w:r w:rsidR="00466C5B">
        <w:t>ain the same over</w:t>
      </w:r>
      <w:r w:rsidR="009503C8">
        <w:t xml:space="preserve"> </w:t>
      </w:r>
      <w:r w:rsidR="00466C5B">
        <w:t>the years.</w:t>
      </w:r>
    </w:p>
    <w:p w14:paraId="7C47FAF6" w14:textId="77777777" w:rsidR="00466C5B" w:rsidRDefault="009E546C" w:rsidP="00797CCE">
      <w:pPr>
        <w:pStyle w:val="BodyTextIndent"/>
      </w:pPr>
      <w:r w:rsidRPr="009E546C">
        <w:t>Several studies conducted with adults over the course of their adult life have shown that the traits that make up personal ide</w:t>
      </w:r>
      <w:r w:rsidR="00466C5B">
        <w:t>ntity remain remarkably stable.</w:t>
      </w:r>
    </w:p>
    <w:p w14:paraId="24515293" w14:textId="22DCE18F" w:rsidR="00D90D56" w:rsidRDefault="009E546C" w:rsidP="00797CCE">
      <w:pPr>
        <w:pStyle w:val="BodyTextIndent"/>
      </w:pPr>
      <w:r w:rsidRPr="009E546C">
        <w:t xml:space="preserve">Please think about and briefly describe </w:t>
      </w:r>
      <w:r w:rsidRPr="009E546C">
        <w:rPr>
          <w:b/>
        </w:rPr>
        <w:t>one or</w:t>
      </w:r>
      <w:r w:rsidR="009503C8">
        <w:rPr>
          <w:b/>
        </w:rPr>
        <w:t xml:space="preserve"> </w:t>
      </w:r>
      <w:r w:rsidRPr="009E546C">
        <w:rPr>
          <w:b/>
        </w:rPr>
        <w:t>two such aspects of your identity</w:t>
      </w:r>
      <w:r w:rsidR="00610D63">
        <w:rPr>
          <w:b/>
        </w:rPr>
        <w:t>—</w:t>
      </w:r>
      <w:r w:rsidRPr="009E546C">
        <w:rPr>
          <w:b/>
        </w:rPr>
        <w:t>specifically, aspects of your identity that may be the same a few years from now as they are at present</w:t>
      </w:r>
      <w:r w:rsidRPr="009E546C">
        <w:t xml:space="preserve">. </w:t>
      </w:r>
    </w:p>
    <w:p w14:paraId="4A90EEED" w14:textId="05CAEAF6" w:rsidR="002C6BD4" w:rsidRPr="00987F04" w:rsidRDefault="00987F04" w:rsidP="00797CCE">
      <w:pPr>
        <w:pStyle w:val="Heading4A"/>
        <w:outlineLvl w:val="9"/>
        <w:rPr>
          <w:i/>
          <w:iCs/>
        </w:rPr>
      </w:pPr>
      <w:r>
        <w:rPr>
          <w:i/>
          <w:iCs/>
        </w:rPr>
        <w:t>Future-i</w:t>
      </w:r>
      <w:r w:rsidR="002C6BD4" w:rsidRPr="00987F04">
        <w:rPr>
          <w:i/>
          <w:iCs/>
        </w:rPr>
        <w:t>ncome</w:t>
      </w:r>
      <w:r>
        <w:rPr>
          <w:i/>
          <w:iCs/>
        </w:rPr>
        <w:t>-</w:t>
      </w:r>
      <w:r w:rsidR="002C6BD4" w:rsidRPr="00987F04">
        <w:rPr>
          <w:i/>
          <w:iCs/>
        </w:rPr>
        <w:t>decrease</w:t>
      </w:r>
      <w:r w:rsidR="001D1501" w:rsidRPr="00987F04">
        <w:rPr>
          <w:i/>
          <w:iCs/>
        </w:rPr>
        <w:t xml:space="preserve"> manipulation</w:t>
      </w:r>
    </w:p>
    <w:p w14:paraId="2CEB8B89" w14:textId="77777777" w:rsidR="00466C5B" w:rsidRDefault="002C6BD4" w:rsidP="00797CCE">
      <w:pPr>
        <w:pStyle w:val="BodyTextIndent"/>
      </w:pPr>
      <w:r>
        <w:t xml:space="preserve">Imagine that you know for sure that </w:t>
      </w:r>
      <w:r w:rsidRPr="00B16DC7">
        <w:rPr>
          <w:rStyle w:val="Strong"/>
        </w:rPr>
        <w:t>your income will remain the same it is at present for the next three years</w:t>
      </w:r>
      <w:r w:rsidR="00466C5B" w:rsidRPr="00B16DC7">
        <w:rPr>
          <w:rStyle w:val="Strong"/>
        </w:rPr>
        <w:t>.</w:t>
      </w:r>
    </w:p>
    <w:p w14:paraId="616B60D9" w14:textId="4BABF8F6" w:rsidR="002C6BD4" w:rsidRDefault="002C6BD4" w:rsidP="00797CCE">
      <w:pPr>
        <w:pStyle w:val="BodyTextIndent"/>
      </w:pPr>
      <w:r>
        <w:t>You further know for sure that</w:t>
      </w:r>
      <w:r>
        <w:rPr>
          <w:b/>
        </w:rPr>
        <w:t xml:space="preserve"> three years from now</w:t>
      </w:r>
      <w:r w:rsidR="009503C8">
        <w:rPr>
          <w:b/>
        </w:rPr>
        <w:t xml:space="preserve"> </w:t>
      </w:r>
      <w:r>
        <w:rPr>
          <w:b/>
        </w:rPr>
        <w:t>your income will decrease significantly</w:t>
      </w:r>
      <w:r>
        <w:t>, and it will remain low for</w:t>
      </w:r>
      <w:r w:rsidR="009503C8">
        <w:t xml:space="preserve"> </w:t>
      </w:r>
      <w:r>
        <w:t>the</w:t>
      </w:r>
      <w:r w:rsidR="009503C8">
        <w:t xml:space="preserve"> </w:t>
      </w:r>
      <w:r>
        <w:t>foreseeable</w:t>
      </w:r>
      <w:r w:rsidR="009503C8">
        <w:t xml:space="preserve"> </w:t>
      </w:r>
      <w:r>
        <w:t>future after that. This means that starting three years from now, you will earn significantly less money than you earn now. After paying for necessities, you will not have much money left in the future. You will have to make significant trade-offs, in the sense that spending on one thing will mean there is less</w:t>
      </w:r>
      <w:r w:rsidR="009445D6">
        <w:t xml:space="preserve"> money left for other things.</w:t>
      </w:r>
    </w:p>
    <w:p w14:paraId="1C172363" w14:textId="4417E9FC" w:rsidR="002C6BD4" w:rsidRPr="00987F04" w:rsidRDefault="002C6BD4" w:rsidP="00797CCE">
      <w:pPr>
        <w:spacing w:line="480" w:lineRule="auto"/>
        <w:rPr>
          <w:i/>
          <w:iCs/>
        </w:rPr>
      </w:pPr>
      <w:r w:rsidRPr="00987F04">
        <w:rPr>
          <w:i/>
          <w:iCs/>
        </w:rPr>
        <w:t>No</w:t>
      </w:r>
      <w:r w:rsidR="00987F04">
        <w:rPr>
          <w:i/>
          <w:iCs/>
        </w:rPr>
        <w:t>-</w:t>
      </w:r>
      <w:r w:rsidRPr="00987F04">
        <w:rPr>
          <w:i/>
          <w:iCs/>
        </w:rPr>
        <w:t>income</w:t>
      </w:r>
      <w:r w:rsidR="00987F04">
        <w:rPr>
          <w:i/>
          <w:iCs/>
        </w:rPr>
        <w:t>-</w:t>
      </w:r>
      <w:r w:rsidRPr="00987F04">
        <w:rPr>
          <w:i/>
          <w:iCs/>
        </w:rPr>
        <w:t>change</w:t>
      </w:r>
      <w:r w:rsidR="001D1501" w:rsidRPr="00987F04">
        <w:rPr>
          <w:i/>
          <w:iCs/>
        </w:rPr>
        <w:t xml:space="preserve"> manipulation</w:t>
      </w:r>
    </w:p>
    <w:p w14:paraId="04AAE4A0" w14:textId="0CBAE23A" w:rsidR="009445D6" w:rsidRPr="00E35A01" w:rsidRDefault="002C6BD4" w:rsidP="00797CCE">
      <w:pPr>
        <w:pStyle w:val="BodyTextIndent"/>
        <w:rPr>
          <w:rStyle w:val="Strong"/>
        </w:rPr>
      </w:pPr>
      <w:r w:rsidRPr="002C6BD4">
        <w:t xml:space="preserve">Imagine that you know for sure that </w:t>
      </w:r>
      <w:r w:rsidRPr="00E35A01">
        <w:rPr>
          <w:rStyle w:val="Strong"/>
        </w:rPr>
        <w:t>your income will remain the same it is at present for the next</w:t>
      </w:r>
      <w:r w:rsidR="009503C8" w:rsidRPr="00E35A01">
        <w:rPr>
          <w:rStyle w:val="Strong"/>
        </w:rPr>
        <w:t xml:space="preserve"> </w:t>
      </w:r>
      <w:r w:rsidRPr="00E35A01">
        <w:rPr>
          <w:rStyle w:val="Strong"/>
        </w:rPr>
        <w:t>three years</w:t>
      </w:r>
      <w:r w:rsidR="009445D6" w:rsidRPr="00E35A01">
        <w:rPr>
          <w:rStyle w:val="Strong"/>
        </w:rPr>
        <w:t>.</w:t>
      </w:r>
    </w:p>
    <w:p w14:paraId="004E5CA9" w14:textId="4E6320A7" w:rsidR="002C6BD4" w:rsidRDefault="002C6BD4" w:rsidP="00797CCE">
      <w:pPr>
        <w:pStyle w:val="BodyTextIndent"/>
      </w:pPr>
      <w:r w:rsidRPr="002C6BD4">
        <w:lastRenderedPageBreak/>
        <w:t>You further know for sure</w:t>
      </w:r>
      <w:r w:rsidR="009503C8">
        <w:t xml:space="preserve"> </w:t>
      </w:r>
      <w:r w:rsidRPr="002C6BD4">
        <w:t xml:space="preserve">that </w:t>
      </w:r>
      <w:r w:rsidRPr="002C6BD4">
        <w:rPr>
          <w:b/>
        </w:rPr>
        <w:t>your income will also remain similar for the foreseeable future after that</w:t>
      </w:r>
      <w:r w:rsidRPr="002C6BD4">
        <w:t>. This means that three years from now and beyond that, you will earn a similar amount of money as you earn now. You will have a similar budget available in the future as you do now, and will be able to afford pretty much the same things that you can afford at the moment.</w:t>
      </w:r>
    </w:p>
    <w:p w14:paraId="72923A67" w14:textId="762A0F87" w:rsidR="002C6BD4" w:rsidRPr="00987F04" w:rsidRDefault="00987F04" w:rsidP="00797CCE">
      <w:pPr>
        <w:spacing w:line="480" w:lineRule="auto"/>
        <w:rPr>
          <w:i/>
          <w:iCs/>
        </w:rPr>
      </w:pPr>
      <w:r>
        <w:rPr>
          <w:i/>
          <w:iCs/>
        </w:rPr>
        <w:t>Future-i</w:t>
      </w:r>
      <w:r w:rsidR="002C6BD4" w:rsidRPr="00987F04">
        <w:rPr>
          <w:i/>
          <w:iCs/>
        </w:rPr>
        <w:t>ncome</w:t>
      </w:r>
      <w:r>
        <w:rPr>
          <w:i/>
          <w:iCs/>
        </w:rPr>
        <w:t>-</w:t>
      </w:r>
      <w:r w:rsidR="002C6BD4" w:rsidRPr="00987F04">
        <w:rPr>
          <w:i/>
          <w:iCs/>
        </w:rPr>
        <w:t>increase</w:t>
      </w:r>
      <w:r w:rsidR="001D1501" w:rsidRPr="00987F04">
        <w:rPr>
          <w:i/>
          <w:iCs/>
        </w:rPr>
        <w:t xml:space="preserve"> manipulation</w:t>
      </w:r>
    </w:p>
    <w:p w14:paraId="42FCE157" w14:textId="21C279A6" w:rsidR="009445D6" w:rsidRDefault="002C6BD4" w:rsidP="00797CCE">
      <w:pPr>
        <w:pStyle w:val="BodyTextIndent"/>
      </w:pPr>
      <w:r w:rsidRPr="002C6BD4">
        <w:t xml:space="preserve">Imagine that you know for sure that </w:t>
      </w:r>
      <w:r w:rsidRPr="00810F0A">
        <w:rPr>
          <w:rStyle w:val="Strong"/>
        </w:rPr>
        <w:t>your income will remain the same it is at present for the next three years</w:t>
      </w:r>
      <w:r w:rsidR="00810F0A">
        <w:rPr>
          <w:rStyle w:val="Strong"/>
        </w:rPr>
        <w:t>.</w:t>
      </w:r>
    </w:p>
    <w:p w14:paraId="5D5F7830" w14:textId="3AADB0C2" w:rsidR="00D90D56" w:rsidRDefault="002C6BD4" w:rsidP="00797CCE">
      <w:pPr>
        <w:pStyle w:val="BodyTextIndent"/>
      </w:pPr>
      <w:r w:rsidRPr="002C6BD4">
        <w:t>You further know for sure</w:t>
      </w:r>
      <w:r w:rsidR="009503C8">
        <w:t xml:space="preserve"> </w:t>
      </w:r>
      <w:r w:rsidRPr="002C6BD4">
        <w:t>that</w:t>
      </w:r>
      <w:r w:rsidRPr="002C6BD4">
        <w:rPr>
          <w:b/>
        </w:rPr>
        <w:t xml:space="preserve"> three years from now</w:t>
      </w:r>
      <w:r w:rsidR="009503C8">
        <w:rPr>
          <w:b/>
        </w:rPr>
        <w:t xml:space="preserve"> </w:t>
      </w:r>
      <w:r w:rsidRPr="002C6BD4">
        <w:rPr>
          <w:b/>
        </w:rPr>
        <w:t>your income will increase significantly</w:t>
      </w:r>
      <w:r w:rsidRPr="002C6BD4">
        <w:t>, and it will remain high for the foreseeable future after that. This means that starting three years from now, you will earn significantly more money than you earn now. After paying for necessities, you will have a lot of money left in the future to live pretty much the way you like. Even when you buy what you want in your daily life, you will not really have to worry about running out of money for other things.</w:t>
      </w:r>
    </w:p>
    <w:p w14:paraId="375BF73C" w14:textId="2D9EBE02" w:rsidR="002C6BD4" w:rsidRPr="00797CCE" w:rsidRDefault="002C6BD4" w:rsidP="00797CCE">
      <w:pPr>
        <w:spacing w:line="480" w:lineRule="auto"/>
        <w:rPr>
          <w:i/>
          <w:iCs/>
        </w:rPr>
      </w:pPr>
      <w:r w:rsidRPr="00797CCE">
        <w:rPr>
          <w:i/>
          <w:iCs/>
        </w:rPr>
        <w:t xml:space="preserve">Discretionary </w:t>
      </w:r>
      <w:r w:rsidR="009445D6" w:rsidRPr="00797CCE">
        <w:rPr>
          <w:i/>
          <w:iCs/>
        </w:rPr>
        <w:t>spending scenarios</w:t>
      </w:r>
    </w:p>
    <w:p w14:paraId="73FFFD6C" w14:textId="3022DBFE" w:rsidR="002C6BD4" w:rsidRDefault="002C6BD4" w:rsidP="00797CCE">
      <w:pPr>
        <w:pStyle w:val="BodyTextIndent"/>
      </w:pPr>
      <w:r w:rsidRPr="004327CD">
        <w:t>You</w:t>
      </w:r>
      <w:r w:rsidR="009503C8">
        <w:t xml:space="preserve"> </w:t>
      </w:r>
      <w:r w:rsidRPr="004327CD">
        <w:t>will now be presented with different experiences and products, and you will be asked to answer questions relating to them.</w:t>
      </w:r>
      <w:r w:rsidR="009503C8">
        <w:t xml:space="preserve"> </w:t>
      </w:r>
    </w:p>
    <w:p w14:paraId="31031C19" w14:textId="76BDE630" w:rsidR="009445D6" w:rsidRDefault="002C6BD4" w:rsidP="00797CCE">
      <w:pPr>
        <w:pStyle w:val="BodyTextIndent"/>
      </w:pPr>
      <w:r w:rsidRPr="002C6BD4">
        <w:t>You</w:t>
      </w:r>
      <w:r w:rsidR="009503C8">
        <w:t xml:space="preserve"> </w:t>
      </w:r>
      <w:r w:rsidRPr="002C6BD4">
        <w:t>will now be presented with different experiences and products, and you will be aske</w:t>
      </w:r>
      <w:r w:rsidR="009445D6">
        <w:t xml:space="preserve">d questions relating to them. </w:t>
      </w:r>
    </w:p>
    <w:p w14:paraId="6415FC13" w14:textId="61308DBD" w:rsidR="002C6BD4" w:rsidRDefault="002C6BD4" w:rsidP="00797CCE">
      <w:pPr>
        <w:pStyle w:val="BodyTextIndent"/>
      </w:pPr>
      <w:r w:rsidRPr="002C6BD4">
        <w:t>Imagine that</w:t>
      </w:r>
      <w:r w:rsidR="009503C8">
        <w:t xml:space="preserve"> </w:t>
      </w:r>
      <w:r w:rsidRPr="002C6BD4">
        <w:t>you are faced with these options</w:t>
      </w:r>
      <w:r w:rsidR="009503C8">
        <w:t xml:space="preserve"> </w:t>
      </w:r>
      <w:r w:rsidRPr="002C6BD4">
        <w:rPr>
          <w:b/>
        </w:rPr>
        <w:t>today</w:t>
      </w:r>
      <w:r w:rsidRPr="002C6BD4">
        <w:t>.</w:t>
      </w:r>
    </w:p>
    <w:p w14:paraId="4D0D38CD" w14:textId="73780744" w:rsidR="002C6BD4" w:rsidRDefault="002C6BD4" w:rsidP="00797CCE">
      <w:pPr>
        <w:pStyle w:val="BodyTextIndent"/>
      </w:pPr>
      <w:r w:rsidRPr="002C6BD4">
        <w:t>Continue</w:t>
      </w:r>
      <w:r w:rsidR="009503C8">
        <w:t xml:space="preserve"> </w:t>
      </w:r>
      <w:r w:rsidRPr="002C6BD4">
        <w:t xml:space="preserve">to imagine that you know your income will remain the same it is now for the next three years, but will decrease significantly </w:t>
      </w:r>
      <w:r>
        <w:t>[</w:t>
      </w:r>
      <w:r w:rsidRPr="002C6BD4">
        <w:t>and will also remain similar after that</w:t>
      </w:r>
      <w:r>
        <w:t xml:space="preserve">; but will increase significantly] </w:t>
      </w:r>
      <w:r w:rsidRPr="002C6BD4">
        <w:t>three years from now.</w:t>
      </w:r>
    </w:p>
    <w:p w14:paraId="3D1220FB" w14:textId="77777777" w:rsidR="009445D6" w:rsidRDefault="002C6BD4" w:rsidP="00797CCE">
      <w:pPr>
        <w:spacing w:line="480" w:lineRule="auto"/>
      </w:pPr>
      <w:r w:rsidRPr="0063602C">
        <w:t>Specialty coffee or tea drink</w:t>
      </w:r>
    </w:p>
    <w:p w14:paraId="210BF75F" w14:textId="6432B8DF" w:rsidR="002C6BD4" w:rsidRDefault="002C6BD4" w:rsidP="00797CCE">
      <w:pPr>
        <w:pStyle w:val="BodyTextIndent"/>
      </w:pPr>
      <w:r w:rsidRPr="002C6BD4">
        <w:lastRenderedPageBreak/>
        <w:t>Every day,</w:t>
      </w:r>
      <w:r w:rsidR="009503C8">
        <w:t xml:space="preserve"> </w:t>
      </w:r>
      <w:r w:rsidRPr="002C6BD4">
        <w:t>you pass by a specialty coffee and tea shop. It offers drinks with a variety of nice flavors. The coffee and tea are of particularly high quality and exotic origin and accordingly, the drinks are more pricey than regular coffee and tea.</w:t>
      </w:r>
    </w:p>
    <w:p w14:paraId="51AED2A0" w14:textId="509F759C" w:rsidR="002C6BD4" w:rsidRPr="002C6BD4" w:rsidRDefault="002C6BD4" w:rsidP="00797CCE">
      <w:pPr>
        <w:pStyle w:val="BodyTextIndent"/>
      </w:pPr>
      <w:r w:rsidRPr="002C6BD4">
        <w:t>How likely would you be to buy a coffee or tea drink there?</w:t>
      </w:r>
      <w:r>
        <w:t xml:space="preserve"> (1</w:t>
      </w:r>
      <w:r w:rsidR="00D079B7">
        <w:t> = </w:t>
      </w:r>
      <w:r>
        <w:t>not at all likely, 9</w:t>
      </w:r>
      <w:r w:rsidR="00D079B7">
        <w:t> = </w:t>
      </w:r>
      <w:r>
        <w:t>extremely likely)</w:t>
      </w:r>
    </w:p>
    <w:p w14:paraId="4DDF0418" w14:textId="77777777" w:rsidR="009445D6" w:rsidRDefault="002C6BD4" w:rsidP="00797CCE">
      <w:pPr>
        <w:spacing w:line="480" w:lineRule="auto"/>
      </w:pPr>
      <w:r w:rsidRPr="0063602C">
        <w:t>Massage</w:t>
      </w:r>
    </w:p>
    <w:p w14:paraId="7B703990" w14:textId="7FACFA2F" w:rsidR="002C6BD4" w:rsidRPr="002C6BD4" w:rsidRDefault="002C6BD4" w:rsidP="00797CCE">
      <w:pPr>
        <w:pStyle w:val="BodyTextIndent"/>
      </w:pPr>
      <w:r w:rsidRPr="002C6BD4">
        <w:t>A massage practice has opened in your neighborhood. They offer relaxing and wellness-enhancing treatments, such as hot stone or aroma massages.</w:t>
      </w:r>
    </w:p>
    <w:p w14:paraId="37BC59F3" w14:textId="4D2A2FE2" w:rsidR="002C6BD4" w:rsidRPr="002C6BD4" w:rsidRDefault="002C6BD4" w:rsidP="00797CCE">
      <w:pPr>
        <w:pStyle w:val="BodyTextIndent"/>
      </w:pPr>
      <w:r w:rsidRPr="002C6BD4">
        <w:t>How likely would you be to get yourself a massage?</w:t>
      </w:r>
      <w:r>
        <w:t xml:space="preserve"> (1</w:t>
      </w:r>
      <w:r w:rsidR="00D079B7">
        <w:t> = </w:t>
      </w:r>
      <w:r>
        <w:t>not at all likely, 9</w:t>
      </w:r>
      <w:r w:rsidR="00D079B7">
        <w:t> = </w:t>
      </w:r>
      <w:r>
        <w:t>extremely likely)</w:t>
      </w:r>
    </w:p>
    <w:p w14:paraId="15DCB01A" w14:textId="77777777" w:rsidR="009445D6" w:rsidRPr="009445D6" w:rsidRDefault="002C6BD4" w:rsidP="00797CCE">
      <w:pPr>
        <w:spacing w:line="480" w:lineRule="auto"/>
      </w:pPr>
      <w:r w:rsidRPr="009445D6">
        <w:t>Concert ticket</w:t>
      </w:r>
    </w:p>
    <w:p w14:paraId="2E4578B3" w14:textId="3F290415" w:rsidR="002C6BD4" w:rsidRDefault="002C6BD4" w:rsidP="00797CCE">
      <w:pPr>
        <w:pStyle w:val="BodyTextIndent"/>
      </w:pPr>
      <w:r w:rsidRPr="002C6BD4">
        <w:t>You just found out that there will be a concert of a new, popular group</w:t>
      </w:r>
      <w:r w:rsidR="009503C8">
        <w:t xml:space="preserve"> </w:t>
      </w:r>
      <w:r w:rsidRPr="002C6BD4">
        <w:t>in your town. There are still tickets available; however, the only ones still available are in the more expensive seat categories.</w:t>
      </w:r>
    </w:p>
    <w:p w14:paraId="3B3986B7" w14:textId="5442B864" w:rsidR="002C6BD4" w:rsidRPr="002C6BD4" w:rsidRDefault="002C6BD4" w:rsidP="00797CCE">
      <w:pPr>
        <w:pStyle w:val="BodyTextIndent"/>
      </w:pPr>
      <w:r w:rsidRPr="002C6BD4">
        <w:t>How likely would you be to buy a ticket to this concert?</w:t>
      </w:r>
      <w:r>
        <w:t xml:space="preserve"> (1</w:t>
      </w:r>
      <w:r w:rsidR="00D079B7">
        <w:t> = </w:t>
      </w:r>
      <w:r>
        <w:t>not at all likely, 9</w:t>
      </w:r>
      <w:r w:rsidR="00D079B7">
        <w:t> = </w:t>
      </w:r>
      <w:r>
        <w:t>extremely likely)</w:t>
      </w:r>
    </w:p>
    <w:p w14:paraId="4961B03E" w14:textId="20B0C9D8" w:rsidR="00351363" w:rsidRDefault="00351363" w:rsidP="00797CCE">
      <w:pPr>
        <w:pStyle w:val="Heading2"/>
        <w:spacing w:before="0"/>
      </w:pPr>
      <w:bookmarkStart w:id="43" w:name="_Toc127524466"/>
      <w:r>
        <w:t>Study 5</w:t>
      </w:r>
      <w:bookmarkEnd w:id="43"/>
    </w:p>
    <w:p w14:paraId="2C3E92CD" w14:textId="43B9B69A" w:rsidR="003C6903" w:rsidRDefault="003C6903" w:rsidP="007E6FF6">
      <w:pPr>
        <w:spacing w:line="480" w:lineRule="auto"/>
        <w:rPr>
          <w:i/>
          <w:iCs/>
          <w:lang w:eastAsia="en-GB"/>
        </w:rPr>
      </w:pPr>
      <w:r w:rsidRPr="007E6FF6">
        <w:rPr>
          <w:i/>
          <w:iCs/>
          <w:lang w:eastAsia="en-GB"/>
        </w:rPr>
        <w:t>High</w:t>
      </w:r>
      <w:r w:rsidR="001D1501">
        <w:rPr>
          <w:i/>
          <w:iCs/>
          <w:lang w:eastAsia="en-GB"/>
        </w:rPr>
        <w:t>-</w:t>
      </w:r>
      <w:r w:rsidRPr="007E6FF6">
        <w:rPr>
          <w:i/>
          <w:iCs/>
          <w:lang w:eastAsia="en-GB"/>
        </w:rPr>
        <w:t>self-continuity manipulation</w:t>
      </w:r>
    </w:p>
    <w:p w14:paraId="405B9115" w14:textId="775C08F9" w:rsidR="003C6903" w:rsidRPr="007E6FF6" w:rsidRDefault="003C6903" w:rsidP="00054D7D">
      <w:pPr>
        <w:spacing w:line="480" w:lineRule="auto"/>
        <w:ind w:firstLine="720"/>
        <w:rPr>
          <w:lang w:eastAsia="en-GB"/>
        </w:rPr>
      </w:pPr>
      <w:r w:rsidRPr="007E6FF6">
        <w:rPr>
          <w:lang w:eastAsia="en-GB"/>
        </w:rPr>
        <w:t>Think about yourself – your character and identity. Day-to-day life events change appreciably throughout adult life, but what does not change significantly is a person</w:t>
      </w:r>
      <w:r w:rsidR="006C1420">
        <w:rPr>
          <w:lang w:eastAsia="en-GB"/>
        </w:rPr>
        <w:t>’</w:t>
      </w:r>
      <w:r w:rsidRPr="007E6FF6">
        <w:rPr>
          <w:lang w:eastAsia="en-GB"/>
        </w:rPr>
        <w:t xml:space="preserve">s core identity, such as your personality traits, major likes and dislikes, beliefs and values. Many of the characteristics that make you the person you are now are likely to remain the same over the years. Several studies conducted with adults over the course of their adult life have shown that the traits that make up personal identity remain remarkably stable. Please think about and briefly </w:t>
      </w:r>
      <w:r w:rsidRPr="007E6FF6">
        <w:rPr>
          <w:lang w:eastAsia="en-GB"/>
        </w:rPr>
        <w:lastRenderedPageBreak/>
        <w:t>describe one or two such aspects of your identity - specifically, aspects of your identity that may be the same a few years from now as they are at present.</w:t>
      </w:r>
    </w:p>
    <w:p w14:paraId="782E0CE5" w14:textId="79EF1F72" w:rsidR="0082736E" w:rsidRDefault="001D1501" w:rsidP="00054D7D">
      <w:pPr>
        <w:spacing w:line="480" w:lineRule="auto"/>
        <w:rPr>
          <w:i/>
          <w:iCs/>
          <w:lang w:eastAsia="en-GB"/>
        </w:rPr>
      </w:pPr>
      <w:r>
        <w:rPr>
          <w:i/>
          <w:iCs/>
          <w:lang w:eastAsia="en-GB"/>
        </w:rPr>
        <w:t xml:space="preserve">One-account </w:t>
      </w:r>
      <w:r w:rsidR="0082736E">
        <w:rPr>
          <w:i/>
          <w:iCs/>
          <w:lang w:eastAsia="en-GB"/>
        </w:rPr>
        <w:t>manipulation</w:t>
      </w:r>
    </w:p>
    <w:p w14:paraId="49D79A56" w14:textId="03327B51" w:rsidR="0082736E" w:rsidRPr="007E6FF6" w:rsidRDefault="0082736E" w:rsidP="00987F04">
      <w:pPr>
        <w:spacing w:line="480" w:lineRule="auto"/>
        <w:ind w:firstLine="900"/>
        <w:rPr>
          <w:lang w:eastAsia="en-GB"/>
        </w:rPr>
      </w:pPr>
      <w:r w:rsidRPr="007E6FF6">
        <w:rPr>
          <w:lang w:val="en-GB" w:eastAsia="en-GB"/>
        </w:rPr>
        <w:t>Please think about your income.</w:t>
      </w:r>
      <w:r w:rsidR="00E87905">
        <w:rPr>
          <w:lang w:val="en-GB" w:eastAsia="en-GB"/>
        </w:rPr>
        <w:t xml:space="preserve"> </w:t>
      </w:r>
      <w:r w:rsidRPr="007E6FF6">
        <w:rPr>
          <w:lang w:val="en-GB" w:eastAsia="en-GB"/>
        </w:rPr>
        <w:t>Research shows that people can think of their present income and future income either as </w:t>
      </w:r>
      <w:r w:rsidRPr="007E6FF6">
        <w:rPr>
          <w:b/>
          <w:bCs/>
          <w:lang w:val="en-GB" w:eastAsia="en-GB"/>
        </w:rPr>
        <w:t>two separate pools of money </w:t>
      </w:r>
      <w:r w:rsidRPr="007E6FF6">
        <w:rPr>
          <w:lang w:val="en-GB" w:eastAsia="en-GB"/>
        </w:rPr>
        <w:t>or as </w:t>
      </w:r>
      <w:r w:rsidRPr="007E6FF6">
        <w:rPr>
          <w:b/>
          <w:bCs/>
          <w:lang w:val="en-GB" w:eastAsia="en-GB"/>
        </w:rPr>
        <w:t>one combined pool of money, </w:t>
      </w:r>
      <w:r w:rsidRPr="007E6FF6">
        <w:rPr>
          <w:lang w:val="en-GB" w:eastAsia="en-GB"/>
        </w:rPr>
        <w:t>as illustrated by the figures below: </w:t>
      </w:r>
    </w:p>
    <w:p w14:paraId="6F48A3D7" w14:textId="3A3D8FF6" w:rsidR="0082736E" w:rsidRPr="007E6FF6" w:rsidRDefault="0082736E" w:rsidP="007E6FF6">
      <w:pPr>
        <w:spacing w:line="480" w:lineRule="auto"/>
        <w:ind w:firstLine="720"/>
        <w:rPr>
          <w:lang w:eastAsia="en-GB"/>
        </w:rPr>
      </w:pPr>
      <w:r w:rsidRPr="007E6FF6">
        <w:rPr>
          <w:lang w:eastAsia="en-GB"/>
        </w:rPr>
        <w:fldChar w:fldCharType="begin"/>
      </w:r>
      <w:r w:rsidRPr="007E6FF6">
        <w:rPr>
          <w:lang w:eastAsia="en-GB"/>
        </w:rPr>
        <w:instrText xml:space="preserve"> INCLUDEPICTURE "https://lbs.eu.qualtrics.com/CP/Graphic.php?IM=IM_2nlHOrWRQPjtppI" \* MERGEFORMATINET </w:instrText>
      </w:r>
      <w:r w:rsidRPr="007E6FF6">
        <w:rPr>
          <w:lang w:eastAsia="en-GB"/>
        </w:rPr>
        <w:fldChar w:fldCharType="separate"/>
      </w:r>
      <w:r w:rsidRPr="007E6FF6">
        <w:rPr>
          <w:noProof/>
          <w:lang w:eastAsia="ko-KR"/>
        </w:rPr>
        <w:drawing>
          <wp:inline distT="0" distB="0" distL="0" distR="0" wp14:anchorId="588AC73F" wp14:editId="3FEE764F">
            <wp:extent cx="5943600" cy="17551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755140"/>
                    </a:xfrm>
                    <a:prstGeom prst="rect">
                      <a:avLst/>
                    </a:prstGeom>
                    <a:noFill/>
                    <a:ln>
                      <a:noFill/>
                    </a:ln>
                  </pic:spPr>
                </pic:pic>
              </a:graphicData>
            </a:graphic>
          </wp:inline>
        </w:drawing>
      </w:r>
      <w:r w:rsidRPr="007E6FF6">
        <w:rPr>
          <w:lang w:eastAsia="en-GB"/>
        </w:rPr>
        <w:fldChar w:fldCharType="end"/>
      </w:r>
    </w:p>
    <w:p w14:paraId="4B9179C3" w14:textId="63E32728" w:rsidR="0082736E" w:rsidRDefault="0082736E" w:rsidP="007E6FF6">
      <w:pPr>
        <w:spacing w:line="480" w:lineRule="auto"/>
        <w:ind w:firstLine="720"/>
        <w:rPr>
          <w:b/>
          <w:bCs/>
          <w:lang w:val="en-GB" w:eastAsia="en-GB"/>
        </w:rPr>
      </w:pPr>
      <w:r w:rsidRPr="007E6FF6">
        <w:rPr>
          <w:b/>
          <w:bCs/>
          <w:lang w:val="en-GB" w:eastAsia="en-GB"/>
        </w:rPr>
        <w:t> Please think about your present and future income as </w:t>
      </w:r>
      <w:r w:rsidRPr="007E6FF6">
        <w:rPr>
          <w:b/>
          <w:bCs/>
          <w:u w:val="single"/>
          <w:lang w:val="en-GB" w:eastAsia="en-GB"/>
        </w:rPr>
        <w:t>one combined pool of money</w:t>
      </w:r>
      <w:r w:rsidRPr="007E6FF6">
        <w:rPr>
          <w:b/>
          <w:bCs/>
          <w:lang w:val="en-GB" w:eastAsia="en-GB"/>
        </w:rPr>
        <w:t>, like the image on the right. This means that, when you think of your finances, you combine the income you earn in the future with the income you earn at present.</w:t>
      </w:r>
    </w:p>
    <w:p w14:paraId="26F91099" w14:textId="44863045" w:rsidR="0082736E" w:rsidRPr="00987F04" w:rsidRDefault="0082736E" w:rsidP="0082736E">
      <w:pPr>
        <w:spacing w:line="480" w:lineRule="auto"/>
        <w:rPr>
          <w:i/>
          <w:iCs/>
          <w:lang w:eastAsia="en-GB"/>
        </w:rPr>
      </w:pPr>
      <w:r w:rsidRPr="00987F04">
        <w:rPr>
          <w:i/>
          <w:iCs/>
          <w:lang w:val="en-GB" w:eastAsia="en-GB"/>
        </w:rPr>
        <w:t>Two-account</w:t>
      </w:r>
      <w:r w:rsidR="001D1501" w:rsidRPr="00987F04">
        <w:rPr>
          <w:i/>
          <w:iCs/>
          <w:lang w:val="en-GB" w:eastAsia="en-GB"/>
        </w:rPr>
        <w:t xml:space="preserve"> manipulation</w:t>
      </w:r>
      <w:r w:rsidRPr="00987F04">
        <w:rPr>
          <w:i/>
          <w:iCs/>
          <w:lang w:val="en-GB" w:eastAsia="en-GB"/>
        </w:rPr>
        <w:t xml:space="preserve"> </w:t>
      </w:r>
    </w:p>
    <w:p w14:paraId="36C2B1A0" w14:textId="07A8BFAF" w:rsidR="0082736E" w:rsidRPr="007E6FF6" w:rsidRDefault="0082736E" w:rsidP="004E238B">
      <w:pPr>
        <w:spacing w:line="480" w:lineRule="auto"/>
        <w:ind w:firstLine="720"/>
        <w:rPr>
          <w:lang w:eastAsia="en-GB"/>
        </w:rPr>
      </w:pPr>
      <w:r w:rsidRPr="007E6FF6">
        <w:rPr>
          <w:lang w:val="en-GB" w:eastAsia="en-GB"/>
        </w:rPr>
        <w:t>Please think about your income.</w:t>
      </w:r>
      <w:r w:rsidR="00E87905">
        <w:rPr>
          <w:lang w:val="en-GB" w:eastAsia="en-GB"/>
        </w:rPr>
        <w:t xml:space="preserve"> </w:t>
      </w:r>
      <w:r w:rsidRPr="007E6FF6">
        <w:rPr>
          <w:lang w:val="en-GB" w:eastAsia="en-GB"/>
        </w:rPr>
        <w:t>Research shows that people can think of their present income and future income either as </w:t>
      </w:r>
      <w:r w:rsidRPr="007E6FF6">
        <w:rPr>
          <w:b/>
          <w:bCs/>
          <w:lang w:val="en-GB" w:eastAsia="en-GB"/>
        </w:rPr>
        <w:t>two separate pools of money </w:t>
      </w:r>
      <w:r w:rsidRPr="007E6FF6">
        <w:rPr>
          <w:lang w:val="en-GB" w:eastAsia="en-GB"/>
        </w:rPr>
        <w:t>or as </w:t>
      </w:r>
      <w:r w:rsidRPr="007E6FF6">
        <w:rPr>
          <w:b/>
          <w:bCs/>
          <w:lang w:val="en-GB" w:eastAsia="en-GB"/>
        </w:rPr>
        <w:t>one combined pool of money, </w:t>
      </w:r>
      <w:r w:rsidRPr="007E6FF6">
        <w:rPr>
          <w:lang w:val="en-GB" w:eastAsia="en-GB"/>
        </w:rPr>
        <w:t>as illustrated by the figures below: </w:t>
      </w:r>
    </w:p>
    <w:p w14:paraId="662514C0" w14:textId="061FFE23" w:rsidR="0082736E" w:rsidRPr="007E6FF6" w:rsidRDefault="0082736E" w:rsidP="004E238B">
      <w:pPr>
        <w:spacing w:line="480" w:lineRule="auto"/>
        <w:ind w:firstLine="720"/>
        <w:rPr>
          <w:lang w:eastAsia="en-GB"/>
        </w:rPr>
      </w:pPr>
      <w:r w:rsidRPr="007E6FF6">
        <w:rPr>
          <w:lang w:eastAsia="en-GB"/>
        </w:rPr>
        <w:fldChar w:fldCharType="begin"/>
      </w:r>
      <w:r w:rsidRPr="007E6FF6">
        <w:rPr>
          <w:lang w:eastAsia="en-GB"/>
        </w:rPr>
        <w:instrText xml:space="preserve"> INCLUDEPICTURE "https://lbs.eu.qualtrics.com/CP/Graphic.php?IM=IM_0BTk5mtAppP3ezs" \* MERGEFORMATINET </w:instrText>
      </w:r>
      <w:r w:rsidRPr="007E6FF6">
        <w:rPr>
          <w:lang w:eastAsia="en-GB"/>
        </w:rPr>
        <w:fldChar w:fldCharType="separate"/>
      </w:r>
      <w:r w:rsidRPr="007E6FF6">
        <w:rPr>
          <w:noProof/>
          <w:lang w:eastAsia="ko-KR"/>
        </w:rPr>
        <w:drawing>
          <wp:inline distT="0" distB="0" distL="0" distR="0" wp14:anchorId="31D350EA" wp14:editId="3FFC5E30">
            <wp:extent cx="5943600" cy="17551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755140"/>
                    </a:xfrm>
                    <a:prstGeom prst="rect">
                      <a:avLst/>
                    </a:prstGeom>
                    <a:noFill/>
                    <a:ln>
                      <a:noFill/>
                    </a:ln>
                  </pic:spPr>
                </pic:pic>
              </a:graphicData>
            </a:graphic>
          </wp:inline>
        </w:drawing>
      </w:r>
      <w:r w:rsidRPr="007E6FF6">
        <w:rPr>
          <w:lang w:eastAsia="en-GB"/>
        </w:rPr>
        <w:fldChar w:fldCharType="end"/>
      </w:r>
    </w:p>
    <w:p w14:paraId="7CA5C75F" w14:textId="66983283" w:rsidR="0082736E" w:rsidRPr="007E6FF6" w:rsidRDefault="0082736E" w:rsidP="004E238B">
      <w:pPr>
        <w:spacing w:line="480" w:lineRule="auto"/>
        <w:ind w:firstLine="720"/>
        <w:rPr>
          <w:lang w:eastAsia="en-GB"/>
        </w:rPr>
      </w:pPr>
      <w:r w:rsidRPr="007E6FF6">
        <w:rPr>
          <w:b/>
          <w:bCs/>
          <w:lang w:val="en-GB" w:eastAsia="en-GB"/>
        </w:rPr>
        <w:lastRenderedPageBreak/>
        <w:t>Please think about your present and future income as </w:t>
      </w:r>
      <w:r w:rsidRPr="007E6FF6">
        <w:rPr>
          <w:b/>
          <w:bCs/>
          <w:u w:val="single"/>
          <w:lang w:val="en-GB" w:eastAsia="en-GB"/>
        </w:rPr>
        <w:t>two separate pools of money</w:t>
      </w:r>
      <w:r w:rsidRPr="007E6FF6">
        <w:rPr>
          <w:b/>
          <w:bCs/>
          <w:lang w:val="en-GB" w:eastAsia="en-GB"/>
        </w:rPr>
        <w:t>, like the image on the left. This means that, when you think of your finances, you keep the income you will earn in the future separate from the income you earn at present.</w:t>
      </w:r>
    </w:p>
    <w:p w14:paraId="4B1E8487" w14:textId="46D328F1" w:rsidR="0082736E" w:rsidRDefault="0082736E" w:rsidP="007E6FF6">
      <w:pPr>
        <w:spacing w:line="480" w:lineRule="auto"/>
        <w:rPr>
          <w:i/>
          <w:iCs/>
          <w:lang w:eastAsia="en-GB"/>
        </w:rPr>
      </w:pPr>
      <w:r>
        <w:rPr>
          <w:i/>
          <w:iCs/>
          <w:lang w:eastAsia="en-GB"/>
        </w:rPr>
        <w:t>High</w:t>
      </w:r>
      <w:r w:rsidR="001D1501">
        <w:rPr>
          <w:i/>
          <w:iCs/>
          <w:lang w:eastAsia="en-GB"/>
        </w:rPr>
        <w:t>-</w:t>
      </w:r>
      <w:r>
        <w:rPr>
          <w:i/>
          <w:iCs/>
          <w:lang w:eastAsia="en-GB"/>
        </w:rPr>
        <w:t xml:space="preserve">self-continuity / </w:t>
      </w:r>
      <w:r w:rsidR="001D1501">
        <w:rPr>
          <w:i/>
          <w:iCs/>
          <w:lang w:eastAsia="en-GB"/>
        </w:rPr>
        <w:t>O</w:t>
      </w:r>
      <w:r>
        <w:rPr>
          <w:i/>
          <w:iCs/>
          <w:lang w:eastAsia="en-GB"/>
        </w:rPr>
        <w:t>ne-account</w:t>
      </w:r>
      <w:r w:rsidR="001D1501">
        <w:rPr>
          <w:i/>
          <w:iCs/>
          <w:lang w:eastAsia="en-GB"/>
        </w:rPr>
        <w:t xml:space="preserve"> manipulation</w:t>
      </w:r>
    </w:p>
    <w:p w14:paraId="400C0EF0" w14:textId="77777777" w:rsidR="0082736E" w:rsidRPr="007E6FF6" w:rsidRDefault="0082736E" w:rsidP="004E238B">
      <w:pPr>
        <w:spacing w:line="480" w:lineRule="auto"/>
        <w:ind w:firstLine="720"/>
        <w:rPr>
          <w:lang w:eastAsia="en-GB"/>
        </w:rPr>
      </w:pPr>
      <w:r w:rsidRPr="007E6FF6">
        <w:rPr>
          <w:b/>
          <w:bCs/>
          <w:lang w:val="en-GB" w:eastAsia="en-GB"/>
        </w:rPr>
        <w:t>Continue to think about the present and future in the following way:</w:t>
      </w:r>
    </w:p>
    <w:p w14:paraId="29A5EEF8" w14:textId="77777777" w:rsidR="0082736E" w:rsidRPr="007E6FF6" w:rsidRDefault="0082736E" w:rsidP="007E6FF6">
      <w:pPr>
        <w:numPr>
          <w:ilvl w:val="0"/>
          <w:numId w:val="10"/>
        </w:numPr>
        <w:spacing w:line="480" w:lineRule="auto"/>
        <w:ind w:firstLine="720"/>
        <w:rPr>
          <w:lang w:eastAsia="en-GB"/>
        </w:rPr>
      </w:pPr>
      <w:r w:rsidRPr="007E6FF6">
        <w:rPr>
          <w:b/>
          <w:bCs/>
          <w:lang w:val="en-GB" w:eastAsia="en-GB"/>
        </w:rPr>
        <w:t>Your core identity is likely to remain stable.</w:t>
      </w:r>
    </w:p>
    <w:p w14:paraId="5DCD7B81" w14:textId="77777777" w:rsidR="0082736E" w:rsidRPr="007E6FF6" w:rsidRDefault="0082736E" w:rsidP="007E6FF6">
      <w:pPr>
        <w:numPr>
          <w:ilvl w:val="0"/>
          <w:numId w:val="10"/>
        </w:numPr>
        <w:spacing w:line="480" w:lineRule="auto"/>
        <w:ind w:firstLine="720"/>
        <w:rPr>
          <w:lang w:eastAsia="en-GB"/>
        </w:rPr>
      </w:pPr>
      <w:r w:rsidRPr="007E6FF6">
        <w:rPr>
          <w:b/>
          <w:bCs/>
          <w:lang w:val="en-GB" w:eastAsia="en-GB"/>
        </w:rPr>
        <w:t>Your present and future income are one combined pool of money.</w:t>
      </w:r>
    </w:p>
    <w:p w14:paraId="2F07F4C8" w14:textId="494DF5C3" w:rsidR="0082736E" w:rsidRDefault="0082736E" w:rsidP="007E6FF6">
      <w:pPr>
        <w:spacing w:line="480" w:lineRule="auto"/>
        <w:ind w:firstLine="720"/>
        <w:rPr>
          <w:i/>
          <w:iCs/>
          <w:lang w:eastAsia="en-GB"/>
        </w:rPr>
      </w:pPr>
      <w:r w:rsidRPr="0082736E">
        <w:rPr>
          <w:i/>
          <w:iCs/>
          <w:lang w:eastAsia="en-GB"/>
        </w:rPr>
        <w:fldChar w:fldCharType="begin"/>
      </w:r>
      <w:r w:rsidRPr="0082736E">
        <w:rPr>
          <w:i/>
          <w:iCs/>
          <w:lang w:eastAsia="en-GB"/>
        </w:rPr>
        <w:instrText xml:space="preserve"> INCLUDEPICTURE "https://lbs.eu.qualtrics.com/CP/Graphic.php?IM=IM_0UuJXW8JV7opd54" \* MERGEFORMATINET </w:instrText>
      </w:r>
      <w:r w:rsidRPr="0082736E">
        <w:rPr>
          <w:i/>
          <w:iCs/>
          <w:lang w:eastAsia="en-GB"/>
        </w:rPr>
        <w:fldChar w:fldCharType="separate"/>
      </w:r>
      <w:r w:rsidRPr="0082736E">
        <w:rPr>
          <w:i/>
          <w:iCs/>
          <w:noProof/>
          <w:lang w:eastAsia="ko-KR"/>
        </w:rPr>
        <w:drawing>
          <wp:inline distT="0" distB="0" distL="0" distR="0" wp14:anchorId="0746BEA2" wp14:editId="30860482">
            <wp:extent cx="3811905" cy="1864360"/>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1905" cy="1864360"/>
                    </a:xfrm>
                    <a:prstGeom prst="rect">
                      <a:avLst/>
                    </a:prstGeom>
                    <a:noFill/>
                    <a:ln>
                      <a:noFill/>
                    </a:ln>
                  </pic:spPr>
                </pic:pic>
              </a:graphicData>
            </a:graphic>
          </wp:inline>
        </w:drawing>
      </w:r>
      <w:r w:rsidRPr="0082736E">
        <w:rPr>
          <w:i/>
          <w:iCs/>
          <w:lang w:eastAsia="en-GB"/>
        </w:rPr>
        <w:fldChar w:fldCharType="end"/>
      </w:r>
    </w:p>
    <w:p w14:paraId="00B1CBF3" w14:textId="050D44E0" w:rsidR="0082736E" w:rsidRDefault="0082736E" w:rsidP="0082736E">
      <w:pPr>
        <w:spacing w:line="480" w:lineRule="auto"/>
        <w:rPr>
          <w:i/>
          <w:iCs/>
          <w:lang w:eastAsia="en-GB"/>
        </w:rPr>
      </w:pPr>
      <w:r>
        <w:rPr>
          <w:i/>
          <w:iCs/>
          <w:lang w:eastAsia="en-GB"/>
        </w:rPr>
        <w:t>High</w:t>
      </w:r>
      <w:r w:rsidR="001D1501">
        <w:rPr>
          <w:i/>
          <w:iCs/>
          <w:lang w:eastAsia="en-GB"/>
        </w:rPr>
        <w:t>-</w:t>
      </w:r>
      <w:r>
        <w:rPr>
          <w:i/>
          <w:iCs/>
          <w:lang w:eastAsia="en-GB"/>
        </w:rPr>
        <w:t xml:space="preserve">self-continuity / </w:t>
      </w:r>
      <w:r w:rsidR="001D1501">
        <w:rPr>
          <w:i/>
          <w:iCs/>
          <w:lang w:eastAsia="en-GB"/>
        </w:rPr>
        <w:t>T</w:t>
      </w:r>
      <w:r>
        <w:rPr>
          <w:i/>
          <w:iCs/>
          <w:lang w:eastAsia="en-GB"/>
        </w:rPr>
        <w:t>wo-account</w:t>
      </w:r>
      <w:r w:rsidR="001D1501">
        <w:rPr>
          <w:i/>
          <w:iCs/>
          <w:lang w:eastAsia="en-GB"/>
        </w:rPr>
        <w:t xml:space="preserve"> manipulation</w:t>
      </w:r>
    </w:p>
    <w:p w14:paraId="4182EF98" w14:textId="77777777" w:rsidR="0082736E" w:rsidRPr="0082736E" w:rsidRDefault="0082736E" w:rsidP="004E238B">
      <w:pPr>
        <w:spacing w:line="480" w:lineRule="auto"/>
        <w:ind w:firstLine="720"/>
        <w:rPr>
          <w:lang w:eastAsia="en-GB"/>
        </w:rPr>
      </w:pPr>
      <w:r w:rsidRPr="0082736E">
        <w:rPr>
          <w:b/>
          <w:bCs/>
          <w:lang w:val="en-GB" w:eastAsia="en-GB"/>
        </w:rPr>
        <w:t>Continue to think of the present and future in the following way:</w:t>
      </w:r>
    </w:p>
    <w:p w14:paraId="572E642C" w14:textId="77777777" w:rsidR="0082736E" w:rsidRPr="0082736E" w:rsidRDefault="0082736E" w:rsidP="004E238B">
      <w:pPr>
        <w:numPr>
          <w:ilvl w:val="0"/>
          <w:numId w:val="11"/>
        </w:numPr>
        <w:spacing w:line="480" w:lineRule="auto"/>
        <w:ind w:firstLine="720"/>
        <w:rPr>
          <w:lang w:eastAsia="en-GB"/>
        </w:rPr>
      </w:pPr>
      <w:r w:rsidRPr="0082736E">
        <w:rPr>
          <w:b/>
          <w:bCs/>
          <w:lang w:eastAsia="en-GB"/>
        </w:rPr>
        <w:t>Your core identity is likely to remain stable.</w:t>
      </w:r>
    </w:p>
    <w:p w14:paraId="29C5D08A" w14:textId="77777777" w:rsidR="0082736E" w:rsidRPr="0082736E" w:rsidRDefault="0082736E" w:rsidP="004E238B">
      <w:pPr>
        <w:numPr>
          <w:ilvl w:val="0"/>
          <w:numId w:val="11"/>
        </w:numPr>
        <w:spacing w:line="480" w:lineRule="auto"/>
        <w:ind w:firstLine="720"/>
        <w:rPr>
          <w:lang w:eastAsia="en-GB"/>
        </w:rPr>
      </w:pPr>
      <w:r w:rsidRPr="0082736E">
        <w:rPr>
          <w:b/>
          <w:bCs/>
          <w:lang w:val="en-GB" w:eastAsia="en-GB"/>
        </w:rPr>
        <w:t>Your present and future income are two separate pools of money.</w:t>
      </w:r>
    </w:p>
    <w:p w14:paraId="24DE0ED5" w14:textId="631BA6A6" w:rsidR="0082736E" w:rsidRPr="0082736E" w:rsidRDefault="0082736E" w:rsidP="004E238B">
      <w:pPr>
        <w:spacing w:line="480" w:lineRule="auto"/>
        <w:ind w:firstLine="720"/>
        <w:rPr>
          <w:lang w:eastAsia="en-GB"/>
        </w:rPr>
      </w:pPr>
      <w:r w:rsidRPr="0082736E">
        <w:rPr>
          <w:lang w:eastAsia="en-GB"/>
        </w:rPr>
        <w:fldChar w:fldCharType="begin"/>
      </w:r>
      <w:r w:rsidRPr="0082736E">
        <w:rPr>
          <w:lang w:eastAsia="en-GB"/>
        </w:rPr>
        <w:instrText xml:space="preserve"> INCLUDEPICTURE "https://lbs.eu.qualtrics.com/CP/Graphic.php?IM=IM_6WfcOSKrwiOpGQK" \* MERGEFORMATINET </w:instrText>
      </w:r>
      <w:r w:rsidRPr="0082736E">
        <w:rPr>
          <w:lang w:eastAsia="en-GB"/>
        </w:rPr>
        <w:fldChar w:fldCharType="separate"/>
      </w:r>
      <w:r w:rsidRPr="0082736E">
        <w:rPr>
          <w:noProof/>
          <w:lang w:eastAsia="ko-KR"/>
        </w:rPr>
        <w:drawing>
          <wp:inline distT="0" distB="0" distL="0" distR="0" wp14:anchorId="4B8B7E8E" wp14:editId="7D593A39">
            <wp:extent cx="3799840" cy="18053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99840" cy="1805305"/>
                    </a:xfrm>
                    <a:prstGeom prst="rect">
                      <a:avLst/>
                    </a:prstGeom>
                    <a:noFill/>
                    <a:ln>
                      <a:noFill/>
                    </a:ln>
                  </pic:spPr>
                </pic:pic>
              </a:graphicData>
            </a:graphic>
          </wp:inline>
        </w:drawing>
      </w:r>
      <w:r w:rsidRPr="0082736E">
        <w:rPr>
          <w:lang w:eastAsia="en-GB"/>
        </w:rPr>
        <w:fldChar w:fldCharType="end"/>
      </w:r>
    </w:p>
    <w:p w14:paraId="17BF850A" w14:textId="4339904A" w:rsidR="003C6903" w:rsidRDefault="004E238B" w:rsidP="005726DC">
      <w:pPr>
        <w:spacing w:line="480" w:lineRule="auto"/>
        <w:rPr>
          <w:i/>
          <w:iCs/>
          <w:lang w:eastAsia="en-GB"/>
        </w:rPr>
      </w:pPr>
      <w:r>
        <w:rPr>
          <w:i/>
          <w:iCs/>
          <w:lang w:eastAsia="en-GB"/>
        </w:rPr>
        <w:t>High</w:t>
      </w:r>
      <w:r w:rsidR="001D1501">
        <w:rPr>
          <w:i/>
          <w:iCs/>
          <w:lang w:eastAsia="en-GB"/>
        </w:rPr>
        <w:t>-</w:t>
      </w:r>
      <w:r>
        <w:rPr>
          <w:i/>
          <w:iCs/>
          <w:lang w:eastAsia="en-GB"/>
        </w:rPr>
        <w:t xml:space="preserve">self-continuity / </w:t>
      </w:r>
      <w:r w:rsidR="001D1501">
        <w:rPr>
          <w:i/>
          <w:iCs/>
          <w:lang w:eastAsia="en-GB"/>
        </w:rPr>
        <w:t>N</w:t>
      </w:r>
      <w:r>
        <w:rPr>
          <w:i/>
          <w:iCs/>
          <w:lang w:eastAsia="en-GB"/>
        </w:rPr>
        <w:t>o</w:t>
      </w:r>
      <w:r w:rsidR="001D1501">
        <w:rPr>
          <w:i/>
          <w:iCs/>
          <w:lang w:eastAsia="en-GB"/>
        </w:rPr>
        <w:t>-</w:t>
      </w:r>
      <w:r>
        <w:rPr>
          <w:i/>
          <w:iCs/>
          <w:lang w:eastAsia="en-GB"/>
        </w:rPr>
        <w:t>account</w:t>
      </w:r>
      <w:r w:rsidR="001D1501">
        <w:rPr>
          <w:i/>
          <w:iCs/>
          <w:lang w:eastAsia="en-GB"/>
        </w:rPr>
        <w:t xml:space="preserve"> manipulation</w:t>
      </w:r>
    </w:p>
    <w:p w14:paraId="7546F462" w14:textId="77777777" w:rsidR="004E238B" w:rsidRPr="007E6FF6" w:rsidRDefault="004E238B" w:rsidP="004E238B">
      <w:pPr>
        <w:spacing w:line="480" w:lineRule="auto"/>
        <w:ind w:firstLine="720"/>
        <w:rPr>
          <w:lang w:eastAsia="en-GB"/>
        </w:rPr>
      </w:pPr>
      <w:r w:rsidRPr="007E6FF6">
        <w:rPr>
          <w:b/>
          <w:bCs/>
          <w:lang w:val="en-GB" w:eastAsia="en-GB"/>
        </w:rPr>
        <w:lastRenderedPageBreak/>
        <w:t>Continue to think about the present and future in the following way:</w:t>
      </w:r>
    </w:p>
    <w:p w14:paraId="3E1A46FE" w14:textId="77777777" w:rsidR="004E238B" w:rsidRPr="007E6FF6" w:rsidRDefault="004E238B" w:rsidP="004E238B">
      <w:pPr>
        <w:numPr>
          <w:ilvl w:val="0"/>
          <w:numId w:val="12"/>
        </w:numPr>
        <w:spacing w:line="480" w:lineRule="auto"/>
        <w:ind w:firstLine="720"/>
        <w:rPr>
          <w:lang w:eastAsia="en-GB"/>
        </w:rPr>
      </w:pPr>
      <w:r w:rsidRPr="007E6FF6">
        <w:rPr>
          <w:b/>
          <w:bCs/>
          <w:lang w:val="en-GB" w:eastAsia="en-GB"/>
        </w:rPr>
        <w:t>Your core identity is likely to remain stable. </w:t>
      </w:r>
    </w:p>
    <w:p w14:paraId="6EE49733" w14:textId="3A1EC4FB" w:rsidR="004E238B" w:rsidRDefault="004E238B" w:rsidP="005726DC">
      <w:pPr>
        <w:spacing w:line="480" w:lineRule="auto"/>
        <w:rPr>
          <w:i/>
          <w:iCs/>
          <w:lang w:eastAsia="en-GB"/>
        </w:rPr>
      </w:pPr>
      <w:r>
        <w:rPr>
          <w:i/>
          <w:iCs/>
          <w:lang w:eastAsia="en-GB"/>
        </w:rPr>
        <w:t xml:space="preserve">Control / </w:t>
      </w:r>
      <w:r w:rsidR="001D1501">
        <w:rPr>
          <w:i/>
          <w:iCs/>
          <w:lang w:eastAsia="en-GB"/>
        </w:rPr>
        <w:t>O</w:t>
      </w:r>
      <w:r>
        <w:rPr>
          <w:i/>
          <w:iCs/>
          <w:lang w:eastAsia="en-GB"/>
        </w:rPr>
        <w:t>ne-account</w:t>
      </w:r>
      <w:r w:rsidR="001D1501">
        <w:rPr>
          <w:i/>
          <w:iCs/>
          <w:lang w:eastAsia="en-GB"/>
        </w:rPr>
        <w:t xml:space="preserve"> manipulation</w:t>
      </w:r>
    </w:p>
    <w:p w14:paraId="0AB2D085" w14:textId="77777777" w:rsidR="004E238B" w:rsidRPr="007E6FF6" w:rsidRDefault="004E238B" w:rsidP="004E238B">
      <w:pPr>
        <w:spacing w:line="480" w:lineRule="auto"/>
        <w:ind w:firstLine="720"/>
        <w:rPr>
          <w:lang w:eastAsia="en-GB"/>
        </w:rPr>
      </w:pPr>
      <w:r w:rsidRPr="007E6FF6">
        <w:rPr>
          <w:b/>
          <w:bCs/>
          <w:lang w:val="en-GB" w:eastAsia="en-GB"/>
        </w:rPr>
        <w:t>Continue to think about the present and future in the following way: </w:t>
      </w:r>
    </w:p>
    <w:p w14:paraId="08F624D5" w14:textId="77777777" w:rsidR="004E238B" w:rsidRPr="007E6FF6" w:rsidRDefault="004E238B" w:rsidP="007E6FF6">
      <w:pPr>
        <w:numPr>
          <w:ilvl w:val="0"/>
          <w:numId w:val="13"/>
        </w:numPr>
        <w:spacing w:line="480" w:lineRule="auto"/>
        <w:ind w:firstLine="720"/>
        <w:rPr>
          <w:lang w:eastAsia="en-GB"/>
        </w:rPr>
      </w:pPr>
      <w:r w:rsidRPr="007E6FF6">
        <w:rPr>
          <w:b/>
          <w:bCs/>
          <w:lang w:val="en-GB" w:eastAsia="en-GB"/>
        </w:rPr>
        <w:t>Your present and future income are one combined pool of money.</w:t>
      </w:r>
    </w:p>
    <w:p w14:paraId="65EFC0CA" w14:textId="2AA2709E" w:rsidR="004E238B" w:rsidRPr="004E238B" w:rsidRDefault="004E238B" w:rsidP="004E238B">
      <w:pPr>
        <w:spacing w:line="480" w:lineRule="auto"/>
        <w:rPr>
          <w:i/>
          <w:iCs/>
          <w:lang w:eastAsia="en-GB"/>
        </w:rPr>
      </w:pPr>
      <w:r w:rsidRPr="004E238B">
        <w:rPr>
          <w:i/>
          <w:iCs/>
          <w:lang w:eastAsia="en-GB"/>
        </w:rPr>
        <w:fldChar w:fldCharType="begin"/>
      </w:r>
      <w:r w:rsidRPr="004E238B">
        <w:rPr>
          <w:i/>
          <w:iCs/>
          <w:lang w:eastAsia="en-GB"/>
        </w:rPr>
        <w:instrText xml:space="preserve"> INCLUDEPICTURE "https://lbs.eu.qualtrics.com/CP/Graphic.php?IM=IM_0ca712azIjbNZwa" \* MERGEFORMATINET </w:instrText>
      </w:r>
      <w:r w:rsidRPr="004E238B">
        <w:rPr>
          <w:i/>
          <w:iCs/>
          <w:lang w:eastAsia="en-GB"/>
        </w:rPr>
        <w:fldChar w:fldCharType="separate"/>
      </w:r>
      <w:r w:rsidRPr="004E238B">
        <w:rPr>
          <w:i/>
          <w:iCs/>
          <w:noProof/>
          <w:lang w:eastAsia="ko-KR"/>
        </w:rPr>
        <w:drawing>
          <wp:inline distT="0" distB="0" distL="0" distR="0" wp14:anchorId="3A5930D3" wp14:editId="59ABB097">
            <wp:extent cx="3811905" cy="186436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1905" cy="1864360"/>
                    </a:xfrm>
                    <a:prstGeom prst="rect">
                      <a:avLst/>
                    </a:prstGeom>
                    <a:noFill/>
                    <a:ln>
                      <a:noFill/>
                    </a:ln>
                  </pic:spPr>
                </pic:pic>
              </a:graphicData>
            </a:graphic>
          </wp:inline>
        </w:drawing>
      </w:r>
      <w:r w:rsidRPr="004E238B">
        <w:rPr>
          <w:i/>
          <w:iCs/>
          <w:lang w:eastAsia="en-GB"/>
        </w:rPr>
        <w:fldChar w:fldCharType="end"/>
      </w:r>
    </w:p>
    <w:p w14:paraId="65844F53" w14:textId="75140C11" w:rsidR="004E238B" w:rsidRDefault="004E238B" w:rsidP="005726DC">
      <w:pPr>
        <w:spacing w:line="480" w:lineRule="auto"/>
        <w:rPr>
          <w:i/>
          <w:iCs/>
          <w:lang w:eastAsia="en-GB"/>
        </w:rPr>
      </w:pPr>
      <w:r>
        <w:rPr>
          <w:i/>
          <w:iCs/>
          <w:lang w:eastAsia="en-GB"/>
        </w:rPr>
        <w:t xml:space="preserve">Control / </w:t>
      </w:r>
      <w:r w:rsidR="001D1501">
        <w:rPr>
          <w:i/>
          <w:iCs/>
          <w:lang w:eastAsia="en-GB"/>
        </w:rPr>
        <w:t>T</w:t>
      </w:r>
      <w:r>
        <w:rPr>
          <w:i/>
          <w:iCs/>
          <w:lang w:eastAsia="en-GB"/>
        </w:rPr>
        <w:t>wo-account</w:t>
      </w:r>
      <w:r w:rsidR="001D1501">
        <w:rPr>
          <w:i/>
          <w:iCs/>
          <w:lang w:eastAsia="en-GB"/>
        </w:rPr>
        <w:t xml:space="preserve"> manipulation</w:t>
      </w:r>
    </w:p>
    <w:p w14:paraId="19F4D196" w14:textId="77777777" w:rsidR="004E238B" w:rsidRPr="007E6FF6" w:rsidRDefault="004E238B" w:rsidP="004E238B">
      <w:pPr>
        <w:spacing w:line="480" w:lineRule="auto"/>
        <w:ind w:firstLine="720"/>
        <w:rPr>
          <w:lang w:eastAsia="en-GB"/>
        </w:rPr>
      </w:pPr>
      <w:r w:rsidRPr="007E6FF6">
        <w:rPr>
          <w:b/>
          <w:bCs/>
          <w:lang w:val="en-GB" w:eastAsia="en-GB"/>
        </w:rPr>
        <w:t>Continue to think about the present and future in the following way:</w:t>
      </w:r>
    </w:p>
    <w:p w14:paraId="60192ADA" w14:textId="77777777" w:rsidR="004E238B" w:rsidRPr="007E6FF6" w:rsidRDefault="004E238B" w:rsidP="004E238B">
      <w:pPr>
        <w:numPr>
          <w:ilvl w:val="0"/>
          <w:numId w:val="14"/>
        </w:numPr>
        <w:spacing w:line="480" w:lineRule="auto"/>
        <w:ind w:firstLine="720"/>
        <w:rPr>
          <w:lang w:eastAsia="en-GB"/>
        </w:rPr>
      </w:pPr>
      <w:r w:rsidRPr="007E6FF6">
        <w:rPr>
          <w:b/>
          <w:bCs/>
          <w:lang w:val="en-GB" w:eastAsia="en-GB"/>
        </w:rPr>
        <w:t>Your present and future income are two separate pools of money.</w:t>
      </w:r>
    </w:p>
    <w:p w14:paraId="408DD259" w14:textId="1713DAD8" w:rsidR="004E238B" w:rsidRPr="004E238B" w:rsidRDefault="004E238B" w:rsidP="007E6FF6">
      <w:pPr>
        <w:spacing w:line="480" w:lineRule="auto"/>
        <w:ind w:firstLine="720"/>
        <w:rPr>
          <w:i/>
          <w:iCs/>
          <w:lang w:eastAsia="en-GB"/>
        </w:rPr>
      </w:pPr>
      <w:r w:rsidRPr="004E238B">
        <w:rPr>
          <w:i/>
          <w:iCs/>
          <w:lang w:eastAsia="en-GB"/>
        </w:rPr>
        <w:fldChar w:fldCharType="begin"/>
      </w:r>
      <w:r w:rsidRPr="004E238B">
        <w:rPr>
          <w:i/>
          <w:iCs/>
          <w:lang w:eastAsia="en-GB"/>
        </w:rPr>
        <w:instrText xml:space="preserve"> INCLUDEPICTURE "https://lbs.eu.qualtrics.com/CP/Graphic.php?IM=IM_b1PyM6hPykSs5wO" \* MERGEFORMATINET </w:instrText>
      </w:r>
      <w:r w:rsidRPr="004E238B">
        <w:rPr>
          <w:i/>
          <w:iCs/>
          <w:lang w:eastAsia="en-GB"/>
        </w:rPr>
        <w:fldChar w:fldCharType="separate"/>
      </w:r>
      <w:r w:rsidRPr="004E238B">
        <w:rPr>
          <w:i/>
          <w:iCs/>
          <w:noProof/>
          <w:lang w:eastAsia="ko-KR"/>
        </w:rPr>
        <w:drawing>
          <wp:inline distT="0" distB="0" distL="0" distR="0" wp14:anchorId="24743A7F" wp14:editId="5BDBB74D">
            <wp:extent cx="3811905" cy="181673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1905" cy="1816735"/>
                    </a:xfrm>
                    <a:prstGeom prst="rect">
                      <a:avLst/>
                    </a:prstGeom>
                    <a:noFill/>
                    <a:ln>
                      <a:noFill/>
                    </a:ln>
                  </pic:spPr>
                </pic:pic>
              </a:graphicData>
            </a:graphic>
          </wp:inline>
        </w:drawing>
      </w:r>
      <w:r w:rsidRPr="004E238B">
        <w:rPr>
          <w:i/>
          <w:iCs/>
          <w:lang w:eastAsia="en-GB"/>
        </w:rPr>
        <w:fldChar w:fldCharType="end"/>
      </w:r>
    </w:p>
    <w:p w14:paraId="37A2AC8D" w14:textId="721AC4B1" w:rsidR="004E238B" w:rsidRDefault="004E238B" w:rsidP="005726DC">
      <w:pPr>
        <w:spacing w:line="480" w:lineRule="auto"/>
        <w:rPr>
          <w:i/>
          <w:iCs/>
          <w:lang w:eastAsia="en-GB"/>
        </w:rPr>
      </w:pPr>
      <w:r w:rsidRPr="007E6FF6">
        <w:rPr>
          <w:i/>
          <w:iCs/>
          <w:lang w:eastAsia="en-GB"/>
        </w:rPr>
        <w:t>Future</w:t>
      </w:r>
      <w:r w:rsidR="00987F04">
        <w:rPr>
          <w:i/>
          <w:iCs/>
          <w:lang w:eastAsia="en-GB"/>
        </w:rPr>
        <w:t>-</w:t>
      </w:r>
      <w:r w:rsidRPr="007E6FF6">
        <w:rPr>
          <w:i/>
          <w:iCs/>
          <w:lang w:eastAsia="en-GB"/>
        </w:rPr>
        <w:t>income</w:t>
      </w:r>
      <w:r w:rsidR="00987F04">
        <w:rPr>
          <w:i/>
          <w:iCs/>
          <w:lang w:eastAsia="en-GB"/>
        </w:rPr>
        <w:t>-</w:t>
      </w:r>
      <w:r w:rsidRPr="007E6FF6">
        <w:rPr>
          <w:i/>
          <w:iCs/>
          <w:lang w:eastAsia="en-GB"/>
        </w:rPr>
        <w:t>increase scenario (all conditions)</w:t>
      </w:r>
    </w:p>
    <w:p w14:paraId="4DB838A5" w14:textId="3EEBFFF4" w:rsidR="004E238B" w:rsidRPr="004E238B" w:rsidRDefault="004E238B" w:rsidP="007E6FF6">
      <w:pPr>
        <w:spacing w:line="480" w:lineRule="auto"/>
        <w:ind w:firstLine="720"/>
        <w:rPr>
          <w:lang w:eastAsia="en-GB"/>
        </w:rPr>
      </w:pPr>
      <w:r w:rsidRPr="004E238B">
        <w:rPr>
          <w:lang w:val="en-GB" w:eastAsia="en-GB"/>
        </w:rPr>
        <w:t>Now, imagine that you know for certain that </w:t>
      </w:r>
      <w:r w:rsidRPr="004E238B">
        <w:rPr>
          <w:b/>
          <w:bCs/>
          <w:lang w:val="en-GB" w:eastAsia="en-GB"/>
        </w:rPr>
        <w:t>your income will remain the same as it is at the moment for the next three years.</w:t>
      </w:r>
      <w:r w:rsidR="00E87905">
        <w:rPr>
          <w:b/>
          <w:bCs/>
          <w:lang w:val="en-GB" w:eastAsia="en-GB"/>
        </w:rPr>
        <w:t xml:space="preserve"> </w:t>
      </w:r>
      <w:r w:rsidRPr="004E238B">
        <w:rPr>
          <w:lang w:val="en-GB" w:eastAsia="en-GB"/>
        </w:rPr>
        <w:t>You further know for certain that </w:t>
      </w:r>
      <w:r w:rsidRPr="004E238B">
        <w:rPr>
          <w:b/>
          <w:bCs/>
          <w:lang w:val="en-GB" w:eastAsia="en-GB"/>
        </w:rPr>
        <w:t>in three years, your income will increase significantly</w:t>
      </w:r>
      <w:r w:rsidRPr="004E238B">
        <w:rPr>
          <w:lang w:val="en-GB" w:eastAsia="en-GB"/>
        </w:rPr>
        <w:t xml:space="preserve">, and it will remain high after that. This means that starting </w:t>
      </w:r>
      <w:r w:rsidRPr="004E238B">
        <w:rPr>
          <w:lang w:val="en-GB" w:eastAsia="en-GB"/>
        </w:rPr>
        <w:lastRenderedPageBreak/>
        <w:t>three years from now, after paying for necessities, you will have a lot of money left to live pretty much the way you like. With this in mind, please answer a few questions on the next pages. Imagine that you are faced with these decisions today.</w:t>
      </w:r>
    </w:p>
    <w:p w14:paraId="60105D15" w14:textId="517C8498" w:rsidR="004E238B" w:rsidRDefault="004E238B" w:rsidP="00054D7D">
      <w:pPr>
        <w:spacing w:line="480" w:lineRule="auto"/>
        <w:ind w:firstLine="720"/>
        <w:rPr>
          <w:lang w:eastAsia="en-GB"/>
        </w:rPr>
      </w:pPr>
      <w:r w:rsidRPr="004E238B">
        <w:rPr>
          <w:lang w:val="en-GB" w:eastAsia="en-GB"/>
        </w:rPr>
        <w:t>[When answering these questions, please assume a world without COVID-19.]</w:t>
      </w:r>
    </w:p>
    <w:p w14:paraId="5CC8DE0A" w14:textId="5435CDB7" w:rsidR="004E238B" w:rsidRPr="00797CCE" w:rsidRDefault="004E238B" w:rsidP="00797CCE">
      <w:pPr>
        <w:spacing w:line="480" w:lineRule="auto"/>
        <w:rPr>
          <w:i/>
          <w:iCs/>
        </w:rPr>
      </w:pPr>
      <w:r w:rsidRPr="00797CCE">
        <w:rPr>
          <w:i/>
          <w:iCs/>
        </w:rPr>
        <w:t>Discretionary spending scenarios</w:t>
      </w:r>
    </w:p>
    <w:p w14:paraId="1EBF24B2" w14:textId="77777777" w:rsidR="004E238B" w:rsidRPr="004E238B" w:rsidRDefault="004E238B" w:rsidP="00054D7D">
      <w:pPr>
        <w:spacing w:line="480" w:lineRule="auto"/>
        <w:rPr>
          <w:lang w:val="en-GB" w:eastAsia="en-GB"/>
        </w:rPr>
      </w:pPr>
      <w:r w:rsidRPr="004E238B">
        <w:rPr>
          <w:lang w:val="en-GB" w:eastAsia="en-GB"/>
        </w:rPr>
        <w:t>Massage</w:t>
      </w:r>
    </w:p>
    <w:p w14:paraId="25EF94F6" w14:textId="77777777" w:rsidR="004E238B" w:rsidRPr="004E238B" w:rsidRDefault="004E238B" w:rsidP="00054D7D">
      <w:pPr>
        <w:spacing w:line="480" w:lineRule="auto"/>
        <w:ind w:firstLine="630"/>
        <w:rPr>
          <w:lang w:eastAsia="en-GB"/>
        </w:rPr>
      </w:pPr>
      <w:r w:rsidRPr="004E238B">
        <w:rPr>
          <w:lang w:eastAsia="en-GB"/>
        </w:rPr>
        <w:t>A massage practice has opened in your neighborhood. They offer relaxing and wellness-enhancing treatments, such as hot stone or aroma massages.</w:t>
      </w:r>
    </w:p>
    <w:p w14:paraId="7332621A" w14:textId="3F4440AA" w:rsidR="004E238B" w:rsidRDefault="004E238B" w:rsidP="004E238B">
      <w:pPr>
        <w:spacing w:line="480" w:lineRule="auto"/>
        <w:rPr>
          <w:lang w:eastAsia="en-GB"/>
        </w:rPr>
      </w:pPr>
      <w:r w:rsidRPr="004E238B">
        <w:rPr>
          <w:lang w:eastAsia="en-GB"/>
        </w:rPr>
        <w:t>How likely would you be to get yourself a massage? (1 = not at all likely, 9 = extremely likely)</w:t>
      </w:r>
    </w:p>
    <w:p w14:paraId="6EEA7D3F" w14:textId="77777777" w:rsidR="004E238B" w:rsidRPr="004E238B" w:rsidRDefault="004E238B" w:rsidP="004E238B">
      <w:pPr>
        <w:spacing w:line="480" w:lineRule="auto"/>
        <w:rPr>
          <w:lang w:val="en-GB" w:eastAsia="en-GB"/>
        </w:rPr>
      </w:pPr>
      <w:r w:rsidRPr="004E238B">
        <w:rPr>
          <w:lang w:val="en-GB" w:eastAsia="en-GB"/>
        </w:rPr>
        <w:t>Concert ticket</w:t>
      </w:r>
    </w:p>
    <w:p w14:paraId="34D3D931" w14:textId="77777777" w:rsidR="004E238B" w:rsidRPr="004E238B" w:rsidRDefault="004E238B" w:rsidP="008356CD">
      <w:pPr>
        <w:spacing w:line="480" w:lineRule="auto"/>
        <w:ind w:firstLine="720"/>
        <w:rPr>
          <w:lang w:eastAsia="en-GB"/>
        </w:rPr>
      </w:pPr>
      <w:r w:rsidRPr="004E238B">
        <w:rPr>
          <w:lang w:eastAsia="en-GB"/>
        </w:rPr>
        <w:t>You just found out that there will be a concert of a new, popular group in your town. There are still tickets available; however, the only ones still available are in the more expensive seat categories.</w:t>
      </w:r>
    </w:p>
    <w:p w14:paraId="3E3FF7A8" w14:textId="7DC0DB45" w:rsidR="004E238B" w:rsidRPr="004E238B" w:rsidRDefault="004E238B" w:rsidP="00A35137">
      <w:pPr>
        <w:spacing w:line="480" w:lineRule="auto"/>
        <w:ind w:firstLine="720"/>
        <w:rPr>
          <w:lang w:eastAsia="en-GB"/>
        </w:rPr>
      </w:pPr>
      <w:r w:rsidRPr="004E238B">
        <w:rPr>
          <w:lang w:eastAsia="en-GB"/>
        </w:rPr>
        <w:t>How likely would you be to buy a ticket to this concert? (1 = not at all likely, 9 = extremely likely)</w:t>
      </w:r>
    </w:p>
    <w:p w14:paraId="59D0DF41" w14:textId="369F3915" w:rsidR="003317EE" w:rsidRPr="00054D7D" w:rsidRDefault="00D91909" w:rsidP="00797CCE">
      <w:pPr>
        <w:pStyle w:val="Heading1"/>
        <w:spacing w:before="0"/>
        <w:rPr>
          <w:bCs/>
        </w:rPr>
      </w:pPr>
      <w:bookmarkStart w:id="44" w:name="_Toc127524467"/>
      <w:r>
        <w:t xml:space="preserve">Additional </w:t>
      </w:r>
      <w:r w:rsidR="00BD0EAD">
        <w:t>Stud</w:t>
      </w:r>
      <w:r w:rsidR="0015208C">
        <w:t>ies</w:t>
      </w:r>
      <w:r w:rsidR="00BD0EAD">
        <w:t xml:space="preserve"> Not Reported </w:t>
      </w:r>
      <w:r>
        <w:t xml:space="preserve">in the </w:t>
      </w:r>
      <w:r w:rsidR="00BD0EAD">
        <w:t>Main Manuscript</w:t>
      </w:r>
      <w:bookmarkEnd w:id="44"/>
    </w:p>
    <w:p w14:paraId="486AC768" w14:textId="67855404" w:rsidR="00797CCE" w:rsidRDefault="00797CCE" w:rsidP="004856AD">
      <w:pPr>
        <w:spacing w:line="480" w:lineRule="auto"/>
        <w:ind w:firstLine="720"/>
      </w:pPr>
      <w:r>
        <w:t>Materials of the</w:t>
      </w:r>
      <w:r w:rsidR="001D1501">
        <w:t>se</w:t>
      </w:r>
      <w:r>
        <w:t xml:space="preserve"> studies are available from the authors upon request.</w:t>
      </w:r>
    </w:p>
    <w:p w14:paraId="1DE2B4D8" w14:textId="1C42C420" w:rsidR="0015208C" w:rsidRDefault="0015208C" w:rsidP="00AA6012">
      <w:pPr>
        <w:pStyle w:val="Heading2"/>
        <w:spacing w:before="0"/>
      </w:pPr>
      <w:bookmarkStart w:id="45" w:name="_Toc127524468"/>
      <w:r>
        <w:t xml:space="preserve">Study </w:t>
      </w:r>
      <w:r w:rsidR="00A35137">
        <w:t>WA</w:t>
      </w:r>
      <w:r>
        <w:t>1</w:t>
      </w:r>
      <w:bookmarkEnd w:id="45"/>
    </w:p>
    <w:p w14:paraId="1D900FFD" w14:textId="7AB9D0C1" w:rsidR="0015208C" w:rsidRDefault="00797CCE" w:rsidP="0015208C">
      <w:pPr>
        <w:pStyle w:val="BodyTextIndent"/>
      </w:pPr>
      <w:r>
        <w:t>This s</w:t>
      </w:r>
      <w:r w:rsidR="0015208C" w:rsidRPr="00A178B7">
        <w:t xml:space="preserve">tudy </w:t>
      </w:r>
      <w:r w:rsidR="00A35137">
        <w:t xml:space="preserve">provides a conceptual replication of Study 1 and tested </w:t>
      </w:r>
      <w:r w:rsidR="0015208C">
        <w:rPr>
          <w:u w:color="000000"/>
          <w:bdr w:val="nil"/>
          <w:lang w:eastAsia="en-GB"/>
        </w:rPr>
        <w:t xml:space="preserve">to what extent </w:t>
      </w:r>
      <w:r w:rsidR="0015208C" w:rsidRPr="00015880">
        <w:rPr>
          <w:u w:color="000000"/>
          <w:bdr w:val="nil"/>
          <w:lang w:eastAsia="en-GB"/>
        </w:rPr>
        <w:t xml:space="preserve">consumers </w:t>
      </w:r>
      <w:r w:rsidR="0015208C">
        <w:rPr>
          <w:u w:color="000000"/>
          <w:bdr w:val="nil"/>
          <w:lang w:eastAsia="en-GB"/>
        </w:rPr>
        <w:t>adjust present discretionary</w:t>
      </w:r>
      <w:r w:rsidR="0015208C" w:rsidRPr="00015880">
        <w:rPr>
          <w:u w:color="000000"/>
          <w:bdr w:val="nil"/>
          <w:lang w:eastAsia="en-GB"/>
        </w:rPr>
        <w:t xml:space="preserve"> spending</w:t>
      </w:r>
      <w:r w:rsidR="0015208C">
        <w:rPr>
          <w:u w:color="000000"/>
          <w:bdr w:val="nil"/>
          <w:lang w:eastAsia="en-GB"/>
        </w:rPr>
        <w:t xml:space="preserve"> to future income decreases and increases</w:t>
      </w:r>
      <w:r>
        <w:rPr>
          <w:u w:color="000000"/>
          <w:bdr w:val="nil"/>
          <w:lang w:eastAsia="en-GB"/>
        </w:rPr>
        <w:t xml:space="preserve">. </w:t>
      </w:r>
    </w:p>
    <w:p w14:paraId="64494250" w14:textId="3CB19AE7" w:rsidR="0015208C" w:rsidRPr="00725612" w:rsidRDefault="0015208C" w:rsidP="00E02CED">
      <w:pPr>
        <w:pStyle w:val="Heading3A"/>
      </w:pPr>
      <w:bookmarkStart w:id="46" w:name="_Toc127524469"/>
      <w:r w:rsidRPr="00725612">
        <w:t>Participants</w:t>
      </w:r>
      <w:bookmarkEnd w:id="46"/>
    </w:p>
    <w:p w14:paraId="6981F2B1" w14:textId="590CA924" w:rsidR="0015208C" w:rsidRPr="00604FAA" w:rsidRDefault="0015208C" w:rsidP="00AC6F6A">
      <w:pPr>
        <w:pStyle w:val="BodyTextIndent"/>
      </w:pPr>
      <w:r w:rsidRPr="00604FAA">
        <w:t xml:space="preserve">One hundred </w:t>
      </w:r>
      <w:r>
        <w:t>twenty-two</w:t>
      </w:r>
      <w:r w:rsidRPr="00604FAA">
        <w:t xml:space="preserve"> </w:t>
      </w:r>
      <w:r>
        <w:t>Amazon Mechanical Turk (</w:t>
      </w:r>
      <w:proofErr w:type="spellStart"/>
      <w:r w:rsidRPr="005C5D9F">
        <w:t>MTurk</w:t>
      </w:r>
      <w:proofErr w:type="spellEnd"/>
      <w:r>
        <w:t>)</w:t>
      </w:r>
      <w:r w:rsidRPr="00604FAA">
        <w:t xml:space="preserve"> workers located in the US completed the study for </w:t>
      </w:r>
      <w:r>
        <w:t xml:space="preserve">monetary </w:t>
      </w:r>
      <w:r w:rsidRPr="00604FAA">
        <w:t>compensation</w:t>
      </w:r>
      <w:r>
        <w:t xml:space="preserve">. </w:t>
      </w:r>
      <w:r w:rsidR="00A35137">
        <w:t>F</w:t>
      </w:r>
      <w:r>
        <w:t>our</w:t>
      </w:r>
      <w:r w:rsidRPr="005C5D9F">
        <w:t xml:space="preserve"> participant</w:t>
      </w:r>
      <w:r>
        <w:t>s</w:t>
      </w:r>
      <w:r w:rsidRPr="005C5D9F">
        <w:t xml:space="preserve"> failed the attention check</w:t>
      </w:r>
      <w:r w:rsidR="00A35137">
        <w:t xml:space="preserve"> and </w:t>
      </w:r>
      <w:r w:rsidR="00A35137">
        <w:lastRenderedPageBreak/>
        <w:t xml:space="preserve">were excluded from the analyses. This </w:t>
      </w:r>
      <w:r>
        <w:t xml:space="preserve">left 118 </w:t>
      </w:r>
      <w:r w:rsidRPr="00604FAA">
        <w:t>participants in the final sample</w:t>
      </w:r>
      <w:r>
        <w:t>:</w:t>
      </w:r>
      <w:r w:rsidRPr="00604FAA">
        <w:t xml:space="preserve"> </w:t>
      </w:r>
      <w:r>
        <w:t>43.2</w:t>
      </w:r>
      <w:r w:rsidRPr="00604FAA">
        <w:t xml:space="preserve">% were female and </w:t>
      </w:r>
      <w:r>
        <w:t>56.8</w:t>
      </w:r>
      <w:r w:rsidRPr="00604FAA">
        <w:t>% were male (</w:t>
      </w:r>
      <w:r w:rsidRPr="00900444">
        <w:rPr>
          <w:rStyle w:val="Emphasis"/>
        </w:rPr>
        <w:t>M</w:t>
      </w:r>
      <w:r w:rsidRPr="007A7D8C">
        <w:rPr>
          <w:vertAlign w:val="subscript"/>
        </w:rPr>
        <w:t>age</w:t>
      </w:r>
      <w:r>
        <w:t> = </w:t>
      </w:r>
      <w:r w:rsidRPr="00604FAA">
        <w:t>33.2</w:t>
      </w:r>
      <w:r>
        <w:t>9</w:t>
      </w:r>
      <w:r w:rsidRPr="00604FAA">
        <w:t xml:space="preserve">, </w:t>
      </w:r>
      <w:r w:rsidRPr="00900444">
        <w:rPr>
          <w:rStyle w:val="Emphasis"/>
        </w:rPr>
        <w:t>SD</w:t>
      </w:r>
      <w:r>
        <w:t> = </w:t>
      </w:r>
      <w:r w:rsidRPr="00604FAA">
        <w:t>10.</w:t>
      </w:r>
      <w:r>
        <w:t>43</w:t>
      </w:r>
      <w:r w:rsidRPr="00604FAA">
        <w:t>, range: 19</w:t>
      </w:r>
      <w:r>
        <w:t>–68</w:t>
      </w:r>
      <w:r w:rsidRPr="00604FAA">
        <w:t>).</w:t>
      </w:r>
    </w:p>
    <w:p w14:paraId="39486544" w14:textId="54B84811" w:rsidR="0015208C" w:rsidRPr="00725612" w:rsidRDefault="0015208C" w:rsidP="00E02CED">
      <w:pPr>
        <w:pStyle w:val="Heading3A"/>
      </w:pPr>
      <w:bookmarkStart w:id="47" w:name="_Toc127524470"/>
      <w:r w:rsidRPr="00725612">
        <w:t>Method</w:t>
      </w:r>
      <w:bookmarkEnd w:id="47"/>
    </w:p>
    <w:p w14:paraId="2961A9F0" w14:textId="774C8496" w:rsidR="0015208C" w:rsidRPr="00E02CED" w:rsidRDefault="0015208C" w:rsidP="00E02CED">
      <w:pPr>
        <w:pStyle w:val="BodyTextIndent"/>
      </w:pPr>
      <w:r w:rsidRPr="00E02CED">
        <w:t>Participants were rando</w:t>
      </w:r>
      <w:r w:rsidRPr="004E4BA2">
        <w:t>mly assigned to one of three conditions created by a one</w:t>
      </w:r>
      <w:r w:rsidRPr="00E02CED">
        <w:t>-factor design with three levels (future income: decrease vs. increa</w:t>
      </w:r>
      <w:r w:rsidRPr="004E4BA2">
        <w:t>se vs. no change</w:t>
      </w:r>
      <w:r w:rsidRPr="00E02CED">
        <w:t>; th</w:t>
      </w:r>
      <w:r w:rsidRPr="00A75ACC">
        <w:t>e study originally included three additional conditi</w:t>
      </w:r>
      <w:r w:rsidRPr="004E4BA2">
        <w:t xml:space="preserve">ons discussed in </w:t>
      </w:r>
      <w:r w:rsidR="00A35137" w:rsidRPr="00E02CED">
        <w:t>a separate section</w:t>
      </w:r>
      <w:r w:rsidRPr="00E02CED">
        <w:t>). Particip</w:t>
      </w:r>
      <w:r w:rsidRPr="00A75ACC">
        <w:t xml:space="preserve">ants imagined a significant income </w:t>
      </w:r>
      <w:r w:rsidRPr="00E02CED">
        <w:t>decrease or increase, or no income chan</w:t>
      </w:r>
      <w:r w:rsidRPr="00A75ACC">
        <w:t>ge</w:t>
      </w:r>
      <w:r w:rsidRPr="00E02CED">
        <w:t xml:space="preserve"> </w:t>
      </w:r>
      <w:r w:rsidR="009A68BD">
        <w:t>3</w:t>
      </w:r>
      <w:r w:rsidR="009A68BD" w:rsidRPr="009A68BD">
        <w:t xml:space="preserve"> </w:t>
      </w:r>
      <w:r w:rsidRPr="009A68BD">
        <w:t>years in the future</w:t>
      </w:r>
      <w:r w:rsidR="00A35137" w:rsidRPr="00E02CED">
        <w:t xml:space="preserve">. </w:t>
      </w:r>
    </w:p>
    <w:p w14:paraId="22C11390" w14:textId="77777777" w:rsidR="0015208C" w:rsidRPr="00604FAA" w:rsidRDefault="0015208C" w:rsidP="0015208C">
      <w:pPr>
        <w:pStyle w:val="BodyTextIndent"/>
      </w:pPr>
      <w:r w:rsidRPr="00604FAA">
        <w:t xml:space="preserve">Participants then read six scenarios involving </w:t>
      </w:r>
      <w:r>
        <w:t xml:space="preserve">a decision to spend on </w:t>
      </w:r>
      <w:r w:rsidRPr="00604FAA">
        <w:t>discretionary purchase</w:t>
      </w:r>
      <w:r>
        <w:t>s—s</w:t>
      </w:r>
      <w:r w:rsidRPr="00604FAA">
        <w:t xml:space="preserve">pecialty coffee, </w:t>
      </w:r>
      <w:r>
        <w:t>d</w:t>
      </w:r>
      <w:r w:rsidRPr="00604FAA">
        <w:t>esigner sweater, taxi ride, laptop, concert ticket, massage</w:t>
      </w:r>
      <w:r>
        <w:t xml:space="preserve">—and reported their </w:t>
      </w:r>
      <w:r w:rsidRPr="00604FAA">
        <w:t xml:space="preserve">likelihood of making </w:t>
      </w:r>
      <w:r>
        <w:t>each</w:t>
      </w:r>
      <w:r w:rsidRPr="00604FAA">
        <w:t xml:space="preserve"> purchase on 9-point scales (1</w:t>
      </w:r>
      <w:r>
        <w:t> = </w:t>
      </w:r>
      <w:r w:rsidRPr="00900444">
        <w:rPr>
          <w:rStyle w:val="Emphasis"/>
        </w:rPr>
        <w:t>not at all,</w:t>
      </w:r>
      <w:r w:rsidRPr="00604FAA">
        <w:t xml:space="preserve"> 9</w:t>
      </w:r>
      <w:r>
        <w:t> = </w:t>
      </w:r>
      <w:r w:rsidRPr="00900444">
        <w:rPr>
          <w:rStyle w:val="Emphasis"/>
        </w:rPr>
        <w:t>very much</w:t>
      </w:r>
      <w:r w:rsidRPr="00604FAA">
        <w:t>), which we averaged across the six p</w:t>
      </w:r>
      <w:r>
        <w:t>urchases</w:t>
      </w:r>
      <w:r w:rsidRPr="00604FAA">
        <w:t xml:space="preserve"> (α</w:t>
      </w:r>
      <w:r>
        <w:t> = </w:t>
      </w:r>
      <w:r w:rsidRPr="00604FAA">
        <w:t>.75). Last, participants completed some additional measures and demographic questions.</w:t>
      </w:r>
    </w:p>
    <w:p w14:paraId="641837B4" w14:textId="773C05D2" w:rsidR="0015208C" w:rsidRPr="00725612" w:rsidRDefault="0015208C" w:rsidP="00E02CED">
      <w:pPr>
        <w:pStyle w:val="Heading3A"/>
      </w:pPr>
      <w:bookmarkStart w:id="48" w:name="_Toc127524471"/>
      <w:r w:rsidRPr="00725612">
        <w:t>Results</w:t>
      </w:r>
      <w:bookmarkEnd w:id="48"/>
    </w:p>
    <w:p w14:paraId="101DDDAB" w14:textId="239F331B" w:rsidR="0015208C" w:rsidRDefault="0015208C" w:rsidP="00F45049">
      <w:pPr>
        <w:pStyle w:val="BodyTextIndent"/>
      </w:pPr>
      <w:r w:rsidRPr="00604FAA">
        <w:t xml:space="preserve">We conducted a one-factor </w:t>
      </w:r>
      <w:r>
        <w:t>analysis of variance (</w:t>
      </w:r>
      <w:r w:rsidRPr="00604FAA">
        <w:t>ANOVA</w:t>
      </w:r>
      <w:r>
        <w:t>)</w:t>
      </w:r>
      <w:r w:rsidRPr="00604FAA">
        <w:t xml:space="preserve"> to examine the effect of future income on the likelihood of engaging in</w:t>
      </w:r>
      <w:r>
        <w:t xml:space="preserve"> present </w:t>
      </w:r>
      <w:r w:rsidRPr="00604FAA">
        <w:t>spending. The ANOVA revealed a marginally significant main effect</w:t>
      </w:r>
      <w:r>
        <w:t xml:space="preserve"> (</w:t>
      </w:r>
      <w:proofErr w:type="gramStart"/>
      <w:r w:rsidRPr="00900444">
        <w:rPr>
          <w:rStyle w:val="Emphasis"/>
        </w:rPr>
        <w:t>F</w:t>
      </w:r>
      <w:r w:rsidRPr="00604FAA">
        <w:t>(</w:t>
      </w:r>
      <w:proofErr w:type="gramEnd"/>
      <w:r w:rsidRPr="00604FAA">
        <w:t>2, 11</w:t>
      </w:r>
      <w:r>
        <w:t>5</w:t>
      </w:r>
      <w:r w:rsidRPr="00604FAA">
        <w:t>)</w:t>
      </w:r>
      <w:r w:rsidDel="0026118F">
        <w:rPr>
          <w:rStyle w:val="EndnoteReference"/>
        </w:rPr>
        <w:t xml:space="preserve"> </w:t>
      </w:r>
      <w:r>
        <w:t> = </w:t>
      </w:r>
      <w:r w:rsidRPr="00604FAA">
        <w:t>2.</w:t>
      </w:r>
      <w:r>
        <w:t>868</w:t>
      </w:r>
      <w:r w:rsidRPr="00604FAA">
        <w:t xml:space="preserve">, </w:t>
      </w:r>
      <w:r w:rsidRPr="00900444">
        <w:rPr>
          <w:rStyle w:val="Emphasis"/>
        </w:rPr>
        <w:t>p</w:t>
      </w:r>
      <w:r>
        <w:t> = </w:t>
      </w:r>
      <w:r w:rsidRPr="00604FAA">
        <w:t>.0</w:t>
      </w:r>
      <w:r>
        <w:t xml:space="preserve">61, </w:t>
      </w:r>
      <w:r w:rsidRPr="00856258">
        <w:t>η</w:t>
      </w:r>
      <w:r w:rsidRPr="000128D5">
        <w:rPr>
          <w:vertAlign w:val="superscript"/>
        </w:rPr>
        <w:t>2</w:t>
      </w:r>
      <w:r>
        <w:t> = .048)</w:t>
      </w:r>
      <w:r w:rsidRPr="00604FAA">
        <w:t xml:space="preserve">. Contrast </w:t>
      </w:r>
      <w:r>
        <w:t xml:space="preserve">analyses </w:t>
      </w:r>
      <w:r w:rsidRPr="00604FAA">
        <w:t>showed that</w:t>
      </w:r>
      <w:r>
        <w:t xml:space="preserve"> </w:t>
      </w:r>
      <w:r w:rsidRPr="00604FAA">
        <w:t>participants anticipating a future income decrease (</w:t>
      </w:r>
      <w:r w:rsidRPr="00900444">
        <w:rPr>
          <w:rStyle w:val="Emphasis"/>
        </w:rPr>
        <w:t>M</w:t>
      </w:r>
      <w:r>
        <w:t> = </w:t>
      </w:r>
      <w:r w:rsidRPr="00604FAA">
        <w:t>3.1</w:t>
      </w:r>
      <w:r>
        <w:t>0</w:t>
      </w:r>
      <w:r w:rsidRPr="00604FAA">
        <w:t xml:space="preserve">, </w:t>
      </w:r>
      <w:r w:rsidRPr="00900444">
        <w:rPr>
          <w:rStyle w:val="Emphasis"/>
        </w:rPr>
        <w:t>SD</w:t>
      </w:r>
      <w:r>
        <w:t> = </w:t>
      </w:r>
      <w:r w:rsidRPr="00604FAA">
        <w:t>1.6</w:t>
      </w:r>
      <w:r>
        <w:t>4</w:t>
      </w:r>
      <w:r w:rsidRPr="00604FAA">
        <w:t xml:space="preserve">) were less likely to make the discretionary purchases than </w:t>
      </w:r>
      <w:r>
        <w:t>participants</w:t>
      </w:r>
      <w:r w:rsidRPr="00604FAA">
        <w:t xml:space="preserve"> expecting no income change (</w:t>
      </w:r>
      <w:r w:rsidRPr="00900444">
        <w:rPr>
          <w:rStyle w:val="Emphasis"/>
        </w:rPr>
        <w:t>M</w:t>
      </w:r>
      <w:r>
        <w:t> = </w:t>
      </w:r>
      <w:r w:rsidRPr="00604FAA">
        <w:t xml:space="preserve">3.90, </w:t>
      </w:r>
      <w:r w:rsidRPr="00900444">
        <w:rPr>
          <w:rStyle w:val="Emphasis"/>
        </w:rPr>
        <w:t>SD</w:t>
      </w:r>
      <w:r>
        <w:t> = </w:t>
      </w:r>
      <w:r w:rsidRPr="00604FAA">
        <w:t>1.43</w:t>
      </w:r>
      <w:r>
        <w:t>;</w:t>
      </w:r>
      <w:r w:rsidRPr="00604FAA">
        <w:t xml:space="preserve"> </w:t>
      </w:r>
      <w:proofErr w:type="gramStart"/>
      <w:r w:rsidRPr="00900444">
        <w:rPr>
          <w:rStyle w:val="Emphasis"/>
        </w:rPr>
        <w:t>F</w:t>
      </w:r>
      <w:r w:rsidRPr="00604FAA">
        <w:t>(</w:t>
      </w:r>
      <w:proofErr w:type="gramEnd"/>
      <w:r w:rsidRPr="00604FAA">
        <w:t>1, 11</w:t>
      </w:r>
      <w:r>
        <w:t>5</w:t>
      </w:r>
      <w:r w:rsidRPr="00604FAA">
        <w:t>)</w:t>
      </w:r>
      <w:r>
        <w:t> = </w:t>
      </w:r>
      <w:r w:rsidRPr="00604FAA">
        <w:t>4.</w:t>
      </w:r>
      <w:r>
        <w:t>850</w:t>
      </w:r>
      <w:r w:rsidRPr="00604FAA">
        <w:t xml:space="preserve">, </w:t>
      </w:r>
      <w:r w:rsidRPr="00900444">
        <w:rPr>
          <w:rStyle w:val="Emphasis"/>
        </w:rPr>
        <w:t>p</w:t>
      </w:r>
      <w:r>
        <w:t> = </w:t>
      </w:r>
      <w:r w:rsidRPr="00604FAA">
        <w:t>.0</w:t>
      </w:r>
      <w:r>
        <w:t xml:space="preserve">30, </w:t>
      </w:r>
      <w:r w:rsidRPr="00900444">
        <w:rPr>
          <w:rStyle w:val="Emphasis"/>
        </w:rPr>
        <w:t>d = </w:t>
      </w:r>
      <w:r>
        <w:t>0.41)</w:t>
      </w:r>
      <w:r w:rsidRPr="00604FAA">
        <w:t xml:space="preserve">. </w:t>
      </w:r>
      <w:r w:rsidR="001A4116">
        <w:t xml:space="preserve">By </w:t>
      </w:r>
      <w:r>
        <w:t>contrast, p</w:t>
      </w:r>
      <w:r w:rsidRPr="00604FAA">
        <w:t>articipants anticipating a future income increase (</w:t>
      </w:r>
      <w:r w:rsidRPr="00900444">
        <w:rPr>
          <w:rStyle w:val="Emphasis"/>
        </w:rPr>
        <w:t>M</w:t>
      </w:r>
      <w:r>
        <w:t> = </w:t>
      </w:r>
      <w:r w:rsidRPr="00604FAA">
        <w:t>3.</w:t>
      </w:r>
      <w:r>
        <w:t>80</w:t>
      </w:r>
      <w:r w:rsidRPr="00604FAA">
        <w:t xml:space="preserve">, </w:t>
      </w:r>
      <w:r w:rsidRPr="00900444">
        <w:rPr>
          <w:rStyle w:val="Emphasis"/>
        </w:rPr>
        <w:t>SD</w:t>
      </w:r>
      <w:r>
        <w:t> = </w:t>
      </w:r>
      <w:r w:rsidRPr="00604FAA">
        <w:t xml:space="preserve">1.71) were </w:t>
      </w:r>
      <w:r>
        <w:t xml:space="preserve">no </w:t>
      </w:r>
      <w:r w:rsidRPr="00604FAA">
        <w:t>more likely to make the discretionary purchases than participants expecting no change</w:t>
      </w:r>
      <w:r>
        <w:t xml:space="preserve"> (</w:t>
      </w:r>
      <w:proofErr w:type="gramStart"/>
      <w:r w:rsidRPr="00900444">
        <w:rPr>
          <w:rStyle w:val="Emphasis"/>
        </w:rPr>
        <w:t>F</w:t>
      </w:r>
      <w:r w:rsidRPr="00604FAA">
        <w:t>(</w:t>
      </w:r>
      <w:proofErr w:type="gramEnd"/>
      <w:r w:rsidRPr="00604FAA">
        <w:t>1, 11</w:t>
      </w:r>
      <w:r>
        <w:t>5</w:t>
      </w:r>
      <w:r w:rsidRPr="00604FAA">
        <w:t>)</w:t>
      </w:r>
      <w:r>
        <w:t> = </w:t>
      </w:r>
      <w:r w:rsidRPr="00604FAA">
        <w:t>.0</w:t>
      </w:r>
      <w:r>
        <w:t>87</w:t>
      </w:r>
      <w:r w:rsidRPr="00604FAA">
        <w:t xml:space="preserve">, </w:t>
      </w:r>
      <w:r w:rsidRPr="00900444">
        <w:rPr>
          <w:rStyle w:val="Emphasis"/>
        </w:rPr>
        <w:t>p</w:t>
      </w:r>
      <w:r>
        <w:t> = </w:t>
      </w:r>
      <w:r w:rsidRPr="00604FAA">
        <w:t>.</w:t>
      </w:r>
      <w:r>
        <w:t>769</w:t>
      </w:r>
      <w:r w:rsidRPr="00604FAA">
        <w:t>).</w:t>
      </w:r>
      <w:r>
        <w:t xml:space="preserve"> </w:t>
      </w:r>
    </w:p>
    <w:p w14:paraId="21B5AC88" w14:textId="25E21557" w:rsidR="00EF0A62" w:rsidRPr="008B78AC" w:rsidRDefault="00A35137" w:rsidP="00EF0A62">
      <w:pPr>
        <w:pStyle w:val="BodyTextIndent"/>
        <w:rPr>
          <w:lang w:val="en-GB"/>
        </w:rPr>
      </w:pPr>
      <w:r w:rsidRPr="00E02CED">
        <w:rPr>
          <w:rStyle w:val="Emphasis"/>
        </w:rPr>
        <w:t xml:space="preserve">Additional conditions. </w:t>
      </w:r>
      <w:r>
        <w:rPr>
          <w:lang w:val="en-GB"/>
        </w:rPr>
        <w:t>W</w:t>
      </w:r>
      <w:r w:rsidR="00EF0A62" w:rsidRPr="0094314E">
        <w:rPr>
          <w:lang w:val="en-GB"/>
        </w:rPr>
        <w:t xml:space="preserve">e collected data for three </w:t>
      </w:r>
      <w:r w:rsidR="00EF0A62">
        <w:rPr>
          <w:lang w:val="en-GB"/>
        </w:rPr>
        <w:t>further</w:t>
      </w:r>
      <w:r w:rsidR="00EF0A62" w:rsidRPr="0094314E">
        <w:rPr>
          <w:lang w:val="en-GB"/>
        </w:rPr>
        <w:t xml:space="preserve"> conditions in which we induced high self-continuity in addition to the income-change manipulation. T</w:t>
      </w:r>
      <w:r w:rsidR="00EF0A62">
        <w:rPr>
          <w:lang w:val="en-GB"/>
        </w:rPr>
        <w:t>he t</w:t>
      </w:r>
      <w:r w:rsidR="00EF0A62" w:rsidRPr="0094314E">
        <w:rPr>
          <w:lang w:val="en-GB"/>
        </w:rPr>
        <w:t xml:space="preserve">est power </w:t>
      </w:r>
      <w:r w:rsidR="00EF0A62">
        <w:rPr>
          <w:lang w:val="en-GB"/>
        </w:rPr>
        <w:t xml:space="preserve">of </w:t>
      </w:r>
      <w:r w:rsidR="00EF0A62" w:rsidRPr="0094314E">
        <w:rPr>
          <w:lang w:val="en-GB"/>
        </w:rPr>
        <w:t xml:space="preserve">the interaction was low; hence, we reran the full 2×3 design with a larger sample size (current </w:t>
      </w:r>
      <w:r w:rsidR="005E7282">
        <w:rPr>
          <w:lang w:val="en-GB"/>
        </w:rPr>
        <w:lastRenderedPageBreak/>
        <w:t>s</w:t>
      </w:r>
      <w:r w:rsidR="00EF0A62" w:rsidRPr="0094314E">
        <w:rPr>
          <w:lang w:val="en-GB"/>
        </w:rPr>
        <w:t xml:space="preserve">tudies 3 and 4). We </w:t>
      </w:r>
      <w:r w:rsidR="00EF0A62">
        <w:rPr>
          <w:lang w:val="en-GB"/>
        </w:rPr>
        <w:t>report</w:t>
      </w:r>
      <w:r w:rsidR="00EF0A62" w:rsidRPr="0094314E">
        <w:rPr>
          <w:lang w:val="en-GB"/>
        </w:rPr>
        <w:t xml:space="preserve"> the full results pattern of </w:t>
      </w:r>
      <w:r w:rsidR="00EF0A62">
        <w:rPr>
          <w:lang w:val="en-GB"/>
        </w:rPr>
        <w:t>S</w:t>
      </w:r>
      <w:r w:rsidR="00EF0A62" w:rsidRPr="0094314E">
        <w:rPr>
          <w:lang w:val="en-GB"/>
        </w:rPr>
        <w:t xml:space="preserve">tudy </w:t>
      </w:r>
      <w:r w:rsidR="00797CCE">
        <w:rPr>
          <w:lang w:val="en-GB"/>
        </w:rPr>
        <w:t>WA1</w:t>
      </w:r>
      <w:r w:rsidR="00EF0A62" w:rsidRPr="0094314E">
        <w:rPr>
          <w:lang w:val="en-GB"/>
        </w:rPr>
        <w:t xml:space="preserve"> including the additional conditions below.</w:t>
      </w:r>
      <w:r w:rsidR="00EF0A62">
        <w:rPr>
          <w:lang w:val="en-GB"/>
        </w:rPr>
        <w:t xml:space="preserve"> Note that the </w:t>
      </w:r>
      <w:r w:rsidR="00EF0A62" w:rsidRPr="008B78AC">
        <w:rPr>
          <w:lang w:val="en-GB"/>
        </w:rPr>
        <w:t xml:space="preserve">results pattern is parallel to that observed in </w:t>
      </w:r>
      <w:r w:rsidR="00900B27">
        <w:rPr>
          <w:lang w:val="en-GB"/>
        </w:rPr>
        <w:t>s</w:t>
      </w:r>
      <w:r w:rsidR="00EF0A62" w:rsidRPr="008B78AC">
        <w:rPr>
          <w:lang w:val="en-GB"/>
        </w:rPr>
        <w:t>tudies 3 and 4.</w:t>
      </w:r>
    </w:p>
    <w:p w14:paraId="51A8AEDA" w14:textId="77777777" w:rsidR="00EF0A62" w:rsidRPr="008B78AC" w:rsidRDefault="00EF0A62" w:rsidP="00EF0A62"/>
    <w:tbl>
      <w:tblPr>
        <w:tblW w:w="0" w:type="auto"/>
        <w:tblInd w:w="10" w:type="dxa"/>
        <w:tblLayout w:type="fixed"/>
        <w:tblCellMar>
          <w:left w:w="10" w:type="dxa"/>
          <w:right w:w="10" w:type="dxa"/>
        </w:tblCellMar>
        <w:tblLook w:val="0000" w:firstRow="0" w:lastRow="0" w:firstColumn="0" w:lastColumn="0" w:noHBand="0" w:noVBand="0"/>
      </w:tblPr>
      <w:tblGrid>
        <w:gridCol w:w="2570"/>
        <w:gridCol w:w="2587"/>
        <w:gridCol w:w="1125"/>
        <w:gridCol w:w="1613"/>
        <w:gridCol w:w="1128"/>
      </w:tblGrid>
      <w:tr w:rsidR="00EF0A62" w:rsidRPr="008B78AC" w14:paraId="36C89C96" w14:textId="77777777" w:rsidTr="00480A1F">
        <w:trPr>
          <w:trHeight w:val="323"/>
        </w:trPr>
        <w:tc>
          <w:tcPr>
            <w:tcW w:w="9023" w:type="dxa"/>
            <w:gridSpan w:val="5"/>
            <w:tcBorders>
              <w:bottom w:val="single" w:sz="4" w:space="0" w:color="auto"/>
            </w:tcBorders>
            <w:shd w:val="clear" w:color="auto" w:fill="auto"/>
            <w:vAlign w:val="center"/>
          </w:tcPr>
          <w:p w14:paraId="4F48CC0B" w14:textId="77777777" w:rsidR="00EF0A62" w:rsidRPr="002E7C67" w:rsidRDefault="00EF0A62" w:rsidP="00E02CED">
            <w:pPr>
              <w:keepNext/>
              <w:keepLines/>
              <w:spacing w:before="5" w:after="40"/>
              <w:ind w:left="40" w:right="55"/>
              <w:rPr>
                <w:bCs/>
                <w:color w:val="000000" w:themeColor="text1"/>
              </w:rPr>
            </w:pPr>
            <w:r w:rsidRPr="007E6FF6">
              <w:rPr>
                <w:rFonts w:eastAsia="Arial"/>
                <w:bCs/>
                <w:color w:val="000000" w:themeColor="text1"/>
              </w:rPr>
              <w:t>Descriptive Statistics</w:t>
            </w:r>
          </w:p>
        </w:tc>
      </w:tr>
      <w:tr w:rsidR="00EF0A62" w:rsidRPr="008B78AC" w14:paraId="35CE08CE" w14:textId="77777777" w:rsidTr="00480A1F">
        <w:trPr>
          <w:trHeight w:val="304"/>
        </w:trPr>
        <w:tc>
          <w:tcPr>
            <w:tcW w:w="9023" w:type="dxa"/>
            <w:gridSpan w:val="5"/>
            <w:tcBorders>
              <w:top w:val="single" w:sz="4" w:space="0" w:color="auto"/>
              <w:bottom w:val="single" w:sz="4" w:space="0" w:color="auto"/>
            </w:tcBorders>
            <w:shd w:val="clear" w:color="auto" w:fill="auto"/>
            <w:vAlign w:val="bottom"/>
          </w:tcPr>
          <w:p w14:paraId="492BF11F" w14:textId="649F3624" w:rsidR="00EF0A62" w:rsidRPr="008B78AC" w:rsidRDefault="00EF0A62" w:rsidP="00E02CED">
            <w:pPr>
              <w:keepNext/>
              <w:keepLines/>
              <w:spacing w:before="5" w:after="20"/>
              <w:ind w:left="40" w:right="55"/>
              <w:rPr>
                <w:color w:val="000000" w:themeColor="text1"/>
              </w:rPr>
            </w:pPr>
            <w:r w:rsidRPr="008B78AC">
              <w:rPr>
                <w:rFonts w:eastAsia="Arial"/>
                <w:color w:val="000000" w:themeColor="text1"/>
              </w:rPr>
              <w:t xml:space="preserve">Dependent Variable: </w:t>
            </w:r>
            <w:r w:rsidR="001D1501">
              <w:rPr>
                <w:rFonts w:eastAsia="Arial"/>
                <w:color w:val="000000" w:themeColor="text1"/>
              </w:rPr>
              <w:t>Likelihood of buying</w:t>
            </w:r>
          </w:p>
        </w:tc>
      </w:tr>
      <w:tr w:rsidR="00EF0A62" w:rsidRPr="008B78AC" w14:paraId="30BB2FDC" w14:textId="77777777" w:rsidTr="00480A1F">
        <w:trPr>
          <w:trHeight w:val="571"/>
        </w:trPr>
        <w:tc>
          <w:tcPr>
            <w:tcW w:w="2570" w:type="dxa"/>
            <w:tcBorders>
              <w:top w:val="single" w:sz="4" w:space="0" w:color="auto"/>
              <w:left w:val="none" w:sz="1" w:space="0" w:color="152935"/>
              <w:bottom w:val="single" w:sz="4" w:space="0" w:color="auto"/>
            </w:tcBorders>
            <w:shd w:val="clear" w:color="auto" w:fill="auto"/>
            <w:vAlign w:val="bottom"/>
          </w:tcPr>
          <w:p w14:paraId="3C3498CF" w14:textId="72D1996D" w:rsidR="00EF0A62" w:rsidRPr="008B78AC" w:rsidRDefault="00987F04" w:rsidP="00E02CED">
            <w:pPr>
              <w:keepNext/>
              <w:keepLines/>
              <w:spacing w:before="20" w:after="5"/>
              <w:ind w:left="40" w:right="55"/>
              <w:rPr>
                <w:color w:val="000000" w:themeColor="text1"/>
              </w:rPr>
            </w:pPr>
            <w:r>
              <w:rPr>
                <w:rFonts w:eastAsia="Arial"/>
                <w:color w:val="000000" w:themeColor="text1"/>
              </w:rPr>
              <w:t>S</w:t>
            </w:r>
            <w:r w:rsidR="00EF0A62" w:rsidRPr="008B78AC">
              <w:rPr>
                <w:rFonts w:eastAsia="Arial"/>
                <w:color w:val="000000" w:themeColor="text1"/>
              </w:rPr>
              <w:t>elf</w:t>
            </w:r>
            <w:r>
              <w:rPr>
                <w:rFonts w:eastAsia="Arial"/>
                <w:color w:val="000000" w:themeColor="text1"/>
              </w:rPr>
              <w:t>-</w:t>
            </w:r>
            <w:r w:rsidR="00EF0A62" w:rsidRPr="008B78AC">
              <w:rPr>
                <w:rFonts w:eastAsia="Arial"/>
                <w:color w:val="000000" w:themeColor="text1"/>
              </w:rPr>
              <w:t>continuity</w:t>
            </w:r>
          </w:p>
        </w:tc>
        <w:tc>
          <w:tcPr>
            <w:tcW w:w="2587" w:type="dxa"/>
            <w:tcBorders>
              <w:top w:val="single" w:sz="4" w:space="0" w:color="auto"/>
              <w:bottom w:val="single" w:sz="4" w:space="0" w:color="auto"/>
            </w:tcBorders>
            <w:shd w:val="clear" w:color="auto" w:fill="auto"/>
            <w:vAlign w:val="bottom"/>
          </w:tcPr>
          <w:p w14:paraId="48D70C19" w14:textId="16EAA7CA" w:rsidR="00EF0A62" w:rsidRPr="008B78AC" w:rsidRDefault="00987F04" w:rsidP="00E02CED">
            <w:pPr>
              <w:keepNext/>
              <w:keepLines/>
              <w:spacing w:before="20" w:after="5"/>
              <w:ind w:left="40" w:right="55"/>
              <w:rPr>
                <w:color w:val="000000" w:themeColor="text1"/>
              </w:rPr>
            </w:pPr>
            <w:r>
              <w:rPr>
                <w:rFonts w:eastAsia="Arial"/>
                <w:color w:val="000000" w:themeColor="text1"/>
              </w:rPr>
              <w:t>Income</w:t>
            </w:r>
          </w:p>
        </w:tc>
        <w:tc>
          <w:tcPr>
            <w:tcW w:w="1125" w:type="dxa"/>
            <w:tcBorders>
              <w:top w:val="single" w:sz="4" w:space="0" w:color="auto"/>
              <w:bottom w:val="single" w:sz="4" w:space="0" w:color="auto"/>
            </w:tcBorders>
            <w:shd w:val="clear" w:color="auto" w:fill="auto"/>
            <w:vAlign w:val="bottom"/>
          </w:tcPr>
          <w:p w14:paraId="7CF7FF2F" w14:textId="77777777" w:rsidR="00EF0A62" w:rsidRPr="008B78AC" w:rsidRDefault="00EF0A62" w:rsidP="00E02CED">
            <w:pPr>
              <w:keepNext/>
              <w:keepLines/>
              <w:spacing w:before="15" w:after="15"/>
              <w:ind w:left="40" w:right="55"/>
              <w:jc w:val="center"/>
              <w:rPr>
                <w:color w:val="000000" w:themeColor="text1"/>
              </w:rPr>
            </w:pPr>
            <w:r w:rsidRPr="008B78AC">
              <w:rPr>
                <w:rFonts w:eastAsia="Arial"/>
                <w:color w:val="000000" w:themeColor="text1"/>
              </w:rPr>
              <w:t>Mean</w:t>
            </w:r>
          </w:p>
        </w:tc>
        <w:tc>
          <w:tcPr>
            <w:tcW w:w="1613" w:type="dxa"/>
            <w:tcBorders>
              <w:top w:val="single" w:sz="4" w:space="0" w:color="auto"/>
              <w:bottom w:val="single" w:sz="4" w:space="0" w:color="auto"/>
            </w:tcBorders>
            <w:shd w:val="clear" w:color="auto" w:fill="auto"/>
            <w:vAlign w:val="bottom"/>
          </w:tcPr>
          <w:p w14:paraId="5105A1B0" w14:textId="77777777" w:rsidR="00EF0A62" w:rsidRPr="008B78AC" w:rsidRDefault="00EF0A62" w:rsidP="00E02CED">
            <w:pPr>
              <w:keepNext/>
              <w:keepLines/>
              <w:spacing w:before="15" w:after="15"/>
              <w:ind w:left="40" w:right="55"/>
              <w:jc w:val="center"/>
              <w:rPr>
                <w:color w:val="000000" w:themeColor="text1"/>
              </w:rPr>
            </w:pPr>
            <w:r w:rsidRPr="008B78AC">
              <w:rPr>
                <w:rFonts w:eastAsia="Arial"/>
                <w:color w:val="000000" w:themeColor="text1"/>
              </w:rPr>
              <w:t>Std. Deviation</w:t>
            </w:r>
          </w:p>
        </w:tc>
        <w:tc>
          <w:tcPr>
            <w:tcW w:w="1125" w:type="dxa"/>
            <w:tcBorders>
              <w:top w:val="single" w:sz="4" w:space="0" w:color="auto"/>
              <w:bottom w:val="single" w:sz="4" w:space="0" w:color="auto"/>
              <w:right w:val="none" w:sz="1" w:space="0" w:color="152935"/>
            </w:tcBorders>
            <w:shd w:val="clear" w:color="auto" w:fill="auto"/>
            <w:vAlign w:val="bottom"/>
          </w:tcPr>
          <w:p w14:paraId="6018C144" w14:textId="77777777" w:rsidR="00EF0A62" w:rsidRPr="008B78AC" w:rsidRDefault="00EF0A62" w:rsidP="00E02CED">
            <w:pPr>
              <w:keepNext/>
              <w:keepLines/>
              <w:spacing w:before="15" w:after="15"/>
              <w:ind w:left="40" w:right="55"/>
              <w:jc w:val="center"/>
              <w:rPr>
                <w:color w:val="000000" w:themeColor="text1"/>
              </w:rPr>
            </w:pPr>
            <w:r w:rsidRPr="008B78AC">
              <w:rPr>
                <w:rFonts w:eastAsia="Arial"/>
                <w:color w:val="000000" w:themeColor="text1"/>
              </w:rPr>
              <w:t>N</w:t>
            </w:r>
          </w:p>
        </w:tc>
      </w:tr>
      <w:tr w:rsidR="00EF0A62" w:rsidRPr="008B78AC" w14:paraId="2B7125F7" w14:textId="77777777" w:rsidTr="00480A1F">
        <w:trPr>
          <w:trHeight w:val="304"/>
        </w:trPr>
        <w:tc>
          <w:tcPr>
            <w:tcW w:w="2570" w:type="dxa"/>
            <w:vMerge w:val="restart"/>
            <w:tcBorders>
              <w:top w:val="single" w:sz="4" w:space="0" w:color="auto"/>
              <w:left w:val="none" w:sz="1" w:space="0" w:color="152935"/>
              <w:bottom w:val="single" w:sz="4" w:space="0" w:color="auto"/>
            </w:tcBorders>
            <w:shd w:val="clear" w:color="auto" w:fill="auto"/>
          </w:tcPr>
          <w:p w14:paraId="1827E2D1" w14:textId="77777777" w:rsidR="00EF0A62" w:rsidRPr="008B78AC" w:rsidRDefault="00EF0A62" w:rsidP="00E02CED">
            <w:pPr>
              <w:keepNext/>
              <w:keepLines/>
              <w:spacing w:before="20" w:after="15"/>
              <w:ind w:left="40" w:right="55"/>
              <w:rPr>
                <w:color w:val="000000" w:themeColor="text1"/>
              </w:rPr>
            </w:pPr>
            <w:r w:rsidRPr="008B78AC">
              <w:rPr>
                <w:rFonts w:eastAsia="Arial"/>
                <w:color w:val="000000" w:themeColor="text1"/>
              </w:rPr>
              <w:t>Control</w:t>
            </w:r>
          </w:p>
        </w:tc>
        <w:tc>
          <w:tcPr>
            <w:tcW w:w="2587" w:type="dxa"/>
            <w:tcBorders>
              <w:top w:val="single" w:sz="4" w:space="0" w:color="auto"/>
              <w:bottom w:val="single" w:sz="4" w:space="0" w:color="auto"/>
            </w:tcBorders>
            <w:shd w:val="clear" w:color="auto" w:fill="auto"/>
          </w:tcPr>
          <w:p w14:paraId="4D3521E0" w14:textId="031B75B9" w:rsidR="00EF0A62" w:rsidRPr="008B78AC" w:rsidRDefault="00987F04" w:rsidP="00E02CED">
            <w:pPr>
              <w:keepNext/>
              <w:keepLines/>
              <w:spacing w:before="20" w:after="15"/>
              <w:ind w:left="40" w:right="55"/>
              <w:rPr>
                <w:color w:val="000000" w:themeColor="text1"/>
              </w:rPr>
            </w:pPr>
            <w:r>
              <w:rPr>
                <w:rFonts w:eastAsia="Arial"/>
                <w:color w:val="000000" w:themeColor="text1"/>
              </w:rPr>
              <w:t>Decrease</w:t>
            </w:r>
          </w:p>
        </w:tc>
        <w:tc>
          <w:tcPr>
            <w:tcW w:w="1125" w:type="dxa"/>
            <w:tcBorders>
              <w:top w:val="single" w:sz="4" w:space="0" w:color="auto"/>
              <w:bottom w:val="single" w:sz="4" w:space="0" w:color="auto"/>
            </w:tcBorders>
            <w:shd w:val="clear" w:color="auto" w:fill="auto"/>
          </w:tcPr>
          <w:p w14:paraId="0A615FD3"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3.1042</w:t>
            </w:r>
          </w:p>
        </w:tc>
        <w:tc>
          <w:tcPr>
            <w:tcW w:w="1613" w:type="dxa"/>
            <w:tcBorders>
              <w:top w:val="single" w:sz="4" w:space="0" w:color="auto"/>
              <w:bottom w:val="single" w:sz="4" w:space="0" w:color="auto"/>
            </w:tcBorders>
            <w:shd w:val="clear" w:color="auto" w:fill="auto"/>
          </w:tcPr>
          <w:p w14:paraId="54A5E623"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1.64329</w:t>
            </w:r>
          </w:p>
        </w:tc>
        <w:tc>
          <w:tcPr>
            <w:tcW w:w="1125" w:type="dxa"/>
            <w:tcBorders>
              <w:top w:val="single" w:sz="4" w:space="0" w:color="auto"/>
              <w:bottom w:val="single" w:sz="4" w:space="0" w:color="auto"/>
              <w:right w:val="none" w:sz="1" w:space="0" w:color="152935"/>
            </w:tcBorders>
            <w:shd w:val="clear" w:color="auto" w:fill="auto"/>
          </w:tcPr>
          <w:p w14:paraId="7B7AA74D"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40</w:t>
            </w:r>
          </w:p>
        </w:tc>
      </w:tr>
      <w:tr w:rsidR="00EF0A62" w:rsidRPr="008B78AC" w14:paraId="48026A49" w14:textId="77777777" w:rsidTr="00480A1F">
        <w:trPr>
          <w:trHeight w:val="343"/>
        </w:trPr>
        <w:tc>
          <w:tcPr>
            <w:tcW w:w="2570" w:type="dxa"/>
            <w:vMerge/>
            <w:tcBorders>
              <w:top w:val="single" w:sz="4" w:space="0" w:color="auto"/>
              <w:left w:val="none" w:sz="1" w:space="0" w:color="152935"/>
              <w:bottom w:val="single" w:sz="4" w:space="0" w:color="auto"/>
            </w:tcBorders>
            <w:shd w:val="clear" w:color="auto" w:fill="auto"/>
          </w:tcPr>
          <w:p w14:paraId="2ECA4B46" w14:textId="77777777" w:rsidR="00EF0A62" w:rsidRPr="008B78AC" w:rsidRDefault="00EF0A62" w:rsidP="00E02CED">
            <w:pPr>
              <w:keepNext/>
              <w:keepLines/>
              <w:rPr>
                <w:color w:val="000000" w:themeColor="text1"/>
              </w:rPr>
            </w:pPr>
          </w:p>
        </w:tc>
        <w:tc>
          <w:tcPr>
            <w:tcW w:w="2587" w:type="dxa"/>
            <w:tcBorders>
              <w:top w:val="single" w:sz="4" w:space="0" w:color="auto"/>
              <w:bottom w:val="single" w:sz="4" w:space="0" w:color="auto"/>
            </w:tcBorders>
            <w:shd w:val="clear" w:color="auto" w:fill="auto"/>
          </w:tcPr>
          <w:p w14:paraId="21B68E67" w14:textId="0B38B3AF" w:rsidR="00EF0A62" w:rsidRPr="008B78AC" w:rsidRDefault="001D1501" w:rsidP="00E02CED">
            <w:pPr>
              <w:keepNext/>
              <w:keepLines/>
              <w:spacing w:before="20" w:after="15"/>
              <w:ind w:left="40" w:right="55"/>
              <w:rPr>
                <w:color w:val="000000" w:themeColor="text1"/>
              </w:rPr>
            </w:pPr>
            <w:r>
              <w:rPr>
                <w:rFonts w:eastAsia="Arial"/>
                <w:color w:val="000000" w:themeColor="text1"/>
              </w:rPr>
              <w:t>N</w:t>
            </w:r>
            <w:r w:rsidR="00EF0A62" w:rsidRPr="008B78AC">
              <w:rPr>
                <w:rFonts w:eastAsia="Arial"/>
                <w:color w:val="000000" w:themeColor="text1"/>
              </w:rPr>
              <w:t>o</w:t>
            </w:r>
            <w:r w:rsidR="00987F04">
              <w:rPr>
                <w:rFonts w:eastAsia="Arial"/>
                <w:color w:val="000000" w:themeColor="text1"/>
              </w:rPr>
              <w:t xml:space="preserve"> </w:t>
            </w:r>
            <w:r w:rsidR="00EF0A62" w:rsidRPr="008B78AC">
              <w:rPr>
                <w:rFonts w:eastAsia="Arial"/>
                <w:color w:val="000000" w:themeColor="text1"/>
              </w:rPr>
              <w:t>change</w:t>
            </w:r>
          </w:p>
        </w:tc>
        <w:tc>
          <w:tcPr>
            <w:tcW w:w="1125" w:type="dxa"/>
            <w:tcBorders>
              <w:top w:val="single" w:sz="4" w:space="0" w:color="auto"/>
              <w:bottom w:val="single" w:sz="4" w:space="0" w:color="auto"/>
            </w:tcBorders>
            <w:shd w:val="clear" w:color="auto" w:fill="auto"/>
          </w:tcPr>
          <w:p w14:paraId="7381D451"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3.8974</w:t>
            </w:r>
          </w:p>
        </w:tc>
        <w:tc>
          <w:tcPr>
            <w:tcW w:w="1613" w:type="dxa"/>
            <w:tcBorders>
              <w:top w:val="single" w:sz="4" w:space="0" w:color="auto"/>
              <w:bottom w:val="single" w:sz="4" w:space="0" w:color="auto"/>
            </w:tcBorders>
            <w:shd w:val="clear" w:color="auto" w:fill="auto"/>
          </w:tcPr>
          <w:p w14:paraId="56BB0B87"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1.43301</w:t>
            </w:r>
          </w:p>
        </w:tc>
        <w:tc>
          <w:tcPr>
            <w:tcW w:w="1125" w:type="dxa"/>
            <w:tcBorders>
              <w:top w:val="single" w:sz="4" w:space="0" w:color="auto"/>
              <w:bottom w:val="single" w:sz="4" w:space="0" w:color="auto"/>
              <w:right w:val="none" w:sz="1" w:space="0" w:color="152935"/>
            </w:tcBorders>
            <w:shd w:val="clear" w:color="auto" w:fill="auto"/>
          </w:tcPr>
          <w:p w14:paraId="60B62DA8"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39</w:t>
            </w:r>
          </w:p>
        </w:tc>
      </w:tr>
      <w:tr w:rsidR="00EF0A62" w:rsidRPr="008B78AC" w14:paraId="7912EA7D" w14:textId="77777777" w:rsidTr="00480A1F">
        <w:trPr>
          <w:trHeight w:val="323"/>
        </w:trPr>
        <w:tc>
          <w:tcPr>
            <w:tcW w:w="2570" w:type="dxa"/>
            <w:vMerge/>
            <w:tcBorders>
              <w:top w:val="single" w:sz="4" w:space="0" w:color="auto"/>
              <w:left w:val="none" w:sz="1" w:space="0" w:color="152935"/>
              <w:bottom w:val="single" w:sz="4" w:space="0" w:color="auto"/>
            </w:tcBorders>
            <w:shd w:val="clear" w:color="auto" w:fill="auto"/>
          </w:tcPr>
          <w:p w14:paraId="1FB44DB6" w14:textId="77777777" w:rsidR="00EF0A62" w:rsidRPr="008B78AC" w:rsidRDefault="00EF0A62" w:rsidP="00E02CED">
            <w:pPr>
              <w:keepNext/>
              <w:keepLines/>
              <w:rPr>
                <w:color w:val="000000" w:themeColor="text1"/>
              </w:rPr>
            </w:pPr>
          </w:p>
        </w:tc>
        <w:tc>
          <w:tcPr>
            <w:tcW w:w="2587" w:type="dxa"/>
            <w:tcBorders>
              <w:top w:val="single" w:sz="4" w:space="0" w:color="auto"/>
              <w:bottom w:val="single" w:sz="4" w:space="0" w:color="auto"/>
            </w:tcBorders>
            <w:shd w:val="clear" w:color="auto" w:fill="auto"/>
          </w:tcPr>
          <w:p w14:paraId="6315F4C4" w14:textId="77DBA195" w:rsidR="00EF0A62" w:rsidRPr="008B78AC" w:rsidRDefault="00987F04" w:rsidP="00E02CED">
            <w:pPr>
              <w:keepNext/>
              <w:keepLines/>
              <w:spacing w:before="20" w:after="15"/>
              <w:ind w:left="40" w:right="55"/>
              <w:rPr>
                <w:color w:val="000000" w:themeColor="text1"/>
              </w:rPr>
            </w:pPr>
            <w:r>
              <w:rPr>
                <w:rFonts w:eastAsia="Arial"/>
                <w:color w:val="000000" w:themeColor="text1"/>
              </w:rPr>
              <w:t>I</w:t>
            </w:r>
            <w:r w:rsidR="00EF0A62" w:rsidRPr="008B78AC">
              <w:rPr>
                <w:rFonts w:eastAsia="Arial"/>
                <w:color w:val="000000" w:themeColor="text1"/>
              </w:rPr>
              <w:t>ncrease</w:t>
            </w:r>
          </w:p>
        </w:tc>
        <w:tc>
          <w:tcPr>
            <w:tcW w:w="1125" w:type="dxa"/>
            <w:tcBorders>
              <w:top w:val="single" w:sz="4" w:space="0" w:color="auto"/>
              <w:bottom w:val="single" w:sz="4" w:space="0" w:color="auto"/>
            </w:tcBorders>
            <w:shd w:val="clear" w:color="auto" w:fill="auto"/>
          </w:tcPr>
          <w:p w14:paraId="5C5BDF24"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3.7906</w:t>
            </w:r>
          </w:p>
        </w:tc>
        <w:tc>
          <w:tcPr>
            <w:tcW w:w="1613" w:type="dxa"/>
            <w:tcBorders>
              <w:top w:val="single" w:sz="4" w:space="0" w:color="auto"/>
              <w:bottom w:val="single" w:sz="4" w:space="0" w:color="auto"/>
            </w:tcBorders>
            <w:shd w:val="clear" w:color="auto" w:fill="auto"/>
          </w:tcPr>
          <w:p w14:paraId="4B8C3D0C"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1.71155</w:t>
            </w:r>
          </w:p>
        </w:tc>
        <w:tc>
          <w:tcPr>
            <w:tcW w:w="1125" w:type="dxa"/>
            <w:tcBorders>
              <w:top w:val="single" w:sz="4" w:space="0" w:color="auto"/>
              <w:bottom w:val="single" w:sz="4" w:space="0" w:color="auto"/>
              <w:right w:val="none" w:sz="1" w:space="0" w:color="152935"/>
            </w:tcBorders>
            <w:shd w:val="clear" w:color="auto" w:fill="auto"/>
          </w:tcPr>
          <w:p w14:paraId="5E0ECE73"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39</w:t>
            </w:r>
          </w:p>
        </w:tc>
      </w:tr>
      <w:tr w:rsidR="00EF0A62" w:rsidRPr="008B78AC" w14:paraId="7F9BFFB9" w14:textId="77777777" w:rsidTr="00480A1F">
        <w:trPr>
          <w:trHeight w:val="323"/>
        </w:trPr>
        <w:tc>
          <w:tcPr>
            <w:tcW w:w="2570" w:type="dxa"/>
            <w:vMerge/>
            <w:tcBorders>
              <w:top w:val="single" w:sz="4" w:space="0" w:color="auto"/>
              <w:left w:val="none" w:sz="1" w:space="0" w:color="152935"/>
              <w:bottom w:val="single" w:sz="4" w:space="0" w:color="auto"/>
            </w:tcBorders>
            <w:shd w:val="clear" w:color="auto" w:fill="auto"/>
          </w:tcPr>
          <w:p w14:paraId="65BAC002" w14:textId="77777777" w:rsidR="00EF0A62" w:rsidRPr="008B78AC" w:rsidRDefault="00EF0A62" w:rsidP="00E02CED">
            <w:pPr>
              <w:keepNext/>
              <w:keepLines/>
              <w:rPr>
                <w:color w:val="000000" w:themeColor="text1"/>
              </w:rPr>
            </w:pPr>
          </w:p>
        </w:tc>
        <w:tc>
          <w:tcPr>
            <w:tcW w:w="2587" w:type="dxa"/>
            <w:tcBorders>
              <w:top w:val="single" w:sz="4" w:space="0" w:color="auto"/>
              <w:bottom w:val="single" w:sz="4" w:space="0" w:color="auto"/>
            </w:tcBorders>
            <w:shd w:val="clear" w:color="auto" w:fill="auto"/>
          </w:tcPr>
          <w:p w14:paraId="4864FDA5" w14:textId="77777777" w:rsidR="00EF0A62" w:rsidRPr="008B78AC" w:rsidRDefault="00EF0A62" w:rsidP="00E02CED">
            <w:pPr>
              <w:keepNext/>
              <w:keepLines/>
              <w:spacing w:before="20" w:after="15"/>
              <w:ind w:left="40" w:right="55"/>
              <w:rPr>
                <w:color w:val="000000" w:themeColor="text1"/>
              </w:rPr>
            </w:pPr>
            <w:r w:rsidRPr="008B78AC">
              <w:rPr>
                <w:rFonts w:eastAsia="Arial"/>
                <w:color w:val="000000" w:themeColor="text1"/>
              </w:rPr>
              <w:t>Total</w:t>
            </w:r>
          </w:p>
        </w:tc>
        <w:tc>
          <w:tcPr>
            <w:tcW w:w="1125" w:type="dxa"/>
            <w:tcBorders>
              <w:top w:val="single" w:sz="4" w:space="0" w:color="auto"/>
              <w:bottom w:val="single" w:sz="4" w:space="0" w:color="auto"/>
            </w:tcBorders>
            <w:shd w:val="clear" w:color="auto" w:fill="auto"/>
          </w:tcPr>
          <w:p w14:paraId="65637283"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3.5932</w:t>
            </w:r>
          </w:p>
        </w:tc>
        <w:tc>
          <w:tcPr>
            <w:tcW w:w="1613" w:type="dxa"/>
            <w:tcBorders>
              <w:top w:val="single" w:sz="4" w:space="0" w:color="auto"/>
              <w:bottom w:val="single" w:sz="4" w:space="0" w:color="auto"/>
            </w:tcBorders>
            <w:shd w:val="clear" w:color="auto" w:fill="auto"/>
          </w:tcPr>
          <w:p w14:paraId="332D080C"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1.62608</w:t>
            </w:r>
          </w:p>
        </w:tc>
        <w:tc>
          <w:tcPr>
            <w:tcW w:w="1125" w:type="dxa"/>
            <w:tcBorders>
              <w:top w:val="single" w:sz="4" w:space="0" w:color="auto"/>
              <w:bottom w:val="single" w:sz="4" w:space="0" w:color="auto"/>
              <w:right w:val="none" w:sz="1" w:space="0" w:color="152935"/>
            </w:tcBorders>
            <w:shd w:val="clear" w:color="auto" w:fill="auto"/>
          </w:tcPr>
          <w:p w14:paraId="619A82E2"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118</w:t>
            </w:r>
          </w:p>
        </w:tc>
      </w:tr>
      <w:tr w:rsidR="00EF0A62" w:rsidRPr="008B78AC" w14:paraId="190243F1" w14:textId="77777777" w:rsidTr="00480A1F">
        <w:trPr>
          <w:trHeight w:val="304"/>
        </w:trPr>
        <w:tc>
          <w:tcPr>
            <w:tcW w:w="2570" w:type="dxa"/>
            <w:vMerge w:val="restart"/>
            <w:tcBorders>
              <w:top w:val="single" w:sz="4" w:space="0" w:color="auto"/>
              <w:left w:val="none" w:sz="1" w:space="0" w:color="152935"/>
              <w:bottom w:val="single" w:sz="4" w:space="0" w:color="auto"/>
            </w:tcBorders>
            <w:shd w:val="clear" w:color="auto" w:fill="auto"/>
          </w:tcPr>
          <w:p w14:paraId="1EAE646E" w14:textId="75A9E07F" w:rsidR="00EF0A62" w:rsidRPr="008B78AC" w:rsidRDefault="001D1501" w:rsidP="00E02CED">
            <w:pPr>
              <w:keepNext/>
              <w:keepLines/>
              <w:spacing w:before="20" w:after="15"/>
              <w:ind w:left="40" w:right="55"/>
              <w:rPr>
                <w:color w:val="000000" w:themeColor="text1"/>
              </w:rPr>
            </w:pPr>
            <w:r>
              <w:rPr>
                <w:rFonts w:eastAsia="Arial"/>
                <w:color w:val="000000" w:themeColor="text1"/>
              </w:rPr>
              <w:t>H</w:t>
            </w:r>
            <w:r w:rsidR="00EF0A62" w:rsidRPr="008B78AC">
              <w:rPr>
                <w:rFonts w:eastAsia="Arial"/>
                <w:color w:val="000000" w:themeColor="text1"/>
              </w:rPr>
              <w:t>igh</w:t>
            </w:r>
            <w:r>
              <w:rPr>
                <w:rFonts w:eastAsia="Arial"/>
                <w:color w:val="000000" w:themeColor="text1"/>
              </w:rPr>
              <w:t xml:space="preserve"> </w:t>
            </w:r>
            <w:r w:rsidR="00EF0A62" w:rsidRPr="008B78AC">
              <w:rPr>
                <w:rFonts w:eastAsia="Arial"/>
                <w:color w:val="000000" w:themeColor="text1"/>
              </w:rPr>
              <w:t>self</w:t>
            </w:r>
            <w:r>
              <w:rPr>
                <w:rFonts w:eastAsia="Arial"/>
                <w:color w:val="000000" w:themeColor="text1"/>
              </w:rPr>
              <w:t>-</w:t>
            </w:r>
            <w:r w:rsidR="00EF0A62" w:rsidRPr="008B78AC">
              <w:rPr>
                <w:rFonts w:eastAsia="Arial"/>
                <w:color w:val="000000" w:themeColor="text1"/>
              </w:rPr>
              <w:t>continuity</w:t>
            </w:r>
          </w:p>
        </w:tc>
        <w:tc>
          <w:tcPr>
            <w:tcW w:w="2587" w:type="dxa"/>
            <w:tcBorders>
              <w:top w:val="single" w:sz="4" w:space="0" w:color="auto"/>
              <w:bottom w:val="single" w:sz="4" w:space="0" w:color="auto"/>
            </w:tcBorders>
            <w:shd w:val="clear" w:color="auto" w:fill="auto"/>
          </w:tcPr>
          <w:p w14:paraId="234F8C21" w14:textId="16BF5FA1" w:rsidR="00EF0A62" w:rsidRPr="008B78AC" w:rsidRDefault="00987F04" w:rsidP="00E02CED">
            <w:pPr>
              <w:keepNext/>
              <w:keepLines/>
              <w:spacing w:before="20" w:after="15"/>
              <w:ind w:left="40" w:right="55"/>
              <w:rPr>
                <w:color w:val="000000" w:themeColor="text1"/>
              </w:rPr>
            </w:pPr>
            <w:r>
              <w:rPr>
                <w:rFonts w:eastAsia="Arial"/>
                <w:color w:val="000000" w:themeColor="text1"/>
              </w:rPr>
              <w:t>Decrease</w:t>
            </w:r>
          </w:p>
        </w:tc>
        <w:tc>
          <w:tcPr>
            <w:tcW w:w="1125" w:type="dxa"/>
            <w:tcBorders>
              <w:top w:val="single" w:sz="4" w:space="0" w:color="auto"/>
              <w:bottom w:val="single" w:sz="4" w:space="0" w:color="auto"/>
            </w:tcBorders>
            <w:shd w:val="clear" w:color="auto" w:fill="auto"/>
          </w:tcPr>
          <w:p w14:paraId="3DBFA25C"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2.7000</w:t>
            </w:r>
          </w:p>
        </w:tc>
        <w:tc>
          <w:tcPr>
            <w:tcW w:w="1613" w:type="dxa"/>
            <w:tcBorders>
              <w:top w:val="single" w:sz="4" w:space="0" w:color="auto"/>
              <w:bottom w:val="single" w:sz="4" w:space="0" w:color="auto"/>
            </w:tcBorders>
            <w:shd w:val="clear" w:color="auto" w:fill="auto"/>
          </w:tcPr>
          <w:p w14:paraId="7BC46B20"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1.29935</w:t>
            </w:r>
          </w:p>
        </w:tc>
        <w:tc>
          <w:tcPr>
            <w:tcW w:w="1125" w:type="dxa"/>
            <w:tcBorders>
              <w:top w:val="single" w:sz="4" w:space="0" w:color="auto"/>
              <w:bottom w:val="single" w:sz="4" w:space="0" w:color="auto"/>
              <w:right w:val="none" w:sz="1" w:space="0" w:color="152935"/>
            </w:tcBorders>
            <w:shd w:val="clear" w:color="auto" w:fill="auto"/>
          </w:tcPr>
          <w:p w14:paraId="394EA44F"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40</w:t>
            </w:r>
          </w:p>
        </w:tc>
      </w:tr>
      <w:tr w:rsidR="00EF0A62" w:rsidRPr="008B78AC" w14:paraId="2FCAB85C" w14:textId="77777777" w:rsidTr="00480A1F">
        <w:trPr>
          <w:trHeight w:val="323"/>
        </w:trPr>
        <w:tc>
          <w:tcPr>
            <w:tcW w:w="2570" w:type="dxa"/>
            <w:vMerge/>
            <w:tcBorders>
              <w:top w:val="single" w:sz="4" w:space="0" w:color="auto"/>
              <w:left w:val="none" w:sz="1" w:space="0" w:color="152935"/>
              <w:bottom w:val="single" w:sz="4" w:space="0" w:color="auto"/>
            </w:tcBorders>
            <w:shd w:val="clear" w:color="auto" w:fill="auto"/>
          </w:tcPr>
          <w:p w14:paraId="06F534D8" w14:textId="77777777" w:rsidR="00EF0A62" w:rsidRPr="008B78AC" w:rsidRDefault="00EF0A62" w:rsidP="00E02CED">
            <w:pPr>
              <w:keepNext/>
              <w:keepLines/>
              <w:rPr>
                <w:color w:val="000000" w:themeColor="text1"/>
              </w:rPr>
            </w:pPr>
          </w:p>
        </w:tc>
        <w:tc>
          <w:tcPr>
            <w:tcW w:w="2587" w:type="dxa"/>
            <w:tcBorders>
              <w:top w:val="single" w:sz="4" w:space="0" w:color="auto"/>
              <w:bottom w:val="single" w:sz="4" w:space="0" w:color="auto"/>
            </w:tcBorders>
            <w:shd w:val="clear" w:color="auto" w:fill="auto"/>
          </w:tcPr>
          <w:p w14:paraId="07F8F01B" w14:textId="018E61D4" w:rsidR="00EF0A62" w:rsidRPr="008B78AC" w:rsidRDefault="001D1501" w:rsidP="00E02CED">
            <w:pPr>
              <w:keepNext/>
              <w:keepLines/>
              <w:spacing w:before="20" w:after="15"/>
              <w:ind w:left="40" w:right="55"/>
              <w:rPr>
                <w:color w:val="000000" w:themeColor="text1"/>
              </w:rPr>
            </w:pPr>
            <w:r>
              <w:rPr>
                <w:rFonts w:eastAsia="Arial"/>
                <w:color w:val="000000" w:themeColor="text1"/>
              </w:rPr>
              <w:t>N</w:t>
            </w:r>
            <w:r w:rsidR="00EF0A62" w:rsidRPr="008B78AC">
              <w:rPr>
                <w:rFonts w:eastAsia="Arial"/>
                <w:color w:val="000000" w:themeColor="text1"/>
              </w:rPr>
              <w:t>o</w:t>
            </w:r>
            <w:r w:rsidR="00987F04">
              <w:rPr>
                <w:rFonts w:eastAsia="Arial"/>
                <w:color w:val="000000" w:themeColor="text1"/>
              </w:rPr>
              <w:t xml:space="preserve"> </w:t>
            </w:r>
            <w:r w:rsidR="00EF0A62" w:rsidRPr="008B78AC">
              <w:rPr>
                <w:rFonts w:eastAsia="Arial"/>
                <w:color w:val="000000" w:themeColor="text1"/>
              </w:rPr>
              <w:t>change</w:t>
            </w:r>
          </w:p>
        </w:tc>
        <w:tc>
          <w:tcPr>
            <w:tcW w:w="1125" w:type="dxa"/>
            <w:tcBorders>
              <w:top w:val="single" w:sz="4" w:space="0" w:color="auto"/>
              <w:bottom w:val="single" w:sz="4" w:space="0" w:color="auto"/>
            </w:tcBorders>
            <w:shd w:val="clear" w:color="auto" w:fill="auto"/>
          </w:tcPr>
          <w:p w14:paraId="741FE0AC"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3.3740</w:t>
            </w:r>
          </w:p>
        </w:tc>
        <w:tc>
          <w:tcPr>
            <w:tcW w:w="1613" w:type="dxa"/>
            <w:tcBorders>
              <w:top w:val="single" w:sz="4" w:space="0" w:color="auto"/>
              <w:bottom w:val="single" w:sz="4" w:space="0" w:color="auto"/>
            </w:tcBorders>
            <w:shd w:val="clear" w:color="auto" w:fill="auto"/>
          </w:tcPr>
          <w:p w14:paraId="05FB0E6A"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1.53965</w:t>
            </w:r>
          </w:p>
        </w:tc>
        <w:tc>
          <w:tcPr>
            <w:tcW w:w="1125" w:type="dxa"/>
            <w:tcBorders>
              <w:top w:val="single" w:sz="4" w:space="0" w:color="auto"/>
              <w:bottom w:val="single" w:sz="4" w:space="0" w:color="auto"/>
              <w:right w:val="none" w:sz="1" w:space="0" w:color="152935"/>
            </w:tcBorders>
            <w:shd w:val="clear" w:color="auto" w:fill="auto"/>
          </w:tcPr>
          <w:p w14:paraId="0B64A997"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41</w:t>
            </w:r>
          </w:p>
        </w:tc>
      </w:tr>
      <w:tr w:rsidR="00EF0A62" w:rsidRPr="008B78AC" w14:paraId="524F6F8A" w14:textId="77777777" w:rsidTr="00480A1F">
        <w:trPr>
          <w:trHeight w:val="323"/>
        </w:trPr>
        <w:tc>
          <w:tcPr>
            <w:tcW w:w="2570" w:type="dxa"/>
            <w:vMerge/>
            <w:tcBorders>
              <w:top w:val="single" w:sz="4" w:space="0" w:color="auto"/>
              <w:left w:val="none" w:sz="1" w:space="0" w:color="152935"/>
              <w:bottom w:val="single" w:sz="4" w:space="0" w:color="auto"/>
            </w:tcBorders>
            <w:shd w:val="clear" w:color="auto" w:fill="auto"/>
          </w:tcPr>
          <w:p w14:paraId="0F0F653C" w14:textId="77777777" w:rsidR="00EF0A62" w:rsidRPr="008B78AC" w:rsidRDefault="00EF0A62" w:rsidP="00E02CED">
            <w:pPr>
              <w:keepNext/>
              <w:keepLines/>
              <w:rPr>
                <w:color w:val="000000" w:themeColor="text1"/>
              </w:rPr>
            </w:pPr>
          </w:p>
        </w:tc>
        <w:tc>
          <w:tcPr>
            <w:tcW w:w="2587" w:type="dxa"/>
            <w:tcBorders>
              <w:top w:val="single" w:sz="4" w:space="0" w:color="auto"/>
              <w:bottom w:val="single" w:sz="4" w:space="0" w:color="auto"/>
            </w:tcBorders>
            <w:shd w:val="clear" w:color="auto" w:fill="auto"/>
          </w:tcPr>
          <w:p w14:paraId="5CAB7108" w14:textId="31D261E3" w:rsidR="00EF0A62" w:rsidRPr="008B78AC" w:rsidRDefault="00987F04" w:rsidP="00E02CED">
            <w:pPr>
              <w:keepNext/>
              <w:keepLines/>
              <w:spacing w:before="20" w:after="15"/>
              <w:ind w:left="40" w:right="55"/>
              <w:rPr>
                <w:color w:val="000000" w:themeColor="text1"/>
              </w:rPr>
            </w:pPr>
            <w:r>
              <w:rPr>
                <w:rFonts w:eastAsia="Arial"/>
                <w:color w:val="000000" w:themeColor="text1"/>
              </w:rPr>
              <w:t>I</w:t>
            </w:r>
            <w:r w:rsidR="00EF0A62" w:rsidRPr="008B78AC">
              <w:rPr>
                <w:rFonts w:eastAsia="Arial"/>
                <w:color w:val="000000" w:themeColor="text1"/>
              </w:rPr>
              <w:t>ncrease</w:t>
            </w:r>
          </w:p>
        </w:tc>
        <w:tc>
          <w:tcPr>
            <w:tcW w:w="1125" w:type="dxa"/>
            <w:tcBorders>
              <w:top w:val="single" w:sz="4" w:space="0" w:color="auto"/>
              <w:bottom w:val="single" w:sz="4" w:space="0" w:color="auto"/>
            </w:tcBorders>
            <w:shd w:val="clear" w:color="auto" w:fill="auto"/>
          </w:tcPr>
          <w:p w14:paraId="381C2FA0"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4.0610</w:t>
            </w:r>
          </w:p>
        </w:tc>
        <w:tc>
          <w:tcPr>
            <w:tcW w:w="1613" w:type="dxa"/>
            <w:tcBorders>
              <w:top w:val="single" w:sz="4" w:space="0" w:color="auto"/>
              <w:bottom w:val="single" w:sz="4" w:space="0" w:color="auto"/>
            </w:tcBorders>
            <w:shd w:val="clear" w:color="auto" w:fill="auto"/>
          </w:tcPr>
          <w:p w14:paraId="2C5BE04C"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1.63204</w:t>
            </w:r>
          </w:p>
        </w:tc>
        <w:tc>
          <w:tcPr>
            <w:tcW w:w="1125" w:type="dxa"/>
            <w:tcBorders>
              <w:top w:val="single" w:sz="4" w:space="0" w:color="auto"/>
              <w:bottom w:val="single" w:sz="4" w:space="0" w:color="auto"/>
              <w:right w:val="none" w:sz="1" w:space="0" w:color="152935"/>
            </w:tcBorders>
            <w:shd w:val="clear" w:color="auto" w:fill="auto"/>
          </w:tcPr>
          <w:p w14:paraId="5BB88EE9"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41</w:t>
            </w:r>
          </w:p>
        </w:tc>
      </w:tr>
      <w:tr w:rsidR="00EF0A62" w:rsidRPr="008B78AC" w14:paraId="1B4A89C3" w14:textId="77777777" w:rsidTr="00480A1F">
        <w:trPr>
          <w:trHeight w:val="323"/>
        </w:trPr>
        <w:tc>
          <w:tcPr>
            <w:tcW w:w="2570" w:type="dxa"/>
            <w:vMerge/>
            <w:tcBorders>
              <w:top w:val="single" w:sz="4" w:space="0" w:color="auto"/>
              <w:left w:val="none" w:sz="1" w:space="0" w:color="152935"/>
              <w:bottom w:val="single" w:sz="4" w:space="0" w:color="auto"/>
            </w:tcBorders>
            <w:shd w:val="clear" w:color="auto" w:fill="auto"/>
          </w:tcPr>
          <w:p w14:paraId="4C76D461" w14:textId="77777777" w:rsidR="00EF0A62" w:rsidRPr="008B78AC" w:rsidRDefault="00EF0A62" w:rsidP="00E02CED">
            <w:pPr>
              <w:keepNext/>
              <w:keepLines/>
              <w:rPr>
                <w:color w:val="000000" w:themeColor="text1"/>
              </w:rPr>
            </w:pPr>
          </w:p>
        </w:tc>
        <w:tc>
          <w:tcPr>
            <w:tcW w:w="2587" w:type="dxa"/>
            <w:tcBorders>
              <w:top w:val="single" w:sz="4" w:space="0" w:color="auto"/>
              <w:bottom w:val="single" w:sz="4" w:space="0" w:color="auto"/>
            </w:tcBorders>
            <w:shd w:val="clear" w:color="auto" w:fill="auto"/>
          </w:tcPr>
          <w:p w14:paraId="05BE5F83" w14:textId="77777777" w:rsidR="00EF0A62" w:rsidRPr="008B78AC" w:rsidRDefault="00EF0A62" w:rsidP="00E02CED">
            <w:pPr>
              <w:keepNext/>
              <w:keepLines/>
              <w:spacing w:before="20" w:after="15"/>
              <w:ind w:left="40" w:right="55"/>
              <w:rPr>
                <w:color w:val="000000" w:themeColor="text1"/>
              </w:rPr>
            </w:pPr>
            <w:r w:rsidRPr="008B78AC">
              <w:rPr>
                <w:rFonts w:eastAsia="Arial"/>
                <w:color w:val="000000" w:themeColor="text1"/>
              </w:rPr>
              <w:t>Total</w:t>
            </w:r>
          </w:p>
        </w:tc>
        <w:tc>
          <w:tcPr>
            <w:tcW w:w="1125" w:type="dxa"/>
            <w:tcBorders>
              <w:top w:val="single" w:sz="4" w:space="0" w:color="auto"/>
              <w:bottom w:val="single" w:sz="4" w:space="0" w:color="auto"/>
            </w:tcBorders>
            <w:shd w:val="clear" w:color="auto" w:fill="auto"/>
          </w:tcPr>
          <w:p w14:paraId="7362E8FF"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3.3839</w:t>
            </w:r>
          </w:p>
        </w:tc>
        <w:tc>
          <w:tcPr>
            <w:tcW w:w="1613" w:type="dxa"/>
            <w:tcBorders>
              <w:top w:val="single" w:sz="4" w:space="0" w:color="auto"/>
              <w:bottom w:val="single" w:sz="4" w:space="0" w:color="auto"/>
            </w:tcBorders>
            <w:shd w:val="clear" w:color="auto" w:fill="auto"/>
          </w:tcPr>
          <w:p w14:paraId="3491789F"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1.58692</w:t>
            </w:r>
          </w:p>
        </w:tc>
        <w:tc>
          <w:tcPr>
            <w:tcW w:w="1125" w:type="dxa"/>
            <w:tcBorders>
              <w:top w:val="single" w:sz="4" w:space="0" w:color="auto"/>
              <w:bottom w:val="single" w:sz="4" w:space="0" w:color="auto"/>
              <w:right w:val="none" w:sz="1" w:space="0" w:color="152935"/>
            </w:tcBorders>
            <w:shd w:val="clear" w:color="auto" w:fill="auto"/>
          </w:tcPr>
          <w:p w14:paraId="4BCD3A83"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122</w:t>
            </w:r>
          </w:p>
        </w:tc>
      </w:tr>
      <w:tr w:rsidR="00EF0A62" w:rsidRPr="008B78AC" w14:paraId="7C31706A" w14:textId="77777777" w:rsidTr="00480A1F">
        <w:trPr>
          <w:trHeight w:val="323"/>
        </w:trPr>
        <w:tc>
          <w:tcPr>
            <w:tcW w:w="2570" w:type="dxa"/>
            <w:vMerge w:val="restart"/>
            <w:tcBorders>
              <w:top w:val="single" w:sz="4" w:space="0" w:color="auto"/>
              <w:left w:val="none" w:sz="1" w:space="0" w:color="152935"/>
              <w:bottom w:val="single" w:sz="4" w:space="0" w:color="auto"/>
            </w:tcBorders>
            <w:shd w:val="clear" w:color="auto" w:fill="auto"/>
          </w:tcPr>
          <w:p w14:paraId="1593ACF9" w14:textId="77777777" w:rsidR="00EF0A62" w:rsidRPr="008B78AC" w:rsidRDefault="00EF0A62" w:rsidP="00E02CED">
            <w:pPr>
              <w:keepNext/>
              <w:keepLines/>
              <w:spacing w:before="20" w:after="15"/>
              <w:ind w:left="40" w:right="55"/>
              <w:rPr>
                <w:color w:val="000000" w:themeColor="text1"/>
              </w:rPr>
            </w:pPr>
            <w:r w:rsidRPr="008B78AC">
              <w:rPr>
                <w:rFonts w:eastAsia="Arial"/>
                <w:color w:val="000000" w:themeColor="text1"/>
              </w:rPr>
              <w:t>Total</w:t>
            </w:r>
          </w:p>
        </w:tc>
        <w:tc>
          <w:tcPr>
            <w:tcW w:w="2587" w:type="dxa"/>
            <w:tcBorders>
              <w:top w:val="single" w:sz="4" w:space="0" w:color="auto"/>
              <w:bottom w:val="single" w:sz="4" w:space="0" w:color="auto"/>
            </w:tcBorders>
            <w:shd w:val="clear" w:color="auto" w:fill="auto"/>
          </w:tcPr>
          <w:p w14:paraId="5D5F8999" w14:textId="2D1558F5" w:rsidR="00EF0A62" w:rsidRPr="008B78AC" w:rsidRDefault="00987F04" w:rsidP="00E02CED">
            <w:pPr>
              <w:keepNext/>
              <w:keepLines/>
              <w:spacing w:before="20" w:after="15"/>
              <w:ind w:left="40" w:right="55"/>
              <w:rPr>
                <w:color w:val="000000" w:themeColor="text1"/>
              </w:rPr>
            </w:pPr>
            <w:r>
              <w:rPr>
                <w:rFonts w:eastAsia="Arial"/>
                <w:color w:val="000000" w:themeColor="text1"/>
              </w:rPr>
              <w:t>D</w:t>
            </w:r>
            <w:r w:rsidR="00EF0A62" w:rsidRPr="008B78AC">
              <w:rPr>
                <w:rFonts w:eastAsia="Arial"/>
                <w:color w:val="000000" w:themeColor="text1"/>
              </w:rPr>
              <w:t>ecrease</w:t>
            </w:r>
          </w:p>
        </w:tc>
        <w:tc>
          <w:tcPr>
            <w:tcW w:w="1125" w:type="dxa"/>
            <w:tcBorders>
              <w:top w:val="single" w:sz="4" w:space="0" w:color="auto"/>
              <w:bottom w:val="single" w:sz="4" w:space="0" w:color="auto"/>
            </w:tcBorders>
            <w:shd w:val="clear" w:color="auto" w:fill="auto"/>
          </w:tcPr>
          <w:p w14:paraId="352E94D0"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2.9021</w:t>
            </w:r>
          </w:p>
        </w:tc>
        <w:tc>
          <w:tcPr>
            <w:tcW w:w="1613" w:type="dxa"/>
            <w:tcBorders>
              <w:top w:val="single" w:sz="4" w:space="0" w:color="auto"/>
              <w:bottom w:val="single" w:sz="4" w:space="0" w:color="auto"/>
            </w:tcBorders>
            <w:shd w:val="clear" w:color="auto" w:fill="auto"/>
          </w:tcPr>
          <w:p w14:paraId="570FCE6C"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1.48591</w:t>
            </w:r>
          </w:p>
        </w:tc>
        <w:tc>
          <w:tcPr>
            <w:tcW w:w="1125" w:type="dxa"/>
            <w:tcBorders>
              <w:top w:val="single" w:sz="4" w:space="0" w:color="auto"/>
              <w:bottom w:val="single" w:sz="4" w:space="0" w:color="auto"/>
              <w:right w:val="none" w:sz="1" w:space="0" w:color="152935"/>
            </w:tcBorders>
            <w:shd w:val="clear" w:color="auto" w:fill="auto"/>
          </w:tcPr>
          <w:p w14:paraId="146EDD6E"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80</w:t>
            </w:r>
          </w:p>
        </w:tc>
      </w:tr>
      <w:tr w:rsidR="00EF0A62" w:rsidRPr="008B78AC" w14:paraId="65A75206" w14:textId="77777777" w:rsidTr="00480A1F">
        <w:trPr>
          <w:trHeight w:val="323"/>
        </w:trPr>
        <w:tc>
          <w:tcPr>
            <w:tcW w:w="2570" w:type="dxa"/>
            <w:vMerge/>
            <w:tcBorders>
              <w:top w:val="single" w:sz="4" w:space="0" w:color="auto"/>
              <w:left w:val="none" w:sz="1" w:space="0" w:color="152935"/>
              <w:bottom w:val="single" w:sz="4" w:space="0" w:color="auto"/>
            </w:tcBorders>
            <w:shd w:val="clear" w:color="auto" w:fill="auto"/>
          </w:tcPr>
          <w:p w14:paraId="0FB2A033" w14:textId="77777777" w:rsidR="00EF0A62" w:rsidRPr="008B78AC" w:rsidRDefault="00EF0A62" w:rsidP="00E02CED">
            <w:pPr>
              <w:keepNext/>
              <w:keepLines/>
              <w:rPr>
                <w:color w:val="000000" w:themeColor="text1"/>
              </w:rPr>
            </w:pPr>
          </w:p>
        </w:tc>
        <w:tc>
          <w:tcPr>
            <w:tcW w:w="2587" w:type="dxa"/>
            <w:tcBorders>
              <w:top w:val="single" w:sz="4" w:space="0" w:color="auto"/>
              <w:bottom w:val="single" w:sz="4" w:space="0" w:color="auto"/>
            </w:tcBorders>
            <w:shd w:val="clear" w:color="auto" w:fill="auto"/>
          </w:tcPr>
          <w:p w14:paraId="52B88A96" w14:textId="2F2B1DEF" w:rsidR="00EF0A62" w:rsidRPr="008B78AC" w:rsidRDefault="001D1501" w:rsidP="00E02CED">
            <w:pPr>
              <w:keepNext/>
              <w:keepLines/>
              <w:spacing w:before="20" w:after="15"/>
              <w:ind w:left="40" w:right="55"/>
              <w:rPr>
                <w:color w:val="000000" w:themeColor="text1"/>
              </w:rPr>
            </w:pPr>
            <w:r>
              <w:rPr>
                <w:rFonts w:eastAsia="Arial"/>
                <w:color w:val="000000" w:themeColor="text1"/>
              </w:rPr>
              <w:t>N</w:t>
            </w:r>
            <w:r w:rsidR="00EF0A62" w:rsidRPr="008B78AC">
              <w:rPr>
                <w:rFonts w:eastAsia="Arial"/>
                <w:color w:val="000000" w:themeColor="text1"/>
              </w:rPr>
              <w:t>o</w:t>
            </w:r>
            <w:r w:rsidR="00987F04">
              <w:rPr>
                <w:rFonts w:eastAsia="Arial"/>
                <w:color w:val="000000" w:themeColor="text1"/>
              </w:rPr>
              <w:t xml:space="preserve"> </w:t>
            </w:r>
            <w:r w:rsidR="00EF0A62" w:rsidRPr="008B78AC">
              <w:rPr>
                <w:rFonts w:eastAsia="Arial"/>
                <w:color w:val="000000" w:themeColor="text1"/>
              </w:rPr>
              <w:t>change</w:t>
            </w:r>
          </w:p>
        </w:tc>
        <w:tc>
          <w:tcPr>
            <w:tcW w:w="1125" w:type="dxa"/>
            <w:tcBorders>
              <w:top w:val="single" w:sz="4" w:space="0" w:color="auto"/>
              <w:bottom w:val="single" w:sz="4" w:space="0" w:color="auto"/>
            </w:tcBorders>
            <w:shd w:val="clear" w:color="auto" w:fill="auto"/>
          </w:tcPr>
          <w:p w14:paraId="0CA96FF7"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3.6292</w:t>
            </w:r>
          </w:p>
        </w:tc>
        <w:tc>
          <w:tcPr>
            <w:tcW w:w="1613" w:type="dxa"/>
            <w:tcBorders>
              <w:top w:val="single" w:sz="4" w:space="0" w:color="auto"/>
              <w:bottom w:val="single" w:sz="4" w:space="0" w:color="auto"/>
            </w:tcBorders>
            <w:shd w:val="clear" w:color="auto" w:fill="auto"/>
          </w:tcPr>
          <w:p w14:paraId="5B39178B"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1.50245</w:t>
            </w:r>
          </w:p>
        </w:tc>
        <w:tc>
          <w:tcPr>
            <w:tcW w:w="1125" w:type="dxa"/>
            <w:tcBorders>
              <w:top w:val="single" w:sz="4" w:space="0" w:color="auto"/>
              <w:bottom w:val="single" w:sz="4" w:space="0" w:color="auto"/>
              <w:right w:val="none" w:sz="1" w:space="0" w:color="152935"/>
            </w:tcBorders>
            <w:shd w:val="clear" w:color="auto" w:fill="auto"/>
          </w:tcPr>
          <w:p w14:paraId="38490DE8"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80</w:t>
            </w:r>
          </w:p>
        </w:tc>
      </w:tr>
      <w:tr w:rsidR="00EF0A62" w:rsidRPr="008B78AC" w14:paraId="58FE2811" w14:textId="77777777" w:rsidTr="00480A1F">
        <w:trPr>
          <w:trHeight w:val="323"/>
        </w:trPr>
        <w:tc>
          <w:tcPr>
            <w:tcW w:w="2570" w:type="dxa"/>
            <w:vMerge/>
            <w:tcBorders>
              <w:top w:val="single" w:sz="4" w:space="0" w:color="auto"/>
              <w:left w:val="none" w:sz="1" w:space="0" w:color="152935"/>
              <w:bottom w:val="single" w:sz="4" w:space="0" w:color="auto"/>
            </w:tcBorders>
            <w:shd w:val="clear" w:color="auto" w:fill="auto"/>
          </w:tcPr>
          <w:p w14:paraId="5F029ABA" w14:textId="77777777" w:rsidR="00EF0A62" w:rsidRPr="008B78AC" w:rsidRDefault="00EF0A62" w:rsidP="00E02CED">
            <w:pPr>
              <w:keepNext/>
              <w:keepLines/>
              <w:rPr>
                <w:color w:val="000000" w:themeColor="text1"/>
              </w:rPr>
            </w:pPr>
          </w:p>
        </w:tc>
        <w:tc>
          <w:tcPr>
            <w:tcW w:w="2587" w:type="dxa"/>
            <w:tcBorders>
              <w:top w:val="single" w:sz="4" w:space="0" w:color="auto"/>
              <w:bottom w:val="single" w:sz="4" w:space="0" w:color="auto"/>
            </w:tcBorders>
            <w:shd w:val="clear" w:color="auto" w:fill="auto"/>
          </w:tcPr>
          <w:p w14:paraId="01F6B6A7" w14:textId="35F6AB0F" w:rsidR="00EF0A62" w:rsidRPr="008B78AC" w:rsidRDefault="00987F04" w:rsidP="00E02CED">
            <w:pPr>
              <w:keepNext/>
              <w:keepLines/>
              <w:spacing w:before="20" w:after="15"/>
              <w:ind w:left="40" w:right="55"/>
              <w:rPr>
                <w:color w:val="000000" w:themeColor="text1"/>
              </w:rPr>
            </w:pPr>
            <w:r>
              <w:rPr>
                <w:rFonts w:eastAsia="Arial"/>
                <w:color w:val="000000" w:themeColor="text1"/>
              </w:rPr>
              <w:t>I</w:t>
            </w:r>
            <w:r w:rsidR="00EF0A62" w:rsidRPr="008B78AC">
              <w:rPr>
                <w:rFonts w:eastAsia="Arial"/>
                <w:color w:val="000000" w:themeColor="text1"/>
              </w:rPr>
              <w:t>ncrease</w:t>
            </w:r>
          </w:p>
        </w:tc>
        <w:tc>
          <w:tcPr>
            <w:tcW w:w="1125" w:type="dxa"/>
            <w:tcBorders>
              <w:top w:val="single" w:sz="4" w:space="0" w:color="auto"/>
              <w:bottom w:val="single" w:sz="4" w:space="0" w:color="auto"/>
            </w:tcBorders>
            <w:shd w:val="clear" w:color="auto" w:fill="auto"/>
          </w:tcPr>
          <w:p w14:paraId="70C9D96A"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3.9292</w:t>
            </w:r>
          </w:p>
        </w:tc>
        <w:tc>
          <w:tcPr>
            <w:tcW w:w="1613" w:type="dxa"/>
            <w:tcBorders>
              <w:top w:val="single" w:sz="4" w:space="0" w:color="auto"/>
              <w:bottom w:val="single" w:sz="4" w:space="0" w:color="auto"/>
            </w:tcBorders>
            <w:shd w:val="clear" w:color="auto" w:fill="auto"/>
          </w:tcPr>
          <w:p w14:paraId="0AA6B2EC"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1.66620</w:t>
            </w:r>
          </w:p>
        </w:tc>
        <w:tc>
          <w:tcPr>
            <w:tcW w:w="1125" w:type="dxa"/>
            <w:tcBorders>
              <w:top w:val="single" w:sz="4" w:space="0" w:color="auto"/>
              <w:bottom w:val="single" w:sz="4" w:space="0" w:color="auto"/>
              <w:right w:val="none" w:sz="1" w:space="0" w:color="152935"/>
            </w:tcBorders>
            <w:shd w:val="clear" w:color="auto" w:fill="auto"/>
          </w:tcPr>
          <w:p w14:paraId="382AB212"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80</w:t>
            </w:r>
          </w:p>
        </w:tc>
      </w:tr>
      <w:tr w:rsidR="00EF0A62" w:rsidRPr="008B78AC" w14:paraId="20BECA38" w14:textId="77777777" w:rsidTr="00480A1F">
        <w:trPr>
          <w:trHeight w:val="323"/>
        </w:trPr>
        <w:tc>
          <w:tcPr>
            <w:tcW w:w="2570" w:type="dxa"/>
            <w:vMerge/>
            <w:tcBorders>
              <w:top w:val="single" w:sz="4" w:space="0" w:color="auto"/>
              <w:left w:val="none" w:sz="1" w:space="0" w:color="152935"/>
              <w:bottom w:val="single" w:sz="2" w:space="0" w:color="152935"/>
            </w:tcBorders>
            <w:shd w:val="clear" w:color="auto" w:fill="auto"/>
          </w:tcPr>
          <w:p w14:paraId="2953F19D" w14:textId="77777777" w:rsidR="00EF0A62" w:rsidRPr="008B78AC" w:rsidRDefault="00EF0A62" w:rsidP="00E02CED">
            <w:pPr>
              <w:keepNext/>
              <w:keepLines/>
              <w:rPr>
                <w:color w:val="000000" w:themeColor="text1"/>
              </w:rPr>
            </w:pPr>
          </w:p>
        </w:tc>
        <w:tc>
          <w:tcPr>
            <w:tcW w:w="2587" w:type="dxa"/>
            <w:tcBorders>
              <w:top w:val="single" w:sz="4" w:space="0" w:color="auto"/>
              <w:bottom w:val="single" w:sz="2" w:space="0" w:color="152935"/>
            </w:tcBorders>
            <w:shd w:val="clear" w:color="auto" w:fill="auto"/>
          </w:tcPr>
          <w:p w14:paraId="1468DAEC" w14:textId="77777777" w:rsidR="00EF0A62" w:rsidRPr="008B78AC" w:rsidRDefault="00EF0A62" w:rsidP="00E02CED">
            <w:pPr>
              <w:keepNext/>
              <w:keepLines/>
              <w:spacing w:before="20" w:after="15"/>
              <w:ind w:left="40" w:right="55"/>
              <w:rPr>
                <w:color w:val="000000" w:themeColor="text1"/>
              </w:rPr>
            </w:pPr>
            <w:r w:rsidRPr="008B78AC">
              <w:rPr>
                <w:rFonts w:eastAsia="Arial"/>
                <w:color w:val="000000" w:themeColor="text1"/>
              </w:rPr>
              <w:t>Total</w:t>
            </w:r>
          </w:p>
        </w:tc>
        <w:tc>
          <w:tcPr>
            <w:tcW w:w="1125" w:type="dxa"/>
            <w:tcBorders>
              <w:top w:val="single" w:sz="4" w:space="0" w:color="auto"/>
              <w:bottom w:val="single" w:sz="2" w:space="0" w:color="152935"/>
            </w:tcBorders>
            <w:shd w:val="clear" w:color="auto" w:fill="auto"/>
          </w:tcPr>
          <w:p w14:paraId="15A33CC5"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3.4868</w:t>
            </w:r>
          </w:p>
        </w:tc>
        <w:tc>
          <w:tcPr>
            <w:tcW w:w="1613" w:type="dxa"/>
            <w:tcBorders>
              <w:top w:val="single" w:sz="4" w:space="0" w:color="auto"/>
              <w:bottom w:val="single" w:sz="2" w:space="0" w:color="152935"/>
            </w:tcBorders>
            <w:shd w:val="clear" w:color="auto" w:fill="auto"/>
          </w:tcPr>
          <w:p w14:paraId="325F0B6A"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1.60635</w:t>
            </w:r>
          </w:p>
        </w:tc>
        <w:tc>
          <w:tcPr>
            <w:tcW w:w="1125" w:type="dxa"/>
            <w:tcBorders>
              <w:top w:val="single" w:sz="4" w:space="0" w:color="auto"/>
              <w:bottom w:val="single" w:sz="2" w:space="0" w:color="152935"/>
              <w:right w:val="none" w:sz="1" w:space="0" w:color="152935"/>
            </w:tcBorders>
            <w:shd w:val="clear" w:color="auto" w:fill="auto"/>
          </w:tcPr>
          <w:p w14:paraId="03459DAE" w14:textId="77777777" w:rsidR="00EF0A62" w:rsidRPr="008B78AC" w:rsidRDefault="00EF0A62" w:rsidP="00E02CED">
            <w:pPr>
              <w:keepNext/>
              <w:keepLines/>
              <w:spacing w:before="20" w:after="15"/>
              <w:ind w:left="40" w:right="55"/>
              <w:jc w:val="right"/>
              <w:rPr>
                <w:color w:val="000000" w:themeColor="text1"/>
              </w:rPr>
            </w:pPr>
            <w:r w:rsidRPr="008B78AC">
              <w:rPr>
                <w:rFonts w:eastAsia="Arial"/>
                <w:color w:val="000000" w:themeColor="text1"/>
              </w:rPr>
              <w:t>240</w:t>
            </w:r>
          </w:p>
        </w:tc>
      </w:tr>
    </w:tbl>
    <w:p w14:paraId="52608E0D" w14:textId="77777777" w:rsidR="00EF0A62" w:rsidRPr="008B78AC" w:rsidRDefault="00EF0A62" w:rsidP="00EF0A62"/>
    <w:tbl>
      <w:tblPr>
        <w:tblW w:w="10674" w:type="dxa"/>
        <w:tblInd w:w="10" w:type="dxa"/>
        <w:tblLayout w:type="fixed"/>
        <w:tblCellMar>
          <w:left w:w="10" w:type="dxa"/>
          <w:right w:w="10" w:type="dxa"/>
        </w:tblCellMar>
        <w:tblLook w:val="0000" w:firstRow="0" w:lastRow="0" w:firstColumn="0" w:lastColumn="0" w:noHBand="0" w:noVBand="0"/>
      </w:tblPr>
      <w:tblGrid>
        <w:gridCol w:w="2006"/>
        <w:gridCol w:w="1202"/>
        <w:gridCol w:w="838"/>
        <w:gridCol w:w="1177"/>
        <w:gridCol w:w="988"/>
        <w:gridCol w:w="838"/>
        <w:gridCol w:w="1202"/>
        <w:gridCol w:w="1218"/>
        <w:gridCol w:w="1205"/>
      </w:tblGrid>
      <w:tr w:rsidR="00EF0A62" w:rsidRPr="008B78AC" w14:paraId="4A3F3FE2" w14:textId="77777777" w:rsidTr="00480A1F">
        <w:trPr>
          <w:trHeight w:val="304"/>
        </w:trPr>
        <w:tc>
          <w:tcPr>
            <w:tcW w:w="9469" w:type="dxa"/>
            <w:gridSpan w:val="8"/>
            <w:tcBorders>
              <w:bottom w:val="single" w:sz="4" w:space="0" w:color="auto"/>
            </w:tcBorders>
            <w:shd w:val="clear" w:color="auto" w:fill="auto"/>
            <w:vAlign w:val="center"/>
          </w:tcPr>
          <w:p w14:paraId="5D36730B" w14:textId="77777777" w:rsidR="00EF0A62" w:rsidRPr="002E7C67" w:rsidRDefault="00EF0A62" w:rsidP="00480A1F">
            <w:pPr>
              <w:spacing w:before="5" w:after="40"/>
              <w:ind w:left="40" w:right="55"/>
              <w:rPr>
                <w:bCs/>
                <w:color w:val="000000" w:themeColor="text1"/>
              </w:rPr>
            </w:pPr>
            <w:r w:rsidRPr="007E6FF6">
              <w:rPr>
                <w:rFonts w:eastAsia="Arial"/>
                <w:bCs/>
                <w:color w:val="000000" w:themeColor="text1"/>
              </w:rPr>
              <w:t>Tests of Between-Subjects Effects</w:t>
            </w:r>
          </w:p>
        </w:tc>
        <w:tc>
          <w:tcPr>
            <w:tcW w:w="1205" w:type="dxa"/>
            <w:tcBorders>
              <w:bottom w:val="single" w:sz="4" w:space="0" w:color="auto"/>
            </w:tcBorders>
          </w:tcPr>
          <w:p w14:paraId="0CE86389" w14:textId="77777777" w:rsidR="00EF0A62" w:rsidRPr="008B78AC" w:rsidRDefault="00EF0A62" w:rsidP="00480A1F">
            <w:pPr>
              <w:spacing w:before="5" w:after="40"/>
              <w:ind w:left="40" w:right="55"/>
              <w:jc w:val="center"/>
              <w:rPr>
                <w:rFonts w:eastAsia="Arial"/>
                <w:b/>
                <w:color w:val="000000" w:themeColor="text1"/>
              </w:rPr>
            </w:pPr>
          </w:p>
        </w:tc>
      </w:tr>
      <w:tr w:rsidR="00EF0A62" w:rsidRPr="008B78AC" w14:paraId="5ED873CF" w14:textId="77777777" w:rsidTr="00480A1F">
        <w:trPr>
          <w:trHeight w:val="286"/>
        </w:trPr>
        <w:tc>
          <w:tcPr>
            <w:tcW w:w="9469" w:type="dxa"/>
            <w:gridSpan w:val="8"/>
            <w:tcBorders>
              <w:top w:val="single" w:sz="4" w:space="0" w:color="auto"/>
              <w:bottom w:val="single" w:sz="4" w:space="0" w:color="auto"/>
            </w:tcBorders>
            <w:shd w:val="clear" w:color="auto" w:fill="auto"/>
            <w:vAlign w:val="bottom"/>
          </w:tcPr>
          <w:p w14:paraId="77829505" w14:textId="77777777" w:rsidR="00EF0A62" w:rsidRPr="008B78AC" w:rsidRDefault="00EF0A62" w:rsidP="00480A1F">
            <w:pPr>
              <w:spacing w:before="5" w:after="20"/>
              <w:ind w:left="40" w:right="55"/>
              <w:rPr>
                <w:color w:val="000000" w:themeColor="text1"/>
              </w:rPr>
            </w:pPr>
            <w:r w:rsidRPr="008B78AC">
              <w:rPr>
                <w:rFonts w:eastAsia="Arial"/>
                <w:color w:val="000000" w:themeColor="text1"/>
              </w:rPr>
              <w:t xml:space="preserve">Dependent Variable: </w:t>
            </w:r>
            <w:proofErr w:type="spellStart"/>
            <w:r w:rsidRPr="008B78AC">
              <w:rPr>
                <w:rFonts w:eastAsia="Arial"/>
                <w:color w:val="000000" w:themeColor="text1"/>
              </w:rPr>
              <w:t>Scale_likely_buy</w:t>
            </w:r>
            <w:proofErr w:type="spellEnd"/>
          </w:p>
        </w:tc>
        <w:tc>
          <w:tcPr>
            <w:tcW w:w="1205" w:type="dxa"/>
            <w:tcBorders>
              <w:top w:val="single" w:sz="4" w:space="0" w:color="auto"/>
              <w:bottom w:val="single" w:sz="4" w:space="0" w:color="auto"/>
            </w:tcBorders>
          </w:tcPr>
          <w:p w14:paraId="679BCB70" w14:textId="77777777" w:rsidR="00EF0A62" w:rsidRPr="008B78AC" w:rsidRDefault="00EF0A62" w:rsidP="00480A1F">
            <w:pPr>
              <w:spacing w:before="5" w:after="20"/>
              <w:ind w:left="40" w:right="55"/>
              <w:rPr>
                <w:rFonts w:eastAsia="Arial"/>
                <w:color w:val="000000" w:themeColor="text1"/>
              </w:rPr>
            </w:pPr>
          </w:p>
        </w:tc>
      </w:tr>
      <w:tr w:rsidR="00EF0A62" w:rsidRPr="008B78AC" w14:paraId="6E0F45B4" w14:textId="77777777" w:rsidTr="00480A1F">
        <w:trPr>
          <w:trHeight w:val="537"/>
        </w:trPr>
        <w:tc>
          <w:tcPr>
            <w:tcW w:w="2006" w:type="dxa"/>
            <w:tcBorders>
              <w:top w:val="single" w:sz="4" w:space="0" w:color="auto"/>
              <w:left w:val="none" w:sz="1" w:space="0" w:color="152935"/>
              <w:bottom w:val="single" w:sz="4" w:space="0" w:color="auto"/>
            </w:tcBorders>
            <w:shd w:val="clear" w:color="auto" w:fill="auto"/>
            <w:vAlign w:val="bottom"/>
          </w:tcPr>
          <w:p w14:paraId="30DFAA29" w14:textId="77777777" w:rsidR="00EF0A62" w:rsidRPr="008B78AC" w:rsidRDefault="00EF0A62" w:rsidP="00480A1F">
            <w:pPr>
              <w:spacing w:before="20" w:after="5"/>
              <w:ind w:left="40" w:right="55"/>
              <w:rPr>
                <w:color w:val="000000" w:themeColor="text1"/>
              </w:rPr>
            </w:pPr>
            <w:r w:rsidRPr="008B78AC">
              <w:rPr>
                <w:rFonts w:eastAsia="Arial"/>
                <w:color w:val="000000" w:themeColor="text1"/>
              </w:rPr>
              <w:t>Source</w:t>
            </w:r>
          </w:p>
        </w:tc>
        <w:tc>
          <w:tcPr>
            <w:tcW w:w="1202" w:type="dxa"/>
            <w:tcBorders>
              <w:top w:val="single" w:sz="4" w:space="0" w:color="auto"/>
              <w:bottom w:val="single" w:sz="4" w:space="0" w:color="auto"/>
            </w:tcBorders>
            <w:shd w:val="clear" w:color="auto" w:fill="auto"/>
            <w:vAlign w:val="bottom"/>
          </w:tcPr>
          <w:p w14:paraId="0F8FB832" w14:textId="77777777" w:rsidR="00EF0A62" w:rsidRPr="008B78AC" w:rsidRDefault="00EF0A62" w:rsidP="00480A1F">
            <w:pPr>
              <w:spacing w:before="15" w:after="15"/>
              <w:ind w:left="40" w:right="55"/>
              <w:jc w:val="center"/>
              <w:rPr>
                <w:color w:val="000000" w:themeColor="text1"/>
              </w:rPr>
            </w:pPr>
            <w:r w:rsidRPr="008B78AC">
              <w:rPr>
                <w:rFonts w:eastAsia="Arial"/>
                <w:color w:val="000000" w:themeColor="text1"/>
              </w:rPr>
              <w:t>Type III Sum of Squares</w:t>
            </w:r>
          </w:p>
        </w:tc>
        <w:tc>
          <w:tcPr>
            <w:tcW w:w="838" w:type="dxa"/>
            <w:tcBorders>
              <w:top w:val="single" w:sz="4" w:space="0" w:color="auto"/>
              <w:bottom w:val="single" w:sz="4" w:space="0" w:color="auto"/>
            </w:tcBorders>
            <w:shd w:val="clear" w:color="auto" w:fill="auto"/>
            <w:vAlign w:val="bottom"/>
          </w:tcPr>
          <w:p w14:paraId="179A0CB7" w14:textId="147BF907" w:rsidR="00EF0A62" w:rsidRPr="008B78AC" w:rsidRDefault="004856AD" w:rsidP="00480A1F">
            <w:pPr>
              <w:spacing w:before="15" w:after="15"/>
              <w:ind w:left="40" w:right="55"/>
              <w:jc w:val="center"/>
              <w:rPr>
                <w:color w:val="000000" w:themeColor="text1"/>
              </w:rPr>
            </w:pPr>
            <w:proofErr w:type="spellStart"/>
            <w:r w:rsidRPr="008B78AC">
              <w:rPr>
                <w:rFonts w:eastAsia="Arial"/>
                <w:color w:val="000000" w:themeColor="text1"/>
              </w:rPr>
              <w:t>D</w:t>
            </w:r>
            <w:r w:rsidR="00EF0A62" w:rsidRPr="008B78AC">
              <w:rPr>
                <w:rFonts w:eastAsia="Arial"/>
                <w:color w:val="000000" w:themeColor="text1"/>
              </w:rPr>
              <w:t>f</w:t>
            </w:r>
            <w:proofErr w:type="spellEnd"/>
          </w:p>
        </w:tc>
        <w:tc>
          <w:tcPr>
            <w:tcW w:w="1177" w:type="dxa"/>
            <w:tcBorders>
              <w:top w:val="single" w:sz="4" w:space="0" w:color="auto"/>
              <w:bottom w:val="single" w:sz="4" w:space="0" w:color="auto"/>
            </w:tcBorders>
            <w:shd w:val="clear" w:color="auto" w:fill="auto"/>
            <w:vAlign w:val="bottom"/>
          </w:tcPr>
          <w:p w14:paraId="0BE684F3" w14:textId="77777777" w:rsidR="00EF0A62" w:rsidRPr="008B78AC" w:rsidRDefault="00EF0A62" w:rsidP="00480A1F">
            <w:pPr>
              <w:spacing w:before="15" w:after="15"/>
              <w:ind w:left="40" w:right="55"/>
              <w:jc w:val="center"/>
              <w:rPr>
                <w:color w:val="000000" w:themeColor="text1"/>
              </w:rPr>
            </w:pPr>
            <w:r w:rsidRPr="008B78AC">
              <w:rPr>
                <w:rFonts w:eastAsia="Arial"/>
                <w:color w:val="000000" w:themeColor="text1"/>
              </w:rPr>
              <w:t>Mean Square</w:t>
            </w:r>
          </w:p>
        </w:tc>
        <w:tc>
          <w:tcPr>
            <w:tcW w:w="988" w:type="dxa"/>
            <w:tcBorders>
              <w:top w:val="single" w:sz="4" w:space="0" w:color="auto"/>
              <w:bottom w:val="single" w:sz="4" w:space="0" w:color="auto"/>
            </w:tcBorders>
            <w:shd w:val="clear" w:color="auto" w:fill="auto"/>
            <w:vAlign w:val="bottom"/>
          </w:tcPr>
          <w:p w14:paraId="25872829" w14:textId="77777777" w:rsidR="00EF0A62" w:rsidRPr="008B78AC" w:rsidRDefault="00EF0A62" w:rsidP="00480A1F">
            <w:pPr>
              <w:spacing w:before="15" w:after="15"/>
              <w:ind w:left="40" w:right="55"/>
              <w:jc w:val="center"/>
              <w:rPr>
                <w:color w:val="000000" w:themeColor="text1"/>
              </w:rPr>
            </w:pPr>
            <w:r w:rsidRPr="008B78AC">
              <w:rPr>
                <w:rFonts w:eastAsia="Arial"/>
                <w:color w:val="000000" w:themeColor="text1"/>
              </w:rPr>
              <w:t>F</w:t>
            </w:r>
          </w:p>
        </w:tc>
        <w:tc>
          <w:tcPr>
            <w:tcW w:w="838" w:type="dxa"/>
            <w:tcBorders>
              <w:top w:val="single" w:sz="4" w:space="0" w:color="auto"/>
              <w:bottom w:val="single" w:sz="4" w:space="0" w:color="auto"/>
            </w:tcBorders>
            <w:shd w:val="clear" w:color="auto" w:fill="auto"/>
            <w:vAlign w:val="bottom"/>
          </w:tcPr>
          <w:p w14:paraId="4D1C641E" w14:textId="77777777" w:rsidR="00EF0A62" w:rsidRPr="008B78AC" w:rsidRDefault="00EF0A62" w:rsidP="00480A1F">
            <w:pPr>
              <w:spacing w:before="15" w:after="15"/>
              <w:ind w:left="40" w:right="55"/>
              <w:jc w:val="center"/>
              <w:rPr>
                <w:color w:val="000000" w:themeColor="text1"/>
              </w:rPr>
            </w:pPr>
            <w:r w:rsidRPr="008B78AC">
              <w:rPr>
                <w:rFonts w:eastAsia="Arial"/>
                <w:color w:val="000000" w:themeColor="text1"/>
              </w:rPr>
              <w:t>Sig.</w:t>
            </w:r>
          </w:p>
        </w:tc>
        <w:tc>
          <w:tcPr>
            <w:tcW w:w="1202" w:type="dxa"/>
            <w:tcBorders>
              <w:top w:val="single" w:sz="4" w:space="0" w:color="auto"/>
              <w:bottom w:val="single" w:sz="4" w:space="0" w:color="auto"/>
            </w:tcBorders>
            <w:shd w:val="clear" w:color="auto" w:fill="auto"/>
            <w:vAlign w:val="bottom"/>
          </w:tcPr>
          <w:p w14:paraId="5539A7B7" w14:textId="77777777" w:rsidR="00EF0A62" w:rsidRPr="008B78AC" w:rsidRDefault="00EF0A62" w:rsidP="00480A1F">
            <w:pPr>
              <w:spacing w:before="15" w:after="15"/>
              <w:ind w:left="40" w:right="55"/>
              <w:jc w:val="center"/>
              <w:rPr>
                <w:color w:val="000000" w:themeColor="text1"/>
              </w:rPr>
            </w:pPr>
            <w:r w:rsidRPr="008B78AC">
              <w:rPr>
                <w:rFonts w:eastAsia="Arial"/>
                <w:color w:val="000000" w:themeColor="text1"/>
              </w:rPr>
              <w:t>Partial Eta Squared</w:t>
            </w:r>
          </w:p>
        </w:tc>
        <w:tc>
          <w:tcPr>
            <w:tcW w:w="1213" w:type="dxa"/>
            <w:tcBorders>
              <w:top w:val="single" w:sz="4" w:space="0" w:color="auto"/>
              <w:bottom w:val="single" w:sz="4" w:space="0" w:color="auto"/>
              <w:right w:val="none" w:sz="1" w:space="0" w:color="152935"/>
            </w:tcBorders>
            <w:shd w:val="clear" w:color="auto" w:fill="auto"/>
            <w:vAlign w:val="bottom"/>
          </w:tcPr>
          <w:p w14:paraId="1FE40900" w14:textId="77777777" w:rsidR="00EF0A62" w:rsidRPr="008B78AC" w:rsidRDefault="00EF0A62" w:rsidP="00480A1F">
            <w:pPr>
              <w:spacing w:before="15" w:after="15"/>
              <w:ind w:left="40" w:right="55"/>
              <w:jc w:val="center"/>
              <w:rPr>
                <w:color w:val="000000" w:themeColor="text1"/>
              </w:rPr>
            </w:pPr>
            <w:proofErr w:type="spellStart"/>
            <w:r w:rsidRPr="008B78AC">
              <w:rPr>
                <w:rFonts w:eastAsia="Arial"/>
                <w:color w:val="000000" w:themeColor="text1"/>
              </w:rPr>
              <w:t>Noncent</w:t>
            </w:r>
            <w:proofErr w:type="spellEnd"/>
            <w:r w:rsidRPr="008B78AC">
              <w:rPr>
                <w:rFonts w:eastAsia="Arial"/>
                <w:color w:val="000000" w:themeColor="text1"/>
              </w:rPr>
              <w:t>. Parameter</w:t>
            </w:r>
          </w:p>
        </w:tc>
        <w:tc>
          <w:tcPr>
            <w:tcW w:w="1205" w:type="dxa"/>
            <w:tcBorders>
              <w:top w:val="single" w:sz="4" w:space="0" w:color="auto"/>
              <w:bottom w:val="single" w:sz="4" w:space="0" w:color="auto"/>
              <w:right w:val="none" w:sz="1" w:space="0" w:color="152935"/>
            </w:tcBorders>
          </w:tcPr>
          <w:p w14:paraId="0A39FF99" w14:textId="77777777" w:rsidR="00EF0A62" w:rsidRPr="008B78AC" w:rsidRDefault="00EF0A62" w:rsidP="00480A1F">
            <w:pPr>
              <w:spacing w:before="15" w:after="15"/>
              <w:ind w:left="40" w:right="55"/>
              <w:jc w:val="center"/>
              <w:rPr>
                <w:rFonts w:eastAsia="Arial"/>
                <w:color w:val="000000" w:themeColor="text1"/>
              </w:rPr>
            </w:pPr>
            <w:r>
              <w:rPr>
                <w:rFonts w:eastAsia="Arial"/>
                <w:color w:val="000000" w:themeColor="text1"/>
              </w:rPr>
              <w:t>Observed power</w:t>
            </w:r>
          </w:p>
        </w:tc>
      </w:tr>
      <w:tr w:rsidR="00EF0A62" w:rsidRPr="008B78AC" w14:paraId="47385B08" w14:textId="77777777" w:rsidTr="00480A1F">
        <w:trPr>
          <w:trHeight w:val="304"/>
        </w:trPr>
        <w:tc>
          <w:tcPr>
            <w:tcW w:w="2006" w:type="dxa"/>
            <w:tcBorders>
              <w:top w:val="single" w:sz="4" w:space="0" w:color="auto"/>
              <w:left w:val="none" w:sz="1" w:space="0" w:color="152935"/>
              <w:bottom w:val="single" w:sz="4" w:space="0" w:color="auto"/>
            </w:tcBorders>
            <w:shd w:val="clear" w:color="auto" w:fill="auto"/>
          </w:tcPr>
          <w:p w14:paraId="5AF20246" w14:textId="77777777" w:rsidR="00EF0A62" w:rsidRPr="008B78AC" w:rsidRDefault="00EF0A62" w:rsidP="00480A1F">
            <w:pPr>
              <w:spacing w:before="20" w:after="15"/>
              <w:ind w:left="40" w:right="55"/>
              <w:rPr>
                <w:color w:val="000000" w:themeColor="text1"/>
              </w:rPr>
            </w:pPr>
            <w:r w:rsidRPr="008B78AC">
              <w:rPr>
                <w:rFonts w:eastAsia="Arial"/>
                <w:color w:val="000000" w:themeColor="text1"/>
              </w:rPr>
              <w:t>Corrected Model</w:t>
            </w:r>
          </w:p>
        </w:tc>
        <w:tc>
          <w:tcPr>
            <w:tcW w:w="1202" w:type="dxa"/>
            <w:tcBorders>
              <w:top w:val="single" w:sz="4" w:space="0" w:color="auto"/>
              <w:bottom w:val="single" w:sz="4" w:space="0" w:color="auto"/>
            </w:tcBorders>
            <w:shd w:val="clear" w:color="auto" w:fill="auto"/>
          </w:tcPr>
          <w:p w14:paraId="114E2940"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54.833</w:t>
            </w:r>
            <w:r w:rsidRPr="008B78AC">
              <w:rPr>
                <w:color w:val="000000" w:themeColor="text1"/>
                <w:vertAlign w:val="superscript"/>
              </w:rPr>
              <w:t>a</w:t>
            </w:r>
          </w:p>
        </w:tc>
        <w:tc>
          <w:tcPr>
            <w:tcW w:w="838" w:type="dxa"/>
            <w:tcBorders>
              <w:top w:val="single" w:sz="4" w:space="0" w:color="auto"/>
              <w:bottom w:val="single" w:sz="4" w:space="0" w:color="auto"/>
            </w:tcBorders>
            <w:shd w:val="clear" w:color="auto" w:fill="auto"/>
          </w:tcPr>
          <w:p w14:paraId="7E912C5A"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5</w:t>
            </w:r>
          </w:p>
        </w:tc>
        <w:tc>
          <w:tcPr>
            <w:tcW w:w="1177" w:type="dxa"/>
            <w:tcBorders>
              <w:top w:val="single" w:sz="4" w:space="0" w:color="auto"/>
              <w:bottom w:val="single" w:sz="4" w:space="0" w:color="auto"/>
            </w:tcBorders>
            <w:shd w:val="clear" w:color="auto" w:fill="auto"/>
          </w:tcPr>
          <w:p w14:paraId="225F6A10"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10.967</w:t>
            </w:r>
          </w:p>
        </w:tc>
        <w:tc>
          <w:tcPr>
            <w:tcW w:w="988" w:type="dxa"/>
            <w:tcBorders>
              <w:top w:val="single" w:sz="4" w:space="0" w:color="auto"/>
              <w:bottom w:val="single" w:sz="4" w:space="0" w:color="auto"/>
            </w:tcBorders>
            <w:shd w:val="clear" w:color="auto" w:fill="auto"/>
          </w:tcPr>
          <w:p w14:paraId="4174BAE9"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4.567</w:t>
            </w:r>
          </w:p>
        </w:tc>
        <w:tc>
          <w:tcPr>
            <w:tcW w:w="838" w:type="dxa"/>
            <w:tcBorders>
              <w:top w:val="single" w:sz="4" w:space="0" w:color="auto"/>
              <w:bottom w:val="single" w:sz="4" w:space="0" w:color="auto"/>
            </w:tcBorders>
            <w:shd w:val="clear" w:color="auto" w:fill="auto"/>
          </w:tcPr>
          <w:p w14:paraId="363340FB"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&lt;.001</w:t>
            </w:r>
          </w:p>
        </w:tc>
        <w:tc>
          <w:tcPr>
            <w:tcW w:w="1202" w:type="dxa"/>
            <w:tcBorders>
              <w:top w:val="single" w:sz="4" w:space="0" w:color="auto"/>
              <w:bottom w:val="single" w:sz="4" w:space="0" w:color="auto"/>
            </w:tcBorders>
            <w:shd w:val="clear" w:color="auto" w:fill="auto"/>
          </w:tcPr>
          <w:p w14:paraId="6750A9D5"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.089</w:t>
            </w:r>
          </w:p>
        </w:tc>
        <w:tc>
          <w:tcPr>
            <w:tcW w:w="1213" w:type="dxa"/>
            <w:tcBorders>
              <w:top w:val="single" w:sz="4" w:space="0" w:color="auto"/>
              <w:bottom w:val="single" w:sz="4" w:space="0" w:color="auto"/>
              <w:right w:val="none" w:sz="1" w:space="0" w:color="152935"/>
            </w:tcBorders>
            <w:shd w:val="clear" w:color="auto" w:fill="auto"/>
          </w:tcPr>
          <w:p w14:paraId="1C90499E"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22.836</w:t>
            </w:r>
          </w:p>
        </w:tc>
        <w:tc>
          <w:tcPr>
            <w:tcW w:w="1205" w:type="dxa"/>
            <w:tcBorders>
              <w:top w:val="single" w:sz="4" w:space="0" w:color="auto"/>
              <w:bottom w:val="single" w:sz="4" w:space="0" w:color="auto"/>
              <w:right w:val="none" w:sz="1" w:space="0" w:color="152935"/>
            </w:tcBorders>
          </w:tcPr>
          <w:p w14:paraId="6664E1D3" w14:textId="77777777" w:rsidR="00EF0A62" w:rsidRPr="008B78AC" w:rsidRDefault="00EF0A62" w:rsidP="00480A1F">
            <w:pPr>
              <w:spacing w:before="20" w:after="15"/>
              <w:ind w:left="40" w:right="55"/>
              <w:jc w:val="right"/>
              <w:rPr>
                <w:rFonts w:eastAsia="Arial"/>
                <w:color w:val="000000" w:themeColor="text1"/>
              </w:rPr>
            </w:pPr>
            <w:r>
              <w:rPr>
                <w:rFonts w:eastAsia="Arial"/>
                <w:color w:val="000000" w:themeColor="text1"/>
              </w:rPr>
              <w:t>.972</w:t>
            </w:r>
          </w:p>
        </w:tc>
      </w:tr>
      <w:tr w:rsidR="00EF0A62" w:rsidRPr="008B78AC" w14:paraId="74D9C5BF" w14:textId="77777777" w:rsidTr="00480A1F">
        <w:trPr>
          <w:trHeight w:val="286"/>
        </w:trPr>
        <w:tc>
          <w:tcPr>
            <w:tcW w:w="2006" w:type="dxa"/>
            <w:tcBorders>
              <w:top w:val="single" w:sz="4" w:space="0" w:color="auto"/>
              <w:left w:val="none" w:sz="1" w:space="0" w:color="152935"/>
              <w:bottom w:val="single" w:sz="4" w:space="0" w:color="auto"/>
            </w:tcBorders>
            <w:shd w:val="clear" w:color="auto" w:fill="auto"/>
          </w:tcPr>
          <w:p w14:paraId="580913A7" w14:textId="77777777" w:rsidR="00EF0A62" w:rsidRPr="008B78AC" w:rsidRDefault="00EF0A62" w:rsidP="00480A1F">
            <w:pPr>
              <w:spacing w:before="20" w:after="15"/>
              <w:ind w:left="40" w:right="55"/>
              <w:rPr>
                <w:color w:val="000000" w:themeColor="text1"/>
              </w:rPr>
            </w:pPr>
            <w:r w:rsidRPr="008B78AC">
              <w:rPr>
                <w:rFonts w:eastAsia="Arial"/>
                <w:color w:val="000000" w:themeColor="text1"/>
              </w:rPr>
              <w:t>Intercept</w:t>
            </w:r>
          </w:p>
        </w:tc>
        <w:tc>
          <w:tcPr>
            <w:tcW w:w="1202" w:type="dxa"/>
            <w:tcBorders>
              <w:top w:val="single" w:sz="4" w:space="0" w:color="auto"/>
              <w:bottom w:val="single" w:sz="4" w:space="0" w:color="auto"/>
            </w:tcBorders>
            <w:shd w:val="clear" w:color="auto" w:fill="auto"/>
          </w:tcPr>
          <w:p w14:paraId="6F43CE06"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2918.423</w:t>
            </w:r>
          </w:p>
        </w:tc>
        <w:tc>
          <w:tcPr>
            <w:tcW w:w="838" w:type="dxa"/>
            <w:tcBorders>
              <w:top w:val="single" w:sz="4" w:space="0" w:color="auto"/>
              <w:bottom w:val="single" w:sz="4" w:space="0" w:color="auto"/>
            </w:tcBorders>
            <w:shd w:val="clear" w:color="auto" w:fill="auto"/>
          </w:tcPr>
          <w:p w14:paraId="1743ACA6"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1</w:t>
            </w:r>
          </w:p>
        </w:tc>
        <w:tc>
          <w:tcPr>
            <w:tcW w:w="1177" w:type="dxa"/>
            <w:tcBorders>
              <w:top w:val="single" w:sz="4" w:space="0" w:color="auto"/>
              <w:bottom w:val="single" w:sz="4" w:space="0" w:color="auto"/>
            </w:tcBorders>
            <w:shd w:val="clear" w:color="auto" w:fill="auto"/>
          </w:tcPr>
          <w:p w14:paraId="1A432882"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2918.423</w:t>
            </w:r>
          </w:p>
        </w:tc>
        <w:tc>
          <w:tcPr>
            <w:tcW w:w="988" w:type="dxa"/>
            <w:tcBorders>
              <w:top w:val="single" w:sz="4" w:space="0" w:color="auto"/>
              <w:bottom w:val="single" w:sz="4" w:space="0" w:color="auto"/>
            </w:tcBorders>
            <w:shd w:val="clear" w:color="auto" w:fill="auto"/>
          </w:tcPr>
          <w:p w14:paraId="1D75D2A7"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1215.414</w:t>
            </w:r>
          </w:p>
        </w:tc>
        <w:tc>
          <w:tcPr>
            <w:tcW w:w="838" w:type="dxa"/>
            <w:tcBorders>
              <w:top w:val="single" w:sz="4" w:space="0" w:color="auto"/>
              <w:bottom w:val="single" w:sz="4" w:space="0" w:color="auto"/>
            </w:tcBorders>
            <w:shd w:val="clear" w:color="auto" w:fill="auto"/>
          </w:tcPr>
          <w:p w14:paraId="4C1F18D3"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&lt;.001</w:t>
            </w:r>
          </w:p>
        </w:tc>
        <w:tc>
          <w:tcPr>
            <w:tcW w:w="1202" w:type="dxa"/>
            <w:tcBorders>
              <w:top w:val="single" w:sz="4" w:space="0" w:color="auto"/>
              <w:bottom w:val="single" w:sz="4" w:space="0" w:color="auto"/>
            </w:tcBorders>
            <w:shd w:val="clear" w:color="auto" w:fill="auto"/>
          </w:tcPr>
          <w:p w14:paraId="60082D6B"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.839</w:t>
            </w:r>
          </w:p>
        </w:tc>
        <w:tc>
          <w:tcPr>
            <w:tcW w:w="1213" w:type="dxa"/>
            <w:tcBorders>
              <w:top w:val="single" w:sz="4" w:space="0" w:color="auto"/>
              <w:bottom w:val="single" w:sz="4" w:space="0" w:color="auto"/>
              <w:right w:val="none" w:sz="1" w:space="0" w:color="152935"/>
            </w:tcBorders>
            <w:shd w:val="clear" w:color="auto" w:fill="auto"/>
          </w:tcPr>
          <w:p w14:paraId="34C348C0"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1215.414</w:t>
            </w:r>
          </w:p>
        </w:tc>
        <w:tc>
          <w:tcPr>
            <w:tcW w:w="1205" w:type="dxa"/>
            <w:tcBorders>
              <w:top w:val="single" w:sz="4" w:space="0" w:color="auto"/>
              <w:bottom w:val="single" w:sz="4" w:space="0" w:color="auto"/>
              <w:right w:val="none" w:sz="1" w:space="0" w:color="152935"/>
            </w:tcBorders>
          </w:tcPr>
          <w:p w14:paraId="42CAB049" w14:textId="77777777" w:rsidR="00EF0A62" w:rsidRPr="008B78AC" w:rsidRDefault="00EF0A62" w:rsidP="00480A1F">
            <w:pPr>
              <w:spacing w:before="20" w:after="15"/>
              <w:ind w:left="40" w:right="55"/>
              <w:jc w:val="right"/>
              <w:rPr>
                <w:rFonts w:eastAsia="Arial"/>
                <w:color w:val="000000" w:themeColor="text1"/>
              </w:rPr>
            </w:pPr>
            <w:r>
              <w:rPr>
                <w:rFonts w:eastAsia="Arial"/>
                <w:color w:val="000000" w:themeColor="text1"/>
              </w:rPr>
              <w:t>1.000</w:t>
            </w:r>
          </w:p>
        </w:tc>
      </w:tr>
      <w:tr w:rsidR="00EF0A62" w:rsidRPr="008B78AC" w14:paraId="5AF90360" w14:textId="77777777" w:rsidTr="00480A1F">
        <w:trPr>
          <w:trHeight w:val="286"/>
        </w:trPr>
        <w:tc>
          <w:tcPr>
            <w:tcW w:w="2006" w:type="dxa"/>
            <w:tcBorders>
              <w:top w:val="single" w:sz="4" w:space="0" w:color="auto"/>
              <w:left w:val="none" w:sz="1" w:space="0" w:color="152935"/>
              <w:bottom w:val="single" w:sz="4" w:space="0" w:color="auto"/>
            </w:tcBorders>
            <w:shd w:val="clear" w:color="auto" w:fill="auto"/>
          </w:tcPr>
          <w:p w14:paraId="6184196F" w14:textId="4789AAEA" w:rsidR="00EF0A62" w:rsidRPr="008B78AC" w:rsidRDefault="001D1501" w:rsidP="00480A1F">
            <w:pPr>
              <w:spacing w:before="20" w:after="15"/>
              <w:ind w:left="40" w:right="55"/>
              <w:rPr>
                <w:color w:val="000000" w:themeColor="text1"/>
              </w:rPr>
            </w:pPr>
            <w:r>
              <w:rPr>
                <w:rFonts w:eastAsia="Arial"/>
                <w:color w:val="000000" w:themeColor="text1"/>
              </w:rPr>
              <w:t>S</w:t>
            </w:r>
            <w:r w:rsidR="00EF0A62" w:rsidRPr="008B78AC">
              <w:rPr>
                <w:rFonts w:eastAsia="Arial"/>
                <w:color w:val="000000" w:themeColor="text1"/>
              </w:rPr>
              <w:t>elf</w:t>
            </w:r>
            <w:r>
              <w:rPr>
                <w:rFonts w:eastAsia="Arial"/>
                <w:color w:val="000000" w:themeColor="text1"/>
              </w:rPr>
              <w:t>-</w:t>
            </w:r>
            <w:r w:rsidR="00EF0A62" w:rsidRPr="008B78AC">
              <w:rPr>
                <w:rFonts w:eastAsia="Arial"/>
                <w:color w:val="000000" w:themeColor="text1"/>
              </w:rPr>
              <w:t>continuity</w:t>
            </w:r>
          </w:p>
        </w:tc>
        <w:tc>
          <w:tcPr>
            <w:tcW w:w="1202" w:type="dxa"/>
            <w:tcBorders>
              <w:top w:val="single" w:sz="4" w:space="0" w:color="auto"/>
              <w:bottom w:val="single" w:sz="4" w:space="0" w:color="auto"/>
            </w:tcBorders>
            <w:shd w:val="clear" w:color="auto" w:fill="auto"/>
          </w:tcPr>
          <w:p w14:paraId="23D0AAA4"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2.879</w:t>
            </w:r>
          </w:p>
        </w:tc>
        <w:tc>
          <w:tcPr>
            <w:tcW w:w="838" w:type="dxa"/>
            <w:tcBorders>
              <w:top w:val="single" w:sz="4" w:space="0" w:color="auto"/>
              <w:bottom w:val="single" w:sz="4" w:space="0" w:color="auto"/>
            </w:tcBorders>
            <w:shd w:val="clear" w:color="auto" w:fill="auto"/>
          </w:tcPr>
          <w:p w14:paraId="172F1DF6"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1</w:t>
            </w:r>
          </w:p>
        </w:tc>
        <w:tc>
          <w:tcPr>
            <w:tcW w:w="1177" w:type="dxa"/>
            <w:tcBorders>
              <w:top w:val="single" w:sz="4" w:space="0" w:color="auto"/>
              <w:bottom w:val="single" w:sz="4" w:space="0" w:color="auto"/>
            </w:tcBorders>
            <w:shd w:val="clear" w:color="auto" w:fill="auto"/>
          </w:tcPr>
          <w:p w14:paraId="059D2BAE"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2.879</w:t>
            </w:r>
          </w:p>
        </w:tc>
        <w:tc>
          <w:tcPr>
            <w:tcW w:w="988" w:type="dxa"/>
            <w:tcBorders>
              <w:top w:val="single" w:sz="4" w:space="0" w:color="auto"/>
              <w:bottom w:val="single" w:sz="4" w:space="0" w:color="auto"/>
            </w:tcBorders>
            <w:shd w:val="clear" w:color="auto" w:fill="auto"/>
          </w:tcPr>
          <w:p w14:paraId="79A1665C"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1.199</w:t>
            </w:r>
          </w:p>
        </w:tc>
        <w:tc>
          <w:tcPr>
            <w:tcW w:w="838" w:type="dxa"/>
            <w:tcBorders>
              <w:top w:val="single" w:sz="4" w:space="0" w:color="auto"/>
              <w:bottom w:val="single" w:sz="4" w:space="0" w:color="auto"/>
            </w:tcBorders>
            <w:shd w:val="clear" w:color="auto" w:fill="auto"/>
          </w:tcPr>
          <w:p w14:paraId="3FE0C172"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.275</w:t>
            </w:r>
          </w:p>
        </w:tc>
        <w:tc>
          <w:tcPr>
            <w:tcW w:w="1202" w:type="dxa"/>
            <w:tcBorders>
              <w:top w:val="single" w:sz="4" w:space="0" w:color="auto"/>
              <w:bottom w:val="single" w:sz="4" w:space="0" w:color="auto"/>
            </w:tcBorders>
            <w:shd w:val="clear" w:color="auto" w:fill="auto"/>
          </w:tcPr>
          <w:p w14:paraId="2C6A0D27"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.005</w:t>
            </w:r>
          </w:p>
        </w:tc>
        <w:tc>
          <w:tcPr>
            <w:tcW w:w="1213" w:type="dxa"/>
            <w:tcBorders>
              <w:top w:val="single" w:sz="4" w:space="0" w:color="auto"/>
              <w:bottom w:val="single" w:sz="4" w:space="0" w:color="auto"/>
              <w:right w:val="none" w:sz="1" w:space="0" w:color="152935"/>
            </w:tcBorders>
            <w:shd w:val="clear" w:color="auto" w:fill="auto"/>
          </w:tcPr>
          <w:p w14:paraId="7B8769BB"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1.199</w:t>
            </w:r>
          </w:p>
        </w:tc>
        <w:tc>
          <w:tcPr>
            <w:tcW w:w="1205" w:type="dxa"/>
            <w:tcBorders>
              <w:top w:val="single" w:sz="4" w:space="0" w:color="auto"/>
              <w:bottom w:val="single" w:sz="4" w:space="0" w:color="auto"/>
              <w:right w:val="none" w:sz="1" w:space="0" w:color="152935"/>
            </w:tcBorders>
          </w:tcPr>
          <w:p w14:paraId="14F01F9A" w14:textId="77777777" w:rsidR="00EF0A62" w:rsidRPr="008B78AC" w:rsidRDefault="00EF0A62" w:rsidP="00480A1F">
            <w:pPr>
              <w:spacing w:before="20" w:after="15"/>
              <w:ind w:left="40" w:right="55"/>
              <w:jc w:val="right"/>
              <w:rPr>
                <w:rFonts w:eastAsia="Arial"/>
                <w:color w:val="000000" w:themeColor="text1"/>
              </w:rPr>
            </w:pPr>
            <w:r>
              <w:rPr>
                <w:rFonts w:eastAsia="Arial"/>
                <w:color w:val="000000" w:themeColor="text1"/>
              </w:rPr>
              <w:t>.193</w:t>
            </w:r>
          </w:p>
        </w:tc>
      </w:tr>
      <w:tr w:rsidR="00EF0A62" w:rsidRPr="008B78AC" w14:paraId="10F2668F" w14:textId="77777777" w:rsidTr="00480A1F">
        <w:trPr>
          <w:trHeight w:val="286"/>
        </w:trPr>
        <w:tc>
          <w:tcPr>
            <w:tcW w:w="2006" w:type="dxa"/>
            <w:tcBorders>
              <w:top w:val="single" w:sz="4" w:space="0" w:color="auto"/>
              <w:left w:val="none" w:sz="1" w:space="0" w:color="152935"/>
              <w:bottom w:val="single" w:sz="4" w:space="0" w:color="auto"/>
            </w:tcBorders>
            <w:shd w:val="clear" w:color="auto" w:fill="auto"/>
          </w:tcPr>
          <w:p w14:paraId="1E036F11" w14:textId="076EA403" w:rsidR="00EF0A62" w:rsidRPr="008B78AC" w:rsidRDefault="001D1501" w:rsidP="00480A1F">
            <w:pPr>
              <w:spacing w:before="20" w:after="15"/>
              <w:ind w:left="40" w:right="55"/>
              <w:rPr>
                <w:color w:val="000000" w:themeColor="text1"/>
              </w:rPr>
            </w:pPr>
            <w:r>
              <w:rPr>
                <w:rFonts w:eastAsia="Arial"/>
                <w:color w:val="000000" w:themeColor="text1"/>
              </w:rPr>
              <w:t xml:space="preserve">Income </w:t>
            </w:r>
          </w:p>
        </w:tc>
        <w:tc>
          <w:tcPr>
            <w:tcW w:w="1202" w:type="dxa"/>
            <w:tcBorders>
              <w:top w:val="single" w:sz="4" w:space="0" w:color="auto"/>
              <w:bottom w:val="single" w:sz="4" w:space="0" w:color="auto"/>
            </w:tcBorders>
            <w:shd w:val="clear" w:color="auto" w:fill="auto"/>
          </w:tcPr>
          <w:p w14:paraId="04C895F4"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44.531</w:t>
            </w:r>
          </w:p>
        </w:tc>
        <w:tc>
          <w:tcPr>
            <w:tcW w:w="838" w:type="dxa"/>
            <w:tcBorders>
              <w:top w:val="single" w:sz="4" w:space="0" w:color="auto"/>
              <w:bottom w:val="single" w:sz="4" w:space="0" w:color="auto"/>
            </w:tcBorders>
            <w:shd w:val="clear" w:color="auto" w:fill="auto"/>
          </w:tcPr>
          <w:p w14:paraId="1E2D5CA7"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2</w:t>
            </w:r>
          </w:p>
        </w:tc>
        <w:tc>
          <w:tcPr>
            <w:tcW w:w="1177" w:type="dxa"/>
            <w:tcBorders>
              <w:top w:val="single" w:sz="4" w:space="0" w:color="auto"/>
              <w:bottom w:val="single" w:sz="4" w:space="0" w:color="auto"/>
            </w:tcBorders>
            <w:shd w:val="clear" w:color="auto" w:fill="auto"/>
          </w:tcPr>
          <w:p w14:paraId="4D48302F"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22.266</w:t>
            </w:r>
          </w:p>
        </w:tc>
        <w:tc>
          <w:tcPr>
            <w:tcW w:w="988" w:type="dxa"/>
            <w:tcBorders>
              <w:top w:val="single" w:sz="4" w:space="0" w:color="auto"/>
              <w:bottom w:val="single" w:sz="4" w:space="0" w:color="auto"/>
            </w:tcBorders>
            <w:shd w:val="clear" w:color="auto" w:fill="auto"/>
          </w:tcPr>
          <w:p w14:paraId="656D59C8"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9.273</w:t>
            </w:r>
          </w:p>
        </w:tc>
        <w:tc>
          <w:tcPr>
            <w:tcW w:w="838" w:type="dxa"/>
            <w:tcBorders>
              <w:top w:val="single" w:sz="4" w:space="0" w:color="auto"/>
              <w:bottom w:val="single" w:sz="4" w:space="0" w:color="auto"/>
            </w:tcBorders>
            <w:shd w:val="clear" w:color="auto" w:fill="auto"/>
          </w:tcPr>
          <w:p w14:paraId="2F1A3E46"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&lt;.001</w:t>
            </w:r>
          </w:p>
        </w:tc>
        <w:tc>
          <w:tcPr>
            <w:tcW w:w="1202" w:type="dxa"/>
            <w:tcBorders>
              <w:top w:val="single" w:sz="4" w:space="0" w:color="auto"/>
              <w:bottom w:val="single" w:sz="4" w:space="0" w:color="auto"/>
            </w:tcBorders>
            <w:shd w:val="clear" w:color="auto" w:fill="auto"/>
          </w:tcPr>
          <w:p w14:paraId="1CD3DD7F"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.073</w:t>
            </w:r>
          </w:p>
        </w:tc>
        <w:tc>
          <w:tcPr>
            <w:tcW w:w="1213" w:type="dxa"/>
            <w:tcBorders>
              <w:top w:val="single" w:sz="4" w:space="0" w:color="auto"/>
              <w:bottom w:val="single" w:sz="4" w:space="0" w:color="auto"/>
              <w:right w:val="none" w:sz="1" w:space="0" w:color="152935"/>
            </w:tcBorders>
            <w:shd w:val="clear" w:color="auto" w:fill="auto"/>
          </w:tcPr>
          <w:p w14:paraId="06E5115B"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18.546</w:t>
            </w:r>
          </w:p>
        </w:tc>
        <w:tc>
          <w:tcPr>
            <w:tcW w:w="1205" w:type="dxa"/>
            <w:tcBorders>
              <w:top w:val="single" w:sz="4" w:space="0" w:color="auto"/>
              <w:bottom w:val="single" w:sz="4" w:space="0" w:color="auto"/>
              <w:right w:val="none" w:sz="1" w:space="0" w:color="152935"/>
            </w:tcBorders>
          </w:tcPr>
          <w:p w14:paraId="1CD776B9" w14:textId="77777777" w:rsidR="00EF0A62" w:rsidRPr="008B78AC" w:rsidRDefault="00EF0A62" w:rsidP="00480A1F">
            <w:pPr>
              <w:spacing w:before="20" w:after="15"/>
              <w:ind w:left="40" w:right="55"/>
              <w:jc w:val="right"/>
              <w:rPr>
                <w:rFonts w:eastAsia="Arial"/>
                <w:color w:val="000000" w:themeColor="text1"/>
              </w:rPr>
            </w:pPr>
            <w:r>
              <w:rPr>
                <w:rFonts w:eastAsia="Arial"/>
                <w:color w:val="000000" w:themeColor="text1"/>
              </w:rPr>
              <w:t>.977</w:t>
            </w:r>
          </w:p>
        </w:tc>
      </w:tr>
      <w:tr w:rsidR="00EF0A62" w:rsidRPr="008B78AC" w14:paraId="275565EC" w14:textId="77777777" w:rsidTr="00480A1F">
        <w:trPr>
          <w:trHeight w:val="807"/>
        </w:trPr>
        <w:tc>
          <w:tcPr>
            <w:tcW w:w="2006" w:type="dxa"/>
            <w:tcBorders>
              <w:top w:val="single" w:sz="4" w:space="0" w:color="auto"/>
              <w:left w:val="none" w:sz="1" w:space="0" w:color="152935"/>
              <w:bottom w:val="single" w:sz="4" w:space="0" w:color="auto"/>
            </w:tcBorders>
            <w:shd w:val="clear" w:color="auto" w:fill="auto"/>
          </w:tcPr>
          <w:p w14:paraId="3E553D23" w14:textId="0647F05F" w:rsidR="00EF0A62" w:rsidRPr="008B78AC" w:rsidRDefault="001D1501" w:rsidP="00480A1F">
            <w:pPr>
              <w:spacing w:before="20" w:after="15"/>
              <w:ind w:left="40" w:right="55"/>
              <w:rPr>
                <w:color w:val="000000" w:themeColor="text1"/>
              </w:rPr>
            </w:pPr>
            <w:r>
              <w:rPr>
                <w:rFonts w:eastAsia="Arial"/>
                <w:color w:val="000000" w:themeColor="text1"/>
              </w:rPr>
              <w:t>S</w:t>
            </w:r>
            <w:r w:rsidR="00EF0A62" w:rsidRPr="008B78AC">
              <w:rPr>
                <w:rFonts w:eastAsia="Arial"/>
                <w:color w:val="000000" w:themeColor="text1"/>
              </w:rPr>
              <w:t>elf</w:t>
            </w:r>
            <w:r>
              <w:rPr>
                <w:rFonts w:eastAsia="Arial"/>
                <w:color w:val="000000" w:themeColor="text1"/>
              </w:rPr>
              <w:t>-</w:t>
            </w:r>
            <w:r w:rsidR="00EF0A62" w:rsidRPr="008B78AC">
              <w:rPr>
                <w:rFonts w:eastAsia="Arial"/>
                <w:color w:val="000000" w:themeColor="text1"/>
              </w:rPr>
              <w:t xml:space="preserve">continuity * </w:t>
            </w:r>
            <w:r>
              <w:rPr>
                <w:rFonts w:eastAsia="Arial"/>
                <w:color w:val="000000" w:themeColor="text1"/>
              </w:rPr>
              <w:t>I</w:t>
            </w:r>
            <w:r w:rsidR="00EF0A62" w:rsidRPr="008B78AC">
              <w:rPr>
                <w:rFonts w:eastAsia="Arial"/>
                <w:color w:val="000000" w:themeColor="text1"/>
              </w:rPr>
              <w:t>ncome</w:t>
            </w:r>
          </w:p>
        </w:tc>
        <w:tc>
          <w:tcPr>
            <w:tcW w:w="1202" w:type="dxa"/>
            <w:tcBorders>
              <w:top w:val="single" w:sz="4" w:space="0" w:color="auto"/>
              <w:bottom w:val="single" w:sz="4" w:space="0" w:color="auto"/>
            </w:tcBorders>
            <w:shd w:val="clear" w:color="auto" w:fill="auto"/>
          </w:tcPr>
          <w:p w14:paraId="6717429A"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7.325</w:t>
            </w:r>
          </w:p>
        </w:tc>
        <w:tc>
          <w:tcPr>
            <w:tcW w:w="838" w:type="dxa"/>
            <w:tcBorders>
              <w:top w:val="single" w:sz="4" w:space="0" w:color="auto"/>
              <w:bottom w:val="single" w:sz="4" w:space="0" w:color="auto"/>
            </w:tcBorders>
            <w:shd w:val="clear" w:color="auto" w:fill="auto"/>
          </w:tcPr>
          <w:p w14:paraId="0262F474"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2</w:t>
            </w:r>
          </w:p>
        </w:tc>
        <w:tc>
          <w:tcPr>
            <w:tcW w:w="1177" w:type="dxa"/>
            <w:tcBorders>
              <w:top w:val="single" w:sz="4" w:space="0" w:color="auto"/>
              <w:bottom w:val="single" w:sz="4" w:space="0" w:color="auto"/>
            </w:tcBorders>
            <w:shd w:val="clear" w:color="auto" w:fill="auto"/>
          </w:tcPr>
          <w:p w14:paraId="2948A5D6"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3.663</w:t>
            </w:r>
          </w:p>
        </w:tc>
        <w:tc>
          <w:tcPr>
            <w:tcW w:w="988" w:type="dxa"/>
            <w:tcBorders>
              <w:top w:val="single" w:sz="4" w:space="0" w:color="auto"/>
              <w:bottom w:val="single" w:sz="4" w:space="0" w:color="auto"/>
            </w:tcBorders>
            <w:shd w:val="clear" w:color="auto" w:fill="auto"/>
          </w:tcPr>
          <w:p w14:paraId="630ED636"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1.525</w:t>
            </w:r>
          </w:p>
        </w:tc>
        <w:tc>
          <w:tcPr>
            <w:tcW w:w="838" w:type="dxa"/>
            <w:tcBorders>
              <w:top w:val="single" w:sz="4" w:space="0" w:color="auto"/>
              <w:bottom w:val="single" w:sz="4" w:space="0" w:color="auto"/>
            </w:tcBorders>
            <w:shd w:val="clear" w:color="auto" w:fill="auto"/>
          </w:tcPr>
          <w:p w14:paraId="4B3CD3CC"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.220</w:t>
            </w:r>
          </w:p>
        </w:tc>
        <w:tc>
          <w:tcPr>
            <w:tcW w:w="1202" w:type="dxa"/>
            <w:tcBorders>
              <w:top w:val="single" w:sz="4" w:space="0" w:color="auto"/>
              <w:bottom w:val="single" w:sz="4" w:space="0" w:color="auto"/>
            </w:tcBorders>
            <w:shd w:val="clear" w:color="auto" w:fill="auto"/>
          </w:tcPr>
          <w:p w14:paraId="77960E73"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.013</w:t>
            </w:r>
          </w:p>
        </w:tc>
        <w:tc>
          <w:tcPr>
            <w:tcW w:w="1213" w:type="dxa"/>
            <w:tcBorders>
              <w:top w:val="single" w:sz="4" w:space="0" w:color="auto"/>
              <w:bottom w:val="single" w:sz="4" w:space="0" w:color="auto"/>
              <w:right w:val="none" w:sz="1" w:space="0" w:color="152935"/>
            </w:tcBorders>
            <w:shd w:val="clear" w:color="auto" w:fill="auto"/>
          </w:tcPr>
          <w:p w14:paraId="52B54DB5"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3.051</w:t>
            </w:r>
          </w:p>
        </w:tc>
        <w:tc>
          <w:tcPr>
            <w:tcW w:w="1205" w:type="dxa"/>
            <w:tcBorders>
              <w:top w:val="single" w:sz="4" w:space="0" w:color="auto"/>
              <w:bottom w:val="single" w:sz="4" w:space="0" w:color="auto"/>
              <w:right w:val="none" w:sz="1" w:space="0" w:color="152935"/>
            </w:tcBorders>
          </w:tcPr>
          <w:p w14:paraId="10730361" w14:textId="77777777" w:rsidR="00EF0A62" w:rsidRPr="008B78AC" w:rsidRDefault="00EF0A62" w:rsidP="00480A1F">
            <w:pPr>
              <w:spacing w:before="20" w:after="15"/>
              <w:ind w:left="40" w:right="55"/>
              <w:jc w:val="right"/>
              <w:rPr>
                <w:rFonts w:eastAsia="Arial"/>
                <w:color w:val="000000" w:themeColor="text1"/>
              </w:rPr>
            </w:pPr>
            <w:r>
              <w:rPr>
                <w:rFonts w:eastAsia="Arial"/>
                <w:color w:val="000000" w:themeColor="text1"/>
              </w:rPr>
              <w:t>.323</w:t>
            </w:r>
          </w:p>
        </w:tc>
      </w:tr>
      <w:tr w:rsidR="00EF0A62" w:rsidRPr="008B78AC" w14:paraId="6A403F56" w14:textId="77777777" w:rsidTr="00480A1F">
        <w:trPr>
          <w:trHeight w:val="286"/>
        </w:trPr>
        <w:tc>
          <w:tcPr>
            <w:tcW w:w="2006" w:type="dxa"/>
            <w:tcBorders>
              <w:top w:val="single" w:sz="4" w:space="0" w:color="auto"/>
              <w:left w:val="none" w:sz="1" w:space="0" w:color="152935"/>
              <w:bottom w:val="single" w:sz="4" w:space="0" w:color="auto"/>
            </w:tcBorders>
            <w:shd w:val="clear" w:color="auto" w:fill="auto"/>
          </w:tcPr>
          <w:p w14:paraId="1233E5BB" w14:textId="77777777" w:rsidR="00EF0A62" w:rsidRPr="008B78AC" w:rsidRDefault="00EF0A62" w:rsidP="00480A1F">
            <w:pPr>
              <w:spacing w:before="20" w:after="15"/>
              <w:ind w:left="40" w:right="55"/>
              <w:rPr>
                <w:color w:val="000000" w:themeColor="text1"/>
              </w:rPr>
            </w:pPr>
            <w:r w:rsidRPr="008B78AC">
              <w:rPr>
                <w:rFonts w:eastAsia="Arial"/>
                <w:color w:val="000000" w:themeColor="text1"/>
              </w:rPr>
              <w:t>Error</w:t>
            </w:r>
          </w:p>
        </w:tc>
        <w:tc>
          <w:tcPr>
            <w:tcW w:w="1202" w:type="dxa"/>
            <w:tcBorders>
              <w:top w:val="single" w:sz="4" w:space="0" w:color="auto"/>
              <w:bottom w:val="single" w:sz="4" w:space="0" w:color="auto"/>
            </w:tcBorders>
            <w:shd w:val="clear" w:color="auto" w:fill="auto"/>
          </w:tcPr>
          <w:p w14:paraId="6C00E5FC"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561.875</w:t>
            </w:r>
          </w:p>
        </w:tc>
        <w:tc>
          <w:tcPr>
            <w:tcW w:w="838" w:type="dxa"/>
            <w:tcBorders>
              <w:top w:val="single" w:sz="4" w:space="0" w:color="auto"/>
              <w:bottom w:val="single" w:sz="4" w:space="0" w:color="auto"/>
            </w:tcBorders>
            <w:shd w:val="clear" w:color="auto" w:fill="auto"/>
          </w:tcPr>
          <w:p w14:paraId="7983F772"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234</w:t>
            </w:r>
          </w:p>
        </w:tc>
        <w:tc>
          <w:tcPr>
            <w:tcW w:w="1177" w:type="dxa"/>
            <w:tcBorders>
              <w:top w:val="single" w:sz="4" w:space="0" w:color="auto"/>
              <w:bottom w:val="single" w:sz="4" w:space="0" w:color="auto"/>
            </w:tcBorders>
            <w:shd w:val="clear" w:color="auto" w:fill="auto"/>
          </w:tcPr>
          <w:p w14:paraId="56B8B6D7"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2.401</w:t>
            </w:r>
          </w:p>
        </w:tc>
        <w:tc>
          <w:tcPr>
            <w:tcW w:w="988" w:type="dxa"/>
            <w:tcBorders>
              <w:top w:val="single" w:sz="4" w:space="0" w:color="auto"/>
              <w:bottom w:val="single" w:sz="4" w:space="0" w:color="auto"/>
            </w:tcBorders>
            <w:shd w:val="clear" w:color="auto" w:fill="auto"/>
          </w:tcPr>
          <w:p w14:paraId="074B3BA3" w14:textId="77777777" w:rsidR="00EF0A62" w:rsidRPr="008B78AC" w:rsidRDefault="00EF0A62" w:rsidP="00480A1F">
            <w:pPr>
              <w:rPr>
                <w:color w:val="000000" w:themeColor="text1"/>
              </w:rPr>
            </w:pPr>
          </w:p>
        </w:tc>
        <w:tc>
          <w:tcPr>
            <w:tcW w:w="838" w:type="dxa"/>
            <w:tcBorders>
              <w:top w:val="single" w:sz="4" w:space="0" w:color="auto"/>
              <w:bottom w:val="single" w:sz="4" w:space="0" w:color="auto"/>
            </w:tcBorders>
            <w:shd w:val="clear" w:color="auto" w:fill="auto"/>
          </w:tcPr>
          <w:p w14:paraId="6C3B9469" w14:textId="77777777" w:rsidR="00EF0A62" w:rsidRPr="008B78AC" w:rsidRDefault="00EF0A62" w:rsidP="00480A1F">
            <w:pPr>
              <w:rPr>
                <w:color w:val="000000" w:themeColor="text1"/>
              </w:rPr>
            </w:pPr>
          </w:p>
        </w:tc>
        <w:tc>
          <w:tcPr>
            <w:tcW w:w="1202" w:type="dxa"/>
            <w:tcBorders>
              <w:top w:val="single" w:sz="4" w:space="0" w:color="auto"/>
              <w:bottom w:val="single" w:sz="4" w:space="0" w:color="auto"/>
            </w:tcBorders>
            <w:shd w:val="clear" w:color="auto" w:fill="auto"/>
          </w:tcPr>
          <w:p w14:paraId="44B962D3" w14:textId="77777777" w:rsidR="00EF0A62" w:rsidRPr="008B78AC" w:rsidRDefault="00EF0A62" w:rsidP="00480A1F">
            <w:pPr>
              <w:rPr>
                <w:color w:val="000000" w:themeColor="text1"/>
              </w:rPr>
            </w:pPr>
          </w:p>
        </w:tc>
        <w:tc>
          <w:tcPr>
            <w:tcW w:w="1213" w:type="dxa"/>
            <w:tcBorders>
              <w:top w:val="single" w:sz="4" w:space="0" w:color="auto"/>
              <w:bottom w:val="single" w:sz="4" w:space="0" w:color="auto"/>
              <w:right w:val="none" w:sz="1" w:space="0" w:color="152935"/>
            </w:tcBorders>
            <w:shd w:val="clear" w:color="auto" w:fill="auto"/>
          </w:tcPr>
          <w:p w14:paraId="17111B09" w14:textId="77777777" w:rsidR="00EF0A62" w:rsidRPr="008B78AC" w:rsidRDefault="00EF0A62" w:rsidP="00480A1F">
            <w:pPr>
              <w:rPr>
                <w:color w:val="000000" w:themeColor="text1"/>
              </w:rPr>
            </w:pPr>
          </w:p>
        </w:tc>
        <w:tc>
          <w:tcPr>
            <w:tcW w:w="1205" w:type="dxa"/>
            <w:tcBorders>
              <w:top w:val="single" w:sz="4" w:space="0" w:color="auto"/>
              <w:bottom w:val="single" w:sz="4" w:space="0" w:color="auto"/>
              <w:right w:val="none" w:sz="1" w:space="0" w:color="152935"/>
            </w:tcBorders>
          </w:tcPr>
          <w:p w14:paraId="0646EEB5" w14:textId="77777777" w:rsidR="00EF0A62" w:rsidRPr="008B78AC" w:rsidRDefault="00EF0A62" w:rsidP="00480A1F">
            <w:pPr>
              <w:rPr>
                <w:color w:val="000000" w:themeColor="text1"/>
              </w:rPr>
            </w:pPr>
          </w:p>
        </w:tc>
      </w:tr>
      <w:tr w:rsidR="00EF0A62" w:rsidRPr="008B78AC" w14:paraId="68127039" w14:textId="77777777" w:rsidTr="00480A1F">
        <w:trPr>
          <w:trHeight w:val="286"/>
        </w:trPr>
        <w:tc>
          <w:tcPr>
            <w:tcW w:w="2006" w:type="dxa"/>
            <w:tcBorders>
              <w:top w:val="single" w:sz="4" w:space="0" w:color="auto"/>
              <w:left w:val="none" w:sz="1" w:space="0" w:color="152935"/>
              <w:bottom w:val="single" w:sz="4" w:space="0" w:color="auto"/>
            </w:tcBorders>
            <w:shd w:val="clear" w:color="auto" w:fill="auto"/>
          </w:tcPr>
          <w:p w14:paraId="3DCABF2D" w14:textId="77777777" w:rsidR="00EF0A62" w:rsidRPr="008B78AC" w:rsidRDefault="00EF0A62" w:rsidP="00480A1F">
            <w:pPr>
              <w:spacing w:before="20" w:after="15"/>
              <w:ind w:left="40" w:right="55"/>
              <w:rPr>
                <w:color w:val="000000" w:themeColor="text1"/>
              </w:rPr>
            </w:pPr>
            <w:r w:rsidRPr="008B78AC">
              <w:rPr>
                <w:rFonts w:eastAsia="Arial"/>
                <w:color w:val="000000" w:themeColor="text1"/>
              </w:rPr>
              <w:t>Total</w:t>
            </w:r>
          </w:p>
        </w:tc>
        <w:tc>
          <w:tcPr>
            <w:tcW w:w="1202" w:type="dxa"/>
            <w:tcBorders>
              <w:top w:val="single" w:sz="4" w:space="0" w:color="auto"/>
              <w:bottom w:val="single" w:sz="4" w:space="0" w:color="auto"/>
            </w:tcBorders>
            <w:shd w:val="clear" w:color="auto" w:fill="auto"/>
          </w:tcPr>
          <w:p w14:paraId="261501A2"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3534.583</w:t>
            </w:r>
          </w:p>
        </w:tc>
        <w:tc>
          <w:tcPr>
            <w:tcW w:w="838" w:type="dxa"/>
            <w:tcBorders>
              <w:top w:val="single" w:sz="4" w:space="0" w:color="auto"/>
              <w:bottom w:val="single" w:sz="4" w:space="0" w:color="auto"/>
            </w:tcBorders>
            <w:shd w:val="clear" w:color="auto" w:fill="auto"/>
          </w:tcPr>
          <w:p w14:paraId="0EEC66FE"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240</w:t>
            </w:r>
          </w:p>
        </w:tc>
        <w:tc>
          <w:tcPr>
            <w:tcW w:w="1177" w:type="dxa"/>
            <w:tcBorders>
              <w:top w:val="single" w:sz="4" w:space="0" w:color="auto"/>
              <w:bottom w:val="single" w:sz="4" w:space="0" w:color="auto"/>
            </w:tcBorders>
            <w:shd w:val="clear" w:color="auto" w:fill="auto"/>
          </w:tcPr>
          <w:p w14:paraId="1E37C829" w14:textId="77777777" w:rsidR="00EF0A62" w:rsidRPr="008B78AC" w:rsidRDefault="00EF0A62" w:rsidP="00480A1F">
            <w:pPr>
              <w:rPr>
                <w:color w:val="000000" w:themeColor="text1"/>
              </w:rPr>
            </w:pPr>
          </w:p>
        </w:tc>
        <w:tc>
          <w:tcPr>
            <w:tcW w:w="988" w:type="dxa"/>
            <w:tcBorders>
              <w:top w:val="single" w:sz="4" w:space="0" w:color="auto"/>
              <w:bottom w:val="single" w:sz="4" w:space="0" w:color="auto"/>
            </w:tcBorders>
            <w:shd w:val="clear" w:color="auto" w:fill="auto"/>
          </w:tcPr>
          <w:p w14:paraId="5D0694F9" w14:textId="77777777" w:rsidR="00EF0A62" w:rsidRPr="008B78AC" w:rsidRDefault="00EF0A62" w:rsidP="00480A1F">
            <w:pPr>
              <w:rPr>
                <w:color w:val="000000" w:themeColor="text1"/>
              </w:rPr>
            </w:pPr>
          </w:p>
        </w:tc>
        <w:tc>
          <w:tcPr>
            <w:tcW w:w="838" w:type="dxa"/>
            <w:tcBorders>
              <w:top w:val="single" w:sz="4" w:space="0" w:color="auto"/>
              <w:bottom w:val="single" w:sz="4" w:space="0" w:color="auto"/>
            </w:tcBorders>
            <w:shd w:val="clear" w:color="auto" w:fill="auto"/>
          </w:tcPr>
          <w:p w14:paraId="608E0A9E" w14:textId="77777777" w:rsidR="00EF0A62" w:rsidRPr="008B78AC" w:rsidRDefault="00EF0A62" w:rsidP="00480A1F">
            <w:pPr>
              <w:rPr>
                <w:color w:val="000000" w:themeColor="text1"/>
              </w:rPr>
            </w:pPr>
          </w:p>
        </w:tc>
        <w:tc>
          <w:tcPr>
            <w:tcW w:w="1202" w:type="dxa"/>
            <w:tcBorders>
              <w:top w:val="single" w:sz="4" w:space="0" w:color="auto"/>
              <w:bottom w:val="single" w:sz="4" w:space="0" w:color="auto"/>
            </w:tcBorders>
            <w:shd w:val="clear" w:color="auto" w:fill="auto"/>
          </w:tcPr>
          <w:p w14:paraId="443A3A65" w14:textId="77777777" w:rsidR="00EF0A62" w:rsidRPr="008B78AC" w:rsidRDefault="00EF0A62" w:rsidP="00480A1F">
            <w:pPr>
              <w:rPr>
                <w:color w:val="000000" w:themeColor="text1"/>
              </w:rPr>
            </w:pPr>
          </w:p>
        </w:tc>
        <w:tc>
          <w:tcPr>
            <w:tcW w:w="1213" w:type="dxa"/>
            <w:tcBorders>
              <w:top w:val="single" w:sz="4" w:space="0" w:color="auto"/>
              <w:bottom w:val="single" w:sz="4" w:space="0" w:color="auto"/>
              <w:right w:val="none" w:sz="1" w:space="0" w:color="152935"/>
            </w:tcBorders>
            <w:shd w:val="clear" w:color="auto" w:fill="auto"/>
          </w:tcPr>
          <w:p w14:paraId="08DF1D38" w14:textId="77777777" w:rsidR="00EF0A62" w:rsidRPr="008B78AC" w:rsidRDefault="00EF0A62" w:rsidP="00480A1F">
            <w:pPr>
              <w:rPr>
                <w:color w:val="000000" w:themeColor="text1"/>
              </w:rPr>
            </w:pPr>
          </w:p>
        </w:tc>
        <w:tc>
          <w:tcPr>
            <w:tcW w:w="1205" w:type="dxa"/>
            <w:tcBorders>
              <w:top w:val="single" w:sz="4" w:space="0" w:color="auto"/>
              <w:bottom w:val="single" w:sz="4" w:space="0" w:color="auto"/>
              <w:right w:val="none" w:sz="1" w:space="0" w:color="152935"/>
            </w:tcBorders>
          </w:tcPr>
          <w:p w14:paraId="7270AFBA" w14:textId="77777777" w:rsidR="00EF0A62" w:rsidRPr="008B78AC" w:rsidRDefault="00EF0A62" w:rsidP="00480A1F">
            <w:pPr>
              <w:rPr>
                <w:color w:val="000000" w:themeColor="text1"/>
              </w:rPr>
            </w:pPr>
          </w:p>
        </w:tc>
      </w:tr>
      <w:tr w:rsidR="00EF0A62" w:rsidRPr="008B78AC" w14:paraId="37AD71E3" w14:textId="77777777" w:rsidTr="00480A1F">
        <w:trPr>
          <w:trHeight w:val="304"/>
        </w:trPr>
        <w:tc>
          <w:tcPr>
            <w:tcW w:w="2006" w:type="dxa"/>
            <w:tcBorders>
              <w:top w:val="single" w:sz="4" w:space="0" w:color="auto"/>
              <w:left w:val="none" w:sz="1" w:space="0" w:color="152935"/>
              <w:bottom w:val="single" w:sz="2" w:space="0" w:color="152935"/>
            </w:tcBorders>
            <w:shd w:val="clear" w:color="auto" w:fill="auto"/>
          </w:tcPr>
          <w:p w14:paraId="26682C13" w14:textId="77777777" w:rsidR="00EF0A62" w:rsidRPr="008B78AC" w:rsidRDefault="00EF0A62" w:rsidP="00480A1F">
            <w:pPr>
              <w:spacing w:before="20" w:after="15"/>
              <w:ind w:left="40" w:right="55"/>
              <w:rPr>
                <w:color w:val="000000" w:themeColor="text1"/>
              </w:rPr>
            </w:pPr>
            <w:r w:rsidRPr="008B78AC">
              <w:rPr>
                <w:rFonts w:eastAsia="Arial"/>
                <w:color w:val="000000" w:themeColor="text1"/>
              </w:rPr>
              <w:t>Corrected Total</w:t>
            </w:r>
          </w:p>
        </w:tc>
        <w:tc>
          <w:tcPr>
            <w:tcW w:w="1202" w:type="dxa"/>
            <w:tcBorders>
              <w:top w:val="single" w:sz="4" w:space="0" w:color="auto"/>
              <w:bottom w:val="single" w:sz="2" w:space="0" w:color="152935"/>
            </w:tcBorders>
            <w:shd w:val="clear" w:color="auto" w:fill="auto"/>
          </w:tcPr>
          <w:p w14:paraId="056FA7ED"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616.708</w:t>
            </w:r>
          </w:p>
        </w:tc>
        <w:tc>
          <w:tcPr>
            <w:tcW w:w="838" w:type="dxa"/>
            <w:tcBorders>
              <w:top w:val="single" w:sz="4" w:space="0" w:color="auto"/>
              <w:bottom w:val="single" w:sz="2" w:space="0" w:color="152935"/>
            </w:tcBorders>
            <w:shd w:val="clear" w:color="auto" w:fill="auto"/>
          </w:tcPr>
          <w:p w14:paraId="2789EC77" w14:textId="77777777" w:rsidR="00EF0A62" w:rsidRPr="008B78AC" w:rsidRDefault="00EF0A62" w:rsidP="00480A1F">
            <w:pPr>
              <w:spacing w:before="20" w:after="15"/>
              <w:ind w:left="40" w:right="55"/>
              <w:jc w:val="right"/>
              <w:rPr>
                <w:color w:val="000000" w:themeColor="text1"/>
              </w:rPr>
            </w:pPr>
            <w:r w:rsidRPr="008B78AC">
              <w:rPr>
                <w:rFonts w:eastAsia="Arial"/>
                <w:color w:val="000000" w:themeColor="text1"/>
              </w:rPr>
              <w:t>239</w:t>
            </w:r>
          </w:p>
        </w:tc>
        <w:tc>
          <w:tcPr>
            <w:tcW w:w="1177" w:type="dxa"/>
            <w:tcBorders>
              <w:top w:val="single" w:sz="4" w:space="0" w:color="auto"/>
              <w:bottom w:val="single" w:sz="2" w:space="0" w:color="152935"/>
            </w:tcBorders>
            <w:shd w:val="clear" w:color="auto" w:fill="auto"/>
          </w:tcPr>
          <w:p w14:paraId="71416200" w14:textId="77777777" w:rsidR="00EF0A62" w:rsidRPr="008B78AC" w:rsidRDefault="00EF0A62" w:rsidP="00480A1F">
            <w:pPr>
              <w:rPr>
                <w:color w:val="000000" w:themeColor="text1"/>
              </w:rPr>
            </w:pPr>
          </w:p>
        </w:tc>
        <w:tc>
          <w:tcPr>
            <w:tcW w:w="988" w:type="dxa"/>
            <w:tcBorders>
              <w:top w:val="single" w:sz="4" w:space="0" w:color="auto"/>
              <w:bottom w:val="single" w:sz="2" w:space="0" w:color="152935"/>
            </w:tcBorders>
            <w:shd w:val="clear" w:color="auto" w:fill="auto"/>
          </w:tcPr>
          <w:p w14:paraId="745992DB" w14:textId="77777777" w:rsidR="00EF0A62" w:rsidRPr="008B78AC" w:rsidRDefault="00EF0A62" w:rsidP="00480A1F">
            <w:pPr>
              <w:rPr>
                <w:color w:val="000000" w:themeColor="text1"/>
              </w:rPr>
            </w:pPr>
          </w:p>
        </w:tc>
        <w:tc>
          <w:tcPr>
            <w:tcW w:w="838" w:type="dxa"/>
            <w:tcBorders>
              <w:top w:val="single" w:sz="4" w:space="0" w:color="auto"/>
              <w:bottom w:val="single" w:sz="2" w:space="0" w:color="152935"/>
            </w:tcBorders>
            <w:shd w:val="clear" w:color="auto" w:fill="auto"/>
          </w:tcPr>
          <w:p w14:paraId="2B63DB50" w14:textId="77777777" w:rsidR="00EF0A62" w:rsidRPr="008B78AC" w:rsidRDefault="00EF0A62" w:rsidP="00480A1F">
            <w:pPr>
              <w:rPr>
                <w:color w:val="000000" w:themeColor="text1"/>
              </w:rPr>
            </w:pPr>
          </w:p>
        </w:tc>
        <w:tc>
          <w:tcPr>
            <w:tcW w:w="1202" w:type="dxa"/>
            <w:tcBorders>
              <w:top w:val="single" w:sz="4" w:space="0" w:color="auto"/>
              <w:bottom w:val="single" w:sz="2" w:space="0" w:color="152935"/>
            </w:tcBorders>
            <w:shd w:val="clear" w:color="auto" w:fill="auto"/>
          </w:tcPr>
          <w:p w14:paraId="30E15A5D" w14:textId="77777777" w:rsidR="00EF0A62" w:rsidRPr="008B78AC" w:rsidRDefault="00EF0A62" w:rsidP="00480A1F">
            <w:pPr>
              <w:rPr>
                <w:color w:val="000000" w:themeColor="text1"/>
              </w:rPr>
            </w:pPr>
          </w:p>
        </w:tc>
        <w:tc>
          <w:tcPr>
            <w:tcW w:w="1213" w:type="dxa"/>
            <w:tcBorders>
              <w:top w:val="single" w:sz="4" w:space="0" w:color="auto"/>
              <w:bottom w:val="single" w:sz="2" w:space="0" w:color="152935"/>
              <w:right w:val="none" w:sz="1" w:space="0" w:color="152935"/>
            </w:tcBorders>
            <w:shd w:val="clear" w:color="auto" w:fill="auto"/>
          </w:tcPr>
          <w:p w14:paraId="50547481" w14:textId="77777777" w:rsidR="00EF0A62" w:rsidRPr="008B78AC" w:rsidRDefault="00EF0A62" w:rsidP="00480A1F">
            <w:pPr>
              <w:rPr>
                <w:color w:val="000000" w:themeColor="text1"/>
              </w:rPr>
            </w:pPr>
          </w:p>
        </w:tc>
        <w:tc>
          <w:tcPr>
            <w:tcW w:w="1205" w:type="dxa"/>
            <w:tcBorders>
              <w:top w:val="single" w:sz="4" w:space="0" w:color="auto"/>
              <w:bottom w:val="single" w:sz="2" w:space="0" w:color="152935"/>
              <w:right w:val="none" w:sz="1" w:space="0" w:color="152935"/>
            </w:tcBorders>
          </w:tcPr>
          <w:p w14:paraId="53066715" w14:textId="77777777" w:rsidR="00EF0A62" w:rsidRPr="008B78AC" w:rsidRDefault="00EF0A62" w:rsidP="00480A1F">
            <w:pPr>
              <w:rPr>
                <w:color w:val="000000" w:themeColor="text1"/>
              </w:rPr>
            </w:pPr>
          </w:p>
        </w:tc>
      </w:tr>
    </w:tbl>
    <w:p w14:paraId="13F6E277" w14:textId="77777777" w:rsidR="00EF0A62" w:rsidRDefault="00EF0A62" w:rsidP="00EF0A62"/>
    <w:p w14:paraId="7E1909AB" w14:textId="4E906806" w:rsidR="0015208C" w:rsidRPr="00797CCE" w:rsidRDefault="00797CCE" w:rsidP="00E02CED">
      <w:pPr>
        <w:pStyle w:val="BodyTextIndent"/>
      </w:pPr>
      <w:r w:rsidRPr="00797CCE">
        <w:t>We conducted a further conceptual replication of the asymmetry; details and results of this study are available from the authors upon request.</w:t>
      </w:r>
    </w:p>
    <w:p w14:paraId="606C2BBD" w14:textId="27A5B186" w:rsidR="00D004FA" w:rsidRDefault="00D004FA" w:rsidP="00797CCE">
      <w:pPr>
        <w:pStyle w:val="Heading2"/>
      </w:pPr>
      <w:bookmarkStart w:id="49" w:name="_Toc127524472"/>
      <w:r w:rsidRPr="00D004FA">
        <w:lastRenderedPageBreak/>
        <w:t xml:space="preserve">Study </w:t>
      </w:r>
      <w:r w:rsidR="00A4567D">
        <w:t>WA2</w:t>
      </w:r>
      <w:bookmarkEnd w:id="49"/>
    </w:p>
    <w:p w14:paraId="7CDB2303" w14:textId="7A810310" w:rsidR="00EB73C6" w:rsidRDefault="00FA706A" w:rsidP="00EB73C6">
      <w:pPr>
        <w:pStyle w:val="BodyTextIndent"/>
        <w:rPr>
          <w:lang w:eastAsia="en-GB"/>
        </w:rPr>
      </w:pPr>
      <w:r>
        <w:rPr>
          <w:lang w:eastAsia="en-GB"/>
        </w:rPr>
        <w:t>The purpose of this study was</w:t>
      </w:r>
      <w:r w:rsidR="00EB73C6">
        <w:rPr>
          <w:lang w:eastAsia="en-GB"/>
        </w:rPr>
        <w:t xml:space="preserve"> to replicate the effect of self-continuity on mental accounts </w:t>
      </w:r>
      <w:r w:rsidR="00A4567D">
        <w:rPr>
          <w:lang w:eastAsia="en-GB"/>
        </w:rPr>
        <w:t xml:space="preserve">observed in Study 2B </w:t>
      </w:r>
      <w:r w:rsidR="00EB73C6">
        <w:rPr>
          <w:lang w:eastAsia="en-GB"/>
        </w:rPr>
        <w:t xml:space="preserve">using a </w:t>
      </w:r>
      <w:r w:rsidR="00A4567D">
        <w:rPr>
          <w:lang w:eastAsia="en-GB"/>
        </w:rPr>
        <w:t xml:space="preserve">different </w:t>
      </w:r>
      <w:r w:rsidR="00EB73C6">
        <w:rPr>
          <w:lang w:eastAsia="en-GB"/>
        </w:rPr>
        <w:t>manipulation</w:t>
      </w:r>
      <w:r w:rsidR="00A4567D">
        <w:rPr>
          <w:lang w:eastAsia="en-GB"/>
        </w:rPr>
        <w:t>: trait stability</w:t>
      </w:r>
      <w:r w:rsidR="00EB73C6">
        <w:rPr>
          <w:lang w:eastAsia="en-GB"/>
        </w:rPr>
        <w:t>.</w:t>
      </w:r>
    </w:p>
    <w:p w14:paraId="3C85B32D" w14:textId="24AD6715" w:rsidR="00591BDF" w:rsidRPr="00725612" w:rsidRDefault="00591BDF" w:rsidP="00E02CED">
      <w:pPr>
        <w:pStyle w:val="Heading3A"/>
        <w:rPr>
          <w:lang w:eastAsia="en-GB"/>
        </w:rPr>
      </w:pPr>
      <w:bookmarkStart w:id="50" w:name="_Toc127524473"/>
      <w:r w:rsidRPr="00725612">
        <w:rPr>
          <w:lang w:eastAsia="en-GB"/>
        </w:rPr>
        <w:t>Participants</w:t>
      </w:r>
      <w:bookmarkEnd w:id="50"/>
    </w:p>
    <w:p w14:paraId="326FC709" w14:textId="6C20AC7A" w:rsidR="00591BDF" w:rsidRPr="00E02CED" w:rsidRDefault="00EB73C6" w:rsidP="00E02CED">
      <w:pPr>
        <w:pStyle w:val="BodyTextIndent"/>
      </w:pPr>
      <w:r w:rsidRPr="00E02CED">
        <w:t xml:space="preserve">One thousand-eight </w:t>
      </w:r>
      <w:proofErr w:type="spellStart"/>
      <w:r w:rsidRPr="00E02CED">
        <w:t>MTurk</w:t>
      </w:r>
      <w:proofErr w:type="spellEnd"/>
      <w:r w:rsidRPr="00E02CED">
        <w:t xml:space="preserve"> workers took part in this online study (1083 started the survey; 22 failed the attention check; 53 dropped out). </w:t>
      </w:r>
    </w:p>
    <w:p w14:paraId="509CC8D0" w14:textId="2B585830" w:rsidR="00591BDF" w:rsidRPr="00725612" w:rsidRDefault="00591BDF" w:rsidP="00E02CED">
      <w:pPr>
        <w:pStyle w:val="Heading3A"/>
        <w:rPr>
          <w:lang w:eastAsia="en-GB"/>
        </w:rPr>
      </w:pPr>
      <w:bookmarkStart w:id="51" w:name="_Toc127524474"/>
      <w:r w:rsidRPr="00725612">
        <w:rPr>
          <w:lang w:eastAsia="en-GB"/>
        </w:rPr>
        <w:t>Method</w:t>
      </w:r>
      <w:bookmarkEnd w:id="51"/>
    </w:p>
    <w:p w14:paraId="1D0AA6DC" w14:textId="77777777" w:rsidR="00797CCE" w:rsidRDefault="00EB73C6" w:rsidP="00F9741F">
      <w:pPr>
        <w:pStyle w:val="BodyTextIndent"/>
        <w:rPr>
          <w:lang w:eastAsia="en-GB"/>
        </w:rPr>
      </w:pPr>
      <w:r w:rsidRPr="00E40D5B">
        <w:rPr>
          <w:lang w:eastAsia="en-GB"/>
        </w:rPr>
        <w:t>All participants were first asked to think of the income they earn</w:t>
      </w:r>
      <w:r w:rsidR="00A4567D">
        <w:rPr>
          <w:lang w:eastAsia="en-GB"/>
        </w:rPr>
        <w:t>ed</w:t>
      </w:r>
      <w:r w:rsidRPr="00E40D5B">
        <w:rPr>
          <w:lang w:eastAsia="en-GB"/>
        </w:rPr>
        <w:t xml:space="preserve"> at present</w:t>
      </w:r>
      <w:r>
        <w:rPr>
          <w:lang w:eastAsia="en-GB"/>
        </w:rPr>
        <w:t xml:space="preserve"> </w:t>
      </w:r>
      <w:r w:rsidRPr="00E40D5B">
        <w:rPr>
          <w:lang w:eastAsia="en-GB"/>
        </w:rPr>
        <w:t xml:space="preserve">and the income </w:t>
      </w:r>
      <w:r>
        <w:rPr>
          <w:lang w:eastAsia="en-GB"/>
        </w:rPr>
        <w:t>they</w:t>
      </w:r>
      <w:r w:rsidRPr="00E40D5B">
        <w:rPr>
          <w:lang w:eastAsia="en-GB"/>
        </w:rPr>
        <w:t xml:space="preserve"> would earn a few years in the future</w:t>
      </w:r>
      <w:r w:rsidRPr="008B6072">
        <w:rPr>
          <w:lang w:eastAsia="en-GB"/>
        </w:rPr>
        <w:t>.</w:t>
      </w:r>
      <w:r w:rsidRPr="008B6072">
        <w:t xml:space="preserve"> </w:t>
      </w:r>
      <w:r>
        <w:rPr>
          <w:lang w:eastAsia="en-GB"/>
        </w:rPr>
        <w:t xml:space="preserve">Participants in the high-self-continuity condition were administered a trait-stability manipulation—they read a paragraph stating that a person’s core identity is stable over time and wrote about two aspects of their own identity that they believed were stable (Bartels &amp; </w:t>
      </w:r>
      <w:proofErr w:type="spellStart"/>
      <w:r>
        <w:rPr>
          <w:lang w:eastAsia="en-GB"/>
        </w:rPr>
        <w:t>Urminsky</w:t>
      </w:r>
      <w:proofErr w:type="spellEnd"/>
      <w:r>
        <w:rPr>
          <w:lang w:eastAsia="en-GB"/>
        </w:rPr>
        <w:t xml:space="preserve">, 2011)—whereas those in the control condition were not. All participants were then presented the same instructions and scale used in </w:t>
      </w:r>
      <w:r w:rsidR="00A4567D">
        <w:rPr>
          <w:lang w:eastAsia="en-GB"/>
        </w:rPr>
        <w:t>S</w:t>
      </w:r>
      <w:r>
        <w:rPr>
          <w:lang w:eastAsia="en-GB"/>
        </w:rPr>
        <w:t xml:space="preserve">tudy </w:t>
      </w:r>
      <w:r w:rsidR="00591BDF">
        <w:rPr>
          <w:lang w:eastAsia="en-GB"/>
        </w:rPr>
        <w:t>2</w:t>
      </w:r>
      <w:r w:rsidR="00A4567D">
        <w:rPr>
          <w:lang w:eastAsia="en-GB"/>
        </w:rPr>
        <w:t>B</w:t>
      </w:r>
      <w:r w:rsidR="00591BDF">
        <w:rPr>
          <w:lang w:eastAsia="en-GB"/>
        </w:rPr>
        <w:t xml:space="preserve"> </w:t>
      </w:r>
      <w:r>
        <w:rPr>
          <w:lang w:eastAsia="en-GB"/>
        </w:rPr>
        <w:t xml:space="preserve">to describe and measure mental accounting of present and future income. </w:t>
      </w:r>
    </w:p>
    <w:p w14:paraId="1EF6FC93" w14:textId="02F5A451" w:rsidR="00797CCE" w:rsidRPr="00725612" w:rsidRDefault="00797CCE" w:rsidP="00E02CED">
      <w:pPr>
        <w:pStyle w:val="Heading3A"/>
        <w:rPr>
          <w:lang w:eastAsia="en-GB"/>
        </w:rPr>
      </w:pPr>
      <w:bookmarkStart w:id="52" w:name="_Toc127524475"/>
      <w:r w:rsidRPr="00725612">
        <w:rPr>
          <w:lang w:eastAsia="en-GB"/>
        </w:rPr>
        <w:t>Results</w:t>
      </w:r>
      <w:bookmarkEnd w:id="52"/>
    </w:p>
    <w:p w14:paraId="584EFA47" w14:textId="3B6D1DD5" w:rsidR="00EB73C6" w:rsidRDefault="00EB73C6" w:rsidP="005B498A">
      <w:pPr>
        <w:pStyle w:val="BodyTextIndent"/>
        <w:rPr>
          <w:lang w:eastAsia="en-GB"/>
        </w:rPr>
      </w:pPr>
      <w:r>
        <w:rPr>
          <w:lang w:eastAsia="en-GB"/>
        </w:rPr>
        <w:t>As expected, participants in the high-self-continuity condition were more likely to view their present and future income as one single combined account than those in the control condition (</w:t>
      </w:r>
      <w:proofErr w:type="spellStart"/>
      <w:r w:rsidRPr="00E02CED">
        <w:rPr>
          <w:rStyle w:val="Emphasis"/>
        </w:rPr>
        <w:t>M</w:t>
      </w:r>
      <w:r w:rsidRPr="002F1E79">
        <w:rPr>
          <w:vertAlign w:val="subscript"/>
          <w:lang w:eastAsia="en-GB"/>
        </w:rPr>
        <w:t>high</w:t>
      </w:r>
      <w:proofErr w:type="spellEnd"/>
      <w:r w:rsidRPr="002F1E79">
        <w:rPr>
          <w:vertAlign w:val="subscript"/>
          <w:lang w:eastAsia="en-GB"/>
        </w:rPr>
        <w:t>-self-continuity</w:t>
      </w:r>
      <w:r w:rsidR="00371E7D">
        <w:rPr>
          <w:lang w:eastAsia="en-GB"/>
        </w:rPr>
        <w:t> = </w:t>
      </w:r>
      <w:r>
        <w:rPr>
          <w:lang w:eastAsia="en-GB"/>
        </w:rPr>
        <w:t>3.73</w:t>
      </w:r>
      <w:r w:rsidRPr="00C74FE8">
        <w:rPr>
          <w:lang w:eastAsia="en-GB"/>
        </w:rPr>
        <w:t xml:space="preserve">, </w:t>
      </w:r>
      <w:r w:rsidRPr="00E02CED">
        <w:rPr>
          <w:rStyle w:val="Emphasis"/>
        </w:rPr>
        <w:t>SD</w:t>
      </w:r>
      <w:r w:rsidR="00371E7D">
        <w:rPr>
          <w:lang w:eastAsia="en-GB"/>
        </w:rPr>
        <w:t> = </w:t>
      </w:r>
      <w:r>
        <w:rPr>
          <w:lang w:eastAsia="en-GB"/>
        </w:rPr>
        <w:t>3.34</w:t>
      </w:r>
      <w:r w:rsidRPr="00C74FE8">
        <w:rPr>
          <w:lang w:eastAsia="en-GB"/>
        </w:rPr>
        <w:t xml:space="preserve"> vs. </w:t>
      </w:r>
      <w:proofErr w:type="spellStart"/>
      <w:r w:rsidRPr="00E02CED">
        <w:rPr>
          <w:rStyle w:val="Emphasis"/>
        </w:rPr>
        <w:t>M</w:t>
      </w:r>
      <w:r w:rsidRPr="002F1E79">
        <w:rPr>
          <w:vertAlign w:val="subscript"/>
          <w:lang w:eastAsia="en-GB"/>
        </w:rPr>
        <w:t>control</w:t>
      </w:r>
      <w:proofErr w:type="spellEnd"/>
      <w:r w:rsidR="00371E7D">
        <w:rPr>
          <w:lang w:eastAsia="en-GB"/>
        </w:rPr>
        <w:t> = </w:t>
      </w:r>
      <w:r>
        <w:rPr>
          <w:lang w:eastAsia="en-GB"/>
        </w:rPr>
        <w:t>3.43</w:t>
      </w:r>
      <w:r w:rsidRPr="00C74FE8">
        <w:rPr>
          <w:lang w:eastAsia="en-GB"/>
        </w:rPr>
        <w:t xml:space="preserve">, </w:t>
      </w:r>
      <w:r w:rsidRPr="00E02CED">
        <w:rPr>
          <w:rStyle w:val="Emphasis"/>
        </w:rPr>
        <w:t>SD</w:t>
      </w:r>
      <w:r w:rsidR="00371E7D">
        <w:rPr>
          <w:lang w:eastAsia="en-GB"/>
        </w:rPr>
        <w:t> = </w:t>
      </w:r>
      <w:r>
        <w:rPr>
          <w:lang w:eastAsia="en-GB"/>
        </w:rPr>
        <w:t>2.20</w:t>
      </w:r>
      <w:r w:rsidRPr="00C74FE8">
        <w:rPr>
          <w:lang w:eastAsia="en-GB"/>
        </w:rPr>
        <w:t xml:space="preserve">; </w:t>
      </w:r>
      <w:proofErr w:type="gramStart"/>
      <w:r w:rsidRPr="00E02CED">
        <w:rPr>
          <w:rStyle w:val="Emphasis"/>
        </w:rPr>
        <w:t>t</w:t>
      </w:r>
      <w:r>
        <w:rPr>
          <w:lang w:eastAsia="en-GB"/>
        </w:rPr>
        <w:t>(</w:t>
      </w:r>
      <w:proofErr w:type="gramEnd"/>
      <w:r>
        <w:rPr>
          <w:lang w:eastAsia="en-GB"/>
        </w:rPr>
        <w:t>1006)</w:t>
      </w:r>
      <w:r w:rsidR="00371E7D">
        <w:rPr>
          <w:lang w:eastAsia="en-GB"/>
        </w:rPr>
        <w:t> = </w:t>
      </w:r>
      <w:r>
        <w:rPr>
          <w:lang w:eastAsia="en-GB"/>
        </w:rPr>
        <w:t>2.069</w:t>
      </w:r>
      <w:r w:rsidRPr="00C74FE8">
        <w:rPr>
          <w:lang w:eastAsia="en-GB"/>
        </w:rPr>
        <w:t xml:space="preserve">, </w:t>
      </w:r>
      <w:r w:rsidRPr="00E02CED">
        <w:rPr>
          <w:rStyle w:val="Emphasis"/>
        </w:rPr>
        <w:t>p</w:t>
      </w:r>
      <w:r w:rsidR="00371E7D">
        <w:rPr>
          <w:lang w:eastAsia="en-GB"/>
        </w:rPr>
        <w:t> = </w:t>
      </w:r>
      <w:r>
        <w:rPr>
          <w:lang w:eastAsia="en-GB"/>
        </w:rPr>
        <w:t xml:space="preserve">.039, </w:t>
      </w:r>
      <w:r w:rsidRPr="00E02CED">
        <w:rPr>
          <w:rStyle w:val="Emphasis"/>
        </w:rPr>
        <w:t>d</w:t>
      </w:r>
      <w:r w:rsidR="00371E7D">
        <w:rPr>
          <w:lang w:eastAsia="en-GB"/>
        </w:rPr>
        <w:t> = </w:t>
      </w:r>
      <w:r>
        <w:rPr>
          <w:lang w:eastAsia="en-GB"/>
        </w:rPr>
        <w:t>.13</w:t>
      </w:r>
      <w:r w:rsidRPr="00C74FE8">
        <w:rPr>
          <w:lang w:eastAsia="en-GB"/>
        </w:rPr>
        <w:t>).</w:t>
      </w:r>
      <w:r>
        <w:rPr>
          <w:lang w:eastAsia="en-GB"/>
        </w:rPr>
        <w:t xml:space="preserve">  </w:t>
      </w:r>
    </w:p>
    <w:p w14:paraId="561D7BFB" w14:textId="45803796" w:rsidR="00EB73C6" w:rsidRPr="00FA706A" w:rsidRDefault="00FA706A" w:rsidP="00AA6012">
      <w:pPr>
        <w:pStyle w:val="Heading2"/>
        <w:spacing w:before="0"/>
      </w:pPr>
      <w:bookmarkStart w:id="53" w:name="_Toc127524476"/>
      <w:r>
        <w:t xml:space="preserve">Study </w:t>
      </w:r>
      <w:r w:rsidR="00A4567D">
        <w:t>WA</w:t>
      </w:r>
      <w:r w:rsidR="00797CCE">
        <w:t>3</w:t>
      </w:r>
      <w:bookmarkEnd w:id="53"/>
      <w:r>
        <w:t xml:space="preserve"> </w:t>
      </w:r>
    </w:p>
    <w:p w14:paraId="6D3AB100" w14:textId="4757ECD9" w:rsidR="00B86244" w:rsidRDefault="00FA706A" w:rsidP="00BC0FEA">
      <w:pPr>
        <w:pStyle w:val="BodyTextIndent"/>
        <w:rPr>
          <w:lang w:eastAsia="en-GB"/>
        </w:rPr>
      </w:pPr>
      <w:r>
        <w:rPr>
          <w:color w:val="000000"/>
          <w:lang w:eastAsia="en-GB"/>
        </w:rPr>
        <w:t>The purpose of this study was to</w:t>
      </w:r>
      <w:r w:rsidR="00B86244">
        <w:rPr>
          <w:lang w:eastAsia="en-GB"/>
        </w:rPr>
        <w:t xml:space="preserve"> </w:t>
      </w:r>
      <w:r>
        <w:rPr>
          <w:lang w:eastAsia="en-GB"/>
        </w:rPr>
        <w:t xml:space="preserve">replicate the </w:t>
      </w:r>
      <w:r w:rsidR="00A4567D">
        <w:rPr>
          <w:lang w:eastAsia="en-GB"/>
        </w:rPr>
        <w:t xml:space="preserve">main </w:t>
      </w:r>
      <w:r>
        <w:rPr>
          <w:lang w:eastAsia="en-GB"/>
        </w:rPr>
        <w:t>finding</w:t>
      </w:r>
      <w:r w:rsidR="00B86244">
        <w:rPr>
          <w:lang w:eastAsia="en-GB"/>
        </w:rPr>
        <w:t xml:space="preserve"> </w:t>
      </w:r>
      <w:r w:rsidR="00A4567D">
        <w:rPr>
          <w:lang w:eastAsia="en-GB"/>
        </w:rPr>
        <w:t xml:space="preserve">of </w:t>
      </w:r>
      <w:r w:rsidR="006A5951">
        <w:rPr>
          <w:lang w:eastAsia="en-GB"/>
        </w:rPr>
        <w:t>s</w:t>
      </w:r>
      <w:r w:rsidR="00A4567D">
        <w:rPr>
          <w:lang w:eastAsia="en-GB"/>
        </w:rPr>
        <w:t>tudies 3 and 4—</w:t>
      </w:r>
      <w:r w:rsidR="00866B4A">
        <w:rPr>
          <w:lang w:eastAsia="en-GB"/>
        </w:rPr>
        <w:t xml:space="preserve">that </w:t>
      </w:r>
      <w:r w:rsidR="00B86244" w:rsidRPr="005C5D9F">
        <w:rPr>
          <w:lang w:eastAsia="en-GB"/>
        </w:rPr>
        <w:t>enhancing self-continuity</w:t>
      </w:r>
      <w:r w:rsidR="00B86244">
        <w:rPr>
          <w:lang w:eastAsia="en-GB"/>
        </w:rPr>
        <w:t xml:space="preserve"> facilitates adjustment to a future income </w:t>
      </w:r>
      <w:r w:rsidR="00A4567D">
        <w:rPr>
          <w:lang w:eastAsia="en-GB"/>
        </w:rPr>
        <w:t>increase—i</w:t>
      </w:r>
      <w:r>
        <w:rPr>
          <w:lang w:eastAsia="en-GB"/>
        </w:rPr>
        <w:t>n the context of</w:t>
      </w:r>
      <w:r w:rsidR="00B86244">
        <w:rPr>
          <w:lang w:eastAsia="en-GB"/>
        </w:rPr>
        <w:t xml:space="preserve"> naturally occurring changes in income and a real discretionary spending choice</w:t>
      </w:r>
      <w:r w:rsidR="00B86244" w:rsidRPr="005C5D9F">
        <w:rPr>
          <w:lang w:eastAsia="en-GB"/>
        </w:rPr>
        <w:t>.</w:t>
      </w:r>
      <w:r w:rsidR="00B86244">
        <w:rPr>
          <w:lang w:eastAsia="en-GB"/>
        </w:rPr>
        <w:t xml:space="preserve"> </w:t>
      </w:r>
      <w:r w:rsidR="00B86244">
        <w:t>In this study we</w:t>
      </w:r>
      <w:r w:rsidR="00B86244" w:rsidRPr="005C5D9F">
        <w:t xml:space="preserve"> induced low</w:t>
      </w:r>
      <w:r w:rsidR="00A4567D">
        <w:t>er</w:t>
      </w:r>
      <w:r w:rsidR="00B86244" w:rsidRPr="005C5D9F">
        <w:t xml:space="preserve"> or high</w:t>
      </w:r>
      <w:r w:rsidR="00A4567D">
        <w:t>er</w:t>
      </w:r>
      <w:r w:rsidR="00B86244" w:rsidRPr="005C5D9F">
        <w:t xml:space="preserve"> self-continuity among a sample of students and asked them to indicate </w:t>
      </w:r>
      <w:r w:rsidR="00B86244" w:rsidRPr="005C5D9F">
        <w:lastRenderedPageBreak/>
        <w:t xml:space="preserve">their </w:t>
      </w:r>
      <w:r w:rsidR="00B86244">
        <w:t>anticipated</w:t>
      </w:r>
      <w:r w:rsidR="00B86244" w:rsidRPr="005C5D9F">
        <w:t xml:space="preserve"> income </w:t>
      </w:r>
      <w:r w:rsidR="00C360EF">
        <w:t>3</w:t>
      </w:r>
      <w:r w:rsidR="00C360EF" w:rsidRPr="005C5D9F">
        <w:t xml:space="preserve"> </w:t>
      </w:r>
      <w:r w:rsidR="00B86244" w:rsidRPr="005C5D9F">
        <w:t>years after graduation.</w:t>
      </w:r>
      <w:r w:rsidR="00B86244">
        <w:t xml:space="preserve"> We expected that students would anticipate income increases, although these increases would vary in size. In line with our theorizing and past results, after inducing low</w:t>
      </w:r>
      <w:r w:rsidR="00A4567D">
        <w:t>er</w:t>
      </w:r>
      <w:r w:rsidR="00B86244">
        <w:t xml:space="preserve"> self-continuity, a </w:t>
      </w:r>
      <w:r w:rsidR="00B86244" w:rsidRPr="005C5D9F">
        <w:t xml:space="preserve">higher compared </w:t>
      </w:r>
      <w:r w:rsidR="00B86244">
        <w:t>with</w:t>
      </w:r>
      <w:r w:rsidR="00B86244" w:rsidRPr="005C5D9F">
        <w:t xml:space="preserve"> lower</w:t>
      </w:r>
      <w:r w:rsidR="00B86244">
        <w:t xml:space="preserve"> </w:t>
      </w:r>
      <w:r w:rsidR="00B86244" w:rsidRPr="005C5D9F">
        <w:t xml:space="preserve">future income </w:t>
      </w:r>
      <w:r w:rsidR="00B86244">
        <w:t xml:space="preserve">should have little or no impact on </w:t>
      </w:r>
      <w:r w:rsidR="00B86244" w:rsidRPr="005C5D9F">
        <w:t>present discretionary spending</w:t>
      </w:r>
      <w:r w:rsidR="00B86244">
        <w:t>. However, after inducing high</w:t>
      </w:r>
      <w:r w:rsidR="00A4567D">
        <w:t>er</w:t>
      </w:r>
      <w:r w:rsidR="00B86244">
        <w:t xml:space="preserve"> self-continuity, higher future income should be associated with more discretionary present spending. </w:t>
      </w:r>
    </w:p>
    <w:p w14:paraId="7FA53D50" w14:textId="0F6DD0F3" w:rsidR="00B86244" w:rsidRPr="00725612" w:rsidRDefault="00B86244" w:rsidP="00E02CED">
      <w:pPr>
        <w:pStyle w:val="Heading3A"/>
      </w:pPr>
      <w:bookmarkStart w:id="54" w:name="_Toc509839601"/>
      <w:bookmarkStart w:id="55" w:name="_Toc127524477"/>
      <w:r w:rsidRPr="00725612">
        <w:t>Participants</w:t>
      </w:r>
      <w:bookmarkEnd w:id="54"/>
      <w:bookmarkEnd w:id="55"/>
    </w:p>
    <w:p w14:paraId="012E310F" w14:textId="78596563" w:rsidR="00B86244" w:rsidRPr="005C5D9F" w:rsidRDefault="00B86244" w:rsidP="00561F4D">
      <w:pPr>
        <w:pStyle w:val="BodyTextIndent"/>
      </w:pPr>
      <w:r w:rsidRPr="005C5D9F">
        <w:t>One hundred forty-</w:t>
      </w:r>
      <w:r>
        <w:t>eight</w:t>
      </w:r>
      <w:r w:rsidRPr="005C5D9F">
        <w:t xml:space="preserve"> student participants recruited on Prolific completed the study</w:t>
      </w:r>
      <w:r>
        <w:t>. The study description stated that only students were allowed to participate; p</w:t>
      </w:r>
      <w:r w:rsidRPr="005C5D9F">
        <w:t xml:space="preserve">articipants were prescreened </w:t>
      </w:r>
      <w:r>
        <w:t>and</w:t>
      </w:r>
      <w:r w:rsidRPr="005C5D9F">
        <w:t xml:space="preserve"> only students were </w:t>
      </w:r>
      <w:r>
        <w:t>retained in the sample</w:t>
      </w:r>
      <w:r w:rsidRPr="005C5D9F">
        <w:t>. Thirteen failed the attention check and were excluded from the analyses.</w:t>
      </w:r>
      <w:r>
        <w:t xml:space="preserve"> Finally, we excluded one participant who failed to complete one of the main dependent measures; retaining this participant in the sample does not substantially change any of the results. </w:t>
      </w:r>
      <w:r w:rsidRPr="005C5D9F">
        <w:t>Of the 133 remaining participants, 47.4% were female and 52.</w:t>
      </w:r>
      <w:r w:rsidR="00797CCE">
        <w:t>6</w:t>
      </w:r>
      <w:r w:rsidRPr="005C5D9F">
        <w:t>% were male (</w:t>
      </w:r>
      <w:r w:rsidRPr="00900444">
        <w:rPr>
          <w:rStyle w:val="Emphasis"/>
        </w:rPr>
        <w:t>M</w:t>
      </w:r>
      <w:r w:rsidRPr="005C5D9F">
        <w:rPr>
          <w:vertAlign w:val="subscript"/>
        </w:rPr>
        <w:t>age</w:t>
      </w:r>
      <w:r w:rsidRPr="005C5D9F">
        <w:t xml:space="preserve"> = 24.17, </w:t>
      </w:r>
      <w:r w:rsidRPr="00900444">
        <w:rPr>
          <w:rStyle w:val="Emphasis"/>
        </w:rPr>
        <w:t>SD</w:t>
      </w:r>
      <w:r w:rsidRPr="005C5D9F">
        <w:t> = 6.16, range: 18–50).</w:t>
      </w:r>
    </w:p>
    <w:p w14:paraId="641CBDD3" w14:textId="3010CBF9" w:rsidR="00B86244" w:rsidRPr="00725612" w:rsidRDefault="00B86244" w:rsidP="00E02CED">
      <w:pPr>
        <w:pStyle w:val="Heading3A"/>
      </w:pPr>
      <w:bookmarkStart w:id="56" w:name="_Toc509839602"/>
      <w:bookmarkStart w:id="57" w:name="_Toc127524478"/>
      <w:r w:rsidRPr="00725612">
        <w:t>Method</w:t>
      </w:r>
      <w:bookmarkEnd w:id="56"/>
      <w:bookmarkEnd w:id="57"/>
    </w:p>
    <w:p w14:paraId="3DAB3C64" w14:textId="0F44ED18" w:rsidR="00B86244" w:rsidRPr="005C5D9F" w:rsidRDefault="00797CCE" w:rsidP="00BB7F8D">
      <w:pPr>
        <w:pStyle w:val="BodyTextIndent"/>
      </w:pPr>
      <w:r>
        <w:t>This s</w:t>
      </w:r>
      <w:r w:rsidR="00B86244" w:rsidRPr="005C5D9F">
        <w:t>tudy used a continuous (future income)</w:t>
      </w:r>
      <w:r w:rsidR="00B86244">
        <w:t xml:space="preserve"> × 2 </w:t>
      </w:r>
      <w:r w:rsidR="00B86244" w:rsidRPr="005C5D9F">
        <w:t xml:space="preserve">(self-continuity: low vs. high) design. Participants were assigned to either a low- or high-self-continuity condition. A measure of expected future income constituted the second, continuous factor. </w:t>
      </w:r>
    </w:p>
    <w:p w14:paraId="6D38AD7B" w14:textId="13664EF9" w:rsidR="00B86244" w:rsidRPr="005C5D9F" w:rsidRDefault="00B86244" w:rsidP="009F5D7E">
      <w:pPr>
        <w:pStyle w:val="BodyTextIndent"/>
        <w:rPr>
          <w:lang w:eastAsia="en-GB"/>
        </w:rPr>
      </w:pPr>
      <w:r w:rsidRPr="005C5D9F">
        <w:rPr>
          <w:lang w:eastAsia="en-GB"/>
        </w:rPr>
        <w:t>As in Stud</w:t>
      </w:r>
      <w:r w:rsidR="006752F6">
        <w:rPr>
          <w:lang w:eastAsia="en-GB"/>
        </w:rPr>
        <w:t>y</w:t>
      </w:r>
      <w:r w:rsidRPr="005C5D9F">
        <w:rPr>
          <w:lang w:eastAsia="en-GB"/>
        </w:rPr>
        <w:t xml:space="preserve"> 4</w:t>
      </w:r>
      <w:r w:rsidR="006752F6">
        <w:rPr>
          <w:lang w:eastAsia="en-GB"/>
        </w:rPr>
        <w:t xml:space="preserve">, </w:t>
      </w:r>
      <w:r w:rsidRPr="005C5D9F">
        <w:rPr>
          <w:lang w:eastAsia="en-GB"/>
        </w:rPr>
        <w:t xml:space="preserve">we used </w:t>
      </w:r>
      <w:r>
        <w:rPr>
          <w:lang w:eastAsia="en-GB"/>
        </w:rPr>
        <w:t>a</w:t>
      </w:r>
      <w:r w:rsidRPr="005C5D9F">
        <w:rPr>
          <w:lang w:eastAsia="en-GB"/>
        </w:rPr>
        <w:t xml:space="preserve"> trait-stability manipulation of self-continuity</w:t>
      </w:r>
      <w:r w:rsidR="009321FC">
        <w:rPr>
          <w:lang w:eastAsia="en-GB"/>
        </w:rPr>
        <w:t>;</w:t>
      </w:r>
      <w:r>
        <w:rPr>
          <w:lang w:eastAsia="en-GB"/>
        </w:rPr>
        <w:t xml:space="preserve"> the main difference </w:t>
      </w:r>
      <w:r w:rsidR="009321FC">
        <w:rPr>
          <w:lang w:eastAsia="en-GB"/>
        </w:rPr>
        <w:t xml:space="preserve">was </w:t>
      </w:r>
      <w:r>
        <w:rPr>
          <w:lang w:eastAsia="en-GB"/>
        </w:rPr>
        <w:t xml:space="preserve">that we </w:t>
      </w:r>
      <w:r w:rsidRPr="005C5D9F">
        <w:rPr>
          <w:lang w:eastAsia="en-GB"/>
        </w:rPr>
        <w:t xml:space="preserve">referred to </w:t>
      </w:r>
      <w:r>
        <w:rPr>
          <w:lang w:eastAsia="en-GB"/>
        </w:rPr>
        <w:t xml:space="preserve">changes in traits (low self-continuity) or </w:t>
      </w:r>
      <w:r w:rsidRPr="005C5D9F">
        <w:rPr>
          <w:lang w:eastAsia="en-GB"/>
        </w:rPr>
        <w:t>stability of</w:t>
      </w:r>
      <w:r>
        <w:rPr>
          <w:lang w:eastAsia="en-GB"/>
        </w:rPr>
        <w:t xml:space="preserve"> traits (high self-continuity)</w:t>
      </w:r>
      <w:r w:rsidRPr="005C5D9F">
        <w:rPr>
          <w:lang w:eastAsia="en-GB"/>
        </w:rPr>
        <w:t xml:space="preserve"> around the time of university </w:t>
      </w:r>
      <w:r w:rsidRPr="005C5D9F">
        <w:rPr>
          <w:color w:val="000000"/>
          <w:lang w:eastAsia="en-GB"/>
        </w:rPr>
        <w:t>graduation.</w:t>
      </w:r>
      <w:r w:rsidRPr="005C5D9F">
        <w:rPr>
          <w:lang w:eastAsia="en-GB"/>
        </w:rPr>
        <w:t xml:space="preserve"> On the next page, participants answered some demographic questions, including measures of present and future income</w:t>
      </w:r>
      <w:r>
        <w:rPr>
          <w:lang w:eastAsia="en-GB"/>
        </w:rPr>
        <w:t xml:space="preserve">. </w:t>
      </w:r>
      <w:r w:rsidRPr="005C5D9F">
        <w:rPr>
          <w:lang w:eastAsia="en-GB"/>
        </w:rPr>
        <w:t>Specifically, the instructions stated:</w:t>
      </w:r>
      <w:r w:rsidRPr="005C5D9F">
        <w:rPr>
          <w:iCs/>
          <w:lang w:eastAsia="en-GB"/>
        </w:rPr>
        <w:t xml:space="preserve"> “</w:t>
      </w:r>
      <w:r w:rsidRPr="005C5D9F">
        <w:rPr>
          <w:bCs/>
          <w:iCs/>
          <w:lang w:eastAsia="en-GB"/>
        </w:rPr>
        <w:t xml:space="preserve">Discretionary money </w:t>
      </w:r>
      <w:r w:rsidRPr="005C5D9F">
        <w:rPr>
          <w:iCs/>
          <w:lang w:eastAsia="en-GB"/>
        </w:rPr>
        <w:t xml:space="preserve">is the money that you have to spend freely. An important component that </w:t>
      </w:r>
      <w:r w:rsidRPr="005C5D9F">
        <w:rPr>
          <w:bCs/>
          <w:iCs/>
          <w:lang w:eastAsia="en-GB"/>
        </w:rPr>
        <w:t xml:space="preserve">increases </w:t>
      </w:r>
      <w:r w:rsidRPr="005C5D9F">
        <w:rPr>
          <w:iCs/>
          <w:lang w:eastAsia="en-GB"/>
        </w:rPr>
        <w:t xml:space="preserve">discretionary money is </w:t>
      </w:r>
      <w:r w:rsidRPr="005C5D9F">
        <w:rPr>
          <w:bCs/>
          <w:iCs/>
          <w:lang w:eastAsia="en-GB"/>
        </w:rPr>
        <w:t>personal income</w:t>
      </w:r>
      <w:r w:rsidRPr="005C5D9F">
        <w:rPr>
          <w:iCs/>
          <w:lang w:eastAsia="en-GB"/>
        </w:rPr>
        <w:t xml:space="preserve">. Please </w:t>
      </w:r>
      <w:r w:rsidRPr="005C5D9F">
        <w:rPr>
          <w:iCs/>
          <w:lang w:eastAsia="en-GB"/>
        </w:rPr>
        <w:lastRenderedPageBreak/>
        <w:t>answer the following questions about your personal income.”</w:t>
      </w:r>
      <w:r w:rsidRPr="005C5D9F">
        <w:rPr>
          <w:lang w:eastAsia="en-GB"/>
        </w:rPr>
        <w:t xml:space="preserve"> Participants then indicated their current personal income as well as the income they expected to have </w:t>
      </w:r>
      <w:r w:rsidR="009321FC">
        <w:rPr>
          <w:lang w:eastAsia="en-GB"/>
        </w:rPr>
        <w:t>3</w:t>
      </w:r>
      <w:r w:rsidR="009321FC" w:rsidRPr="005C5D9F">
        <w:rPr>
          <w:lang w:eastAsia="en-GB"/>
        </w:rPr>
        <w:t xml:space="preserve"> </w:t>
      </w:r>
      <w:r w:rsidRPr="005C5D9F">
        <w:rPr>
          <w:lang w:eastAsia="en-GB"/>
        </w:rPr>
        <w:t xml:space="preserve">years after university graduation (each on a scale </w:t>
      </w:r>
      <w:r>
        <w:rPr>
          <w:lang w:eastAsia="en-GB"/>
        </w:rPr>
        <w:t xml:space="preserve">from </w:t>
      </w:r>
      <w:r w:rsidRPr="005C5D9F">
        <w:rPr>
          <w:iCs/>
          <w:lang w:eastAsia="en-GB"/>
        </w:rPr>
        <w:t>less than £800</w:t>
      </w:r>
      <w:r>
        <w:rPr>
          <w:iCs/>
          <w:lang w:eastAsia="en-GB"/>
        </w:rPr>
        <w:t xml:space="preserve"> to more than £4</w:t>
      </w:r>
      <w:r w:rsidR="009F5D7E">
        <w:rPr>
          <w:iCs/>
          <w:lang w:eastAsia="en-GB"/>
        </w:rPr>
        <w:t>,</w:t>
      </w:r>
      <w:r>
        <w:rPr>
          <w:iCs/>
          <w:lang w:eastAsia="en-GB"/>
        </w:rPr>
        <w:t xml:space="preserve">000, with intermediate categories and with </w:t>
      </w:r>
      <w:r w:rsidRPr="005C5D9F">
        <w:rPr>
          <w:lang w:eastAsia="en-GB"/>
        </w:rPr>
        <w:t>amounts indicated also in euros and US dollars).</w:t>
      </w:r>
    </w:p>
    <w:p w14:paraId="326429C4" w14:textId="7C15343C" w:rsidR="00B86244" w:rsidRDefault="00B86244" w:rsidP="007F415A">
      <w:pPr>
        <w:pStyle w:val="BodyTextIndent"/>
        <w:rPr>
          <w:lang w:eastAsia="en-GB"/>
        </w:rPr>
      </w:pPr>
      <w:r w:rsidRPr="005C5D9F">
        <w:rPr>
          <w:iCs/>
          <w:lang w:eastAsia="en-GB"/>
        </w:rPr>
        <w:t xml:space="preserve">Next, </w:t>
      </w:r>
      <w:r w:rsidRPr="005C5D9F">
        <w:rPr>
          <w:lang w:eastAsia="en-GB"/>
        </w:rPr>
        <w:t>ostensibly for an unrelated study, participants were presented with five purchase choices. As in Study 4, each purchase choice was between a basic option and a discretionary option</w:t>
      </w:r>
      <w:r>
        <w:rPr>
          <w:lang w:eastAsia="en-GB"/>
        </w:rPr>
        <w:t xml:space="preserve"> (shower gel, shirt, haircut, ready-made lunch, train ticket; </w:t>
      </w:r>
      <w:r w:rsidRPr="005C5D9F">
        <w:rPr>
          <w:color w:val="222222"/>
          <w:shd w:val="clear" w:color="auto" w:fill="FFFFFF"/>
          <w:lang w:eastAsia="en-GB"/>
        </w:rPr>
        <w:t>α</w:t>
      </w:r>
      <w:r w:rsidRPr="005C5D9F">
        <w:rPr>
          <w:lang w:eastAsia="en-GB"/>
        </w:rPr>
        <w:t> = .54</w:t>
      </w:r>
      <w:r>
        <w:rPr>
          <w:lang w:eastAsia="en-GB"/>
        </w:rPr>
        <w:t>)</w:t>
      </w:r>
      <w:r w:rsidRPr="005C5D9F">
        <w:rPr>
          <w:lang w:eastAsia="en-GB"/>
        </w:rPr>
        <w:t xml:space="preserve">, and participants indicated which option they would choose in each situation using 9-point scales. A factor analysis revealed two factors with Eigenvalues </w:t>
      </w:r>
      <w:r w:rsidR="003A55AF">
        <w:rPr>
          <w:lang w:eastAsia="en-GB"/>
        </w:rPr>
        <w:sym w:font="Symbol" w:char="F03E"/>
      </w:r>
      <w:r w:rsidR="003A55AF">
        <w:rPr>
          <w:lang w:eastAsia="en-GB"/>
        </w:rPr>
        <w:t xml:space="preserve"> </w:t>
      </w:r>
      <w:r w:rsidRPr="005C5D9F">
        <w:rPr>
          <w:lang w:eastAsia="en-GB"/>
        </w:rPr>
        <w:t>1</w:t>
      </w:r>
      <w:r w:rsidR="00F765B9">
        <w:rPr>
          <w:lang w:eastAsia="en-GB"/>
        </w:rPr>
        <w:t>;</w:t>
      </w:r>
      <w:r w:rsidRPr="005C5D9F">
        <w:rPr>
          <w:lang w:eastAsia="en-GB"/>
        </w:rPr>
        <w:t xml:space="preserve"> the second factor just exceed</w:t>
      </w:r>
      <w:r w:rsidR="00F765B9">
        <w:rPr>
          <w:lang w:eastAsia="en-GB"/>
        </w:rPr>
        <w:t>ed</w:t>
      </w:r>
      <w:r w:rsidRPr="005C5D9F">
        <w:rPr>
          <w:lang w:eastAsia="en-GB"/>
        </w:rPr>
        <w:t xml:space="preserve"> that threshold</w:t>
      </w:r>
      <w:r>
        <w:rPr>
          <w:lang w:eastAsia="en-GB"/>
        </w:rPr>
        <w:t>, Eigenvalue = 1.026.</w:t>
      </w:r>
      <w:r w:rsidRPr="005C5D9F">
        <w:rPr>
          <w:lang w:eastAsia="en-GB"/>
        </w:rPr>
        <w:t xml:space="preserve"> The second factor primarily captured the train ticket item. Dropping this item resulted in one factor</w:t>
      </w:r>
      <w:r>
        <w:rPr>
          <w:lang w:eastAsia="en-GB"/>
        </w:rPr>
        <w:t xml:space="preserve"> </w:t>
      </w:r>
      <w:r w:rsidRPr="005C5D9F">
        <w:rPr>
          <w:lang w:eastAsia="en-GB"/>
        </w:rPr>
        <w:t xml:space="preserve">and did not </w:t>
      </w:r>
      <w:r w:rsidR="007F415A">
        <w:rPr>
          <w:lang w:eastAsia="en-GB"/>
        </w:rPr>
        <w:t xml:space="preserve">meaningfully </w:t>
      </w:r>
      <w:r w:rsidRPr="005C5D9F">
        <w:rPr>
          <w:lang w:eastAsia="en-GB"/>
        </w:rPr>
        <w:t xml:space="preserve">alter </w:t>
      </w:r>
      <w:r>
        <w:rPr>
          <w:lang w:eastAsia="en-GB"/>
        </w:rPr>
        <w:t xml:space="preserve">any of the </w:t>
      </w:r>
      <w:r w:rsidRPr="005C5D9F">
        <w:rPr>
          <w:lang w:eastAsia="en-GB"/>
        </w:rPr>
        <w:t>reported effects in the following analyses</w:t>
      </w:r>
      <w:r>
        <w:rPr>
          <w:lang w:eastAsia="en-GB"/>
        </w:rPr>
        <w:t>, which include this item.</w:t>
      </w:r>
    </w:p>
    <w:p w14:paraId="47A31533" w14:textId="77777777" w:rsidR="00B86244" w:rsidRDefault="00B86244" w:rsidP="00B86244">
      <w:pPr>
        <w:pStyle w:val="BodyTextIndent"/>
        <w:rPr>
          <w:lang w:eastAsia="en-GB"/>
        </w:rPr>
      </w:pPr>
      <w:r>
        <w:rPr>
          <w:iCs/>
          <w:lang w:eastAsia="en-GB"/>
        </w:rPr>
        <w:t>Next</w:t>
      </w:r>
      <w:r w:rsidRPr="005C5D9F">
        <w:rPr>
          <w:lang w:eastAsia="en-GB"/>
        </w:rPr>
        <w:t>, participants were told that they would be entered into a lottery for a £40 gift card and were asked to indicate whether they would prefer to receive a gift card for groceries</w:t>
      </w:r>
      <w:r>
        <w:rPr>
          <w:lang w:eastAsia="en-GB"/>
        </w:rPr>
        <w:t xml:space="preserve">, usually perceived as a necessity, </w:t>
      </w:r>
      <w:r w:rsidRPr="005C5D9F">
        <w:rPr>
          <w:lang w:eastAsia="en-GB"/>
        </w:rPr>
        <w:t>or for a massage</w:t>
      </w:r>
      <w:r>
        <w:rPr>
          <w:lang w:eastAsia="en-GB"/>
        </w:rPr>
        <w:t xml:space="preserve">, usually perceived as discretionary </w:t>
      </w:r>
      <w:r w:rsidRPr="005C5D9F">
        <w:rPr>
          <w:lang w:eastAsia="en-GB"/>
        </w:rPr>
        <w:t>(</w:t>
      </w:r>
      <w:proofErr w:type="spellStart"/>
      <w:r w:rsidRPr="005C5D9F">
        <w:rPr>
          <w:lang w:eastAsia="en-GB"/>
        </w:rPr>
        <w:t>Kivetz</w:t>
      </w:r>
      <w:proofErr w:type="spellEnd"/>
      <w:r w:rsidRPr="005C5D9F">
        <w:rPr>
          <w:lang w:eastAsia="en-GB"/>
        </w:rPr>
        <w:t xml:space="preserve"> </w:t>
      </w:r>
      <w:r>
        <w:rPr>
          <w:lang w:eastAsia="en-GB"/>
        </w:rPr>
        <w:t>&amp;</w:t>
      </w:r>
      <w:r w:rsidRPr="005C5D9F">
        <w:rPr>
          <w:lang w:eastAsia="en-GB"/>
        </w:rPr>
        <w:t xml:space="preserve"> Simonson</w:t>
      </w:r>
      <w:r>
        <w:rPr>
          <w:lang w:eastAsia="en-GB"/>
        </w:rPr>
        <w:t xml:space="preserve">, </w:t>
      </w:r>
      <w:r w:rsidRPr="005C5D9F">
        <w:rPr>
          <w:lang w:eastAsia="en-GB"/>
        </w:rPr>
        <w:t>2002). We presented this lottery as a token of appreciation for study participation, but it constituted our second dependent measure.</w:t>
      </w:r>
    </w:p>
    <w:p w14:paraId="56712CED" w14:textId="6DD27CD2" w:rsidR="00B86244" w:rsidRPr="005C5D9F" w:rsidRDefault="00B86244" w:rsidP="00725612">
      <w:pPr>
        <w:pStyle w:val="BodyTextIndent"/>
        <w:rPr>
          <w:iCs/>
          <w:lang w:eastAsia="en-GB"/>
        </w:rPr>
      </w:pPr>
      <w:r w:rsidRPr="005C5D9F">
        <w:rPr>
          <w:iCs/>
          <w:lang w:eastAsia="en-GB"/>
        </w:rPr>
        <w:t>P</w:t>
      </w:r>
      <w:r w:rsidRPr="005C5D9F">
        <w:rPr>
          <w:lang w:eastAsia="en-GB"/>
        </w:rPr>
        <w:t xml:space="preserve">articipants </w:t>
      </w:r>
      <w:r>
        <w:rPr>
          <w:lang w:eastAsia="en-GB"/>
        </w:rPr>
        <w:t xml:space="preserve">also </w:t>
      </w:r>
      <w:r w:rsidRPr="005C5D9F">
        <w:rPr>
          <w:lang w:eastAsia="en-GB"/>
        </w:rPr>
        <w:t xml:space="preserve">rated how much discretionary money they expected to have </w:t>
      </w:r>
      <w:r w:rsidR="00E41B6A">
        <w:rPr>
          <w:lang w:eastAsia="en-GB"/>
        </w:rPr>
        <w:t>3</w:t>
      </w:r>
      <w:r w:rsidR="00E41B6A" w:rsidRPr="005C5D9F">
        <w:rPr>
          <w:lang w:eastAsia="en-GB"/>
        </w:rPr>
        <w:t xml:space="preserve"> </w:t>
      </w:r>
      <w:r w:rsidRPr="005C5D9F">
        <w:rPr>
          <w:lang w:eastAsia="en-GB"/>
        </w:rPr>
        <w:t xml:space="preserve">years after graduation, compared </w:t>
      </w:r>
      <w:r>
        <w:rPr>
          <w:lang w:eastAsia="en-GB"/>
        </w:rPr>
        <w:t>with</w:t>
      </w:r>
      <w:r w:rsidRPr="005C5D9F">
        <w:rPr>
          <w:lang w:eastAsia="en-GB"/>
        </w:rPr>
        <w:t xml:space="preserve"> now, on an 11-point scale (</w:t>
      </w:r>
      <w:r w:rsidRPr="005C5D9F">
        <w:rPr>
          <w:iCs/>
          <w:lang w:eastAsia="en-GB"/>
        </w:rPr>
        <w:t>−5 = </w:t>
      </w:r>
      <w:r w:rsidRPr="00FB350B">
        <w:rPr>
          <w:rStyle w:val="Emphasis"/>
        </w:rPr>
        <w:t>will have much less discretionary money</w:t>
      </w:r>
      <w:r w:rsidR="00725612">
        <w:rPr>
          <w:lang w:eastAsia="en-GB"/>
        </w:rPr>
        <w:t xml:space="preserve">; </w:t>
      </w:r>
      <w:r w:rsidRPr="005C5D9F">
        <w:rPr>
          <w:iCs/>
          <w:lang w:eastAsia="en-GB"/>
        </w:rPr>
        <w:t>+5 = </w:t>
      </w:r>
      <w:r w:rsidRPr="00FB350B">
        <w:rPr>
          <w:rStyle w:val="Emphasis"/>
        </w:rPr>
        <w:t>will have much more discretionary money</w:t>
      </w:r>
      <w:r w:rsidRPr="005C5D9F">
        <w:rPr>
          <w:iCs/>
          <w:lang w:eastAsia="en-GB"/>
        </w:rPr>
        <w:t>).</w:t>
      </w:r>
    </w:p>
    <w:p w14:paraId="60250D73" w14:textId="2F4CCAE7" w:rsidR="00797CCE" w:rsidRPr="00725612" w:rsidRDefault="00B86244" w:rsidP="00E02CED">
      <w:pPr>
        <w:pStyle w:val="Heading3A"/>
      </w:pPr>
      <w:bookmarkStart w:id="58" w:name="_Toc509839603"/>
      <w:bookmarkStart w:id="59" w:name="_Toc127524479"/>
      <w:r w:rsidRPr="00725612">
        <w:t>Results</w:t>
      </w:r>
      <w:bookmarkEnd w:id="58"/>
      <w:bookmarkEnd w:id="59"/>
    </w:p>
    <w:p w14:paraId="6DB971E3" w14:textId="0D60E0FC" w:rsidR="00B86244" w:rsidRDefault="00B86244" w:rsidP="00F30F2F">
      <w:pPr>
        <w:pStyle w:val="BodyTextIndent"/>
        <w:rPr>
          <w:lang w:eastAsia="en-GB"/>
        </w:rPr>
      </w:pPr>
      <w:r w:rsidRPr="005C5D9F">
        <w:rPr>
          <w:lang w:eastAsia="en-GB"/>
        </w:rPr>
        <w:t xml:space="preserve">We recoded income so that each participant was assigned the mean value of the category </w:t>
      </w:r>
      <w:r>
        <w:rPr>
          <w:lang w:eastAsia="en-GB"/>
        </w:rPr>
        <w:t>they</w:t>
      </w:r>
      <w:r w:rsidRPr="005C5D9F">
        <w:rPr>
          <w:lang w:eastAsia="en-GB"/>
        </w:rPr>
        <w:t xml:space="preserve"> selected. The lowest </w:t>
      </w:r>
      <w:r>
        <w:rPr>
          <w:lang w:eastAsia="en-GB"/>
        </w:rPr>
        <w:t xml:space="preserve">income </w:t>
      </w:r>
      <w:r w:rsidRPr="005C5D9F">
        <w:rPr>
          <w:lang w:eastAsia="en-GB"/>
        </w:rPr>
        <w:t xml:space="preserve">category was coded as £600, and the highest income category </w:t>
      </w:r>
      <w:r w:rsidRPr="005C5D9F">
        <w:rPr>
          <w:lang w:eastAsia="en-GB"/>
        </w:rPr>
        <w:lastRenderedPageBreak/>
        <w:t>was coded as £5</w:t>
      </w:r>
      <w:r>
        <w:rPr>
          <w:lang w:eastAsia="en-GB"/>
        </w:rPr>
        <w:t>,</w:t>
      </w:r>
      <w:r w:rsidRPr="005C5D9F">
        <w:rPr>
          <w:lang w:eastAsia="en-GB"/>
        </w:rPr>
        <w:t>000. The median of present income was in the lowest category (below £800). The median of future income was in the £2</w:t>
      </w:r>
      <w:r>
        <w:rPr>
          <w:lang w:eastAsia="en-GB"/>
        </w:rPr>
        <w:t>,</w:t>
      </w:r>
      <w:r w:rsidRPr="005C5D9F">
        <w:rPr>
          <w:lang w:eastAsia="en-GB"/>
        </w:rPr>
        <w:t>001–£2</w:t>
      </w:r>
      <w:r>
        <w:rPr>
          <w:lang w:eastAsia="en-GB"/>
        </w:rPr>
        <w:t>,</w:t>
      </w:r>
      <w:r w:rsidRPr="005C5D9F">
        <w:rPr>
          <w:lang w:eastAsia="en-GB"/>
        </w:rPr>
        <w:t xml:space="preserve">500 category. One participant expected future income to be lower than present income, three participants expected future income to be equal to present income, and the remaining 129 expected income increases of different sizes. </w:t>
      </w:r>
      <w:r>
        <w:rPr>
          <w:lang w:eastAsia="en-GB"/>
        </w:rPr>
        <w:t>The size of expected future income was positively correlated with p</w:t>
      </w:r>
      <w:r w:rsidRPr="005C5D9F">
        <w:rPr>
          <w:lang w:eastAsia="en-GB"/>
        </w:rPr>
        <w:t xml:space="preserve">articipants’ beliefs about how much more discretionary money they would have after graduation compared </w:t>
      </w:r>
      <w:r>
        <w:rPr>
          <w:lang w:eastAsia="en-GB"/>
        </w:rPr>
        <w:t>with</w:t>
      </w:r>
      <w:r w:rsidRPr="005C5D9F">
        <w:rPr>
          <w:lang w:eastAsia="en-GB"/>
        </w:rPr>
        <w:t xml:space="preserve"> now (</w:t>
      </w:r>
      <w:r w:rsidRPr="00900444">
        <w:rPr>
          <w:rStyle w:val="Emphasis"/>
        </w:rPr>
        <w:t>M</w:t>
      </w:r>
      <w:r w:rsidRPr="005C5D9F">
        <w:rPr>
          <w:lang w:eastAsia="en-GB"/>
        </w:rPr>
        <w:t xml:space="preserve"> = 3.10, </w:t>
      </w:r>
      <w:r w:rsidRPr="00900444">
        <w:rPr>
          <w:rStyle w:val="Emphasis"/>
        </w:rPr>
        <w:t>SD</w:t>
      </w:r>
      <w:r w:rsidRPr="005C5D9F">
        <w:rPr>
          <w:lang w:eastAsia="en-GB"/>
        </w:rPr>
        <w:t> = 1.89</w:t>
      </w:r>
      <w:r>
        <w:rPr>
          <w:lang w:eastAsia="en-GB"/>
        </w:rPr>
        <w:t xml:space="preserve">); </w:t>
      </w:r>
      <w:proofErr w:type="gramStart"/>
      <w:r w:rsidRPr="00900444">
        <w:rPr>
          <w:rStyle w:val="Emphasis"/>
        </w:rPr>
        <w:t>r</w:t>
      </w:r>
      <w:r>
        <w:rPr>
          <w:lang w:eastAsia="en-GB"/>
        </w:rPr>
        <w:t>(</w:t>
      </w:r>
      <w:proofErr w:type="gramEnd"/>
      <w:r>
        <w:rPr>
          <w:lang w:eastAsia="en-GB"/>
        </w:rPr>
        <w:t>133) = </w:t>
      </w:r>
      <w:r w:rsidRPr="005C5D9F">
        <w:rPr>
          <w:lang w:eastAsia="en-GB"/>
        </w:rPr>
        <w:t xml:space="preserve">.319, </w:t>
      </w:r>
      <w:r w:rsidRPr="00900444">
        <w:rPr>
          <w:rStyle w:val="Emphasis"/>
        </w:rPr>
        <w:t>p</w:t>
      </w:r>
      <w:r w:rsidRPr="005C5D9F">
        <w:rPr>
          <w:lang w:eastAsia="en-GB"/>
        </w:rPr>
        <w:t> &lt; .001.</w:t>
      </w:r>
    </w:p>
    <w:p w14:paraId="50C6024D" w14:textId="69736440" w:rsidR="00B86244" w:rsidRPr="004A3BE9" w:rsidRDefault="00B86244" w:rsidP="00E02CED">
      <w:pPr>
        <w:pStyle w:val="BodyTextIndent"/>
        <w:rPr>
          <w:lang w:eastAsia="en-GB"/>
        </w:rPr>
      </w:pPr>
      <w:r w:rsidRPr="00E02CED">
        <w:rPr>
          <w:rStyle w:val="Emphasis"/>
        </w:rPr>
        <w:t>Discretionary purchases</w:t>
      </w:r>
      <w:r w:rsidR="009B27E8" w:rsidRPr="00E02CED">
        <w:rPr>
          <w:rStyle w:val="Emphasis"/>
        </w:rPr>
        <w:t>.</w:t>
      </w:r>
      <w:r w:rsidR="00591BDF">
        <w:t xml:space="preserve"> </w:t>
      </w:r>
      <w:r w:rsidRPr="004A3BE9">
        <w:rPr>
          <w:lang w:eastAsia="en-GB"/>
        </w:rPr>
        <w:t xml:space="preserve">We predicted that when self-continuity is low, </w:t>
      </w:r>
      <w:r w:rsidR="009B27E8">
        <w:rPr>
          <w:lang w:eastAsia="en-GB"/>
        </w:rPr>
        <w:t xml:space="preserve">the </w:t>
      </w:r>
      <w:r w:rsidRPr="004A3BE9">
        <w:rPr>
          <w:lang w:eastAsia="en-GB"/>
        </w:rPr>
        <w:t xml:space="preserve">future income </w:t>
      </w:r>
      <w:r w:rsidR="009B27E8">
        <w:rPr>
          <w:lang w:eastAsia="en-GB"/>
        </w:rPr>
        <w:t xml:space="preserve">change </w:t>
      </w:r>
      <w:r w:rsidRPr="004A3BE9">
        <w:rPr>
          <w:lang w:eastAsia="en-GB"/>
        </w:rPr>
        <w:t xml:space="preserve">would not influence the likelihood of purchasing the discretionary options, but that when self-continuity is high, </w:t>
      </w:r>
      <w:r w:rsidR="009B27E8">
        <w:rPr>
          <w:lang w:eastAsia="en-GB"/>
        </w:rPr>
        <w:t>the larger increase in future income</w:t>
      </w:r>
      <w:r w:rsidRPr="004A3BE9">
        <w:rPr>
          <w:lang w:eastAsia="en-GB"/>
        </w:rPr>
        <w:t xml:space="preserve"> would be associated with a higher likelihood of doing so. To test this prediction, we conducted a regression analysis including the </w:t>
      </w:r>
      <w:r w:rsidR="009B27E8">
        <w:rPr>
          <w:lang w:eastAsia="en-GB"/>
        </w:rPr>
        <w:t xml:space="preserve">continuous measure of present income (as a control variable), the </w:t>
      </w:r>
      <w:r w:rsidRPr="004A3BE9">
        <w:rPr>
          <w:lang w:eastAsia="en-GB"/>
        </w:rPr>
        <w:t>continuous measure of future income, self-continuity (low-self</w:t>
      </w:r>
      <w:r w:rsidR="00C444CB">
        <w:rPr>
          <w:lang w:eastAsia="en-GB"/>
        </w:rPr>
        <w:t xml:space="preserve"> </w:t>
      </w:r>
      <w:r w:rsidRPr="004A3BE9">
        <w:rPr>
          <w:lang w:eastAsia="en-GB"/>
        </w:rPr>
        <w:t>continuity = 0; high-self</w:t>
      </w:r>
      <w:r w:rsidR="00C444CB">
        <w:rPr>
          <w:lang w:eastAsia="en-GB"/>
        </w:rPr>
        <w:t xml:space="preserve"> </w:t>
      </w:r>
      <w:r w:rsidRPr="004A3BE9">
        <w:rPr>
          <w:lang w:eastAsia="en-GB"/>
        </w:rPr>
        <w:t xml:space="preserve">continuity = 1), and their interaction </w:t>
      </w:r>
      <w:r w:rsidR="009B27E8">
        <w:rPr>
          <w:lang w:eastAsia="en-GB"/>
        </w:rPr>
        <w:t xml:space="preserve">between future income and self-continuity </w:t>
      </w:r>
      <w:r w:rsidRPr="004A3BE9">
        <w:rPr>
          <w:lang w:eastAsia="en-GB"/>
        </w:rPr>
        <w:t xml:space="preserve">as predictors, and the likelihood of purchasing the discretionary options as </w:t>
      </w:r>
      <w:r w:rsidR="009B27E8">
        <w:rPr>
          <w:lang w:eastAsia="en-GB"/>
        </w:rPr>
        <w:t xml:space="preserve">the </w:t>
      </w:r>
      <w:r w:rsidRPr="004A3BE9">
        <w:rPr>
          <w:lang w:eastAsia="en-GB"/>
        </w:rPr>
        <w:t xml:space="preserve">outcome variable. </w:t>
      </w:r>
      <w:r w:rsidRPr="00797CCE">
        <w:rPr>
          <w:lang w:eastAsia="en-GB"/>
        </w:rPr>
        <w:t>As expected, we observed a significant interaction (</w:t>
      </w:r>
      <w:r w:rsidRPr="00797CCE">
        <w:rPr>
          <w:rStyle w:val="Emphasis"/>
        </w:rPr>
        <w:t>t</w:t>
      </w:r>
      <w:r w:rsidRPr="00797CCE">
        <w:rPr>
          <w:lang w:eastAsia="en-GB"/>
        </w:rPr>
        <w:t> = 2.</w:t>
      </w:r>
      <w:r w:rsidR="005F135F" w:rsidRPr="00797CCE">
        <w:rPr>
          <w:lang w:eastAsia="en-GB"/>
        </w:rPr>
        <w:t>20</w:t>
      </w:r>
      <w:r w:rsidR="00797CCE">
        <w:rPr>
          <w:lang w:eastAsia="en-GB"/>
        </w:rPr>
        <w:t>39</w:t>
      </w:r>
      <w:r w:rsidRPr="00797CCE">
        <w:rPr>
          <w:lang w:eastAsia="en-GB"/>
        </w:rPr>
        <w:t xml:space="preserve">, </w:t>
      </w:r>
      <w:r w:rsidRPr="00797CCE">
        <w:rPr>
          <w:rStyle w:val="Emphasis"/>
        </w:rPr>
        <w:t>p</w:t>
      </w:r>
      <w:r w:rsidRPr="00797CCE">
        <w:rPr>
          <w:lang w:eastAsia="en-GB"/>
        </w:rPr>
        <w:t> = .0</w:t>
      </w:r>
      <w:r w:rsidR="005F135F" w:rsidRPr="00797CCE">
        <w:rPr>
          <w:lang w:eastAsia="en-GB"/>
        </w:rPr>
        <w:t>29</w:t>
      </w:r>
      <w:r w:rsidRPr="00797CCE">
        <w:rPr>
          <w:lang w:eastAsia="en-GB"/>
        </w:rPr>
        <w:t>): in the low-self-continuity condition, future income did not affect the present likelihood of purchasing the discretionary options (</w:t>
      </w:r>
      <w:r w:rsidRPr="00797CCE">
        <w:rPr>
          <w:rStyle w:val="Emphasis"/>
        </w:rPr>
        <w:t>b</w:t>
      </w:r>
      <w:r w:rsidRPr="00797CCE">
        <w:rPr>
          <w:lang w:eastAsia="en-GB"/>
        </w:rPr>
        <w:t> = </w:t>
      </w:r>
      <w:r w:rsidR="000265FC">
        <w:rPr>
          <w:lang w:eastAsia="en-GB"/>
        </w:rPr>
        <w:t>−</w:t>
      </w:r>
      <w:r w:rsidRPr="00797CCE">
        <w:rPr>
          <w:lang w:eastAsia="en-GB"/>
        </w:rPr>
        <w:t>.000</w:t>
      </w:r>
      <w:r w:rsidR="005F135F" w:rsidRPr="00797CCE">
        <w:rPr>
          <w:lang w:eastAsia="en-GB"/>
        </w:rPr>
        <w:t>1</w:t>
      </w:r>
      <w:r w:rsidRPr="00797CCE">
        <w:rPr>
          <w:lang w:eastAsia="en-GB"/>
        </w:rPr>
        <w:t xml:space="preserve">, </w:t>
      </w:r>
      <w:r w:rsidRPr="00797CCE">
        <w:rPr>
          <w:rStyle w:val="Emphasis"/>
        </w:rPr>
        <w:t>SE = </w:t>
      </w:r>
      <w:r w:rsidRPr="00797CCE">
        <w:rPr>
          <w:lang w:eastAsia="en-GB"/>
        </w:rPr>
        <w:t xml:space="preserve">.001, </w:t>
      </w:r>
      <w:r w:rsidRPr="00797CCE">
        <w:rPr>
          <w:rStyle w:val="Emphasis"/>
        </w:rPr>
        <w:t>t</w:t>
      </w:r>
      <w:r w:rsidRPr="00797CCE">
        <w:rPr>
          <w:lang w:eastAsia="en-GB"/>
        </w:rPr>
        <w:t> = −.</w:t>
      </w:r>
      <w:r w:rsidR="00797CCE">
        <w:rPr>
          <w:lang w:eastAsia="en-GB"/>
        </w:rPr>
        <w:t>4134</w:t>
      </w:r>
      <w:r w:rsidRPr="00797CCE">
        <w:rPr>
          <w:lang w:eastAsia="en-GB"/>
        </w:rPr>
        <w:t xml:space="preserve">, </w:t>
      </w:r>
      <w:r w:rsidRPr="00797CCE">
        <w:rPr>
          <w:rStyle w:val="Emphasis"/>
        </w:rPr>
        <w:t>p</w:t>
      </w:r>
      <w:r w:rsidRPr="00797CCE">
        <w:rPr>
          <w:lang w:eastAsia="en-GB"/>
        </w:rPr>
        <w:t> = .</w:t>
      </w:r>
      <w:r w:rsidR="005F135F" w:rsidRPr="00797CCE">
        <w:rPr>
          <w:lang w:eastAsia="en-GB"/>
        </w:rPr>
        <w:t>6</w:t>
      </w:r>
      <w:r w:rsidR="00797CCE">
        <w:rPr>
          <w:lang w:eastAsia="en-GB"/>
        </w:rPr>
        <w:t>80</w:t>
      </w:r>
      <w:r w:rsidRPr="00797CCE">
        <w:rPr>
          <w:lang w:eastAsia="en-GB"/>
        </w:rPr>
        <w:t>; 95% CI = [−.003, .00</w:t>
      </w:r>
      <w:r w:rsidR="005F135F" w:rsidRPr="00797CCE">
        <w:rPr>
          <w:lang w:eastAsia="en-GB"/>
        </w:rPr>
        <w:t>2</w:t>
      </w:r>
      <w:r w:rsidRPr="00797CCE">
        <w:rPr>
          <w:lang w:eastAsia="en-GB"/>
        </w:rPr>
        <w:t xml:space="preserve">]). </w:t>
      </w:r>
      <w:r w:rsidR="00A002CD">
        <w:rPr>
          <w:lang w:eastAsia="en-GB"/>
        </w:rPr>
        <w:t>By</w:t>
      </w:r>
      <w:r w:rsidR="00A002CD" w:rsidRPr="00797CCE">
        <w:rPr>
          <w:lang w:eastAsia="en-GB"/>
        </w:rPr>
        <w:t xml:space="preserve"> </w:t>
      </w:r>
      <w:r w:rsidRPr="00797CCE">
        <w:rPr>
          <w:lang w:eastAsia="en-GB"/>
        </w:rPr>
        <w:t>contrast, in the high-self-continuity condition, higher future income was positively related to the likelihood of purchasing the discretionary options at present (</w:t>
      </w:r>
      <w:r w:rsidRPr="00797CCE">
        <w:rPr>
          <w:rStyle w:val="Emphasis"/>
        </w:rPr>
        <w:t>b</w:t>
      </w:r>
      <w:r w:rsidRPr="00797CCE">
        <w:rPr>
          <w:lang w:eastAsia="en-GB"/>
        </w:rPr>
        <w:t xml:space="preserve"> = .0004, </w:t>
      </w:r>
      <w:r w:rsidRPr="00797CCE">
        <w:rPr>
          <w:rStyle w:val="Emphasis"/>
        </w:rPr>
        <w:t>SE</w:t>
      </w:r>
      <w:r w:rsidRPr="00797CCE">
        <w:rPr>
          <w:lang w:eastAsia="en-GB"/>
        </w:rPr>
        <w:t xml:space="preserve"> = .001, </w:t>
      </w:r>
      <w:r w:rsidRPr="00797CCE">
        <w:rPr>
          <w:rStyle w:val="Emphasis"/>
        </w:rPr>
        <w:t>t</w:t>
      </w:r>
      <w:r w:rsidRPr="00797CCE">
        <w:rPr>
          <w:lang w:eastAsia="en-GB"/>
        </w:rPr>
        <w:t> = 2.</w:t>
      </w:r>
      <w:r w:rsidR="005F135F" w:rsidRPr="00797CCE">
        <w:rPr>
          <w:lang w:eastAsia="en-GB"/>
        </w:rPr>
        <w:t>6</w:t>
      </w:r>
      <w:r w:rsidR="00797CCE">
        <w:rPr>
          <w:lang w:eastAsia="en-GB"/>
        </w:rPr>
        <w:t>11</w:t>
      </w:r>
      <w:r w:rsidRPr="00797CCE">
        <w:rPr>
          <w:lang w:eastAsia="en-GB"/>
        </w:rPr>
        <w:t xml:space="preserve">, </w:t>
      </w:r>
      <w:r w:rsidRPr="00797CCE">
        <w:rPr>
          <w:rStyle w:val="Emphasis"/>
        </w:rPr>
        <w:t>p</w:t>
      </w:r>
      <w:r w:rsidRPr="00797CCE">
        <w:rPr>
          <w:lang w:eastAsia="en-GB"/>
        </w:rPr>
        <w:t> = .0</w:t>
      </w:r>
      <w:r w:rsidR="00797CCE">
        <w:rPr>
          <w:lang w:eastAsia="en-GB"/>
        </w:rPr>
        <w:t>10</w:t>
      </w:r>
      <w:r w:rsidRPr="00797CCE">
        <w:rPr>
          <w:lang w:eastAsia="en-GB"/>
        </w:rPr>
        <w:t xml:space="preserve">; 95% CI = [.0001, .0007]). </w:t>
      </w:r>
    </w:p>
    <w:p w14:paraId="2E269E25" w14:textId="0D2D9194" w:rsidR="00B86244" w:rsidRPr="004A3BE9" w:rsidRDefault="00B86244" w:rsidP="00E02CED">
      <w:pPr>
        <w:pStyle w:val="BodyTextIndent"/>
        <w:rPr>
          <w:lang w:eastAsia="en-GB"/>
        </w:rPr>
      </w:pPr>
      <w:r w:rsidRPr="00E02CED">
        <w:rPr>
          <w:rStyle w:val="Emphasis"/>
        </w:rPr>
        <w:t>Choice of gift card</w:t>
      </w:r>
      <w:r w:rsidR="00591BDF" w:rsidRPr="00E02CED">
        <w:rPr>
          <w:rStyle w:val="Emphasis"/>
        </w:rPr>
        <w:t>.</w:t>
      </w:r>
      <w:r w:rsidR="00591BDF">
        <w:t xml:space="preserve"> </w:t>
      </w:r>
      <w:r w:rsidRPr="004A3BE9">
        <w:rPr>
          <w:lang w:eastAsia="en-GB"/>
        </w:rPr>
        <w:t xml:space="preserve">One hundred </w:t>
      </w:r>
      <w:r w:rsidR="00797CCE">
        <w:rPr>
          <w:lang w:eastAsia="en-GB"/>
        </w:rPr>
        <w:t>eighteen</w:t>
      </w:r>
      <w:r w:rsidR="00797CCE" w:rsidRPr="004A3BE9">
        <w:rPr>
          <w:lang w:eastAsia="en-GB"/>
        </w:rPr>
        <w:t xml:space="preserve"> </w:t>
      </w:r>
      <w:r w:rsidRPr="004A3BE9">
        <w:rPr>
          <w:lang w:eastAsia="en-GB"/>
        </w:rPr>
        <w:t>participants preferred a groceries gift card, 15 preferred a massage gift card, and one value was missing.</w:t>
      </w:r>
      <w:r w:rsidRPr="00591BDF">
        <w:rPr>
          <w:rStyle w:val="Emphasis"/>
        </w:rPr>
        <w:t xml:space="preserve"> </w:t>
      </w:r>
      <w:r w:rsidRPr="004A3BE9">
        <w:rPr>
          <w:lang w:eastAsia="en-GB"/>
        </w:rPr>
        <w:t xml:space="preserve">To test the effect of the independent variables on the likelihood of choosing the gift voucher for a massage over the grocery store </w:t>
      </w:r>
      <w:r w:rsidRPr="004A3BE9">
        <w:rPr>
          <w:lang w:eastAsia="en-GB"/>
        </w:rPr>
        <w:lastRenderedPageBreak/>
        <w:t xml:space="preserve">credit, we regressed the binary choice variable on self-continuity, </w:t>
      </w:r>
      <w:r w:rsidR="002A2343">
        <w:rPr>
          <w:lang w:eastAsia="en-GB"/>
        </w:rPr>
        <w:t xml:space="preserve">present income (as a control variable), </w:t>
      </w:r>
      <w:r w:rsidRPr="004A3BE9">
        <w:rPr>
          <w:lang w:eastAsia="en-GB"/>
        </w:rPr>
        <w:t xml:space="preserve">future income, and the interaction of self-continuity and future income. The interaction was </w:t>
      </w:r>
      <w:r w:rsidR="00797CCE">
        <w:rPr>
          <w:lang w:eastAsia="en-GB"/>
        </w:rPr>
        <w:t>not</w:t>
      </w:r>
      <w:r w:rsidR="00797CCE" w:rsidRPr="004A3BE9">
        <w:rPr>
          <w:lang w:eastAsia="en-GB"/>
        </w:rPr>
        <w:t xml:space="preserve"> </w:t>
      </w:r>
      <w:r w:rsidRPr="004A3BE9">
        <w:rPr>
          <w:lang w:eastAsia="en-GB"/>
        </w:rPr>
        <w:t xml:space="preserve">significant </w:t>
      </w:r>
      <w:r w:rsidRPr="00797CCE">
        <w:rPr>
          <w:lang w:eastAsia="en-GB"/>
        </w:rPr>
        <w:t>(</w:t>
      </w:r>
      <w:r w:rsidRPr="00797CCE">
        <w:rPr>
          <w:rStyle w:val="Emphasis"/>
        </w:rPr>
        <w:t>z</w:t>
      </w:r>
      <w:r w:rsidRPr="00797CCE">
        <w:rPr>
          <w:lang w:eastAsia="en-GB"/>
        </w:rPr>
        <w:t> = 1.</w:t>
      </w:r>
      <w:r w:rsidR="00797CCE">
        <w:rPr>
          <w:lang w:eastAsia="en-GB"/>
        </w:rPr>
        <w:t>511</w:t>
      </w:r>
      <w:r w:rsidRPr="00797CCE">
        <w:rPr>
          <w:lang w:eastAsia="en-GB"/>
        </w:rPr>
        <w:t xml:space="preserve">, </w:t>
      </w:r>
      <w:r w:rsidRPr="00797CCE">
        <w:rPr>
          <w:rStyle w:val="Emphasis"/>
        </w:rPr>
        <w:t>p</w:t>
      </w:r>
      <w:r w:rsidRPr="00797CCE">
        <w:rPr>
          <w:lang w:eastAsia="en-GB"/>
        </w:rPr>
        <w:t> = .</w:t>
      </w:r>
      <w:r w:rsidR="00797CCE">
        <w:rPr>
          <w:lang w:eastAsia="en-GB"/>
        </w:rPr>
        <w:t>13</w:t>
      </w:r>
      <w:r w:rsidRPr="00797CCE">
        <w:rPr>
          <w:lang w:eastAsia="en-GB"/>
        </w:rPr>
        <w:t xml:space="preserve">). </w:t>
      </w:r>
      <w:r w:rsidR="00797CCE">
        <w:rPr>
          <w:lang w:eastAsia="en-GB"/>
        </w:rPr>
        <w:t>We nevertheless tested our specific</w:t>
      </w:r>
      <w:r w:rsidRPr="00797CCE">
        <w:rPr>
          <w:lang w:eastAsia="en-GB"/>
        </w:rPr>
        <w:t xml:space="preserve"> predict</w:t>
      </w:r>
      <w:r w:rsidR="00797CCE">
        <w:rPr>
          <w:lang w:eastAsia="en-GB"/>
        </w:rPr>
        <w:t>ions that future income would be associated with higher likelihood of choosing the massage over the groceries voucher. In line with this expectation,</w:t>
      </w:r>
      <w:r w:rsidRPr="00797CCE">
        <w:rPr>
          <w:lang w:eastAsia="en-GB"/>
        </w:rPr>
        <w:t xml:space="preserve"> in the low-self-continuity condition, expected future income did not predict choice of the massage over the grocery gift card (</w:t>
      </w:r>
      <w:r w:rsidRPr="00797CCE">
        <w:rPr>
          <w:rStyle w:val="Emphasis"/>
        </w:rPr>
        <w:t>z</w:t>
      </w:r>
      <w:r w:rsidRPr="00797CCE">
        <w:rPr>
          <w:lang w:eastAsia="en-GB"/>
        </w:rPr>
        <w:t> = .</w:t>
      </w:r>
      <w:r w:rsidR="00797CCE">
        <w:rPr>
          <w:lang w:eastAsia="en-GB"/>
        </w:rPr>
        <w:t>615</w:t>
      </w:r>
      <w:r w:rsidRPr="00797CCE">
        <w:rPr>
          <w:lang w:eastAsia="en-GB"/>
        </w:rPr>
        <w:t xml:space="preserve">, </w:t>
      </w:r>
      <w:r w:rsidRPr="00797CCE">
        <w:rPr>
          <w:rStyle w:val="Emphasis"/>
        </w:rPr>
        <w:t>p</w:t>
      </w:r>
      <w:r w:rsidRPr="00797CCE">
        <w:rPr>
          <w:lang w:eastAsia="en-GB"/>
        </w:rPr>
        <w:t> = .</w:t>
      </w:r>
      <w:r w:rsidR="00797CCE">
        <w:rPr>
          <w:lang w:eastAsia="en-GB"/>
        </w:rPr>
        <w:t>539</w:t>
      </w:r>
      <w:r w:rsidRPr="00797CCE">
        <w:rPr>
          <w:lang w:eastAsia="en-GB"/>
        </w:rPr>
        <w:t>, 95% CI = [−.0004, .000</w:t>
      </w:r>
      <w:r w:rsidR="00797CCE">
        <w:rPr>
          <w:lang w:eastAsia="en-GB"/>
        </w:rPr>
        <w:t>8</w:t>
      </w:r>
      <w:r w:rsidRPr="00797CCE">
        <w:rPr>
          <w:lang w:eastAsia="en-GB"/>
        </w:rPr>
        <w:t>]), whereas in the high-self-continuity condition, higher future income was associated with a higher likelihood of choosing the massage gift card (</w:t>
      </w:r>
      <w:r w:rsidRPr="00797CCE">
        <w:rPr>
          <w:rStyle w:val="Emphasis"/>
        </w:rPr>
        <w:t>z</w:t>
      </w:r>
      <w:r w:rsidRPr="00797CCE">
        <w:rPr>
          <w:lang w:eastAsia="en-GB"/>
        </w:rPr>
        <w:t> = 2.7</w:t>
      </w:r>
      <w:r w:rsidR="00797CCE">
        <w:rPr>
          <w:lang w:eastAsia="en-GB"/>
        </w:rPr>
        <w:t>26</w:t>
      </w:r>
      <w:r w:rsidRPr="00797CCE">
        <w:rPr>
          <w:lang w:eastAsia="en-GB"/>
        </w:rPr>
        <w:t xml:space="preserve">, </w:t>
      </w:r>
      <w:r w:rsidRPr="00797CCE">
        <w:rPr>
          <w:rStyle w:val="Emphasis"/>
        </w:rPr>
        <w:t>p</w:t>
      </w:r>
      <w:r w:rsidRPr="00797CCE">
        <w:rPr>
          <w:lang w:eastAsia="en-GB"/>
        </w:rPr>
        <w:t> = .006, 95% CI = [.0002, .001</w:t>
      </w:r>
      <w:r w:rsidR="00797CCE">
        <w:rPr>
          <w:lang w:eastAsia="en-GB"/>
        </w:rPr>
        <w:t>4</w:t>
      </w:r>
      <w:r w:rsidRPr="00797CCE">
        <w:rPr>
          <w:lang w:eastAsia="en-GB"/>
        </w:rPr>
        <w:t>]).</w:t>
      </w:r>
    </w:p>
    <w:p w14:paraId="421B1D4D" w14:textId="3A3F05E5" w:rsidR="00EB73C6" w:rsidRPr="00797CCE" w:rsidRDefault="006752F6" w:rsidP="00AA6012">
      <w:pPr>
        <w:pStyle w:val="Heading2"/>
        <w:spacing w:before="0"/>
      </w:pPr>
      <w:bookmarkStart w:id="60" w:name="_Toc127524480"/>
      <w:r>
        <w:t>Study WA</w:t>
      </w:r>
      <w:r w:rsidR="00797CCE">
        <w:t>4</w:t>
      </w:r>
      <w:bookmarkEnd w:id="60"/>
    </w:p>
    <w:p w14:paraId="74010CBE" w14:textId="19CADE5C" w:rsidR="0090420E" w:rsidRDefault="00AD6DEE" w:rsidP="0063602C">
      <w:pPr>
        <w:pStyle w:val="BodyTextIndent"/>
        <w:rPr>
          <w:noProof/>
        </w:rPr>
      </w:pPr>
      <w:r>
        <w:rPr>
          <w:noProof/>
        </w:rPr>
        <w:t xml:space="preserve">The purpose of </w:t>
      </w:r>
      <w:r w:rsidR="006752F6">
        <w:rPr>
          <w:noProof/>
        </w:rPr>
        <w:t>Study WA</w:t>
      </w:r>
      <w:r w:rsidR="00797CCE">
        <w:rPr>
          <w:noProof/>
        </w:rPr>
        <w:t>4</w:t>
      </w:r>
      <w:r w:rsidR="006752F6">
        <w:rPr>
          <w:noProof/>
        </w:rPr>
        <w:t xml:space="preserve"> </w:t>
      </w:r>
      <w:r>
        <w:rPr>
          <w:noProof/>
        </w:rPr>
        <w:t xml:space="preserve">was to </w:t>
      </w:r>
      <w:r w:rsidR="00591BDF">
        <w:rPr>
          <w:noProof/>
        </w:rPr>
        <w:t>examine</w:t>
      </w:r>
      <w:r>
        <w:rPr>
          <w:noProof/>
        </w:rPr>
        <w:t xml:space="preserve"> a potential </w:t>
      </w:r>
      <w:r w:rsidR="00D350BF">
        <w:rPr>
          <w:noProof/>
        </w:rPr>
        <w:t xml:space="preserve">alternative </w:t>
      </w:r>
      <w:r w:rsidR="005B3086">
        <w:rPr>
          <w:noProof/>
        </w:rPr>
        <w:t>mechanism</w:t>
      </w:r>
      <w:r w:rsidR="00D350BF">
        <w:rPr>
          <w:noProof/>
        </w:rPr>
        <w:t xml:space="preserve"> by which</w:t>
      </w:r>
      <w:r>
        <w:rPr>
          <w:noProof/>
        </w:rPr>
        <w:t xml:space="preserve"> our manipulation of </w:t>
      </w:r>
      <w:r w:rsidR="00D350BF">
        <w:rPr>
          <w:noProof/>
        </w:rPr>
        <w:t xml:space="preserve">one single mental account (as compared to two separate </w:t>
      </w:r>
      <w:r>
        <w:rPr>
          <w:noProof/>
        </w:rPr>
        <w:t>mental accoun</w:t>
      </w:r>
      <w:r w:rsidR="00D350BF">
        <w:rPr>
          <w:noProof/>
        </w:rPr>
        <w:t>t</w:t>
      </w:r>
      <w:r>
        <w:rPr>
          <w:noProof/>
        </w:rPr>
        <w:t>s</w:t>
      </w:r>
      <w:r w:rsidR="00D350BF">
        <w:rPr>
          <w:noProof/>
        </w:rPr>
        <w:t>)</w:t>
      </w:r>
      <w:r>
        <w:rPr>
          <w:noProof/>
        </w:rPr>
        <w:t xml:space="preserve"> </w:t>
      </w:r>
      <w:r w:rsidR="00D350BF">
        <w:rPr>
          <w:noProof/>
        </w:rPr>
        <w:t>may have increased spending in Study 5</w:t>
      </w:r>
      <w:r>
        <w:rPr>
          <w:noProof/>
        </w:rPr>
        <w:t xml:space="preserve">. Specifically, participants may have perceived the </w:t>
      </w:r>
      <w:r w:rsidR="006752F6">
        <w:rPr>
          <w:noProof/>
        </w:rPr>
        <w:t xml:space="preserve">pool </w:t>
      </w:r>
      <w:r>
        <w:rPr>
          <w:noProof/>
        </w:rPr>
        <w:t>to be larger in the image representing one-account compared to the image representing two accounts</w:t>
      </w:r>
      <w:r w:rsidR="00D350BF">
        <w:rPr>
          <w:noProof/>
        </w:rPr>
        <w:t>; as a result</w:t>
      </w:r>
      <w:r w:rsidR="006752F6">
        <w:rPr>
          <w:noProof/>
        </w:rPr>
        <w:t>,</w:t>
      </w:r>
      <w:r>
        <w:rPr>
          <w:noProof/>
        </w:rPr>
        <w:t xml:space="preserve"> participants in the one-account condition may have felt im</w:t>
      </w:r>
      <w:r w:rsidR="005B3086">
        <w:rPr>
          <w:noProof/>
        </w:rPr>
        <w:t>b</w:t>
      </w:r>
      <w:r>
        <w:rPr>
          <w:noProof/>
        </w:rPr>
        <w:t xml:space="preserve">ued with more money than participants in the two-account condition. To test </w:t>
      </w:r>
      <w:r w:rsidR="006752F6">
        <w:rPr>
          <w:noProof/>
        </w:rPr>
        <w:t xml:space="preserve">for this potential account, </w:t>
      </w:r>
      <w:r>
        <w:rPr>
          <w:noProof/>
        </w:rPr>
        <w:t xml:space="preserve">we conducted a post-test in which we presented the instructions from Study 5 and measured </w:t>
      </w:r>
      <w:r w:rsidR="00D350BF">
        <w:rPr>
          <w:noProof/>
        </w:rPr>
        <w:t>perceived total (present and future)</w:t>
      </w:r>
      <w:r>
        <w:rPr>
          <w:noProof/>
        </w:rPr>
        <w:t xml:space="preserve"> income.</w:t>
      </w:r>
    </w:p>
    <w:p w14:paraId="13A2C600" w14:textId="7DFF683C" w:rsidR="00A91202" w:rsidRDefault="00D350BF" w:rsidP="00E02CED">
      <w:pPr>
        <w:pStyle w:val="Heading3A"/>
        <w:rPr>
          <w:noProof/>
        </w:rPr>
      </w:pPr>
      <w:bookmarkStart w:id="61" w:name="_Toc127524481"/>
      <w:r w:rsidRPr="00797CCE">
        <w:rPr>
          <w:noProof/>
        </w:rPr>
        <w:t>Participants</w:t>
      </w:r>
      <w:bookmarkEnd w:id="61"/>
      <w:r w:rsidR="00371E7D">
        <w:rPr>
          <w:noProof/>
        </w:rPr>
        <w:t xml:space="preserve"> </w:t>
      </w:r>
    </w:p>
    <w:p w14:paraId="06924923" w14:textId="4A4ED044" w:rsidR="00D350BF" w:rsidRPr="00371E7D" w:rsidRDefault="00011330" w:rsidP="00E02CED">
      <w:pPr>
        <w:pStyle w:val="BodyTextIndent"/>
        <w:rPr>
          <w:i/>
          <w:iCs/>
          <w:noProof/>
        </w:rPr>
      </w:pPr>
      <w:r>
        <w:rPr>
          <w:lang w:eastAsia="en-GB"/>
        </w:rPr>
        <w:t>Three hundred ninety-six Prolific</w:t>
      </w:r>
      <w:r w:rsidRPr="008B6072">
        <w:rPr>
          <w:lang w:eastAsia="en-GB"/>
        </w:rPr>
        <w:t xml:space="preserve"> workers</w:t>
      </w:r>
      <w:r>
        <w:rPr>
          <w:lang w:eastAsia="en-GB"/>
        </w:rPr>
        <w:t xml:space="preserve"> took part in this online study (403 </w:t>
      </w:r>
      <w:r w:rsidR="000870F0">
        <w:rPr>
          <w:lang w:eastAsia="en-GB"/>
        </w:rPr>
        <w:t xml:space="preserve">began </w:t>
      </w:r>
      <w:r>
        <w:rPr>
          <w:lang w:eastAsia="en-GB"/>
        </w:rPr>
        <w:t xml:space="preserve">the survey; five failed the attention check; two dropped out). </w:t>
      </w:r>
    </w:p>
    <w:p w14:paraId="250137B2" w14:textId="4C988DF4" w:rsidR="00A91202" w:rsidRDefault="00D350BF" w:rsidP="00E02CED">
      <w:pPr>
        <w:pStyle w:val="Heading3A"/>
        <w:rPr>
          <w:noProof/>
        </w:rPr>
      </w:pPr>
      <w:bookmarkStart w:id="62" w:name="_Toc127524482"/>
      <w:r w:rsidRPr="00797CCE">
        <w:rPr>
          <w:noProof/>
        </w:rPr>
        <w:t>Method</w:t>
      </w:r>
      <w:bookmarkEnd w:id="62"/>
    </w:p>
    <w:p w14:paraId="5CD08065" w14:textId="3713324F" w:rsidR="00371E7D" w:rsidRDefault="00D350BF" w:rsidP="002E137B">
      <w:pPr>
        <w:pStyle w:val="BodyTextIndent"/>
        <w:rPr>
          <w:noProof/>
        </w:rPr>
      </w:pPr>
      <w:r>
        <w:rPr>
          <w:noProof/>
        </w:rPr>
        <w:t xml:space="preserve">Participants were presented with the same </w:t>
      </w:r>
      <w:r w:rsidR="00591BDF">
        <w:rPr>
          <w:noProof/>
        </w:rPr>
        <w:t>mental</w:t>
      </w:r>
      <w:r w:rsidR="002616EA">
        <w:rPr>
          <w:noProof/>
        </w:rPr>
        <w:t>-</w:t>
      </w:r>
      <w:r w:rsidR="00591BDF">
        <w:rPr>
          <w:noProof/>
        </w:rPr>
        <w:t>account manipulations (one</w:t>
      </w:r>
      <w:r w:rsidR="00BC5674">
        <w:rPr>
          <w:noProof/>
        </w:rPr>
        <w:t xml:space="preserve"> </w:t>
      </w:r>
      <w:r w:rsidR="00591BDF">
        <w:rPr>
          <w:noProof/>
        </w:rPr>
        <w:t>account vs</w:t>
      </w:r>
      <w:r w:rsidR="00BC5674">
        <w:rPr>
          <w:noProof/>
        </w:rPr>
        <w:t>.</w:t>
      </w:r>
      <w:r w:rsidR="00591BDF">
        <w:rPr>
          <w:noProof/>
        </w:rPr>
        <w:t xml:space="preserve"> two</w:t>
      </w:r>
      <w:r w:rsidR="00BC5674">
        <w:rPr>
          <w:noProof/>
        </w:rPr>
        <w:t xml:space="preserve"> </w:t>
      </w:r>
      <w:r w:rsidR="00591BDF">
        <w:rPr>
          <w:noProof/>
        </w:rPr>
        <w:t xml:space="preserve">accounts) from Study 5. All participants read the same scenario about a future income </w:t>
      </w:r>
      <w:r w:rsidR="00591BDF">
        <w:rPr>
          <w:noProof/>
        </w:rPr>
        <w:lastRenderedPageBreak/>
        <w:t xml:space="preserve">increase as in Study 5. As dependent measure, participants rated the size of their total income </w:t>
      </w:r>
      <w:r w:rsidR="00591BDF" w:rsidRPr="00591BDF">
        <w:rPr>
          <w:noProof/>
        </w:rPr>
        <w:t>(“My total income over time (i.e. present and future income added together) is…”</w:t>
      </w:r>
      <w:r w:rsidR="00591BDF">
        <w:rPr>
          <w:noProof/>
        </w:rPr>
        <w:t xml:space="preserve">) on a </w:t>
      </w:r>
      <w:r w:rsidR="001F2A67">
        <w:rPr>
          <w:noProof/>
        </w:rPr>
        <w:t>7</w:t>
      </w:r>
      <w:r w:rsidR="00591BDF">
        <w:rPr>
          <w:noProof/>
        </w:rPr>
        <w:t>-point scale (</w:t>
      </w:r>
      <w:r w:rsidR="00591BDF" w:rsidRPr="00E02CED">
        <w:t>1</w:t>
      </w:r>
      <w:r w:rsidR="00371E7D" w:rsidRPr="00E02CED">
        <w:t> =</w:t>
      </w:r>
      <w:r w:rsidR="00371E7D">
        <w:rPr>
          <w:i/>
          <w:iCs/>
          <w:noProof/>
        </w:rPr>
        <w:t> </w:t>
      </w:r>
      <w:r w:rsidR="00591BDF" w:rsidRPr="00797CCE">
        <w:rPr>
          <w:i/>
          <w:iCs/>
          <w:noProof/>
        </w:rPr>
        <w:t>very small</w:t>
      </w:r>
      <w:r w:rsidR="002E137B">
        <w:rPr>
          <w:noProof/>
        </w:rPr>
        <w:t xml:space="preserve">; </w:t>
      </w:r>
      <w:r w:rsidR="00591BDF" w:rsidRPr="00E02CED">
        <w:t>7</w:t>
      </w:r>
      <w:r w:rsidR="00371E7D" w:rsidRPr="00E02CED">
        <w:t> =</w:t>
      </w:r>
      <w:r w:rsidR="00371E7D">
        <w:rPr>
          <w:i/>
          <w:iCs/>
          <w:noProof/>
        </w:rPr>
        <w:t> </w:t>
      </w:r>
      <w:r w:rsidR="00591BDF" w:rsidRPr="00797CCE">
        <w:rPr>
          <w:i/>
          <w:iCs/>
          <w:noProof/>
        </w:rPr>
        <w:t>very large</w:t>
      </w:r>
      <w:r w:rsidR="00591BDF">
        <w:rPr>
          <w:noProof/>
        </w:rPr>
        <w:t>).</w:t>
      </w:r>
    </w:p>
    <w:p w14:paraId="52E3840D" w14:textId="63A39ABA" w:rsidR="00A91202" w:rsidRDefault="00591BDF" w:rsidP="00E02CED">
      <w:pPr>
        <w:pStyle w:val="Heading3A"/>
        <w:rPr>
          <w:noProof/>
        </w:rPr>
      </w:pPr>
      <w:bookmarkStart w:id="63" w:name="_Toc127524483"/>
      <w:r w:rsidRPr="00797CCE">
        <w:rPr>
          <w:noProof/>
        </w:rPr>
        <w:t>Results</w:t>
      </w:r>
      <w:bookmarkEnd w:id="63"/>
      <w:r w:rsidR="00371E7D">
        <w:rPr>
          <w:noProof/>
        </w:rPr>
        <w:t xml:space="preserve"> </w:t>
      </w:r>
    </w:p>
    <w:p w14:paraId="56822B93" w14:textId="1673C856" w:rsidR="00591BDF" w:rsidRPr="00371E7D" w:rsidRDefault="00591BDF" w:rsidP="00371E7D">
      <w:pPr>
        <w:pStyle w:val="BodyTextIndent"/>
        <w:rPr>
          <w:i/>
          <w:iCs/>
          <w:noProof/>
        </w:rPr>
      </w:pPr>
      <w:r w:rsidRPr="00371E7D">
        <w:t>Participants</w:t>
      </w:r>
      <w:r>
        <w:rPr>
          <w:noProof/>
        </w:rPr>
        <w:t xml:space="preserve"> in the one-account condition perceived their total income </w:t>
      </w:r>
      <w:r w:rsidR="006752F6">
        <w:rPr>
          <w:noProof/>
        </w:rPr>
        <w:t xml:space="preserve">to be of the same size </w:t>
      </w:r>
      <w:r>
        <w:rPr>
          <w:noProof/>
        </w:rPr>
        <w:t xml:space="preserve">as </w:t>
      </w:r>
      <w:r w:rsidR="006752F6">
        <w:rPr>
          <w:noProof/>
        </w:rPr>
        <w:t xml:space="preserve">that of </w:t>
      </w:r>
      <w:r>
        <w:rPr>
          <w:noProof/>
        </w:rPr>
        <w:t xml:space="preserve">participants in the two-account condition </w:t>
      </w:r>
      <w:r>
        <w:rPr>
          <w:lang w:eastAsia="en-GB"/>
        </w:rPr>
        <w:t>(</w:t>
      </w:r>
      <w:proofErr w:type="spellStart"/>
      <w:r w:rsidRPr="00917604">
        <w:rPr>
          <w:i/>
          <w:iCs/>
          <w:lang w:eastAsia="en-GB"/>
        </w:rPr>
        <w:t>M</w:t>
      </w:r>
      <w:r>
        <w:rPr>
          <w:vertAlign w:val="subscript"/>
          <w:lang w:eastAsia="en-GB"/>
        </w:rPr>
        <w:t>one</w:t>
      </w:r>
      <w:proofErr w:type="spellEnd"/>
      <w:r>
        <w:rPr>
          <w:vertAlign w:val="subscript"/>
          <w:lang w:eastAsia="en-GB"/>
        </w:rPr>
        <w:t>-account</w:t>
      </w:r>
      <w:r w:rsidR="00371E7D">
        <w:rPr>
          <w:lang w:eastAsia="en-GB"/>
        </w:rPr>
        <w:t> = </w:t>
      </w:r>
      <w:r w:rsidR="00011330">
        <w:rPr>
          <w:lang w:eastAsia="en-GB"/>
        </w:rPr>
        <w:t>5.32,</w:t>
      </w:r>
      <w:r w:rsidRPr="00C74FE8">
        <w:rPr>
          <w:lang w:eastAsia="en-GB"/>
        </w:rPr>
        <w:t xml:space="preserve"> </w:t>
      </w:r>
      <w:r w:rsidRPr="00917604">
        <w:rPr>
          <w:i/>
          <w:iCs/>
          <w:lang w:eastAsia="en-GB"/>
        </w:rPr>
        <w:t>SD</w:t>
      </w:r>
      <w:r w:rsidR="00371E7D">
        <w:rPr>
          <w:lang w:eastAsia="en-GB"/>
        </w:rPr>
        <w:t> = </w:t>
      </w:r>
      <w:r w:rsidR="00011330">
        <w:rPr>
          <w:lang w:eastAsia="en-GB"/>
        </w:rPr>
        <w:t>1.23</w:t>
      </w:r>
      <w:r w:rsidRPr="00C74FE8">
        <w:rPr>
          <w:lang w:eastAsia="en-GB"/>
        </w:rPr>
        <w:t xml:space="preserve"> vs. </w:t>
      </w:r>
      <w:proofErr w:type="spellStart"/>
      <w:r w:rsidRPr="00917604">
        <w:rPr>
          <w:i/>
          <w:iCs/>
          <w:lang w:eastAsia="en-GB"/>
        </w:rPr>
        <w:t>M</w:t>
      </w:r>
      <w:r>
        <w:rPr>
          <w:vertAlign w:val="subscript"/>
          <w:lang w:eastAsia="en-GB"/>
        </w:rPr>
        <w:t>two</w:t>
      </w:r>
      <w:proofErr w:type="spellEnd"/>
      <w:r>
        <w:rPr>
          <w:vertAlign w:val="subscript"/>
          <w:lang w:eastAsia="en-GB"/>
        </w:rPr>
        <w:t>-accounts</w:t>
      </w:r>
      <w:r w:rsidR="00371E7D">
        <w:rPr>
          <w:lang w:eastAsia="en-GB"/>
        </w:rPr>
        <w:t> = </w:t>
      </w:r>
      <w:r w:rsidR="00011330">
        <w:rPr>
          <w:lang w:eastAsia="en-GB"/>
        </w:rPr>
        <w:t>5.16</w:t>
      </w:r>
      <w:r w:rsidRPr="00C74FE8">
        <w:rPr>
          <w:lang w:eastAsia="en-GB"/>
        </w:rPr>
        <w:t xml:space="preserve">, </w:t>
      </w:r>
      <w:r w:rsidRPr="00917604">
        <w:rPr>
          <w:i/>
          <w:iCs/>
          <w:lang w:eastAsia="en-GB"/>
        </w:rPr>
        <w:t>SD</w:t>
      </w:r>
      <w:r w:rsidR="00371E7D">
        <w:rPr>
          <w:lang w:eastAsia="en-GB"/>
        </w:rPr>
        <w:t> = </w:t>
      </w:r>
      <w:r w:rsidR="00011330">
        <w:rPr>
          <w:lang w:eastAsia="en-GB"/>
        </w:rPr>
        <w:t>1.31</w:t>
      </w:r>
      <w:r w:rsidRPr="00C74FE8">
        <w:rPr>
          <w:lang w:eastAsia="en-GB"/>
        </w:rPr>
        <w:t xml:space="preserve">; </w:t>
      </w:r>
      <w:proofErr w:type="gramStart"/>
      <w:r w:rsidRPr="00917604">
        <w:rPr>
          <w:i/>
          <w:iCs/>
          <w:lang w:eastAsia="en-GB"/>
        </w:rPr>
        <w:t>t</w:t>
      </w:r>
      <w:r>
        <w:rPr>
          <w:lang w:eastAsia="en-GB"/>
        </w:rPr>
        <w:t>(</w:t>
      </w:r>
      <w:proofErr w:type="gramEnd"/>
      <w:r w:rsidR="00011330">
        <w:rPr>
          <w:lang w:eastAsia="en-GB"/>
        </w:rPr>
        <w:t>394</w:t>
      </w:r>
      <w:r>
        <w:rPr>
          <w:lang w:eastAsia="en-GB"/>
        </w:rPr>
        <w:t>)</w:t>
      </w:r>
      <w:r w:rsidR="00371E7D">
        <w:rPr>
          <w:lang w:eastAsia="en-GB"/>
        </w:rPr>
        <w:t> = </w:t>
      </w:r>
      <w:r w:rsidR="00011330">
        <w:rPr>
          <w:lang w:eastAsia="en-GB"/>
        </w:rPr>
        <w:t>1.224</w:t>
      </w:r>
      <w:r w:rsidRPr="00C74FE8">
        <w:rPr>
          <w:lang w:eastAsia="en-GB"/>
        </w:rPr>
        <w:t xml:space="preserve">, </w:t>
      </w:r>
      <w:r w:rsidRPr="00917604">
        <w:rPr>
          <w:i/>
          <w:iCs/>
          <w:lang w:eastAsia="en-GB"/>
        </w:rPr>
        <w:t>p</w:t>
      </w:r>
      <w:r w:rsidR="00371E7D">
        <w:rPr>
          <w:i/>
          <w:iCs/>
          <w:lang w:eastAsia="en-GB"/>
        </w:rPr>
        <w:t> = </w:t>
      </w:r>
      <w:r>
        <w:rPr>
          <w:lang w:eastAsia="en-GB"/>
        </w:rPr>
        <w:t>.</w:t>
      </w:r>
      <w:r w:rsidR="00011330">
        <w:rPr>
          <w:lang w:eastAsia="en-GB"/>
        </w:rPr>
        <w:t>222</w:t>
      </w:r>
      <w:r>
        <w:rPr>
          <w:lang w:eastAsia="en-GB"/>
        </w:rPr>
        <w:t xml:space="preserve">, </w:t>
      </w:r>
      <w:r w:rsidRPr="00917604">
        <w:rPr>
          <w:i/>
          <w:iCs/>
          <w:lang w:eastAsia="en-GB"/>
        </w:rPr>
        <w:t>d</w:t>
      </w:r>
      <w:r w:rsidR="00371E7D">
        <w:rPr>
          <w:lang w:eastAsia="en-GB"/>
        </w:rPr>
        <w:t> = </w:t>
      </w:r>
      <w:r>
        <w:rPr>
          <w:lang w:eastAsia="en-GB"/>
        </w:rPr>
        <w:t>.1</w:t>
      </w:r>
      <w:r w:rsidR="00011330">
        <w:rPr>
          <w:lang w:eastAsia="en-GB"/>
        </w:rPr>
        <w:t>2</w:t>
      </w:r>
      <w:r w:rsidRPr="00C74FE8">
        <w:rPr>
          <w:lang w:eastAsia="en-GB"/>
        </w:rPr>
        <w:t>)</w:t>
      </w:r>
      <w:r w:rsidR="006752F6">
        <w:rPr>
          <w:lang w:eastAsia="en-GB"/>
        </w:rPr>
        <w:t>, ruling out the alternative account.</w:t>
      </w:r>
    </w:p>
    <w:p w14:paraId="2BFB423B" w14:textId="0DF0AC46" w:rsidR="0090420E" w:rsidRDefault="0090420E" w:rsidP="00AA6012">
      <w:pPr>
        <w:pStyle w:val="Heading1"/>
        <w:spacing w:before="0"/>
        <w:rPr>
          <w:noProof/>
        </w:rPr>
      </w:pPr>
      <w:bookmarkStart w:id="64" w:name="_Toc127524484"/>
      <w:r w:rsidRPr="00B00430">
        <w:rPr>
          <w:noProof/>
        </w:rPr>
        <w:t>References</w:t>
      </w:r>
      <w:bookmarkEnd w:id="64"/>
    </w:p>
    <w:p w14:paraId="477643AC" w14:textId="77777777" w:rsidR="00797CCE" w:rsidRPr="007C005E" w:rsidRDefault="00797CCE" w:rsidP="00797CCE">
      <w:pPr>
        <w:pStyle w:val="ReferenceListEntry"/>
      </w:pPr>
      <w:r w:rsidRPr="007C005E">
        <w:t xml:space="preserve">Bartels, D. M., &amp; </w:t>
      </w:r>
      <w:proofErr w:type="spellStart"/>
      <w:r w:rsidRPr="007C005E">
        <w:t>Urminsky</w:t>
      </w:r>
      <w:proofErr w:type="spellEnd"/>
      <w:r w:rsidRPr="007C005E">
        <w:t xml:space="preserve">, O. (2011). On intertemporal selfishness: How the perceived instability of identity underlies impatient consumption. </w:t>
      </w:r>
      <w:r w:rsidRPr="007C005E">
        <w:rPr>
          <w:rStyle w:val="Emphasis"/>
        </w:rPr>
        <w:t>The Journal of Consumer Research,</w:t>
      </w:r>
      <w:r w:rsidRPr="007C005E">
        <w:t xml:space="preserve"> </w:t>
      </w:r>
      <w:r w:rsidRPr="007C005E">
        <w:rPr>
          <w:rStyle w:val="Emphasis"/>
        </w:rPr>
        <w:t>38,</w:t>
      </w:r>
      <w:r w:rsidRPr="007C005E">
        <w:t xml:space="preserve"> 182–198. </w:t>
      </w:r>
      <w:r w:rsidRPr="007C005E">
        <w:rPr>
          <w:rStyle w:val="Hyperlink"/>
          <w:color w:val="0275D8"/>
        </w:rPr>
        <w:t>https://doi.org/10.1086/658339</w:t>
      </w:r>
    </w:p>
    <w:p w14:paraId="6488CD0B" w14:textId="7FC15025" w:rsidR="00797CCE" w:rsidRPr="00AA6012" w:rsidRDefault="00797CCE" w:rsidP="00797CCE">
      <w:pPr>
        <w:pStyle w:val="ReferenceListEntry"/>
        <w:rPr>
          <w:rStyle w:val="Hyperlink"/>
          <w:u w:val="none"/>
        </w:rPr>
      </w:pPr>
      <w:r w:rsidRPr="007C005E">
        <w:t xml:space="preserve">Bartels, D. M., &amp; </w:t>
      </w:r>
      <w:proofErr w:type="spellStart"/>
      <w:r w:rsidRPr="007C005E">
        <w:t>Urminsky</w:t>
      </w:r>
      <w:proofErr w:type="spellEnd"/>
      <w:r w:rsidRPr="007C005E">
        <w:t xml:space="preserve">, O. (2015). To know and to care: How awareness and valuation of the future jointly shape consumer spending. </w:t>
      </w:r>
      <w:r w:rsidRPr="007C005E">
        <w:rPr>
          <w:rStyle w:val="Emphasis"/>
        </w:rPr>
        <w:t>The Journal of Consumer Research,</w:t>
      </w:r>
      <w:r w:rsidRPr="007C005E">
        <w:t xml:space="preserve"> </w:t>
      </w:r>
      <w:r w:rsidRPr="007C005E">
        <w:rPr>
          <w:rStyle w:val="Emphasis"/>
        </w:rPr>
        <w:t>41,</w:t>
      </w:r>
      <w:r w:rsidRPr="007C005E">
        <w:t xml:space="preserve"> 1469–1485. </w:t>
      </w:r>
      <w:hyperlink r:id="rId26" w:history="1">
        <w:r w:rsidRPr="007C005E">
          <w:rPr>
            <w:rStyle w:val="Hyperlink"/>
          </w:rPr>
          <w:t>https://doi.org/10.1086/680670</w:t>
        </w:r>
      </w:hyperlink>
    </w:p>
    <w:p w14:paraId="362CA9E2" w14:textId="482FC972" w:rsidR="00797CCE" w:rsidRPr="00AA6012" w:rsidRDefault="00797CCE" w:rsidP="00797CCE">
      <w:pPr>
        <w:pStyle w:val="ReferenceListEntry"/>
        <w:rPr>
          <w:rStyle w:val="Hyperlink"/>
          <w:color w:val="000000" w:themeColor="text1"/>
          <w:u w:val="none"/>
        </w:rPr>
      </w:pPr>
      <w:proofErr w:type="spellStart"/>
      <w:r w:rsidRPr="00AA6012">
        <w:rPr>
          <w:color w:val="000000" w:themeColor="text1"/>
        </w:rPr>
        <w:t>D</w:t>
      </w:r>
      <w:r w:rsidR="006C1420">
        <w:rPr>
          <w:color w:val="000000" w:themeColor="text1"/>
        </w:rPr>
        <w:t>’</w:t>
      </w:r>
      <w:r w:rsidRPr="00AA6012">
        <w:rPr>
          <w:color w:val="000000" w:themeColor="text1"/>
        </w:rPr>
        <w:t>Argembeau</w:t>
      </w:r>
      <w:proofErr w:type="spellEnd"/>
      <w:r w:rsidRPr="00AA6012">
        <w:rPr>
          <w:color w:val="000000" w:themeColor="text1"/>
        </w:rPr>
        <w:t xml:space="preserve">, A., </w:t>
      </w:r>
      <w:proofErr w:type="spellStart"/>
      <w:r w:rsidRPr="00AA6012">
        <w:rPr>
          <w:color w:val="000000" w:themeColor="text1"/>
        </w:rPr>
        <w:t>Lardi</w:t>
      </w:r>
      <w:proofErr w:type="spellEnd"/>
      <w:r w:rsidRPr="00AA6012">
        <w:rPr>
          <w:color w:val="000000" w:themeColor="text1"/>
        </w:rPr>
        <w:t>, C., &amp; Van der Linden, M. (2012). Self-defining future projections: Exploring the identity function of thinking about the future. </w:t>
      </w:r>
      <w:r w:rsidRPr="00E02CED">
        <w:rPr>
          <w:rStyle w:val="Emphasis"/>
        </w:rPr>
        <w:t>Memory, 20</w:t>
      </w:r>
      <w:r w:rsidRPr="00AA6012">
        <w:rPr>
          <w:color w:val="000000" w:themeColor="text1"/>
        </w:rPr>
        <w:t>(2), 110</w:t>
      </w:r>
      <w:r w:rsidR="005836A6">
        <w:rPr>
          <w:color w:val="000000" w:themeColor="text1"/>
        </w:rPr>
        <w:t>–</w:t>
      </w:r>
      <w:r w:rsidRPr="00AA6012">
        <w:rPr>
          <w:color w:val="000000" w:themeColor="text1"/>
        </w:rPr>
        <w:t>120.</w:t>
      </w:r>
    </w:p>
    <w:p w14:paraId="156BC72E" w14:textId="77777777" w:rsidR="00797CCE" w:rsidRPr="00273539" w:rsidRDefault="00797CCE" w:rsidP="00797CCE">
      <w:pPr>
        <w:pStyle w:val="ReferenceListEntry"/>
      </w:pPr>
      <w:r w:rsidRPr="007C005E">
        <w:t xml:space="preserve">Hershfield, H. E. (2011). Future self-continuity: How conceptions of the future </w:t>
      </w:r>
      <w:proofErr w:type="spellStart"/>
      <w:r w:rsidRPr="007C005E">
        <w:t>self transform</w:t>
      </w:r>
      <w:proofErr w:type="spellEnd"/>
      <w:r w:rsidRPr="007C005E">
        <w:t xml:space="preserve"> intertemporal choice. </w:t>
      </w:r>
      <w:r w:rsidRPr="007C005E">
        <w:rPr>
          <w:rStyle w:val="Emphasis"/>
        </w:rPr>
        <w:t>Annals of the New York Academy of Sciences,</w:t>
      </w:r>
      <w:r w:rsidRPr="007C005E">
        <w:t xml:space="preserve"> </w:t>
      </w:r>
      <w:r w:rsidRPr="007C005E">
        <w:rPr>
          <w:rStyle w:val="Emphasis"/>
        </w:rPr>
        <w:t>1235,</w:t>
      </w:r>
      <w:r w:rsidRPr="007C005E">
        <w:t xml:space="preserve"> 30–43. </w:t>
      </w:r>
      <w:r w:rsidRPr="007C005E">
        <w:rPr>
          <w:rStyle w:val="Hyperlink"/>
          <w:color w:val="0275D8"/>
        </w:rPr>
        <w:t>https://doi.org/10.1111/j.1749-6632.2011.06201.x</w:t>
      </w:r>
    </w:p>
    <w:p w14:paraId="38072632" w14:textId="5568390A" w:rsidR="00797CCE" w:rsidRPr="00273539" w:rsidRDefault="00797CCE" w:rsidP="00797CCE">
      <w:pPr>
        <w:pStyle w:val="ReferenceListEntry"/>
      </w:pPr>
      <w:r w:rsidRPr="007C005E">
        <w:t xml:space="preserve">Hershfield, H. E., John, E. M., &amp; </w:t>
      </w:r>
      <w:proofErr w:type="spellStart"/>
      <w:r w:rsidRPr="007C005E">
        <w:t>Reiff</w:t>
      </w:r>
      <w:proofErr w:type="spellEnd"/>
      <w:r w:rsidRPr="007C005E">
        <w:t>, J. S. (2018). Using vividness interventions to improve financial decision making. </w:t>
      </w:r>
      <w:r w:rsidRPr="00E02CED">
        <w:rPr>
          <w:rStyle w:val="Emphasis"/>
        </w:rPr>
        <w:t>Policy Insights from the Behavioral and Brain Sciences, 5</w:t>
      </w:r>
      <w:r w:rsidRPr="007C005E">
        <w:t>(2), 209</w:t>
      </w:r>
      <w:r w:rsidR="00E716CB">
        <w:t>–</w:t>
      </w:r>
      <w:r w:rsidRPr="007C005E">
        <w:t>215.</w:t>
      </w:r>
    </w:p>
    <w:p w14:paraId="766D9EB1" w14:textId="3EA1D5A9" w:rsidR="00797CCE" w:rsidRDefault="00797CCE" w:rsidP="00797CCE">
      <w:pPr>
        <w:pStyle w:val="BodyTextIndent"/>
        <w:ind w:left="720" w:hanging="720"/>
        <w:rPr>
          <w:noProof/>
        </w:rPr>
      </w:pPr>
      <w:r w:rsidRPr="00797CCE">
        <w:rPr>
          <w:noProof/>
        </w:rPr>
        <w:lastRenderedPageBreak/>
        <w:t>Kivetz, R., &amp; Simonson, I. (2002). Earning the right to indulge: Effort as a determinant of customer preferences toward frequency program rewards. </w:t>
      </w:r>
      <w:r w:rsidRPr="00E02CED">
        <w:rPr>
          <w:rStyle w:val="Emphasis"/>
        </w:rPr>
        <w:t xml:space="preserve">Journal of Marketing </w:t>
      </w:r>
      <w:r w:rsidR="00096DDF" w:rsidRPr="00E02CED">
        <w:rPr>
          <w:rStyle w:val="Emphasis"/>
        </w:rPr>
        <w:t>Research</w:t>
      </w:r>
      <w:r w:rsidRPr="00E02CED">
        <w:rPr>
          <w:rStyle w:val="Emphasis"/>
        </w:rPr>
        <w:t>, 39</w:t>
      </w:r>
      <w:r w:rsidRPr="00797CCE">
        <w:rPr>
          <w:noProof/>
        </w:rPr>
        <w:t>(2), 155</w:t>
      </w:r>
      <w:r w:rsidR="00096DDF">
        <w:rPr>
          <w:noProof/>
        </w:rPr>
        <w:t>–</w:t>
      </w:r>
      <w:r w:rsidRPr="00797CCE">
        <w:rPr>
          <w:noProof/>
        </w:rPr>
        <w:t>170.</w:t>
      </w:r>
    </w:p>
    <w:p w14:paraId="650DAE54" w14:textId="618E94AD" w:rsidR="0090420E" w:rsidRDefault="0090420E" w:rsidP="00797CCE">
      <w:pPr>
        <w:pStyle w:val="BodyTextIndent"/>
        <w:ind w:left="720" w:hanging="720"/>
        <w:rPr>
          <w:noProof/>
        </w:rPr>
      </w:pPr>
      <w:r w:rsidRPr="00B00430">
        <w:rPr>
          <w:noProof/>
        </w:rPr>
        <w:t>Perdue, B</w:t>
      </w:r>
      <w:r w:rsidR="00360141">
        <w:rPr>
          <w:noProof/>
        </w:rPr>
        <w:t xml:space="preserve">. </w:t>
      </w:r>
      <w:r w:rsidRPr="00B00430">
        <w:rPr>
          <w:noProof/>
        </w:rPr>
        <w:t xml:space="preserve">C., </w:t>
      </w:r>
      <w:r w:rsidR="00360141">
        <w:rPr>
          <w:noProof/>
        </w:rPr>
        <w:t>&amp;</w:t>
      </w:r>
      <w:r w:rsidRPr="00B00430">
        <w:rPr>
          <w:noProof/>
        </w:rPr>
        <w:t xml:space="preserve"> Summers</w:t>
      </w:r>
      <w:r w:rsidR="00360141">
        <w:rPr>
          <w:noProof/>
        </w:rPr>
        <w:t>, J.O.</w:t>
      </w:r>
      <w:r w:rsidRPr="00B00430">
        <w:rPr>
          <w:noProof/>
        </w:rPr>
        <w:t xml:space="preserve"> (1986)</w:t>
      </w:r>
      <w:r w:rsidR="00360141">
        <w:rPr>
          <w:noProof/>
        </w:rPr>
        <w:t>.</w:t>
      </w:r>
      <w:r w:rsidRPr="00B00430">
        <w:rPr>
          <w:noProof/>
        </w:rPr>
        <w:t xml:space="preserve"> Checking the </w:t>
      </w:r>
      <w:r w:rsidR="00360141">
        <w:rPr>
          <w:noProof/>
        </w:rPr>
        <w:t>s</w:t>
      </w:r>
      <w:r w:rsidRPr="00B00430">
        <w:rPr>
          <w:noProof/>
        </w:rPr>
        <w:t xml:space="preserve">uccess of </w:t>
      </w:r>
      <w:r w:rsidR="00360141">
        <w:rPr>
          <w:noProof/>
        </w:rPr>
        <w:t>m</w:t>
      </w:r>
      <w:r w:rsidRPr="00B00430">
        <w:rPr>
          <w:noProof/>
        </w:rPr>
        <w:t xml:space="preserve">anipulation in </w:t>
      </w:r>
      <w:r w:rsidR="00360141">
        <w:rPr>
          <w:noProof/>
        </w:rPr>
        <w:t>m</w:t>
      </w:r>
      <w:r w:rsidRPr="00B00430">
        <w:rPr>
          <w:noProof/>
        </w:rPr>
        <w:t xml:space="preserve">arketing </w:t>
      </w:r>
      <w:r w:rsidR="00360141">
        <w:rPr>
          <w:noProof/>
        </w:rPr>
        <w:t>e</w:t>
      </w:r>
      <w:r w:rsidRPr="00B00430">
        <w:rPr>
          <w:noProof/>
        </w:rPr>
        <w:t>xperiments</w:t>
      </w:r>
      <w:r w:rsidR="00360141">
        <w:rPr>
          <w:noProof/>
        </w:rPr>
        <w:t xml:space="preserve">. </w:t>
      </w:r>
      <w:r w:rsidRPr="00E02CED">
        <w:rPr>
          <w:rStyle w:val="Emphasis"/>
        </w:rPr>
        <w:t>Journal of Marketing Research, 23</w:t>
      </w:r>
      <w:r w:rsidR="00360141" w:rsidRPr="00E02CED">
        <w:rPr>
          <w:rStyle w:val="Emphasis"/>
        </w:rPr>
        <w:t>,</w:t>
      </w:r>
      <w:r w:rsidR="00360141">
        <w:rPr>
          <w:i/>
          <w:iCs/>
          <w:noProof/>
        </w:rPr>
        <w:t xml:space="preserve"> </w:t>
      </w:r>
      <w:r w:rsidR="00360141" w:rsidRPr="00B00430">
        <w:rPr>
          <w:noProof/>
        </w:rPr>
        <w:t>317</w:t>
      </w:r>
      <w:r w:rsidR="00096DDF">
        <w:rPr>
          <w:noProof/>
        </w:rPr>
        <w:t>–</w:t>
      </w:r>
      <w:r w:rsidR="00360141">
        <w:rPr>
          <w:noProof/>
        </w:rPr>
        <w:t>3</w:t>
      </w:r>
      <w:r w:rsidR="00360141" w:rsidRPr="00B00430">
        <w:rPr>
          <w:noProof/>
        </w:rPr>
        <w:t>26</w:t>
      </w:r>
      <w:r w:rsidR="00797CCE">
        <w:rPr>
          <w:noProof/>
        </w:rPr>
        <w:t>.</w:t>
      </w:r>
    </w:p>
    <w:p w14:paraId="15724095" w14:textId="77777777" w:rsidR="00360141" w:rsidRPr="00360141" w:rsidRDefault="00360141" w:rsidP="00797CCE">
      <w:pPr>
        <w:pStyle w:val="BodyTextIndent"/>
        <w:ind w:firstLine="0"/>
        <w:rPr>
          <w:noProof/>
        </w:rPr>
      </w:pPr>
    </w:p>
    <w:sectPr w:rsidR="00360141" w:rsidRPr="00360141" w:rsidSect="000341B0">
      <w:pgSz w:w="12240" w:h="15840" w:code="1"/>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E217" w14:textId="77777777" w:rsidR="00CD0F27" w:rsidRDefault="00CD0F27" w:rsidP="00D21D6E">
      <w:r>
        <w:separator/>
      </w:r>
    </w:p>
  </w:endnote>
  <w:endnote w:type="continuationSeparator" w:id="0">
    <w:p w14:paraId="628FE395" w14:textId="77777777" w:rsidR="00CD0F27" w:rsidRDefault="00CD0F27" w:rsidP="00D2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E46F" w14:textId="77777777" w:rsidR="00AA6012" w:rsidRDefault="00AA6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727A" w14:textId="77777777" w:rsidR="00AA6012" w:rsidRDefault="00AA6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F7D0" w14:textId="77777777" w:rsidR="00AA6012" w:rsidRDefault="00AA6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6CBB" w14:textId="77777777" w:rsidR="00CD0F27" w:rsidRDefault="00CD0F27" w:rsidP="00D21D6E">
      <w:r>
        <w:separator/>
      </w:r>
    </w:p>
  </w:footnote>
  <w:footnote w:type="continuationSeparator" w:id="0">
    <w:p w14:paraId="7BB5CE57" w14:textId="77777777" w:rsidR="00CD0F27" w:rsidRDefault="00CD0F27" w:rsidP="00D21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282466"/>
      <w:docPartObj>
        <w:docPartGallery w:val="Page Numbers (Top of Page)"/>
        <w:docPartUnique/>
      </w:docPartObj>
    </w:sdtPr>
    <w:sdtContent>
      <w:p w14:paraId="6B78FA13" w14:textId="7E866B5E" w:rsidR="00DA2833" w:rsidRDefault="00DA2833" w:rsidP="00D320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96734" w14:textId="77777777" w:rsidR="00DA2833" w:rsidRDefault="00DA2833" w:rsidP="002838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CF55" w14:textId="64DCA5E7" w:rsidR="00DA2833" w:rsidRDefault="00797CCE" w:rsidP="00A87E54">
    <w:pPr>
      <w:pStyle w:val="Header"/>
      <w:ind w:right="360"/>
    </w:pPr>
    <w:r>
      <w:t xml:space="preserve">WEB APPENDIX </w:t>
    </w:r>
    <w:r w:rsidR="00DA2833">
      <w:t>– SELF-CONTINUITY AND FUTURE INCOME CHANGES</w:t>
    </w:r>
    <w:r w:rsidR="00DA2833">
      <w:tab/>
    </w:r>
    <w:r w:rsidR="00DA2833">
      <w:fldChar w:fldCharType="begin"/>
    </w:r>
    <w:r w:rsidR="00DA2833">
      <w:instrText xml:space="preserve"> PAGE   \* MERGEFORMAT </w:instrText>
    </w:r>
    <w:r w:rsidR="00DA2833">
      <w:fldChar w:fldCharType="separate"/>
    </w:r>
    <w:r w:rsidR="00460D08">
      <w:rPr>
        <w:noProof/>
      </w:rPr>
      <w:t>1</w:t>
    </w:r>
    <w:r w:rsidR="00DA283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E6B1" w14:textId="77777777" w:rsidR="00DA2833" w:rsidRDefault="00DA2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A2E18F7"/>
    <w:multiLevelType w:val="multilevel"/>
    <w:tmpl w:val="F7E0EA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838BC"/>
    <w:multiLevelType w:val="hybridMultilevel"/>
    <w:tmpl w:val="AB4A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A14A6"/>
    <w:multiLevelType w:val="hybridMultilevel"/>
    <w:tmpl w:val="8B8E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53217"/>
    <w:multiLevelType w:val="multilevel"/>
    <w:tmpl w:val="C5D05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865C9"/>
    <w:multiLevelType w:val="hybridMultilevel"/>
    <w:tmpl w:val="A4968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EA4C07"/>
    <w:multiLevelType w:val="multilevel"/>
    <w:tmpl w:val="C2C2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2304DE"/>
    <w:multiLevelType w:val="hybridMultilevel"/>
    <w:tmpl w:val="A4968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E01C4"/>
    <w:multiLevelType w:val="multilevel"/>
    <w:tmpl w:val="B4A260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91210"/>
    <w:multiLevelType w:val="hybridMultilevel"/>
    <w:tmpl w:val="67E64F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30AE7"/>
    <w:multiLevelType w:val="hybridMultilevel"/>
    <w:tmpl w:val="328A4B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57F8D"/>
    <w:multiLevelType w:val="multilevel"/>
    <w:tmpl w:val="447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542C4C"/>
    <w:multiLevelType w:val="hybridMultilevel"/>
    <w:tmpl w:val="A4968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F57CA"/>
    <w:multiLevelType w:val="multilevel"/>
    <w:tmpl w:val="365A71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7A5B63"/>
    <w:multiLevelType w:val="multilevel"/>
    <w:tmpl w:val="7548DC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41966181">
    <w:abstractNumId w:val="2"/>
  </w:num>
  <w:num w:numId="2" w16cid:durableId="174733618">
    <w:abstractNumId w:val="7"/>
  </w:num>
  <w:num w:numId="3" w16cid:durableId="40441102">
    <w:abstractNumId w:val="0"/>
  </w:num>
  <w:num w:numId="4" w16cid:durableId="1647280023">
    <w:abstractNumId w:val="3"/>
  </w:num>
  <w:num w:numId="5" w16cid:durableId="300232965">
    <w:abstractNumId w:val="10"/>
  </w:num>
  <w:num w:numId="6" w16cid:durableId="1410692738">
    <w:abstractNumId w:val="11"/>
  </w:num>
  <w:num w:numId="7" w16cid:durableId="1667049213">
    <w:abstractNumId w:val="5"/>
  </w:num>
  <w:num w:numId="8" w16cid:durableId="672218829">
    <w:abstractNumId w:val="13"/>
  </w:num>
  <w:num w:numId="9" w16cid:durableId="111487728">
    <w:abstractNumId w:val="8"/>
  </w:num>
  <w:num w:numId="10" w16cid:durableId="1470972600">
    <w:abstractNumId w:val="15"/>
  </w:num>
  <w:num w:numId="11" w16cid:durableId="701979104">
    <w:abstractNumId w:val="4"/>
  </w:num>
  <w:num w:numId="12" w16cid:durableId="1634098823">
    <w:abstractNumId w:val="1"/>
  </w:num>
  <w:num w:numId="13" w16cid:durableId="1241058348">
    <w:abstractNumId w:val="14"/>
  </w:num>
  <w:num w:numId="14" w16cid:durableId="469322157">
    <w:abstractNumId w:val="9"/>
  </w:num>
  <w:num w:numId="15" w16cid:durableId="812527007">
    <w:abstractNumId w:val="12"/>
  </w:num>
  <w:num w:numId="16" w16cid:durableId="13365415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displayBackgroundShape/>
  <w:proofState w:spelling="clean" w:grammar="clean"/>
  <w:stylePaneSortMethod w:val="0000"/>
  <w:trackRevisions/>
  <w:defaultTabStop w:val="720"/>
  <w:defaultTableStyle w:val="PlainTable2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6E"/>
    <w:rsid w:val="0000542B"/>
    <w:rsid w:val="000070E8"/>
    <w:rsid w:val="000076EF"/>
    <w:rsid w:val="00011330"/>
    <w:rsid w:val="00012636"/>
    <w:rsid w:val="000137DF"/>
    <w:rsid w:val="00017B68"/>
    <w:rsid w:val="00021A00"/>
    <w:rsid w:val="000265FC"/>
    <w:rsid w:val="000310AC"/>
    <w:rsid w:val="0003301C"/>
    <w:rsid w:val="000341B0"/>
    <w:rsid w:val="00035D2E"/>
    <w:rsid w:val="000378FB"/>
    <w:rsid w:val="00040722"/>
    <w:rsid w:val="00040C45"/>
    <w:rsid w:val="00041960"/>
    <w:rsid w:val="00042F2C"/>
    <w:rsid w:val="00043DAF"/>
    <w:rsid w:val="00044D95"/>
    <w:rsid w:val="0004757F"/>
    <w:rsid w:val="00054945"/>
    <w:rsid w:val="00054D7D"/>
    <w:rsid w:val="00063F19"/>
    <w:rsid w:val="00064D88"/>
    <w:rsid w:val="000718C0"/>
    <w:rsid w:val="00071EA4"/>
    <w:rsid w:val="00085123"/>
    <w:rsid w:val="00086628"/>
    <w:rsid w:val="000870F0"/>
    <w:rsid w:val="000937F9"/>
    <w:rsid w:val="0009398F"/>
    <w:rsid w:val="00093E6B"/>
    <w:rsid w:val="00096DDF"/>
    <w:rsid w:val="000A49AB"/>
    <w:rsid w:val="000A765A"/>
    <w:rsid w:val="000B16AE"/>
    <w:rsid w:val="000B7054"/>
    <w:rsid w:val="000C16A5"/>
    <w:rsid w:val="000C2005"/>
    <w:rsid w:val="000C2439"/>
    <w:rsid w:val="000C38CE"/>
    <w:rsid w:val="000C7B22"/>
    <w:rsid w:val="000D09CD"/>
    <w:rsid w:val="000D48A6"/>
    <w:rsid w:val="000D58AC"/>
    <w:rsid w:val="000E2CBE"/>
    <w:rsid w:val="000E34E8"/>
    <w:rsid w:val="000F2631"/>
    <w:rsid w:val="000F52C6"/>
    <w:rsid w:val="000F7132"/>
    <w:rsid w:val="0010446F"/>
    <w:rsid w:val="00105C88"/>
    <w:rsid w:val="001067BB"/>
    <w:rsid w:val="00111895"/>
    <w:rsid w:val="00125583"/>
    <w:rsid w:val="00137A9D"/>
    <w:rsid w:val="001406CB"/>
    <w:rsid w:val="00143516"/>
    <w:rsid w:val="0015208C"/>
    <w:rsid w:val="00152284"/>
    <w:rsid w:val="00153472"/>
    <w:rsid w:val="00154457"/>
    <w:rsid w:val="00155670"/>
    <w:rsid w:val="00160389"/>
    <w:rsid w:val="001604BA"/>
    <w:rsid w:val="00166E1F"/>
    <w:rsid w:val="001714A2"/>
    <w:rsid w:val="001817E8"/>
    <w:rsid w:val="00181A42"/>
    <w:rsid w:val="001831A3"/>
    <w:rsid w:val="001831C9"/>
    <w:rsid w:val="00191DB9"/>
    <w:rsid w:val="001953AA"/>
    <w:rsid w:val="001A4116"/>
    <w:rsid w:val="001A5124"/>
    <w:rsid w:val="001A7EBB"/>
    <w:rsid w:val="001B0283"/>
    <w:rsid w:val="001B0DD9"/>
    <w:rsid w:val="001B10DD"/>
    <w:rsid w:val="001B3EC8"/>
    <w:rsid w:val="001B4316"/>
    <w:rsid w:val="001B5A41"/>
    <w:rsid w:val="001B798E"/>
    <w:rsid w:val="001C2835"/>
    <w:rsid w:val="001C52E1"/>
    <w:rsid w:val="001D0DE5"/>
    <w:rsid w:val="001D1501"/>
    <w:rsid w:val="001D154E"/>
    <w:rsid w:val="001D5DC1"/>
    <w:rsid w:val="001D7358"/>
    <w:rsid w:val="001D77E4"/>
    <w:rsid w:val="001E1377"/>
    <w:rsid w:val="001E6145"/>
    <w:rsid w:val="001F06B8"/>
    <w:rsid w:val="001F13DD"/>
    <w:rsid w:val="001F2A67"/>
    <w:rsid w:val="001F2EA2"/>
    <w:rsid w:val="001F43A1"/>
    <w:rsid w:val="001F4FE3"/>
    <w:rsid w:val="002007AF"/>
    <w:rsid w:val="002036D1"/>
    <w:rsid w:val="00205E2F"/>
    <w:rsid w:val="002069D7"/>
    <w:rsid w:val="00221866"/>
    <w:rsid w:val="00226905"/>
    <w:rsid w:val="00230FA9"/>
    <w:rsid w:val="00241AF7"/>
    <w:rsid w:val="00241B0B"/>
    <w:rsid w:val="0025149E"/>
    <w:rsid w:val="002575BE"/>
    <w:rsid w:val="00260D84"/>
    <w:rsid w:val="002616EA"/>
    <w:rsid w:val="00266C07"/>
    <w:rsid w:val="00267080"/>
    <w:rsid w:val="00267D83"/>
    <w:rsid w:val="00273162"/>
    <w:rsid w:val="00282456"/>
    <w:rsid w:val="0028383F"/>
    <w:rsid w:val="002915C0"/>
    <w:rsid w:val="00292583"/>
    <w:rsid w:val="002935DE"/>
    <w:rsid w:val="00295AE8"/>
    <w:rsid w:val="002A1611"/>
    <w:rsid w:val="002A2343"/>
    <w:rsid w:val="002B064B"/>
    <w:rsid w:val="002B0BAA"/>
    <w:rsid w:val="002B4A8C"/>
    <w:rsid w:val="002C6BD4"/>
    <w:rsid w:val="002C7067"/>
    <w:rsid w:val="002D1A9B"/>
    <w:rsid w:val="002D6DF3"/>
    <w:rsid w:val="002E137B"/>
    <w:rsid w:val="002E1C06"/>
    <w:rsid w:val="002E353F"/>
    <w:rsid w:val="002E4770"/>
    <w:rsid w:val="002E504D"/>
    <w:rsid w:val="002E7C67"/>
    <w:rsid w:val="002F0720"/>
    <w:rsid w:val="002F76E3"/>
    <w:rsid w:val="00307748"/>
    <w:rsid w:val="00312235"/>
    <w:rsid w:val="00314CC5"/>
    <w:rsid w:val="0032124D"/>
    <w:rsid w:val="003317EE"/>
    <w:rsid w:val="0033347A"/>
    <w:rsid w:val="00344997"/>
    <w:rsid w:val="00351128"/>
    <w:rsid w:val="00351363"/>
    <w:rsid w:val="00353022"/>
    <w:rsid w:val="003531B8"/>
    <w:rsid w:val="0035334F"/>
    <w:rsid w:val="003543AB"/>
    <w:rsid w:val="00360141"/>
    <w:rsid w:val="00362287"/>
    <w:rsid w:val="003626AC"/>
    <w:rsid w:val="003638C4"/>
    <w:rsid w:val="003653AF"/>
    <w:rsid w:val="00371E7D"/>
    <w:rsid w:val="003723C8"/>
    <w:rsid w:val="003724A5"/>
    <w:rsid w:val="00375176"/>
    <w:rsid w:val="0037642E"/>
    <w:rsid w:val="003765F8"/>
    <w:rsid w:val="00377276"/>
    <w:rsid w:val="003828DA"/>
    <w:rsid w:val="003941E5"/>
    <w:rsid w:val="003969C3"/>
    <w:rsid w:val="00397DBD"/>
    <w:rsid w:val="003A1E6D"/>
    <w:rsid w:val="003A24AE"/>
    <w:rsid w:val="003A2DA1"/>
    <w:rsid w:val="003A55AF"/>
    <w:rsid w:val="003A7870"/>
    <w:rsid w:val="003B2350"/>
    <w:rsid w:val="003B252B"/>
    <w:rsid w:val="003B4B13"/>
    <w:rsid w:val="003B67A5"/>
    <w:rsid w:val="003C6903"/>
    <w:rsid w:val="003C6C94"/>
    <w:rsid w:val="003D0254"/>
    <w:rsid w:val="003D12BB"/>
    <w:rsid w:val="003D4500"/>
    <w:rsid w:val="003D5AC4"/>
    <w:rsid w:val="003D5F34"/>
    <w:rsid w:val="003E09E5"/>
    <w:rsid w:val="003E1AA2"/>
    <w:rsid w:val="003E2013"/>
    <w:rsid w:val="003F29D2"/>
    <w:rsid w:val="003F3819"/>
    <w:rsid w:val="003F4280"/>
    <w:rsid w:val="00404D82"/>
    <w:rsid w:val="00405A16"/>
    <w:rsid w:val="00406BBC"/>
    <w:rsid w:val="0041499D"/>
    <w:rsid w:val="00423F5E"/>
    <w:rsid w:val="004246B6"/>
    <w:rsid w:val="004327CD"/>
    <w:rsid w:val="00435375"/>
    <w:rsid w:val="004419CF"/>
    <w:rsid w:val="00441E19"/>
    <w:rsid w:val="00444281"/>
    <w:rsid w:val="00446D98"/>
    <w:rsid w:val="00451313"/>
    <w:rsid w:val="004525D4"/>
    <w:rsid w:val="004539ED"/>
    <w:rsid w:val="00460D08"/>
    <w:rsid w:val="0046275D"/>
    <w:rsid w:val="00462A66"/>
    <w:rsid w:val="0046387B"/>
    <w:rsid w:val="00465026"/>
    <w:rsid w:val="0046516E"/>
    <w:rsid w:val="00466C5B"/>
    <w:rsid w:val="00471246"/>
    <w:rsid w:val="004734E7"/>
    <w:rsid w:val="00474E57"/>
    <w:rsid w:val="00476C96"/>
    <w:rsid w:val="00477ACD"/>
    <w:rsid w:val="00480EC8"/>
    <w:rsid w:val="00483D0F"/>
    <w:rsid w:val="004856AD"/>
    <w:rsid w:val="00485B23"/>
    <w:rsid w:val="004947AC"/>
    <w:rsid w:val="004A3BE9"/>
    <w:rsid w:val="004A417C"/>
    <w:rsid w:val="004B0D7A"/>
    <w:rsid w:val="004B30F1"/>
    <w:rsid w:val="004C14CC"/>
    <w:rsid w:val="004C37FB"/>
    <w:rsid w:val="004C4AC3"/>
    <w:rsid w:val="004C54A3"/>
    <w:rsid w:val="004C6136"/>
    <w:rsid w:val="004C6801"/>
    <w:rsid w:val="004C7545"/>
    <w:rsid w:val="004E238B"/>
    <w:rsid w:val="004E2B22"/>
    <w:rsid w:val="004E4BA2"/>
    <w:rsid w:val="004F78EA"/>
    <w:rsid w:val="00502E52"/>
    <w:rsid w:val="00503023"/>
    <w:rsid w:val="00503C76"/>
    <w:rsid w:val="005057E8"/>
    <w:rsid w:val="00505D75"/>
    <w:rsid w:val="00506BAE"/>
    <w:rsid w:val="00507601"/>
    <w:rsid w:val="005108D1"/>
    <w:rsid w:val="00513165"/>
    <w:rsid w:val="0051503A"/>
    <w:rsid w:val="00517665"/>
    <w:rsid w:val="0052032E"/>
    <w:rsid w:val="00520513"/>
    <w:rsid w:val="00523AAC"/>
    <w:rsid w:val="00523E21"/>
    <w:rsid w:val="00524292"/>
    <w:rsid w:val="00526BE3"/>
    <w:rsid w:val="00533491"/>
    <w:rsid w:val="00543782"/>
    <w:rsid w:val="00543A51"/>
    <w:rsid w:val="0054503F"/>
    <w:rsid w:val="00546BC4"/>
    <w:rsid w:val="005479EF"/>
    <w:rsid w:val="00550708"/>
    <w:rsid w:val="005524B9"/>
    <w:rsid w:val="005535CC"/>
    <w:rsid w:val="00560FE7"/>
    <w:rsid w:val="00561F4D"/>
    <w:rsid w:val="0056326E"/>
    <w:rsid w:val="005655FB"/>
    <w:rsid w:val="0056603D"/>
    <w:rsid w:val="0056679B"/>
    <w:rsid w:val="005725C6"/>
    <w:rsid w:val="005726DC"/>
    <w:rsid w:val="005732A8"/>
    <w:rsid w:val="0058105B"/>
    <w:rsid w:val="00581A8C"/>
    <w:rsid w:val="00581B8F"/>
    <w:rsid w:val="005836A6"/>
    <w:rsid w:val="00584084"/>
    <w:rsid w:val="00585E07"/>
    <w:rsid w:val="00591894"/>
    <w:rsid w:val="00591BDF"/>
    <w:rsid w:val="005A14FC"/>
    <w:rsid w:val="005A25DE"/>
    <w:rsid w:val="005A4272"/>
    <w:rsid w:val="005A6FD2"/>
    <w:rsid w:val="005B0220"/>
    <w:rsid w:val="005B3086"/>
    <w:rsid w:val="005B3219"/>
    <w:rsid w:val="005B498A"/>
    <w:rsid w:val="005B4A00"/>
    <w:rsid w:val="005B6665"/>
    <w:rsid w:val="005C572F"/>
    <w:rsid w:val="005C702F"/>
    <w:rsid w:val="005E1F96"/>
    <w:rsid w:val="005E3224"/>
    <w:rsid w:val="005E3848"/>
    <w:rsid w:val="005E3D87"/>
    <w:rsid w:val="005E7282"/>
    <w:rsid w:val="005F135F"/>
    <w:rsid w:val="005F34C3"/>
    <w:rsid w:val="005F5C66"/>
    <w:rsid w:val="005F5F5E"/>
    <w:rsid w:val="0060016A"/>
    <w:rsid w:val="006024B0"/>
    <w:rsid w:val="0060694D"/>
    <w:rsid w:val="00610D63"/>
    <w:rsid w:val="006141AA"/>
    <w:rsid w:val="00615D4F"/>
    <w:rsid w:val="0062159D"/>
    <w:rsid w:val="00626C01"/>
    <w:rsid w:val="00634CBB"/>
    <w:rsid w:val="0063602C"/>
    <w:rsid w:val="00636704"/>
    <w:rsid w:val="00640DFE"/>
    <w:rsid w:val="006512FC"/>
    <w:rsid w:val="00652DD2"/>
    <w:rsid w:val="00653A41"/>
    <w:rsid w:val="00653B16"/>
    <w:rsid w:val="00653D11"/>
    <w:rsid w:val="00660DCA"/>
    <w:rsid w:val="006633D5"/>
    <w:rsid w:val="006644BC"/>
    <w:rsid w:val="006677B9"/>
    <w:rsid w:val="00670088"/>
    <w:rsid w:val="0067195C"/>
    <w:rsid w:val="006752F6"/>
    <w:rsid w:val="0067674A"/>
    <w:rsid w:val="00682068"/>
    <w:rsid w:val="006826BF"/>
    <w:rsid w:val="0068348B"/>
    <w:rsid w:val="00684525"/>
    <w:rsid w:val="00684E65"/>
    <w:rsid w:val="00694D02"/>
    <w:rsid w:val="00695AE5"/>
    <w:rsid w:val="00696038"/>
    <w:rsid w:val="006A2CA2"/>
    <w:rsid w:val="006A3576"/>
    <w:rsid w:val="006A5951"/>
    <w:rsid w:val="006A7A6D"/>
    <w:rsid w:val="006B1936"/>
    <w:rsid w:val="006B4381"/>
    <w:rsid w:val="006C11B2"/>
    <w:rsid w:val="006C1420"/>
    <w:rsid w:val="006C6C61"/>
    <w:rsid w:val="006D6183"/>
    <w:rsid w:val="006E3D66"/>
    <w:rsid w:val="006E588A"/>
    <w:rsid w:val="006E74B0"/>
    <w:rsid w:val="00701CD3"/>
    <w:rsid w:val="0070660E"/>
    <w:rsid w:val="0070698E"/>
    <w:rsid w:val="00706A13"/>
    <w:rsid w:val="00707EE4"/>
    <w:rsid w:val="00724F58"/>
    <w:rsid w:val="00725612"/>
    <w:rsid w:val="0072788B"/>
    <w:rsid w:val="00740F65"/>
    <w:rsid w:val="007455BB"/>
    <w:rsid w:val="0074616D"/>
    <w:rsid w:val="00751DF2"/>
    <w:rsid w:val="00752D28"/>
    <w:rsid w:val="00755F63"/>
    <w:rsid w:val="00757985"/>
    <w:rsid w:val="007609B9"/>
    <w:rsid w:val="0076252E"/>
    <w:rsid w:val="00762F67"/>
    <w:rsid w:val="007636AE"/>
    <w:rsid w:val="00764B87"/>
    <w:rsid w:val="00764ED3"/>
    <w:rsid w:val="00765C4F"/>
    <w:rsid w:val="00766D73"/>
    <w:rsid w:val="00772529"/>
    <w:rsid w:val="00774BF8"/>
    <w:rsid w:val="00774F49"/>
    <w:rsid w:val="00782003"/>
    <w:rsid w:val="00782E14"/>
    <w:rsid w:val="007847D8"/>
    <w:rsid w:val="0078714E"/>
    <w:rsid w:val="0079013B"/>
    <w:rsid w:val="00792A47"/>
    <w:rsid w:val="00792CA1"/>
    <w:rsid w:val="00797CCE"/>
    <w:rsid w:val="007A2156"/>
    <w:rsid w:val="007A3871"/>
    <w:rsid w:val="007B18B8"/>
    <w:rsid w:val="007B2BC7"/>
    <w:rsid w:val="007B45F1"/>
    <w:rsid w:val="007B6874"/>
    <w:rsid w:val="007B73FE"/>
    <w:rsid w:val="007C0DEF"/>
    <w:rsid w:val="007D2C5C"/>
    <w:rsid w:val="007D4115"/>
    <w:rsid w:val="007D5505"/>
    <w:rsid w:val="007E3F6D"/>
    <w:rsid w:val="007E6FF6"/>
    <w:rsid w:val="007E7CFF"/>
    <w:rsid w:val="007E7DE3"/>
    <w:rsid w:val="007F26CC"/>
    <w:rsid w:val="007F29FD"/>
    <w:rsid w:val="007F2CE1"/>
    <w:rsid w:val="007F415A"/>
    <w:rsid w:val="007F6529"/>
    <w:rsid w:val="00803AEC"/>
    <w:rsid w:val="00806437"/>
    <w:rsid w:val="00810F0A"/>
    <w:rsid w:val="00813AC2"/>
    <w:rsid w:val="00815048"/>
    <w:rsid w:val="00823C46"/>
    <w:rsid w:val="0082498D"/>
    <w:rsid w:val="0082736E"/>
    <w:rsid w:val="008356CD"/>
    <w:rsid w:val="00835B84"/>
    <w:rsid w:val="00836B7F"/>
    <w:rsid w:val="00841AA4"/>
    <w:rsid w:val="0084716E"/>
    <w:rsid w:val="0085111D"/>
    <w:rsid w:val="00853639"/>
    <w:rsid w:val="008568AB"/>
    <w:rsid w:val="0086244E"/>
    <w:rsid w:val="00862D68"/>
    <w:rsid w:val="008639EB"/>
    <w:rsid w:val="00865220"/>
    <w:rsid w:val="00866B4A"/>
    <w:rsid w:val="00871DCE"/>
    <w:rsid w:val="0087672E"/>
    <w:rsid w:val="00881E81"/>
    <w:rsid w:val="00885E8C"/>
    <w:rsid w:val="00887794"/>
    <w:rsid w:val="008910BC"/>
    <w:rsid w:val="00895895"/>
    <w:rsid w:val="008A244F"/>
    <w:rsid w:val="008A4124"/>
    <w:rsid w:val="008B005B"/>
    <w:rsid w:val="008B0081"/>
    <w:rsid w:val="008B78AC"/>
    <w:rsid w:val="008C2817"/>
    <w:rsid w:val="008C4620"/>
    <w:rsid w:val="008D426C"/>
    <w:rsid w:val="008E0504"/>
    <w:rsid w:val="008E243F"/>
    <w:rsid w:val="008E2E02"/>
    <w:rsid w:val="008F3133"/>
    <w:rsid w:val="008F4770"/>
    <w:rsid w:val="008F6742"/>
    <w:rsid w:val="009008CB"/>
    <w:rsid w:val="00900ADF"/>
    <w:rsid w:val="00900B27"/>
    <w:rsid w:val="00903ADD"/>
    <w:rsid w:val="0090420E"/>
    <w:rsid w:val="00905A22"/>
    <w:rsid w:val="0091076E"/>
    <w:rsid w:val="00912CFB"/>
    <w:rsid w:val="00913C5E"/>
    <w:rsid w:val="00921F88"/>
    <w:rsid w:val="00926497"/>
    <w:rsid w:val="009321FC"/>
    <w:rsid w:val="009360F9"/>
    <w:rsid w:val="00936EC7"/>
    <w:rsid w:val="009370B5"/>
    <w:rsid w:val="00937A95"/>
    <w:rsid w:val="0094314E"/>
    <w:rsid w:val="0094379B"/>
    <w:rsid w:val="009445D6"/>
    <w:rsid w:val="009451F5"/>
    <w:rsid w:val="00946FF9"/>
    <w:rsid w:val="009503C8"/>
    <w:rsid w:val="009514C7"/>
    <w:rsid w:val="00957434"/>
    <w:rsid w:val="009852AF"/>
    <w:rsid w:val="00987F04"/>
    <w:rsid w:val="0099281C"/>
    <w:rsid w:val="0099368C"/>
    <w:rsid w:val="00993DB2"/>
    <w:rsid w:val="009959BB"/>
    <w:rsid w:val="009A0723"/>
    <w:rsid w:val="009A0805"/>
    <w:rsid w:val="009A0B0F"/>
    <w:rsid w:val="009A2009"/>
    <w:rsid w:val="009A40B4"/>
    <w:rsid w:val="009A68BD"/>
    <w:rsid w:val="009B2643"/>
    <w:rsid w:val="009B27E8"/>
    <w:rsid w:val="009B6DC8"/>
    <w:rsid w:val="009C2E55"/>
    <w:rsid w:val="009C641E"/>
    <w:rsid w:val="009D1FDC"/>
    <w:rsid w:val="009D4A2E"/>
    <w:rsid w:val="009E2C95"/>
    <w:rsid w:val="009E3E5A"/>
    <w:rsid w:val="009E3ED0"/>
    <w:rsid w:val="009E546C"/>
    <w:rsid w:val="009F08D2"/>
    <w:rsid w:val="009F2942"/>
    <w:rsid w:val="009F5C1F"/>
    <w:rsid w:val="009F5D7E"/>
    <w:rsid w:val="009F6F0D"/>
    <w:rsid w:val="00A002CD"/>
    <w:rsid w:val="00A022CF"/>
    <w:rsid w:val="00A044E9"/>
    <w:rsid w:val="00A0483C"/>
    <w:rsid w:val="00A12B1A"/>
    <w:rsid w:val="00A15BE2"/>
    <w:rsid w:val="00A15D12"/>
    <w:rsid w:val="00A20A9A"/>
    <w:rsid w:val="00A274AF"/>
    <w:rsid w:val="00A329BF"/>
    <w:rsid w:val="00A33188"/>
    <w:rsid w:val="00A35137"/>
    <w:rsid w:val="00A36A65"/>
    <w:rsid w:val="00A41348"/>
    <w:rsid w:val="00A418BA"/>
    <w:rsid w:val="00A44896"/>
    <w:rsid w:val="00A4567D"/>
    <w:rsid w:val="00A457DD"/>
    <w:rsid w:val="00A46227"/>
    <w:rsid w:val="00A50374"/>
    <w:rsid w:val="00A524D1"/>
    <w:rsid w:val="00A6666D"/>
    <w:rsid w:val="00A67BFD"/>
    <w:rsid w:val="00A75ACC"/>
    <w:rsid w:val="00A809D6"/>
    <w:rsid w:val="00A80FA9"/>
    <w:rsid w:val="00A87E54"/>
    <w:rsid w:val="00A91202"/>
    <w:rsid w:val="00A91267"/>
    <w:rsid w:val="00A92172"/>
    <w:rsid w:val="00A930ED"/>
    <w:rsid w:val="00A96590"/>
    <w:rsid w:val="00A97C0E"/>
    <w:rsid w:val="00AA29EB"/>
    <w:rsid w:val="00AA3697"/>
    <w:rsid w:val="00AA39B3"/>
    <w:rsid w:val="00AA6012"/>
    <w:rsid w:val="00AA77B3"/>
    <w:rsid w:val="00AA7AB3"/>
    <w:rsid w:val="00AB00B9"/>
    <w:rsid w:val="00AC00E2"/>
    <w:rsid w:val="00AC3CC6"/>
    <w:rsid w:val="00AC4E69"/>
    <w:rsid w:val="00AC6F6A"/>
    <w:rsid w:val="00AD0C42"/>
    <w:rsid w:val="00AD14E4"/>
    <w:rsid w:val="00AD1BE9"/>
    <w:rsid w:val="00AD6DEE"/>
    <w:rsid w:val="00AE0A34"/>
    <w:rsid w:val="00AE32EA"/>
    <w:rsid w:val="00AF01CB"/>
    <w:rsid w:val="00AF2832"/>
    <w:rsid w:val="00AF2934"/>
    <w:rsid w:val="00AF36A4"/>
    <w:rsid w:val="00AF4ADD"/>
    <w:rsid w:val="00AF6043"/>
    <w:rsid w:val="00AF777E"/>
    <w:rsid w:val="00B00430"/>
    <w:rsid w:val="00B02B6F"/>
    <w:rsid w:val="00B14374"/>
    <w:rsid w:val="00B161AA"/>
    <w:rsid w:val="00B16DC7"/>
    <w:rsid w:val="00B171FC"/>
    <w:rsid w:val="00B21478"/>
    <w:rsid w:val="00B259A2"/>
    <w:rsid w:val="00B312BC"/>
    <w:rsid w:val="00B34AE0"/>
    <w:rsid w:val="00B363DF"/>
    <w:rsid w:val="00B47AFE"/>
    <w:rsid w:val="00B53A52"/>
    <w:rsid w:val="00B64FB3"/>
    <w:rsid w:val="00B670CE"/>
    <w:rsid w:val="00B74104"/>
    <w:rsid w:val="00B76E3D"/>
    <w:rsid w:val="00B81C93"/>
    <w:rsid w:val="00B86244"/>
    <w:rsid w:val="00B87659"/>
    <w:rsid w:val="00B900E3"/>
    <w:rsid w:val="00BA1045"/>
    <w:rsid w:val="00BA24E0"/>
    <w:rsid w:val="00BA743D"/>
    <w:rsid w:val="00BB3A26"/>
    <w:rsid w:val="00BB5A8C"/>
    <w:rsid w:val="00BB7B7F"/>
    <w:rsid w:val="00BB7F8D"/>
    <w:rsid w:val="00BC0E04"/>
    <w:rsid w:val="00BC0FEA"/>
    <w:rsid w:val="00BC5674"/>
    <w:rsid w:val="00BD0EAD"/>
    <w:rsid w:val="00BD171C"/>
    <w:rsid w:val="00BD50B9"/>
    <w:rsid w:val="00BD5FDA"/>
    <w:rsid w:val="00BD6717"/>
    <w:rsid w:val="00BD6F78"/>
    <w:rsid w:val="00BD733F"/>
    <w:rsid w:val="00BE0A39"/>
    <w:rsid w:val="00BE1B21"/>
    <w:rsid w:val="00BE69CC"/>
    <w:rsid w:val="00BF2000"/>
    <w:rsid w:val="00BF2200"/>
    <w:rsid w:val="00BF4E81"/>
    <w:rsid w:val="00C01FC8"/>
    <w:rsid w:val="00C068B0"/>
    <w:rsid w:val="00C14A37"/>
    <w:rsid w:val="00C179E4"/>
    <w:rsid w:val="00C222AE"/>
    <w:rsid w:val="00C326FB"/>
    <w:rsid w:val="00C35EF7"/>
    <w:rsid w:val="00C360EF"/>
    <w:rsid w:val="00C36835"/>
    <w:rsid w:val="00C40432"/>
    <w:rsid w:val="00C444CB"/>
    <w:rsid w:val="00C51AAB"/>
    <w:rsid w:val="00C57949"/>
    <w:rsid w:val="00C57ADA"/>
    <w:rsid w:val="00C60A07"/>
    <w:rsid w:val="00C62E0C"/>
    <w:rsid w:val="00C64727"/>
    <w:rsid w:val="00C656ED"/>
    <w:rsid w:val="00C70B69"/>
    <w:rsid w:val="00C82A60"/>
    <w:rsid w:val="00C85114"/>
    <w:rsid w:val="00C8578F"/>
    <w:rsid w:val="00C86A96"/>
    <w:rsid w:val="00CA2E5C"/>
    <w:rsid w:val="00CA7630"/>
    <w:rsid w:val="00CB4A97"/>
    <w:rsid w:val="00CB5409"/>
    <w:rsid w:val="00CC0640"/>
    <w:rsid w:val="00CC5D06"/>
    <w:rsid w:val="00CD0F27"/>
    <w:rsid w:val="00CD13D4"/>
    <w:rsid w:val="00CD30FC"/>
    <w:rsid w:val="00CD33C8"/>
    <w:rsid w:val="00CD7BEB"/>
    <w:rsid w:val="00CD7F73"/>
    <w:rsid w:val="00CE22A1"/>
    <w:rsid w:val="00CE45E8"/>
    <w:rsid w:val="00CF2A42"/>
    <w:rsid w:val="00CF3452"/>
    <w:rsid w:val="00CF3511"/>
    <w:rsid w:val="00D004FA"/>
    <w:rsid w:val="00D01F84"/>
    <w:rsid w:val="00D022AB"/>
    <w:rsid w:val="00D045BA"/>
    <w:rsid w:val="00D05750"/>
    <w:rsid w:val="00D0764D"/>
    <w:rsid w:val="00D079B7"/>
    <w:rsid w:val="00D11546"/>
    <w:rsid w:val="00D1185F"/>
    <w:rsid w:val="00D160CC"/>
    <w:rsid w:val="00D20C8F"/>
    <w:rsid w:val="00D21D6E"/>
    <w:rsid w:val="00D31E3D"/>
    <w:rsid w:val="00D320C2"/>
    <w:rsid w:val="00D350BF"/>
    <w:rsid w:val="00D4043C"/>
    <w:rsid w:val="00D42496"/>
    <w:rsid w:val="00D4305F"/>
    <w:rsid w:val="00D50748"/>
    <w:rsid w:val="00D51917"/>
    <w:rsid w:val="00D528BE"/>
    <w:rsid w:val="00D5389C"/>
    <w:rsid w:val="00D54DC8"/>
    <w:rsid w:val="00D57D90"/>
    <w:rsid w:val="00D6007C"/>
    <w:rsid w:val="00D60213"/>
    <w:rsid w:val="00D60B15"/>
    <w:rsid w:val="00D626C5"/>
    <w:rsid w:val="00D62D8D"/>
    <w:rsid w:val="00D64241"/>
    <w:rsid w:val="00D64516"/>
    <w:rsid w:val="00D64EEE"/>
    <w:rsid w:val="00D65A1A"/>
    <w:rsid w:val="00D745BE"/>
    <w:rsid w:val="00D7610E"/>
    <w:rsid w:val="00D76E56"/>
    <w:rsid w:val="00D775A3"/>
    <w:rsid w:val="00D806EE"/>
    <w:rsid w:val="00D80A17"/>
    <w:rsid w:val="00D80E27"/>
    <w:rsid w:val="00D816E4"/>
    <w:rsid w:val="00D8360C"/>
    <w:rsid w:val="00D9076C"/>
    <w:rsid w:val="00D90D56"/>
    <w:rsid w:val="00D91909"/>
    <w:rsid w:val="00DA0AE8"/>
    <w:rsid w:val="00DA1858"/>
    <w:rsid w:val="00DA2833"/>
    <w:rsid w:val="00DA434D"/>
    <w:rsid w:val="00DB1BDB"/>
    <w:rsid w:val="00DB3E21"/>
    <w:rsid w:val="00DB569B"/>
    <w:rsid w:val="00DC40FF"/>
    <w:rsid w:val="00DC5759"/>
    <w:rsid w:val="00DC65BC"/>
    <w:rsid w:val="00DC7F37"/>
    <w:rsid w:val="00DD2659"/>
    <w:rsid w:val="00DD2B0E"/>
    <w:rsid w:val="00DD30D0"/>
    <w:rsid w:val="00DE1B68"/>
    <w:rsid w:val="00DE3D04"/>
    <w:rsid w:val="00DE484D"/>
    <w:rsid w:val="00DF6268"/>
    <w:rsid w:val="00E0086E"/>
    <w:rsid w:val="00E02CED"/>
    <w:rsid w:val="00E128F4"/>
    <w:rsid w:val="00E12DB8"/>
    <w:rsid w:val="00E166D0"/>
    <w:rsid w:val="00E173BA"/>
    <w:rsid w:val="00E173FD"/>
    <w:rsid w:val="00E22BDC"/>
    <w:rsid w:val="00E258E5"/>
    <w:rsid w:val="00E26B9E"/>
    <w:rsid w:val="00E3386E"/>
    <w:rsid w:val="00E33ED1"/>
    <w:rsid w:val="00E34F7D"/>
    <w:rsid w:val="00E35A01"/>
    <w:rsid w:val="00E35EF5"/>
    <w:rsid w:val="00E36EAA"/>
    <w:rsid w:val="00E41B6A"/>
    <w:rsid w:val="00E41E3F"/>
    <w:rsid w:val="00E42DEA"/>
    <w:rsid w:val="00E45072"/>
    <w:rsid w:val="00E467CE"/>
    <w:rsid w:val="00E47DA0"/>
    <w:rsid w:val="00E526BF"/>
    <w:rsid w:val="00E5536B"/>
    <w:rsid w:val="00E568CD"/>
    <w:rsid w:val="00E56C03"/>
    <w:rsid w:val="00E607E2"/>
    <w:rsid w:val="00E61936"/>
    <w:rsid w:val="00E6387A"/>
    <w:rsid w:val="00E716CB"/>
    <w:rsid w:val="00E719AF"/>
    <w:rsid w:val="00E73BD0"/>
    <w:rsid w:val="00E73D18"/>
    <w:rsid w:val="00E757C7"/>
    <w:rsid w:val="00E8386E"/>
    <w:rsid w:val="00E87905"/>
    <w:rsid w:val="00EA253C"/>
    <w:rsid w:val="00EA2958"/>
    <w:rsid w:val="00EB1AAF"/>
    <w:rsid w:val="00EB66B3"/>
    <w:rsid w:val="00EB73C6"/>
    <w:rsid w:val="00EC0250"/>
    <w:rsid w:val="00EC06C6"/>
    <w:rsid w:val="00EC544A"/>
    <w:rsid w:val="00ED1F8E"/>
    <w:rsid w:val="00EE199D"/>
    <w:rsid w:val="00EE2C20"/>
    <w:rsid w:val="00EE551E"/>
    <w:rsid w:val="00EE7B7A"/>
    <w:rsid w:val="00EF0A62"/>
    <w:rsid w:val="00F00F22"/>
    <w:rsid w:val="00F01926"/>
    <w:rsid w:val="00F02D7B"/>
    <w:rsid w:val="00F07D6B"/>
    <w:rsid w:val="00F24E64"/>
    <w:rsid w:val="00F30F2F"/>
    <w:rsid w:val="00F320C3"/>
    <w:rsid w:val="00F36E63"/>
    <w:rsid w:val="00F45049"/>
    <w:rsid w:val="00F4757D"/>
    <w:rsid w:val="00F56259"/>
    <w:rsid w:val="00F6132D"/>
    <w:rsid w:val="00F61FDA"/>
    <w:rsid w:val="00F66CA0"/>
    <w:rsid w:val="00F72ABF"/>
    <w:rsid w:val="00F72BD1"/>
    <w:rsid w:val="00F765B9"/>
    <w:rsid w:val="00F84733"/>
    <w:rsid w:val="00F91BAD"/>
    <w:rsid w:val="00F94B11"/>
    <w:rsid w:val="00F9741F"/>
    <w:rsid w:val="00FA264F"/>
    <w:rsid w:val="00FA5A7A"/>
    <w:rsid w:val="00FA706A"/>
    <w:rsid w:val="00FB07E1"/>
    <w:rsid w:val="00FB4675"/>
    <w:rsid w:val="00FD1723"/>
    <w:rsid w:val="00FD2174"/>
    <w:rsid w:val="00FD35D1"/>
    <w:rsid w:val="00FD7617"/>
    <w:rsid w:val="00FE0534"/>
    <w:rsid w:val="00FE57D7"/>
    <w:rsid w:val="00FF058C"/>
    <w:rsid w:val="00FF08EF"/>
    <w:rsid w:val="00FF198A"/>
    <w:rsid w:val="00FF26E1"/>
    <w:rsid w:val="00FF5535"/>
    <w:rsid w:val="00FF7700"/>
    <w:rsid w:val="00FF7C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89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CCE"/>
    <w:rPr>
      <w:rFonts w:ascii="Times New Roman" w:eastAsia="Times New Roman" w:hAnsi="Times New Roman" w:cs="Times New Roman"/>
    </w:rPr>
  </w:style>
  <w:style w:type="paragraph" w:styleId="Heading1">
    <w:name w:val="heading 1"/>
    <w:next w:val="Normal"/>
    <w:link w:val="Heading1Char"/>
    <w:uiPriority w:val="9"/>
    <w:qFormat/>
    <w:rsid w:val="007F2CE1"/>
    <w:pPr>
      <w:keepNext/>
      <w:keepLines/>
      <w:spacing w:before="480" w:line="480" w:lineRule="auto"/>
      <w:jc w:val="center"/>
      <w:outlineLvl w:val="0"/>
    </w:pPr>
    <w:rPr>
      <w:rFonts w:ascii="Times New Roman" w:eastAsia="Calibri" w:hAnsi="Calibri" w:cs="Times New Roman"/>
      <w:b/>
      <w:u w:color="000000"/>
      <w:bdr w:val="nil"/>
      <w:lang w:eastAsia="en-GB"/>
    </w:rPr>
  </w:style>
  <w:style w:type="paragraph" w:styleId="Heading2">
    <w:name w:val="heading 2"/>
    <w:basedOn w:val="Heading1"/>
    <w:next w:val="Normal"/>
    <w:link w:val="Heading2Char"/>
    <w:uiPriority w:val="9"/>
    <w:unhideWhenUsed/>
    <w:qFormat/>
    <w:rsid w:val="00797CCE"/>
    <w:pPr>
      <w:jc w:val="left"/>
      <w:outlineLvl w:val="1"/>
    </w:pPr>
  </w:style>
  <w:style w:type="paragraph" w:styleId="Heading3">
    <w:name w:val="heading 3"/>
    <w:basedOn w:val="BodyTextIndent"/>
    <w:next w:val="Normal"/>
    <w:link w:val="Heading3Char"/>
    <w:uiPriority w:val="9"/>
    <w:unhideWhenUsed/>
    <w:qFormat/>
    <w:rsid w:val="007F2CE1"/>
    <w:pPr>
      <w:keepNext/>
      <w:keepLines/>
      <w:spacing w:before="480"/>
      <w:ind w:firstLine="0"/>
      <w:outlineLvl w:val="2"/>
    </w:pPr>
    <w:rPr>
      <w:i/>
      <w:iCs/>
    </w:rPr>
  </w:style>
  <w:style w:type="paragraph" w:styleId="Heading4">
    <w:name w:val="heading 4"/>
    <w:basedOn w:val="Normal"/>
    <w:next w:val="Normal"/>
    <w:link w:val="Heading4Char"/>
    <w:uiPriority w:val="9"/>
    <w:unhideWhenUsed/>
    <w:qFormat/>
    <w:rsid w:val="006633D5"/>
    <w:pPr>
      <w:keepNext/>
      <w:keepLines/>
      <w:spacing w:before="480" w:line="480" w:lineRule="auto"/>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CCE"/>
    <w:rPr>
      <w:rFonts w:ascii="Times New Roman" w:eastAsia="Calibri" w:hAnsi="Calibri" w:cs="Times New Roman"/>
      <w:b/>
      <w:u w:color="000000"/>
      <w:bdr w:val="nil"/>
      <w:lang w:eastAsia="en-GB"/>
    </w:rPr>
  </w:style>
  <w:style w:type="character" w:customStyle="1" w:styleId="Heading3Char">
    <w:name w:val="Heading 3 Char"/>
    <w:basedOn w:val="DefaultParagraphFont"/>
    <w:link w:val="Heading3"/>
    <w:uiPriority w:val="9"/>
    <w:rsid w:val="007F2CE1"/>
    <w:rPr>
      <w:rFonts w:ascii="Times New Roman" w:eastAsia="MS Mincho" w:hAnsi="Times New Roman" w:cs="Times New Roman"/>
      <w:i/>
      <w:iCs/>
    </w:rPr>
  </w:style>
  <w:style w:type="character" w:styleId="Strong">
    <w:name w:val="Strong"/>
    <w:basedOn w:val="DefaultParagraphFont"/>
    <w:uiPriority w:val="22"/>
    <w:qFormat/>
    <w:rsid w:val="00D21D6E"/>
    <w:rPr>
      <w:b/>
      <w:bCs/>
    </w:rPr>
  </w:style>
  <w:style w:type="paragraph" w:styleId="BodyText">
    <w:name w:val="Body Text"/>
    <w:basedOn w:val="Normal"/>
    <w:link w:val="BodyTextChar1"/>
    <w:uiPriority w:val="99"/>
    <w:rsid w:val="007F2CE1"/>
    <w:pPr>
      <w:tabs>
        <w:tab w:val="left" w:pos="1710"/>
      </w:tabs>
      <w:spacing w:line="480" w:lineRule="auto"/>
    </w:pPr>
    <w:rPr>
      <w:rFonts w:eastAsia="Calibri"/>
      <w:color w:val="000000"/>
      <w:u w:color="000000"/>
      <w:bdr w:val="nil"/>
      <w:lang w:eastAsia="en-GB"/>
    </w:rPr>
  </w:style>
  <w:style w:type="character" w:customStyle="1" w:styleId="BodyTextChar">
    <w:name w:val="Body Text Char"/>
    <w:basedOn w:val="DefaultParagraphFont"/>
    <w:uiPriority w:val="99"/>
    <w:rsid w:val="00D21D6E"/>
    <w:rPr>
      <w:rFonts w:ascii="Times New Roman" w:eastAsia="Times New Roman" w:hAnsi="Times New Roman" w:cs="Times New Roman"/>
      <w:lang w:eastAsia="en-GB"/>
    </w:rPr>
  </w:style>
  <w:style w:type="paragraph" w:styleId="Header">
    <w:name w:val="header"/>
    <w:basedOn w:val="Normal"/>
    <w:link w:val="HeaderChar"/>
    <w:uiPriority w:val="99"/>
    <w:unhideWhenUsed/>
    <w:rsid w:val="00D21D6E"/>
    <w:pPr>
      <w:tabs>
        <w:tab w:val="center" w:pos="4680"/>
        <w:tab w:val="right" w:pos="9360"/>
      </w:tabs>
    </w:pPr>
  </w:style>
  <w:style w:type="character" w:customStyle="1" w:styleId="HeaderChar">
    <w:name w:val="Header Char"/>
    <w:basedOn w:val="DefaultParagraphFont"/>
    <w:link w:val="Header"/>
    <w:uiPriority w:val="99"/>
    <w:rsid w:val="00D21D6E"/>
    <w:rPr>
      <w:rFonts w:ascii="Times New Roman" w:eastAsia="Times New Roman" w:hAnsi="Times New Roman" w:cs="Times New Roman"/>
    </w:rPr>
  </w:style>
  <w:style w:type="paragraph" w:styleId="Footer">
    <w:name w:val="footer"/>
    <w:basedOn w:val="Normal"/>
    <w:link w:val="FooterChar"/>
    <w:uiPriority w:val="99"/>
    <w:unhideWhenUsed/>
    <w:rsid w:val="00D21D6E"/>
    <w:pPr>
      <w:tabs>
        <w:tab w:val="center" w:pos="4680"/>
        <w:tab w:val="right" w:pos="9360"/>
      </w:tabs>
    </w:pPr>
  </w:style>
  <w:style w:type="character" w:customStyle="1" w:styleId="FooterChar">
    <w:name w:val="Footer Char"/>
    <w:basedOn w:val="DefaultParagraphFont"/>
    <w:link w:val="Footer"/>
    <w:uiPriority w:val="99"/>
    <w:rsid w:val="00D21D6E"/>
    <w:rPr>
      <w:rFonts w:ascii="Times New Roman" w:eastAsia="Times New Roman" w:hAnsi="Times New Roman" w:cs="Times New Roman"/>
    </w:rPr>
  </w:style>
  <w:style w:type="paragraph" w:styleId="BodyTextIndent">
    <w:name w:val="Body Text Indent"/>
    <w:basedOn w:val="Normal"/>
    <w:link w:val="BodyTextIndentChar"/>
    <w:uiPriority w:val="99"/>
    <w:rsid w:val="007F2CE1"/>
    <w:pPr>
      <w:spacing w:line="480" w:lineRule="auto"/>
      <w:ind w:firstLine="720"/>
    </w:pPr>
    <w:rPr>
      <w:rFonts w:eastAsia="MS Mincho"/>
    </w:rPr>
  </w:style>
  <w:style w:type="character" w:customStyle="1" w:styleId="BodyTextIndentChar">
    <w:name w:val="Body Text Indent Char"/>
    <w:basedOn w:val="DefaultParagraphFont"/>
    <w:link w:val="BodyTextIndent"/>
    <w:uiPriority w:val="99"/>
    <w:rsid w:val="007F2CE1"/>
    <w:rPr>
      <w:rFonts w:ascii="Times New Roman" w:eastAsia="MS Mincho" w:hAnsi="Times New Roman" w:cs="Times New Roman"/>
    </w:rPr>
  </w:style>
  <w:style w:type="character" w:styleId="Emphasis">
    <w:name w:val="Emphasis"/>
    <w:basedOn w:val="DefaultParagraphFont"/>
    <w:uiPriority w:val="20"/>
    <w:qFormat/>
    <w:rsid w:val="007F2CE1"/>
    <w:rPr>
      <w:i/>
      <w:iCs/>
    </w:rPr>
  </w:style>
  <w:style w:type="character" w:styleId="PageNumber">
    <w:name w:val="page number"/>
    <w:basedOn w:val="DefaultParagraphFont"/>
    <w:uiPriority w:val="99"/>
    <w:semiHidden/>
    <w:unhideWhenUsed/>
    <w:rsid w:val="0028383F"/>
  </w:style>
  <w:style w:type="paragraph" w:styleId="BalloonText">
    <w:name w:val="Balloon Text"/>
    <w:basedOn w:val="Normal"/>
    <w:link w:val="BalloonTextChar"/>
    <w:uiPriority w:val="99"/>
    <w:semiHidden/>
    <w:unhideWhenUsed/>
    <w:rsid w:val="003B4B1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4B13"/>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9A0805"/>
    <w:rPr>
      <w:sz w:val="18"/>
      <w:szCs w:val="18"/>
    </w:rPr>
  </w:style>
  <w:style w:type="paragraph" w:styleId="CommentText">
    <w:name w:val="annotation text"/>
    <w:basedOn w:val="Normal"/>
    <w:link w:val="CommentTextChar"/>
    <w:uiPriority w:val="99"/>
    <w:unhideWhenUsed/>
    <w:rsid w:val="009A0805"/>
  </w:style>
  <w:style w:type="character" w:customStyle="1" w:styleId="CommentTextChar">
    <w:name w:val="Comment Text Char"/>
    <w:basedOn w:val="DefaultParagraphFont"/>
    <w:link w:val="CommentText"/>
    <w:uiPriority w:val="99"/>
    <w:rsid w:val="009A080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A0805"/>
    <w:rPr>
      <w:b/>
      <w:bCs/>
      <w:sz w:val="20"/>
      <w:szCs w:val="20"/>
    </w:rPr>
  </w:style>
  <w:style w:type="character" w:customStyle="1" w:styleId="CommentSubjectChar">
    <w:name w:val="Comment Subject Char"/>
    <w:basedOn w:val="CommentTextChar"/>
    <w:link w:val="CommentSubject"/>
    <w:uiPriority w:val="99"/>
    <w:semiHidden/>
    <w:rsid w:val="009A080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F2CE1"/>
    <w:rPr>
      <w:rFonts w:ascii="Times New Roman" w:eastAsia="Calibri" w:hAnsi="Calibri" w:cs="Times New Roman"/>
      <w:b/>
      <w:u w:color="000000"/>
      <w:bdr w:val="nil"/>
      <w:lang w:eastAsia="en-GB"/>
    </w:rPr>
  </w:style>
  <w:style w:type="paragraph" w:styleId="DocumentMap">
    <w:name w:val="Document Map"/>
    <w:basedOn w:val="Normal"/>
    <w:link w:val="DocumentMapChar"/>
    <w:uiPriority w:val="99"/>
    <w:semiHidden/>
    <w:unhideWhenUsed/>
    <w:rsid w:val="0067674A"/>
    <w:rPr>
      <w:rFonts w:ascii="Lucida Grande" w:hAnsi="Lucida Grande" w:cs="Lucida Grande"/>
    </w:rPr>
  </w:style>
  <w:style w:type="character" w:customStyle="1" w:styleId="DocumentMapChar">
    <w:name w:val="Document Map Char"/>
    <w:basedOn w:val="DefaultParagraphFont"/>
    <w:link w:val="DocumentMap"/>
    <w:uiPriority w:val="99"/>
    <w:semiHidden/>
    <w:rsid w:val="0067674A"/>
    <w:rPr>
      <w:rFonts w:ascii="Lucida Grande" w:eastAsia="Times New Roman" w:hAnsi="Lucida Grande" w:cs="Lucida Grande"/>
    </w:rPr>
  </w:style>
  <w:style w:type="paragraph" w:styleId="Revision">
    <w:name w:val="Revision"/>
    <w:hidden/>
    <w:uiPriority w:val="99"/>
    <w:semiHidden/>
    <w:rsid w:val="00591894"/>
    <w:rPr>
      <w:rFonts w:ascii="Times New Roman" w:eastAsia="Times New Roman" w:hAnsi="Times New Roman" w:cs="Times New Roman"/>
    </w:rPr>
  </w:style>
  <w:style w:type="character" w:styleId="Hyperlink">
    <w:name w:val="Hyperlink"/>
    <w:basedOn w:val="DefaultParagraphFont"/>
    <w:uiPriority w:val="99"/>
    <w:unhideWhenUsed/>
    <w:rsid w:val="0051503A"/>
    <w:rPr>
      <w:color w:val="0563C1" w:themeColor="hyperlink"/>
      <w:u w:val="single"/>
    </w:rPr>
  </w:style>
  <w:style w:type="character" w:styleId="FollowedHyperlink">
    <w:name w:val="FollowedHyperlink"/>
    <w:basedOn w:val="DefaultParagraphFont"/>
    <w:uiPriority w:val="99"/>
    <w:semiHidden/>
    <w:unhideWhenUsed/>
    <w:rsid w:val="0051503A"/>
    <w:rPr>
      <w:color w:val="954F72" w:themeColor="followedHyperlink"/>
      <w:u w:val="single"/>
    </w:rPr>
  </w:style>
  <w:style w:type="paragraph" w:styleId="TOC1">
    <w:name w:val="toc 1"/>
    <w:basedOn w:val="Normal"/>
    <w:next w:val="Normal"/>
    <w:autoRedefine/>
    <w:uiPriority w:val="39"/>
    <w:unhideWhenUsed/>
    <w:rsid w:val="00797CCE"/>
    <w:pPr>
      <w:tabs>
        <w:tab w:val="right" w:leader="dot" w:pos="9350"/>
      </w:tabs>
      <w:spacing w:before="120"/>
    </w:pPr>
    <w:rPr>
      <w:rFonts w:asciiTheme="minorHAnsi" w:hAnsiTheme="minorHAnsi"/>
      <w:b/>
    </w:rPr>
  </w:style>
  <w:style w:type="paragraph" w:styleId="TOC2">
    <w:name w:val="toc 2"/>
    <w:basedOn w:val="Normal"/>
    <w:next w:val="Normal"/>
    <w:autoRedefine/>
    <w:uiPriority w:val="39"/>
    <w:unhideWhenUsed/>
    <w:rsid w:val="00A0483C"/>
    <w:pPr>
      <w:tabs>
        <w:tab w:val="right" w:leader="dot" w:pos="9350"/>
      </w:tabs>
      <w:ind w:left="240"/>
    </w:pPr>
    <w:rPr>
      <w:rFonts w:asciiTheme="minorHAnsi" w:hAnsiTheme="minorHAnsi"/>
      <w:b/>
      <w:sz w:val="22"/>
      <w:szCs w:val="22"/>
    </w:rPr>
  </w:style>
  <w:style w:type="paragraph" w:styleId="TOC3">
    <w:name w:val="toc 3"/>
    <w:basedOn w:val="Normal"/>
    <w:next w:val="Normal"/>
    <w:autoRedefine/>
    <w:uiPriority w:val="39"/>
    <w:unhideWhenUsed/>
    <w:rsid w:val="00D80A17"/>
    <w:pPr>
      <w:tabs>
        <w:tab w:val="right" w:leader="dot" w:pos="9350"/>
      </w:tabs>
      <w:ind w:left="480"/>
    </w:pPr>
    <w:rPr>
      <w:rFonts w:asciiTheme="minorHAnsi" w:hAnsiTheme="minorHAnsi"/>
      <w:sz w:val="22"/>
      <w:szCs w:val="22"/>
    </w:rPr>
  </w:style>
  <w:style w:type="paragraph" w:styleId="TOC4">
    <w:name w:val="toc 4"/>
    <w:basedOn w:val="Normal"/>
    <w:next w:val="Normal"/>
    <w:autoRedefine/>
    <w:uiPriority w:val="39"/>
    <w:unhideWhenUsed/>
    <w:rsid w:val="005F5C66"/>
    <w:pPr>
      <w:ind w:left="720"/>
    </w:pPr>
    <w:rPr>
      <w:rFonts w:asciiTheme="minorHAnsi" w:hAnsiTheme="minorHAnsi"/>
      <w:sz w:val="20"/>
      <w:szCs w:val="20"/>
    </w:rPr>
  </w:style>
  <w:style w:type="paragraph" w:styleId="TOC5">
    <w:name w:val="toc 5"/>
    <w:basedOn w:val="Normal"/>
    <w:next w:val="Normal"/>
    <w:autoRedefine/>
    <w:uiPriority w:val="39"/>
    <w:unhideWhenUsed/>
    <w:rsid w:val="005F5C66"/>
    <w:pPr>
      <w:ind w:left="960"/>
    </w:pPr>
    <w:rPr>
      <w:rFonts w:asciiTheme="minorHAnsi" w:hAnsiTheme="minorHAnsi"/>
      <w:sz w:val="20"/>
      <w:szCs w:val="20"/>
    </w:rPr>
  </w:style>
  <w:style w:type="paragraph" w:styleId="TOC6">
    <w:name w:val="toc 6"/>
    <w:basedOn w:val="Normal"/>
    <w:next w:val="Normal"/>
    <w:autoRedefine/>
    <w:uiPriority w:val="39"/>
    <w:unhideWhenUsed/>
    <w:rsid w:val="005F5C66"/>
    <w:pPr>
      <w:ind w:left="1200"/>
    </w:pPr>
    <w:rPr>
      <w:rFonts w:asciiTheme="minorHAnsi" w:hAnsiTheme="minorHAnsi"/>
      <w:sz w:val="20"/>
      <w:szCs w:val="20"/>
    </w:rPr>
  </w:style>
  <w:style w:type="paragraph" w:styleId="TOC7">
    <w:name w:val="toc 7"/>
    <w:basedOn w:val="Normal"/>
    <w:next w:val="Normal"/>
    <w:autoRedefine/>
    <w:uiPriority w:val="39"/>
    <w:unhideWhenUsed/>
    <w:rsid w:val="005F5C66"/>
    <w:pPr>
      <w:ind w:left="1440"/>
    </w:pPr>
    <w:rPr>
      <w:rFonts w:asciiTheme="minorHAnsi" w:hAnsiTheme="minorHAnsi"/>
      <w:sz w:val="20"/>
      <w:szCs w:val="20"/>
    </w:rPr>
  </w:style>
  <w:style w:type="paragraph" w:styleId="TOC8">
    <w:name w:val="toc 8"/>
    <w:basedOn w:val="Normal"/>
    <w:next w:val="Normal"/>
    <w:autoRedefine/>
    <w:uiPriority w:val="39"/>
    <w:unhideWhenUsed/>
    <w:rsid w:val="005F5C66"/>
    <w:pPr>
      <w:ind w:left="1680"/>
    </w:pPr>
    <w:rPr>
      <w:rFonts w:asciiTheme="minorHAnsi" w:hAnsiTheme="minorHAnsi"/>
      <w:sz w:val="20"/>
      <w:szCs w:val="20"/>
    </w:rPr>
  </w:style>
  <w:style w:type="paragraph" w:styleId="TOC9">
    <w:name w:val="toc 9"/>
    <w:basedOn w:val="Normal"/>
    <w:next w:val="Normal"/>
    <w:autoRedefine/>
    <w:uiPriority w:val="39"/>
    <w:unhideWhenUsed/>
    <w:rsid w:val="005F5C66"/>
    <w:pPr>
      <w:ind w:left="1920"/>
    </w:pPr>
    <w:rPr>
      <w:rFonts w:asciiTheme="minorHAnsi" w:hAnsiTheme="minorHAnsi"/>
      <w:sz w:val="20"/>
      <w:szCs w:val="20"/>
    </w:rPr>
  </w:style>
  <w:style w:type="paragraph" w:styleId="ListParagraph">
    <w:name w:val="List Paragraph"/>
    <w:basedOn w:val="Normal"/>
    <w:uiPriority w:val="34"/>
    <w:qFormat/>
    <w:rsid w:val="00021A00"/>
    <w:pPr>
      <w:ind w:left="720"/>
      <w:contextualSpacing/>
    </w:pPr>
  </w:style>
  <w:style w:type="paragraph" w:styleId="Title">
    <w:name w:val="Title"/>
    <w:basedOn w:val="Normal"/>
    <w:next w:val="Normal"/>
    <w:link w:val="TitleChar"/>
    <w:uiPriority w:val="10"/>
    <w:qFormat/>
    <w:rsid w:val="009370B5"/>
    <w:pPr>
      <w:spacing w:line="480" w:lineRule="auto"/>
      <w:jc w:val="center"/>
    </w:pPr>
    <w:rPr>
      <w:rFonts w:eastAsiaTheme="minorHAnsi"/>
      <w:b/>
      <w:lang w:val="en-GB"/>
    </w:rPr>
  </w:style>
  <w:style w:type="character" w:customStyle="1" w:styleId="TitleChar">
    <w:name w:val="Title Char"/>
    <w:basedOn w:val="DefaultParagraphFont"/>
    <w:link w:val="Title"/>
    <w:uiPriority w:val="10"/>
    <w:rsid w:val="009370B5"/>
    <w:rPr>
      <w:rFonts w:ascii="Times New Roman" w:hAnsi="Times New Roman" w:cs="Times New Roman"/>
      <w:b/>
      <w:lang w:val="en-GB"/>
    </w:rPr>
  </w:style>
  <w:style w:type="character" w:customStyle="1" w:styleId="author-d-1gg9uz65z1iz85zgdz68zmqkz84zo2qovw8z78zabriz84z8z81zz89zsv6kz72z9z75zl7z73zz76zz78zz67zmlcqx7z66z">
    <w:name w:val="author-d-1gg9uz65z1iz85zgdz68zmqkz84zo2qovw8z78zabriz84z8z81zz89zsv6kz72z9z75zl7z73zz76zz78zz67zmlcqx7z66z"/>
    <w:basedOn w:val="DefaultParagraphFont"/>
    <w:rsid w:val="005108D1"/>
  </w:style>
  <w:style w:type="character" w:customStyle="1" w:styleId="author-d-1gg9uz65z1iz85zgdz68zmqkz84zo2qovw8z78zabiz74zyz74zz122zz86z4yz85zuz72zz77z4z71zlx0z83z1z72zz69z20z71zj0">
    <w:name w:val="author-d-1gg9uz65z1iz85zgdz68zmqkz84zo2qovw8z78zabiz74zyz74zz122zz86z4yz85zuz72zz77z4z71zlx0z83z1z72zz69z20z71zj0"/>
    <w:basedOn w:val="DefaultParagraphFont"/>
    <w:rsid w:val="005108D1"/>
  </w:style>
  <w:style w:type="character" w:customStyle="1" w:styleId="thread-397508601366329329886285">
    <w:name w:val="thread-397508601366329329886285"/>
    <w:basedOn w:val="DefaultParagraphFont"/>
    <w:rsid w:val="005108D1"/>
  </w:style>
  <w:style w:type="numbering" w:customStyle="1" w:styleId="Singlepunch">
    <w:name w:val="Single punch"/>
    <w:rsid w:val="009C2E55"/>
    <w:pPr>
      <w:numPr>
        <w:numId w:val="2"/>
      </w:numPr>
    </w:pPr>
  </w:style>
  <w:style w:type="paragraph" w:styleId="NormalWeb">
    <w:name w:val="Normal (Web)"/>
    <w:basedOn w:val="Normal"/>
    <w:uiPriority w:val="99"/>
    <w:unhideWhenUsed/>
    <w:rsid w:val="000937F9"/>
    <w:pPr>
      <w:spacing w:before="100" w:beforeAutospacing="1" w:after="100" w:afterAutospacing="1"/>
    </w:pPr>
  </w:style>
  <w:style w:type="character" w:styleId="FootnoteReference">
    <w:name w:val="footnote reference"/>
    <w:basedOn w:val="DefaultParagraphFont"/>
    <w:uiPriority w:val="99"/>
    <w:unhideWhenUsed/>
    <w:rsid w:val="00D91909"/>
    <w:rPr>
      <w:vertAlign w:val="superscript"/>
    </w:rPr>
  </w:style>
  <w:style w:type="paragraph" w:styleId="FootnoteText">
    <w:name w:val="footnote text"/>
    <w:basedOn w:val="Normal"/>
    <w:link w:val="FootnoteTextChar1"/>
    <w:uiPriority w:val="99"/>
    <w:unhideWhenUsed/>
    <w:rsid w:val="00D91909"/>
    <w:rPr>
      <w:rFonts w:asciiTheme="minorHAnsi" w:eastAsiaTheme="minorHAnsi" w:hAnsiTheme="minorHAnsi" w:cstheme="minorBidi"/>
      <w:sz w:val="20"/>
      <w:szCs w:val="20"/>
      <w:lang w:val="en-GB"/>
    </w:rPr>
  </w:style>
  <w:style w:type="character" w:customStyle="1" w:styleId="FootnoteTextChar">
    <w:name w:val="Footnote Text Char"/>
    <w:basedOn w:val="DefaultParagraphFont"/>
    <w:uiPriority w:val="99"/>
    <w:semiHidden/>
    <w:rsid w:val="00D91909"/>
    <w:rPr>
      <w:rFonts w:ascii="Times New Roman" w:eastAsia="Times New Roman" w:hAnsi="Times New Roman" w:cs="Times New Roman"/>
      <w:sz w:val="20"/>
      <w:szCs w:val="20"/>
    </w:rPr>
  </w:style>
  <w:style w:type="character" w:customStyle="1" w:styleId="FootnoteTextChar1">
    <w:name w:val="Footnote Text Char1"/>
    <w:basedOn w:val="DefaultParagraphFont"/>
    <w:link w:val="FootnoteText"/>
    <w:uiPriority w:val="99"/>
    <w:rsid w:val="00D91909"/>
    <w:rPr>
      <w:sz w:val="20"/>
      <w:szCs w:val="20"/>
      <w:lang w:val="en-GB"/>
    </w:rPr>
  </w:style>
  <w:style w:type="paragraph" w:customStyle="1" w:styleId="FigureCaption">
    <w:name w:val="Figure Caption"/>
    <w:basedOn w:val="Normal"/>
    <w:qFormat/>
    <w:rsid w:val="00BD0EAD"/>
    <w:pPr>
      <w:spacing w:after="120"/>
      <w:outlineLvl w:val="1"/>
    </w:pPr>
    <w:rPr>
      <w:rFonts w:eastAsiaTheme="minorHAnsi" w:cstheme="minorBidi"/>
      <w:szCs w:val="22"/>
      <w:lang w:val="en-GB"/>
    </w:rPr>
  </w:style>
  <w:style w:type="table" w:styleId="TableGrid">
    <w:name w:val="Table Grid"/>
    <w:basedOn w:val="TableNormal"/>
    <w:uiPriority w:val="39"/>
    <w:rsid w:val="00C01FC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uiPriority w:val="99"/>
    <w:rsid w:val="007F2CE1"/>
    <w:rPr>
      <w:rFonts w:ascii="Times New Roman" w:eastAsia="Calibri" w:hAnsi="Times New Roman" w:cs="Times New Roman"/>
      <w:color w:val="000000"/>
      <w:u w:color="000000"/>
      <w:bdr w:val="nil"/>
      <w:lang w:eastAsia="en-GB"/>
    </w:rPr>
  </w:style>
  <w:style w:type="paragraph" w:customStyle="1" w:styleId="Callout">
    <w:name w:val="Callout"/>
    <w:basedOn w:val="BodyText"/>
    <w:qFormat/>
    <w:rsid w:val="007F2CE1"/>
    <w:pPr>
      <w:jc w:val="center"/>
    </w:pPr>
    <w:rPr>
      <w:b/>
    </w:rPr>
  </w:style>
  <w:style w:type="paragraph" w:customStyle="1" w:styleId="FigureParagraph">
    <w:name w:val="Figure Paragraph"/>
    <w:basedOn w:val="Normal"/>
    <w:qFormat/>
    <w:rsid w:val="00C51AAB"/>
    <w:pPr>
      <w:spacing w:after="160" w:line="259" w:lineRule="auto"/>
    </w:pPr>
    <w:rPr>
      <w:rFonts w:asciiTheme="minorHAnsi" w:eastAsiaTheme="minorHAnsi" w:hAnsiTheme="minorHAnsi" w:cstheme="minorBidi"/>
      <w:noProof/>
      <w:sz w:val="22"/>
      <w:szCs w:val="22"/>
      <w:lang w:val="en-GB" w:eastAsia="ko-KR"/>
    </w:rPr>
  </w:style>
  <w:style w:type="paragraph" w:customStyle="1" w:styleId="Heading2A">
    <w:name w:val="Heading 2A"/>
    <w:basedOn w:val="Heading2"/>
    <w:qFormat/>
    <w:rsid w:val="007F2CE1"/>
    <w:pPr>
      <w:spacing w:before="0"/>
    </w:pPr>
  </w:style>
  <w:style w:type="paragraph" w:customStyle="1" w:styleId="Heading3A">
    <w:name w:val="Heading 3A"/>
    <w:basedOn w:val="Heading3"/>
    <w:qFormat/>
    <w:rsid w:val="007F2CE1"/>
    <w:pPr>
      <w:spacing w:before="0"/>
    </w:pPr>
  </w:style>
  <w:style w:type="paragraph" w:customStyle="1" w:styleId="ReferenceListEntry">
    <w:name w:val="Reference List Entry"/>
    <w:basedOn w:val="Normal"/>
    <w:qFormat/>
    <w:rsid w:val="007F2CE1"/>
    <w:pPr>
      <w:spacing w:line="480" w:lineRule="auto"/>
      <w:ind w:left="540" w:hanging="540"/>
    </w:pPr>
    <w:rPr>
      <w:rFonts w:eastAsia="MS Mincho"/>
    </w:rPr>
  </w:style>
  <w:style w:type="paragraph" w:customStyle="1" w:styleId="TableCaption">
    <w:name w:val="Table Caption"/>
    <w:qFormat/>
    <w:rsid w:val="00887794"/>
    <w:pPr>
      <w:keepNext/>
      <w:keepLines/>
      <w:adjustRightInd w:val="0"/>
      <w:snapToGrid w:val="0"/>
      <w:spacing w:after="120"/>
    </w:pPr>
    <w:rPr>
      <w:rFonts w:ascii="Times New Roman" w:eastAsia="Calibri" w:hAnsi="Times New Roman" w:cs="Times New Roman"/>
      <w:color w:val="000000"/>
      <w:u w:color="000000"/>
      <w:bdr w:val="nil"/>
      <w:lang w:eastAsia="en-GB"/>
    </w:rPr>
  </w:style>
  <w:style w:type="character" w:customStyle="1" w:styleId="Heading4Char">
    <w:name w:val="Heading 4 Char"/>
    <w:basedOn w:val="DefaultParagraphFont"/>
    <w:link w:val="Heading4"/>
    <w:uiPriority w:val="9"/>
    <w:rsid w:val="006633D5"/>
    <w:rPr>
      <w:rFonts w:ascii="Times New Roman" w:eastAsia="Times New Roman" w:hAnsi="Times New Roman" w:cs="Times New Roman"/>
      <w:lang w:val="en-GB"/>
    </w:rPr>
  </w:style>
  <w:style w:type="paragraph" w:customStyle="1" w:styleId="Style1">
    <w:name w:val="Style1"/>
    <w:basedOn w:val="Heading4"/>
    <w:qFormat/>
    <w:rsid w:val="008F3133"/>
  </w:style>
  <w:style w:type="paragraph" w:customStyle="1" w:styleId="Heading4A">
    <w:name w:val="Heading 4A"/>
    <w:basedOn w:val="Heading4"/>
    <w:qFormat/>
    <w:rsid w:val="004947AC"/>
    <w:pPr>
      <w:spacing w:before="0"/>
    </w:pPr>
  </w:style>
  <w:style w:type="table" w:customStyle="1" w:styleId="PlainTable21">
    <w:name w:val="Plain Table 21"/>
    <w:basedOn w:val="TableNormal"/>
    <w:uiPriority w:val="42"/>
    <w:rsid w:val="007901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ndnoteReference">
    <w:name w:val="endnote reference"/>
    <w:basedOn w:val="DefaultParagraphFont"/>
    <w:uiPriority w:val="99"/>
    <w:semiHidden/>
    <w:unhideWhenUsed/>
    <w:rsid w:val="0015208C"/>
    <w:rPr>
      <w:vertAlign w:val="superscript"/>
    </w:rPr>
  </w:style>
  <w:style w:type="paragraph" w:customStyle="1" w:styleId="Style2">
    <w:name w:val="Style2"/>
    <w:basedOn w:val="Heading2"/>
    <w:qFormat/>
    <w:rsid w:val="00797CCE"/>
    <w:rPr>
      <w:b w:val="0"/>
    </w:rPr>
  </w:style>
  <w:style w:type="character" w:customStyle="1" w:styleId="UnresolvedMention1">
    <w:name w:val="Unresolved Mention1"/>
    <w:basedOn w:val="DefaultParagraphFont"/>
    <w:uiPriority w:val="99"/>
    <w:semiHidden/>
    <w:unhideWhenUsed/>
    <w:rsid w:val="00AA6012"/>
    <w:rPr>
      <w:color w:val="605E5C"/>
      <w:shd w:val="clear" w:color="auto" w:fill="E1DFDD"/>
    </w:rPr>
  </w:style>
  <w:style w:type="character" w:styleId="UnresolvedMention">
    <w:name w:val="Unresolved Mention"/>
    <w:basedOn w:val="DefaultParagraphFont"/>
    <w:uiPriority w:val="99"/>
    <w:semiHidden/>
    <w:unhideWhenUsed/>
    <w:rsid w:val="00376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920">
      <w:bodyDiv w:val="1"/>
      <w:marLeft w:val="0"/>
      <w:marRight w:val="0"/>
      <w:marTop w:val="0"/>
      <w:marBottom w:val="0"/>
      <w:divBdr>
        <w:top w:val="none" w:sz="0" w:space="0" w:color="auto"/>
        <w:left w:val="none" w:sz="0" w:space="0" w:color="auto"/>
        <w:bottom w:val="none" w:sz="0" w:space="0" w:color="auto"/>
        <w:right w:val="none" w:sz="0" w:space="0" w:color="auto"/>
      </w:divBdr>
    </w:div>
    <w:div w:id="75638671">
      <w:bodyDiv w:val="1"/>
      <w:marLeft w:val="0"/>
      <w:marRight w:val="0"/>
      <w:marTop w:val="0"/>
      <w:marBottom w:val="0"/>
      <w:divBdr>
        <w:top w:val="none" w:sz="0" w:space="0" w:color="auto"/>
        <w:left w:val="none" w:sz="0" w:space="0" w:color="auto"/>
        <w:bottom w:val="none" w:sz="0" w:space="0" w:color="auto"/>
        <w:right w:val="none" w:sz="0" w:space="0" w:color="auto"/>
      </w:divBdr>
    </w:div>
    <w:div w:id="93018735">
      <w:bodyDiv w:val="1"/>
      <w:marLeft w:val="0"/>
      <w:marRight w:val="0"/>
      <w:marTop w:val="0"/>
      <w:marBottom w:val="0"/>
      <w:divBdr>
        <w:top w:val="none" w:sz="0" w:space="0" w:color="auto"/>
        <w:left w:val="none" w:sz="0" w:space="0" w:color="auto"/>
        <w:bottom w:val="none" w:sz="0" w:space="0" w:color="auto"/>
        <w:right w:val="none" w:sz="0" w:space="0" w:color="auto"/>
      </w:divBdr>
      <w:divsChild>
        <w:div w:id="1771779586">
          <w:marLeft w:val="0"/>
          <w:marRight w:val="0"/>
          <w:marTop w:val="0"/>
          <w:marBottom w:val="0"/>
          <w:divBdr>
            <w:top w:val="none" w:sz="0" w:space="0" w:color="auto"/>
            <w:left w:val="none" w:sz="0" w:space="0" w:color="auto"/>
            <w:bottom w:val="none" w:sz="0" w:space="0" w:color="auto"/>
            <w:right w:val="none" w:sz="0" w:space="0" w:color="auto"/>
          </w:divBdr>
          <w:divsChild>
            <w:div w:id="1357584779">
              <w:marLeft w:val="0"/>
              <w:marRight w:val="0"/>
              <w:marTop w:val="0"/>
              <w:marBottom w:val="0"/>
              <w:divBdr>
                <w:top w:val="none" w:sz="0" w:space="0" w:color="auto"/>
                <w:left w:val="none" w:sz="0" w:space="0" w:color="auto"/>
                <w:bottom w:val="none" w:sz="0" w:space="0" w:color="auto"/>
                <w:right w:val="none" w:sz="0" w:space="0" w:color="auto"/>
              </w:divBdr>
              <w:divsChild>
                <w:div w:id="6232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5164">
      <w:bodyDiv w:val="1"/>
      <w:marLeft w:val="0"/>
      <w:marRight w:val="0"/>
      <w:marTop w:val="0"/>
      <w:marBottom w:val="0"/>
      <w:divBdr>
        <w:top w:val="none" w:sz="0" w:space="0" w:color="auto"/>
        <w:left w:val="none" w:sz="0" w:space="0" w:color="auto"/>
        <w:bottom w:val="none" w:sz="0" w:space="0" w:color="auto"/>
        <w:right w:val="none" w:sz="0" w:space="0" w:color="auto"/>
      </w:divBdr>
      <w:divsChild>
        <w:div w:id="1937785440">
          <w:marLeft w:val="0"/>
          <w:marRight w:val="0"/>
          <w:marTop w:val="0"/>
          <w:marBottom w:val="0"/>
          <w:divBdr>
            <w:top w:val="none" w:sz="0" w:space="0" w:color="auto"/>
            <w:left w:val="none" w:sz="0" w:space="0" w:color="auto"/>
            <w:bottom w:val="none" w:sz="0" w:space="0" w:color="auto"/>
            <w:right w:val="none" w:sz="0" w:space="0" w:color="auto"/>
          </w:divBdr>
          <w:divsChild>
            <w:div w:id="1893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8383">
      <w:bodyDiv w:val="1"/>
      <w:marLeft w:val="0"/>
      <w:marRight w:val="0"/>
      <w:marTop w:val="0"/>
      <w:marBottom w:val="0"/>
      <w:divBdr>
        <w:top w:val="none" w:sz="0" w:space="0" w:color="auto"/>
        <w:left w:val="none" w:sz="0" w:space="0" w:color="auto"/>
        <w:bottom w:val="none" w:sz="0" w:space="0" w:color="auto"/>
        <w:right w:val="none" w:sz="0" w:space="0" w:color="auto"/>
      </w:divBdr>
      <w:divsChild>
        <w:div w:id="1438138403">
          <w:marLeft w:val="0"/>
          <w:marRight w:val="0"/>
          <w:marTop w:val="0"/>
          <w:marBottom w:val="0"/>
          <w:divBdr>
            <w:top w:val="none" w:sz="0" w:space="0" w:color="auto"/>
            <w:left w:val="none" w:sz="0" w:space="0" w:color="auto"/>
            <w:bottom w:val="none" w:sz="0" w:space="0" w:color="auto"/>
            <w:right w:val="none" w:sz="0" w:space="0" w:color="auto"/>
          </w:divBdr>
          <w:divsChild>
            <w:div w:id="2109737893">
              <w:marLeft w:val="0"/>
              <w:marRight w:val="0"/>
              <w:marTop w:val="0"/>
              <w:marBottom w:val="0"/>
              <w:divBdr>
                <w:top w:val="none" w:sz="0" w:space="0" w:color="auto"/>
                <w:left w:val="none" w:sz="0" w:space="0" w:color="auto"/>
                <w:bottom w:val="none" w:sz="0" w:space="0" w:color="auto"/>
                <w:right w:val="none" w:sz="0" w:space="0" w:color="auto"/>
              </w:divBdr>
              <w:divsChild>
                <w:div w:id="18182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2283">
      <w:bodyDiv w:val="1"/>
      <w:marLeft w:val="0"/>
      <w:marRight w:val="0"/>
      <w:marTop w:val="0"/>
      <w:marBottom w:val="0"/>
      <w:divBdr>
        <w:top w:val="none" w:sz="0" w:space="0" w:color="auto"/>
        <w:left w:val="none" w:sz="0" w:space="0" w:color="auto"/>
        <w:bottom w:val="none" w:sz="0" w:space="0" w:color="auto"/>
        <w:right w:val="none" w:sz="0" w:space="0" w:color="auto"/>
      </w:divBdr>
      <w:divsChild>
        <w:div w:id="139080188">
          <w:marLeft w:val="0"/>
          <w:marRight w:val="0"/>
          <w:marTop w:val="0"/>
          <w:marBottom w:val="0"/>
          <w:divBdr>
            <w:top w:val="none" w:sz="0" w:space="0" w:color="auto"/>
            <w:left w:val="none" w:sz="0" w:space="0" w:color="auto"/>
            <w:bottom w:val="none" w:sz="0" w:space="0" w:color="auto"/>
            <w:right w:val="none" w:sz="0" w:space="0" w:color="auto"/>
          </w:divBdr>
        </w:div>
        <w:div w:id="727152318">
          <w:marLeft w:val="0"/>
          <w:marRight w:val="0"/>
          <w:marTop w:val="0"/>
          <w:marBottom w:val="0"/>
          <w:divBdr>
            <w:top w:val="none" w:sz="0" w:space="0" w:color="auto"/>
            <w:left w:val="none" w:sz="0" w:space="0" w:color="auto"/>
            <w:bottom w:val="none" w:sz="0" w:space="0" w:color="auto"/>
            <w:right w:val="none" w:sz="0" w:space="0" w:color="auto"/>
          </w:divBdr>
        </w:div>
        <w:div w:id="782918558">
          <w:marLeft w:val="0"/>
          <w:marRight w:val="0"/>
          <w:marTop w:val="0"/>
          <w:marBottom w:val="0"/>
          <w:divBdr>
            <w:top w:val="none" w:sz="0" w:space="0" w:color="auto"/>
            <w:left w:val="none" w:sz="0" w:space="0" w:color="auto"/>
            <w:bottom w:val="none" w:sz="0" w:space="0" w:color="auto"/>
            <w:right w:val="none" w:sz="0" w:space="0" w:color="auto"/>
          </w:divBdr>
        </w:div>
        <w:div w:id="961766733">
          <w:marLeft w:val="0"/>
          <w:marRight w:val="0"/>
          <w:marTop w:val="0"/>
          <w:marBottom w:val="0"/>
          <w:divBdr>
            <w:top w:val="none" w:sz="0" w:space="0" w:color="auto"/>
            <w:left w:val="none" w:sz="0" w:space="0" w:color="auto"/>
            <w:bottom w:val="none" w:sz="0" w:space="0" w:color="auto"/>
            <w:right w:val="none" w:sz="0" w:space="0" w:color="auto"/>
          </w:divBdr>
        </w:div>
        <w:div w:id="1639141106">
          <w:marLeft w:val="0"/>
          <w:marRight w:val="0"/>
          <w:marTop w:val="0"/>
          <w:marBottom w:val="0"/>
          <w:divBdr>
            <w:top w:val="none" w:sz="0" w:space="0" w:color="auto"/>
            <w:left w:val="none" w:sz="0" w:space="0" w:color="auto"/>
            <w:bottom w:val="none" w:sz="0" w:space="0" w:color="auto"/>
            <w:right w:val="none" w:sz="0" w:space="0" w:color="auto"/>
          </w:divBdr>
        </w:div>
      </w:divsChild>
    </w:div>
    <w:div w:id="198278773">
      <w:bodyDiv w:val="1"/>
      <w:marLeft w:val="0"/>
      <w:marRight w:val="0"/>
      <w:marTop w:val="0"/>
      <w:marBottom w:val="0"/>
      <w:divBdr>
        <w:top w:val="none" w:sz="0" w:space="0" w:color="auto"/>
        <w:left w:val="none" w:sz="0" w:space="0" w:color="auto"/>
        <w:bottom w:val="none" w:sz="0" w:space="0" w:color="auto"/>
        <w:right w:val="none" w:sz="0" w:space="0" w:color="auto"/>
      </w:divBdr>
    </w:div>
    <w:div w:id="239022224">
      <w:bodyDiv w:val="1"/>
      <w:marLeft w:val="0"/>
      <w:marRight w:val="0"/>
      <w:marTop w:val="0"/>
      <w:marBottom w:val="0"/>
      <w:divBdr>
        <w:top w:val="none" w:sz="0" w:space="0" w:color="auto"/>
        <w:left w:val="none" w:sz="0" w:space="0" w:color="auto"/>
        <w:bottom w:val="none" w:sz="0" w:space="0" w:color="auto"/>
        <w:right w:val="none" w:sz="0" w:space="0" w:color="auto"/>
      </w:divBdr>
    </w:div>
    <w:div w:id="319430889">
      <w:bodyDiv w:val="1"/>
      <w:marLeft w:val="0"/>
      <w:marRight w:val="0"/>
      <w:marTop w:val="0"/>
      <w:marBottom w:val="0"/>
      <w:divBdr>
        <w:top w:val="none" w:sz="0" w:space="0" w:color="auto"/>
        <w:left w:val="none" w:sz="0" w:space="0" w:color="auto"/>
        <w:bottom w:val="none" w:sz="0" w:space="0" w:color="auto"/>
        <w:right w:val="none" w:sz="0" w:space="0" w:color="auto"/>
      </w:divBdr>
      <w:divsChild>
        <w:div w:id="1304382930">
          <w:marLeft w:val="0"/>
          <w:marRight w:val="0"/>
          <w:marTop w:val="0"/>
          <w:marBottom w:val="0"/>
          <w:divBdr>
            <w:top w:val="none" w:sz="0" w:space="0" w:color="auto"/>
            <w:left w:val="none" w:sz="0" w:space="0" w:color="auto"/>
            <w:bottom w:val="none" w:sz="0" w:space="0" w:color="auto"/>
            <w:right w:val="none" w:sz="0" w:space="0" w:color="auto"/>
          </w:divBdr>
        </w:div>
        <w:div w:id="1653557415">
          <w:marLeft w:val="0"/>
          <w:marRight w:val="0"/>
          <w:marTop w:val="0"/>
          <w:marBottom w:val="0"/>
          <w:divBdr>
            <w:top w:val="none" w:sz="0" w:space="0" w:color="auto"/>
            <w:left w:val="none" w:sz="0" w:space="0" w:color="auto"/>
            <w:bottom w:val="none" w:sz="0" w:space="0" w:color="auto"/>
            <w:right w:val="none" w:sz="0" w:space="0" w:color="auto"/>
          </w:divBdr>
        </w:div>
      </w:divsChild>
    </w:div>
    <w:div w:id="372735005">
      <w:bodyDiv w:val="1"/>
      <w:marLeft w:val="0"/>
      <w:marRight w:val="0"/>
      <w:marTop w:val="0"/>
      <w:marBottom w:val="0"/>
      <w:divBdr>
        <w:top w:val="none" w:sz="0" w:space="0" w:color="auto"/>
        <w:left w:val="none" w:sz="0" w:space="0" w:color="auto"/>
        <w:bottom w:val="none" w:sz="0" w:space="0" w:color="auto"/>
        <w:right w:val="none" w:sz="0" w:space="0" w:color="auto"/>
      </w:divBdr>
    </w:div>
    <w:div w:id="384375674">
      <w:bodyDiv w:val="1"/>
      <w:marLeft w:val="0"/>
      <w:marRight w:val="0"/>
      <w:marTop w:val="0"/>
      <w:marBottom w:val="0"/>
      <w:divBdr>
        <w:top w:val="none" w:sz="0" w:space="0" w:color="auto"/>
        <w:left w:val="none" w:sz="0" w:space="0" w:color="auto"/>
        <w:bottom w:val="none" w:sz="0" w:space="0" w:color="auto"/>
        <w:right w:val="none" w:sz="0" w:space="0" w:color="auto"/>
      </w:divBdr>
    </w:div>
    <w:div w:id="440338470">
      <w:bodyDiv w:val="1"/>
      <w:marLeft w:val="0"/>
      <w:marRight w:val="0"/>
      <w:marTop w:val="0"/>
      <w:marBottom w:val="0"/>
      <w:divBdr>
        <w:top w:val="none" w:sz="0" w:space="0" w:color="auto"/>
        <w:left w:val="none" w:sz="0" w:space="0" w:color="auto"/>
        <w:bottom w:val="none" w:sz="0" w:space="0" w:color="auto"/>
        <w:right w:val="none" w:sz="0" w:space="0" w:color="auto"/>
      </w:divBdr>
    </w:div>
    <w:div w:id="547184424">
      <w:bodyDiv w:val="1"/>
      <w:marLeft w:val="0"/>
      <w:marRight w:val="0"/>
      <w:marTop w:val="0"/>
      <w:marBottom w:val="0"/>
      <w:divBdr>
        <w:top w:val="none" w:sz="0" w:space="0" w:color="auto"/>
        <w:left w:val="none" w:sz="0" w:space="0" w:color="auto"/>
        <w:bottom w:val="none" w:sz="0" w:space="0" w:color="auto"/>
        <w:right w:val="none" w:sz="0" w:space="0" w:color="auto"/>
      </w:divBdr>
      <w:divsChild>
        <w:div w:id="2979705">
          <w:marLeft w:val="0"/>
          <w:marRight w:val="0"/>
          <w:marTop w:val="0"/>
          <w:marBottom w:val="0"/>
          <w:divBdr>
            <w:top w:val="none" w:sz="0" w:space="0" w:color="auto"/>
            <w:left w:val="none" w:sz="0" w:space="0" w:color="auto"/>
            <w:bottom w:val="none" w:sz="0" w:space="0" w:color="auto"/>
            <w:right w:val="none" w:sz="0" w:space="0" w:color="auto"/>
          </w:divBdr>
        </w:div>
        <w:div w:id="47579840">
          <w:marLeft w:val="0"/>
          <w:marRight w:val="0"/>
          <w:marTop w:val="0"/>
          <w:marBottom w:val="0"/>
          <w:divBdr>
            <w:top w:val="none" w:sz="0" w:space="0" w:color="auto"/>
            <w:left w:val="none" w:sz="0" w:space="0" w:color="auto"/>
            <w:bottom w:val="none" w:sz="0" w:space="0" w:color="auto"/>
            <w:right w:val="none" w:sz="0" w:space="0" w:color="auto"/>
          </w:divBdr>
        </w:div>
        <w:div w:id="412701242">
          <w:marLeft w:val="0"/>
          <w:marRight w:val="0"/>
          <w:marTop w:val="0"/>
          <w:marBottom w:val="0"/>
          <w:divBdr>
            <w:top w:val="none" w:sz="0" w:space="0" w:color="auto"/>
            <w:left w:val="none" w:sz="0" w:space="0" w:color="auto"/>
            <w:bottom w:val="none" w:sz="0" w:space="0" w:color="auto"/>
            <w:right w:val="none" w:sz="0" w:space="0" w:color="auto"/>
          </w:divBdr>
        </w:div>
        <w:div w:id="737439682">
          <w:marLeft w:val="0"/>
          <w:marRight w:val="0"/>
          <w:marTop w:val="0"/>
          <w:marBottom w:val="0"/>
          <w:divBdr>
            <w:top w:val="none" w:sz="0" w:space="0" w:color="auto"/>
            <w:left w:val="none" w:sz="0" w:space="0" w:color="auto"/>
            <w:bottom w:val="none" w:sz="0" w:space="0" w:color="auto"/>
            <w:right w:val="none" w:sz="0" w:space="0" w:color="auto"/>
          </w:divBdr>
        </w:div>
        <w:div w:id="2093157171">
          <w:marLeft w:val="0"/>
          <w:marRight w:val="0"/>
          <w:marTop w:val="0"/>
          <w:marBottom w:val="0"/>
          <w:divBdr>
            <w:top w:val="none" w:sz="0" w:space="0" w:color="auto"/>
            <w:left w:val="none" w:sz="0" w:space="0" w:color="auto"/>
            <w:bottom w:val="none" w:sz="0" w:space="0" w:color="auto"/>
            <w:right w:val="none" w:sz="0" w:space="0" w:color="auto"/>
          </w:divBdr>
        </w:div>
        <w:div w:id="2138715913">
          <w:marLeft w:val="0"/>
          <w:marRight w:val="0"/>
          <w:marTop w:val="0"/>
          <w:marBottom w:val="0"/>
          <w:divBdr>
            <w:top w:val="none" w:sz="0" w:space="0" w:color="auto"/>
            <w:left w:val="none" w:sz="0" w:space="0" w:color="auto"/>
            <w:bottom w:val="none" w:sz="0" w:space="0" w:color="auto"/>
            <w:right w:val="none" w:sz="0" w:space="0" w:color="auto"/>
          </w:divBdr>
        </w:div>
      </w:divsChild>
    </w:div>
    <w:div w:id="568465850">
      <w:bodyDiv w:val="1"/>
      <w:marLeft w:val="0"/>
      <w:marRight w:val="0"/>
      <w:marTop w:val="0"/>
      <w:marBottom w:val="0"/>
      <w:divBdr>
        <w:top w:val="none" w:sz="0" w:space="0" w:color="auto"/>
        <w:left w:val="none" w:sz="0" w:space="0" w:color="auto"/>
        <w:bottom w:val="none" w:sz="0" w:space="0" w:color="auto"/>
        <w:right w:val="none" w:sz="0" w:space="0" w:color="auto"/>
      </w:divBdr>
    </w:div>
    <w:div w:id="687290604">
      <w:bodyDiv w:val="1"/>
      <w:marLeft w:val="0"/>
      <w:marRight w:val="0"/>
      <w:marTop w:val="0"/>
      <w:marBottom w:val="0"/>
      <w:divBdr>
        <w:top w:val="none" w:sz="0" w:space="0" w:color="auto"/>
        <w:left w:val="none" w:sz="0" w:space="0" w:color="auto"/>
        <w:bottom w:val="none" w:sz="0" w:space="0" w:color="auto"/>
        <w:right w:val="none" w:sz="0" w:space="0" w:color="auto"/>
      </w:divBdr>
    </w:div>
    <w:div w:id="772626561">
      <w:bodyDiv w:val="1"/>
      <w:marLeft w:val="0"/>
      <w:marRight w:val="0"/>
      <w:marTop w:val="0"/>
      <w:marBottom w:val="0"/>
      <w:divBdr>
        <w:top w:val="none" w:sz="0" w:space="0" w:color="auto"/>
        <w:left w:val="none" w:sz="0" w:space="0" w:color="auto"/>
        <w:bottom w:val="none" w:sz="0" w:space="0" w:color="auto"/>
        <w:right w:val="none" w:sz="0" w:space="0" w:color="auto"/>
      </w:divBdr>
    </w:div>
    <w:div w:id="818501358">
      <w:bodyDiv w:val="1"/>
      <w:marLeft w:val="0"/>
      <w:marRight w:val="0"/>
      <w:marTop w:val="0"/>
      <w:marBottom w:val="0"/>
      <w:divBdr>
        <w:top w:val="none" w:sz="0" w:space="0" w:color="auto"/>
        <w:left w:val="none" w:sz="0" w:space="0" w:color="auto"/>
        <w:bottom w:val="none" w:sz="0" w:space="0" w:color="auto"/>
        <w:right w:val="none" w:sz="0" w:space="0" w:color="auto"/>
      </w:divBdr>
      <w:divsChild>
        <w:div w:id="424420405">
          <w:marLeft w:val="0"/>
          <w:marRight w:val="0"/>
          <w:marTop w:val="0"/>
          <w:marBottom w:val="0"/>
          <w:divBdr>
            <w:top w:val="none" w:sz="0" w:space="0" w:color="auto"/>
            <w:left w:val="none" w:sz="0" w:space="0" w:color="auto"/>
            <w:bottom w:val="none" w:sz="0" w:space="0" w:color="auto"/>
            <w:right w:val="none" w:sz="0" w:space="0" w:color="auto"/>
          </w:divBdr>
        </w:div>
        <w:div w:id="688798662">
          <w:marLeft w:val="0"/>
          <w:marRight w:val="0"/>
          <w:marTop w:val="0"/>
          <w:marBottom w:val="0"/>
          <w:divBdr>
            <w:top w:val="none" w:sz="0" w:space="0" w:color="auto"/>
            <w:left w:val="none" w:sz="0" w:space="0" w:color="auto"/>
            <w:bottom w:val="none" w:sz="0" w:space="0" w:color="auto"/>
            <w:right w:val="none" w:sz="0" w:space="0" w:color="auto"/>
          </w:divBdr>
        </w:div>
        <w:div w:id="1195194292">
          <w:marLeft w:val="0"/>
          <w:marRight w:val="0"/>
          <w:marTop w:val="0"/>
          <w:marBottom w:val="0"/>
          <w:divBdr>
            <w:top w:val="none" w:sz="0" w:space="0" w:color="auto"/>
            <w:left w:val="none" w:sz="0" w:space="0" w:color="auto"/>
            <w:bottom w:val="none" w:sz="0" w:space="0" w:color="auto"/>
            <w:right w:val="none" w:sz="0" w:space="0" w:color="auto"/>
          </w:divBdr>
        </w:div>
        <w:div w:id="1544707760">
          <w:marLeft w:val="0"/>
          <w:marRight w:val="0"/>
          <w:marTop w:val="0"/>
          <w:marBottom w:val="0"/>
          <w:divBdr>
            <w:top w:val="none" w:sz="0" w:space="0" w:color="auto"/>
            <w:left w:val="none" w:sz="0" w:space="0" w:color="auto"/>
            <w:bottom w:val="none" w:sz="0" w:space="0" w:color="auto"/>
            <w:right w:val="none" w:sz="0" w:space="0" w:color="auto"/>
          </w:divBdr>
        </w:div>
        <w:div w:id="2046641308">
          <w:marLeft w:val="0"/>
          <w:marRight w:val="0"/>
          <w:marTop w:val="0"/>
          <w:marBottom w:val="0"/>
          <w:divBdr>
            <w:top w:val="none" w:sz="0" w:space="0" w:color="auto"/>
            <w:left w:val="none" w:sz="0" w:space="0" w:color="auto"/>
            <w:bottom w:val="none" w:sz="0" w:space="0" w:color="auto"/>
            <w:right w:val="none" w:sz="0" w:space="0" w:color="auto"/>
          </w:divBdr>
        </w:div>
        <w:div w:id="2080781649">
          <w:marLeft w:val="0"/>
          <w:marRight w:val="0"/>
          <w:marTop w:val="0"/>
          <w:marBottom w:val="0"/>
          <w:divBdr>
            <w:top w:val="none" w:sz="0" w:space="0" w:color="auto"/>
            <w:left w:val="none" w:sz="0" w:space="0" w:color="auto"/>
            <w:bottom w:val="none" w:sz="0" w:space="0" w:color="auto"/>
            <w:right w:val="none" w:sz="0" w:space="0" w:color="auto"/>
          </w:divBdr>
        </w:div>
      </w:divsChild>
    </w:div>
    <w:div w:id="864438808">
      <w:bodyDiv w:val="1"/>
      <w:marLeft w:val="0"/>
      <w:marRight w:val="0"/>
      <w:marTop w:val="0"/>
      <w:marBottom w:val="0"/>
      <w:divBdr>
        <w:top w:val="none" w:sz="0" w:space="0" w:color="auto"/>
        <w:left w:val="none" w:sz="0" w:space="0" w:color="auto"/>
        <w:bottom w:val="none" w:sz="0" w:space="0" w:color="auto"/>
        <w:right w:val="none" w:sz="0" w:space="0" w:color="auto"/>
      </w:divBdr>
      <w:divsChild>
        <w:div w:id="165705581">
          <w:marLeft w:val="0"/>
          <w:marRight w:val="0"/>
          <w:marTop w:val="0"/>
          <w:marBottom w:val="0"/>
          <w:divBdr>
            <w:top w:val="none" w:sz="0" w:space="0" w:color="auto"/>
            <w:left w:val="none" w:sz="0" w:space="0" w:color="auto"/>
            <w:bottom w:val="none" w:sz="0" w:space="0" w:color="auto"/>
            <w:right w:val="none" w:sz="0" w:space="0" w:color="auto"/>
          </w:divBdr>
          <w:divsChild>
            <w:div w:id="2099907612">
              <w:marLeft w:val="0"/>
              <w:marRight w:val="0"/>
              <w:marTop w:val="0"/>
              <w:marBottom w:val="0"/>
              <w:divBdr>
                <w:top w:val="none" w:sz="0" w:space="0" w:color="auto"/>
                <w:left w:val="none" w:sz="0" w:space="0" w:color="auto"/>
                <w:bottom w:val="none" w:sz="0" w:space="0" w:color="auto"/>
                <w:right w:val="none" w:sz="0" w:space="0" w:color="auto"/>
              </w:divBdr>
              <w:divsChild>
                <w:div w:id="8354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5125">
      <w:bodyDiv w:val="1"/>
      <w:marLeft w:val="0"/>
      <w:marRight w:val="0"/>
      <w:marTop w:val="0"/>
      <w:marBottom w:val="0"/>
      <w:divBdr>
        <w:top w:val="none" w:sz="0" w:space="0" w:color="auto"/>
        <w:left w:val="none" w:sz="0" w:space="0" w:color="auto"/>
        <w:bottom w:val="none" w:sz="0" w:space="0" w:color="auto"/>
        <w:right w:val="none" w:sz="0" w:space="0" w:color="auto"/>
      </w:divBdr>
    </w:div>
    <w:div w:id="877816477">
      <w:bodyDiv w:val="1"/>
      <w:marLeft w:val="0"/>
      <w:marRight w:val="0"/>
      <w:marTop w:val="0"/>
      <w:marBottom w:val="0"/>
      <w:divBdr>
        <w:top w:val="none" w:sz="0" w:space="0" w:color="auto"/>
        <w:left w:val="none" w:sz="0" w:space="0" w:color="auto"/>
        <w:bottom w:val="none" w:sz="0" w:space="0" w:color="auto"/>
        <w:right w:val="none" w:sz="0" w:space="0" w:color="auto"/>
      </w:divBdr>
    </w:div>
    <w:div w:id="912473945">
      <w:bodyDiv w:val="1"/>
      <w:marLeft w:val="0"/>
      <w:marRight w:val="0"/>
      <w:marTop w:val="0"/>
      <w:marBottom w:val="0"/>
      <w:divBdr>
        <w:top w:val="none" w:sz="0" w:space="0" w:color="auto"/>
        <w:left w:val="none" w:sz="0" w:space="0" w:color="auto"/>
        <w:bottom w:val="none" w:sz="0" w:space="0" w:color="auto"/>
        <w:right w:val="none" w:sz="0" w:space="0" w:color="auto"/>
      </w:divBdr>
    </w:div>
    <w:div w:id="919601810">
      <w:bodyDiv w:val="1"/>
      <w:marLeft w:val="0"/>
      <w:marRight w:val="0"/>
      <w:marTop w:val="0"/>
      <w:marBottom w:val="0"/>
      <w:divBdr>
        <w:top w:val="none" w:sz="0" w:space="0" w:color="auto"/>
        <w:left w:val="none" w:sz="0" w:space="0" w:color="auto"/>
        <w:bottom w:val="none" w:sz="0" w:space="0" w:color="auto"/>
        <w:right w:val="none" w:sz="0" w:space="0" w:color="auto"/>
      </w:divBdr>
    </w:div>
    <w:div w:id="1040134190">
      <w:bodyDiv w:val="1"/>
      <w:marLeft w:val="0"/>
      <w:marRight w:val="0"/>
      <w:marTop w:val="0"/>
      <w:marBottom w:val="0"/>
      <w:divBdr>
        <w:top w:val="none" w:sz="0" w:space="0" w:color="auto"/>
        <w:left w:val="none" w:sz="0" w:space="0" w:color="auto"/>
        <w:bottom w:val="none" w:sz="0" w:space="0" w:color="auto"/>
        <w:right w:val="none" w:sz="0" w:space="0" w:color="auto"/>
      </w:divBdr>
    </w:div>
    <w:div w:id="1045563868">
      <w:bodyDiv w:val="1"/>
      <w:marLeft w:val="0"/>
      <w:marRight w:val="0"/>
      <w:marTop w:val="0"/>
      <w:marBottom w:val="0"/>
      <w:divBdr>
        <w:top w:val="none" w:sz="0" w:space="0" w:color="auto"/>
        <w:left w:val="none" w:sz="0" w:space="0" w:color="auto"/>
        <w:bottom w:val="none" w:sz="0" w:space="0" w:color="auto"/>
        <w:right w:val="none" w:sz="0" w:space="0" w:color="auto"/>
      </w:divBdr>
    </w:div>
    <w:div w:id="1156342976">
      <w:bodyDiv w:val="1"/>
      <w:marLeft w:val="0"/>
      <w:marRight w:val="0"/>
      <w:marTop w:val="0"/>
      <w:marBottom w:val="0"/>
      <w:divBdr>
        <w:top w:val="none" w:sz="0" w:space="0" w:color="auto"/>
        <w:left w:val="none" w:sz="0" w:space="0" w:color="auto"/>
        <w:bottom w:val="none" w:sz="0" w:space="0" w:color="auto"/>
        <w:right w:val="none" w:sz="0" w:space="0" w:color="auto"/>
      </w:divBdr>
    </w:div>
    <w:div w:id="1247299950">
      <w:bodyDiv w:val="1"/>
      <w:marLeft w:val="0"/>
      <w:marRight w:val="0"/>
      <w:marTop w:val="0"/>
      <w:marBottom w:val="0"/>
      <w:divBdr>
        <w:top w:val="none" w:sz="0" w:space="0" w:color="auto"/>
        <w:left w:val="none" w:sz="0" w:space="0" w:color="auto"/>
        <w:bottom w:val="none" w:sz="0" w:space="0" w:color="auto"/>
        <w:right w:val="none" w:sz="0" w:space="0" w:color="auto"/>
      </w:divBdr>
    </w:div>
    <w:div w:id="1267424082">
      <w:bodyDiv w:val="1"/>
      <w:marLeft w:val="0"/>
      <w:marRight w:val="0"/>
      <w:marTop w:val="0"/>
      <w:marBottom w:val="0"/>
      <w:divBdr>
        <w:top w:val="none" w:sz="0" w:space="0" w:color="auto"/>
        <w:left w:val="none" w:sz="0" w:space="0" w:color="auto"/>
        <w:bottom w:val="none" w:sz="0" w:space="0" w:color="auto"/>
        <w:right w:val="none" w:sz="0" w:space="0" w:color="auto"/>
      </w:divBdr>
    </w:div>
    <w:div w:id="1340308126">
      <w:bodyDiv w:val="1"/>
      <w:marLeft w:val="0"/>
      <w:marRight w:val="0"/>
      <w:marTop w:val="0"/>
      <w:marBottom w:val="0"/>
      <w:divBdr>
        <w:top w:val="none" w:sz="0" w:space="0" w:color="auto"/>
        <w:left w:val="none" w:sz="0" w:space="0" w:color="auto"/>
        <w:bottom w:val="none" w:sz="0" w:space="0" w:color="auto"/>
        <w:right w:val="none" w:sz="0" w:space="0" w:color="auto"/>
      </w:divBdr>
    </w:div>
    <w:div w:id="1410738157">
      <w:bodyDiv w:val="1"/>
      <w:marLeft w:val="0"/>
      <w:marRight w:val="0"/>
      <w:marTop w:val="0"/>
      <w:marBottom w:val="0"/>
      <w:divBdr>
        <w:top w:val="none" w:sz="0" w:space="0" w:color="auto"/>
        <w:left w:val="none" w:sz="0" w:space="0" w:color="auto"/>
        <w:bottom w:val="none" w:sz="0" w:space="0" w:color="auto"/>
        <w:right w:val="none" w:sz="0" w:space="0" w:color="auto"/>
      </w:divBdr>
    </w:div>
    <w:div w:id="1415543480">
      <w:bodyDiv w:val="1"/>
      <w:marLeft w:val="0"/>
      <w:marRight w:val="0"/>
      <w:marTop w:val="0"/>
      <w:marBottom w:val="0"/>
      <w:divBdr>
        <w:top w:val="none" w:sz="0" w:space="0" w:color="auto"/>
        <w:left w:val="none" w:sz="0" w:space="0" w:color="auto"/>
        <w:bottom w:val="none" w:sz="0" w:space="0" w:color="auto"/>
        <w:right w:val="none" w:sz="0" w:space="0" w:color="auto"/>
      </w:divBdr>
    </w:div>
    <w:div w:id="1419399647">
      <w:bodyDiv w:val="1"/>
      <w:marLeft w:val="0"/>
      <w:marRight w:val="0"/>
      <w:marTop w:val="0"/>
      <w:marBottom w:val="0"/>
      <w:divBdr>
        <w:top w:val="none" w:sz="0" w:space="0" w:color="auto"/>
        <w:left w:val="none" w:sz="0" w:space="0" w:color="auto"/>
        <w:bottom w:val="none" w:sz="0" w:space="0" w:color="auto"/>
        <w:right w:val="none" w:sz="0" w:space="0" w:color="auto"/>
      </w:divBdr>
    </w:div>
    <w:div w:id="1420910100">
      <w:bodyDiv w:val="1"/>
      <w:marLeft w:val="0"/>
      <w:marRight w:val="0"/>
      <w:marTop w:val="0"/>
      <w:marBottom w:val="0"/>
      <w:divBdr>
        <w:top w:val="none" w:sz="0" w:space="0" w:color="auto"/>
        <w:left w:val="none" w:sz="0" w:space="0" w:color="auto"/>
        <w:bottom w:val="none" w:sz="0" w:space="0" w:color="auto"/>
        <w:right w:val="none" w:sz="0" w:space="0" w:color="auto"/>
      </w:divBdr>
    </w:div>
    <w:div w:id="1475025095">
      <w:bodyDiv w:val="1"/>
      <w:marLeft w:val="0"/>
      <w:marRight w:val="0"/>
      <w:marTop w:val="0"/>
      <w:marBottom w:val="0"/>
      <w:divBdr>
        <w:top w:val="none" w:sz="0" w:space="0" w:color="auto"/>
        <w:left w:val="none" w:sz="0" w:space="0" w:color="auto"/>
        <w:bottom w:val="none" w:sz="0" w:space="0" w:color="auto"/>
        <w:right w:val="none" w:sz="0" w:space="0" w:color="auto"/>
      </w:divBdr>
    </w:div>
    <w:div w:id="1499082193">
      <w:bodyDiv w:val="1"/>
      <w:marLeft w:val="0"/>
      <w:marRight w:val="0"/>
      <w:marTop w:val="0"/>
      <w:marBottom w:val="0"/>
      <w:divBdr>
        <w:top w:val="none" w:sz="0" w:space="0" w:color="auto"/>
        <w:left w:val="none" w:sz="0" w:space="0" w:color="auto"/>
        <w:bottom w:val="none" w:sz="0" w:space="0" w:color="auto"/>
        <w:right w:val="none" w:sz="0" w:space="0" w:color="auto"/>
      </w:divBdr>
      <w:divsChild>
        <w:div w:id="44257858">
          <w:marLeft w:val="0"/>
          <w:marRight w:val="0"/>
          <w:marTop w:val="0"/>
          <w:marBottom w:val="0"/>
          <w:divBdr>
            <w:top w:val="none" w:sz="0" w:space="0" w:color="auto"/>
            <w:left w:val="none" w:sz="0" w:space="0" w:color="auto"/>
            <w:bottom w:val="none" w:sz="0" w:space="0" w:color="auto"/>
            <w:right w:val="none" w:sz="0" w:space="0" w:color="auto"/>
          </w:divBdr>
          <w:divsChild>
            <w:div w:id="175388606">
              <w:marLeft w:val="0"/>
              <w:marRight w:val="0"/>
              <w:marTop w:val="0"/>
              <w:marBottom w:val="0"/>
              <w:divBdr>
                <w:top w:val="none" w:sz="0" w:space="0" w:color="auto"/>
                <w:left w:val="none" w:sz="0" w:space="0" w:color="auto"/>
                <w:bottom w:val="none" w:sz="0" w:space="0" w:color="auto"/>
                <w:right w:val="none" w:sz="0" w:space="0" w:color="auto"/>
              </w:divBdr>
            </w:div>
            <w:div w:id="1307665058">
              <w:marLeft w:val="0"/>
              <w:marRight w:val="0"/>
              <w:marTop w:val="0"/>
              <w:marBottom w:val="0"/>
              <w:divBdr>
                <w:top w:val="none" w:sz="0" w:space="0" w:color="auto"/>
                <w:left w:val="none" w:sz="0" w:space="0" w:color="auto"/>
                <w:bottom w:val="none" w:sz="0" w:space="0" w:color="auto"/>
                <w:right w:val="none" w:sz="0" w:space="0" w:color="auto"/>
              </w:divBdr>
            </w:div>
          </w:divsChild>
        </w:div>
        <w:div w:id="197933039">
          <w:marLeft w:val="0"/>
          <w:marRight w:val="0"/>
          <w:marTop w:val="0"/>
          <w:marBottom w:val="0"/>
          <w:divBdr>
            <w:top w:val="none" w:sz="0" w:space="0" w:color="auto"/>
            <w:left w:val="none" w:sz="0" w:space="0" w:color="auto"/>
            <w:bottom w:val="none" w:sz="0" w:space="0" w:color="auto"/>
            <w:right w:val="none" w:sz="0" w:space="0" w:color="auto"/>
          </w:divBdr>
          <w:divsChild>
            <w:div w:id="707140639">
              <w:marLeft w:val="0"/>
              <w:marRight w:val="0"/>
              <w:marTop w:val="0"/>
              <w:marBottom w:val="0"/>
              <w:divBdr>
                <w:top w:val="none" w:sz="0" w:space="0" w:color="auto"/>
                <w:left w:val="none" w:sz="0" w:space="0" w:color="auto"/>
                <w:bottom w:val="none" w:sz="0" w:space="0" w:color="auto"/>
                <w:right w:val="none" w:sz="0" w:space="0" w:color="auto"/>
              </w:divBdr>
            </w:div>
            <w:div w:id="952054058">
              <w:marLeft w:val="0"/>
              <w:marRight w:val="0"/>
              <w:marTop w:val="0"/>
              <w:marBottom w:val="0"/>
              <w:divBdr>
                <w:top w:val="none" w:sz="0" w:space="0" w:color="auto"/>
                <w:left w:val="none" w:sz="0" w:space="0" w:color="auto"/>
                <w:bottom w:val="none" w:sz="0" w:space="0" w:color="auto"/>
                <w:right w:val="none" w:sz="0" w:space="0" w:color="auto"/>
              </w:divBdr>
            </w:div>
            <w:div w:id="1040127953">
              <w:marLeft w:val="0"/>
              <w:marRight w:val="0"/>
              <w:marTop w:val="0"/>
              <w:marBottom w:val="0"/>
              <w:divBdr>
                <w:top w:val="none" w:sz="0" w:space="0" w:color="auto"/>
                <w:left w:val="none" w:sz="0" w:space="0" w:color="auto"/>
                <w:bottom w:val="none" w:sz="0" w:space="0" w:color="auto"/>
                <w:right w:val="none" w:sz="0" w:space="0" w:color="auto"/>
              </w:divBdr>
            </w:div>
            <w:div w:id="18814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6518">
      <w:bodyDiv w:val="1"/>
      <w:marLeft w:val="0"/>
      <w:marRight w:val="0"/>
      <w:marTop w:val="0"/>
      <w:marBottom w:val="0"/>
      <w:divBdr>
        <w:top w:val="none" w:sz="0" w:space="0" w:color="auto"/>
        <w:left w:val="none" w:sz="0" w:space="0" w:color="auto"/>
        <w:bottom w:val="none" w:sz="0" w:space="0" w:color="auto"/>
        <w:right w:val="none" w:sz="0" w:space="0" w:color="auto"/>
      </w:divBdr>
    </w:div>
    <w:div w:id="1570992940">
      <w:bodyDiv w:val="1"/>
      <w:marLeft w:val="0"/>
      <w:marRight w:val="0"/>
      <w:marTop w:val="0"/>
      <w:marBottom w:val="0"/>
      <w:divBdr>
        <w:top w:val="none" w:sz="0" w:space="0" w:color="auto"/>
        <w:left w:val="none" w:sz="0" w:space="0" w:color="auto"/>
        <w:bottom w:val="none" w:sz="0" w:space="0" w:color="auto"/>
        <w:right w:val="none" w:sz="0" w:space="0" w:color="auto"/>
      </w:divBdr>
    </w:div>
    <w:div w:id="1606691958">
      <w:bodyDiv w:val="1"/>
      <w:marLeft w:val="0"/>
      <w:marRight w:val="0"/>
      <w:marTop w:val="0"/>
      <w:marBottom w:val="0"/>
      <w:divBdr>
        <w:top w:val="none" w:sz="0" w:space="0" w:color="auto"/>
        <w:left w:val="none" w:sz="0" w:space="0" w:color="auto"/>
        <w:bottom w:val="none" w:sz="0" w:space="0" w:color="auto"/>
        <w:right w:val="none" w:sz="0" w:space="0" w:color="auto"/>
      </w:divBdr>
      <w:divsChild>
        <w:div w:id="940532218">
          <w:marLeft w:val="0"/>
          <w:marRight w:val="0"/>
          <w:marTop w:val="0"/>
          <w:marBottom w:val="0"/>
          <w:divBdr>
            <w:top w:val="none" w:sz="0" w:space="0" w:color="auto"/>
            <w:left w:val="none" w:sz="0" w:space="0" w:color="auto"/>
            <w:bottom w:val="none" w:sz="0" w:space="0" w:color="auto"/>
            <w:right w:val="none" w:sz="0" w:space="0" w:color="auto"/>
          </w:divBdr>
        </w:div>
        <w:div w:id="1244728028">
          <w:marLeft w:val="0"/>
          <w:marRight w:val="0"/>
          <w:marTop w:val="0"/>
          <w:marBottom w:val="0"/>
          <w:divBdr>
            <w:top w:val="none" w:sz="0" w:space="0" w:color="auto"/>
            <w:left w:val="none" w:sz="0" w:space="0" w:color="auto"/>
            <w:bottom w:val="none" w:sz="0" w:space="0" w:color="auto"/>
            <w:right w:val="none" w:sz="0" w:space="0" w:color="auto"/>
          </w:divBdr>
        </w:div>
        <w:div w:id="1362702031">
          <w:marLeft w:val="0"/>
          <w:marRight w:val="0"/>
          <w:marTop w:val="0"/>
          <w:marBottom w:val="0"/>
          <w:divBdr>
            <w:top w:val="none" w:sz="0" w:space="0" w:color="auto"/>
            <w:left w:val="none" w:sz="0" w:space="0" w:color="auto"/>
            <w:bottom w:val="none" w:sz="0" w:space="0" w:color="auto"/>
            <w:right w:val="none" w:sz="0" w:space="0" w:color="auto"/>
          </w:divBdr>
        </w:div>
      </w:divsChild>
    </w:div>
    <w:div w:id="1628462075">
      <w:bodyDiv w:val="1"/>
      <w:marLeft w:val="0"/>
      <w:marRight w:val="0"/>
      <w:marTop w:val="0"/>
      <w:marBottom w:val="0"/>
      <w:divBdr>
        <w:top w:val="none" w:sz="0" w:space="0" w:color="auto"/>
        <w:left w:val="none" w:sz="0" w:space="0" w:color="auto"/>
        <w:bottom w:val="none" w:sz="0" w:space="0" w:color="auto"/>
        <w:right w:val="none" w:sz="0" w:space="0" w:color="auto"/>
      </w:divBdr>
    </w:div>
    <w:div w:id="1675842854">
      <w:bodyDiv w:val="1"/>
      <w:marLeft w:val="0"/>
      <w:marRight w:val="0"/>
      <w:marTop w:val="0"/>
      <w:marBottom w:val="0"/>
      <w:divBdr>
        <w:top w:val="none" w:sz="0" w:space="0" w:color="auto"/>
        <w:left w:val="none" w:sz="0" w:space="0" w:color="auto"/>
        <w:bottom w:val="none" w:sz="0" w:space="0" w:color="auto"/>
        <w:right w:val="none" w:sz="0" w:space="0" w:color="auto"/>
      </w:divBdr>
    </w:div>
    <w:div w:id="1704086566">
      <w:bodyDiv w:val="1"/>
      <w:marLeft w:val="0"/>
      <w:marRight w:val="0"/>
      <w:marTop w:val="0"/>
      <w:marBottom w:val="0"/>
      <w:divBdr>
        <w:top w:val="none" w:sz="0" w:space="0" w:color="auto"/>
        <w:left w:val="none" w:sz="0" w:space="0" w:color="auto"/>
        <w:bottom w:val="none" w:sz="0" w:space="0" w:color="auto"/>
        <w:right w:val="none" w:sz="0" w:space="0" w:color="auto"/>
      </w:divBdr>
    </w:div>
    <w:div w:id="1727870895">
      <w:bodyDiv w:val="1"/>
      <w:marLeft w:val="0"/>
      <w:marRight w:val="0"/>
      <w:marTop w:val="0"/>
      <w:marBottom w:val="0"/>
      <w:divBdr>
        <w:top w:val="none" w:sz="0" w:space="0" w:color="auto"/>
        <w:left w:val="none" w:sz="0" w:space="0" w:color="auto"/>
        <w:bottom w:val="none" w:sz="0" w:space="0" w:color="auto"/>
        <w:right w:val="none" w:sz="0" w:space="0" w:color="auto"/>
      </w:divBdr>
    </w:div>
    <w:div w:id="1782531478">
      <w:bodyDiv w:val="1"/>
      <w:marLeft w:val="0"/>
      <w:marRight w:val="0"/>
      <w:marTop w:val="0"/>
      <w:marBottom w:val="0"/>
      <w:divBdr>
        <w:top w:val="none" w:sz="0" w:space="0" w:color="auto"/>
        <w:left w:val="none" w:sz="0" w:space="0" w:color="auto"/>
        <w:bottom w:val="none" w:sz="0" w:space="0" w:color="auto"/>
        <w:right w:val="none" w:sz="0" w:space="0" w:color="auto"/>
      </w:divBdr>
    </w:div>
    <w:div w:id="1806312211">
      <w:bodyDiv w:val="1"/>
      <w:marLeft w:val="0"/>
      <w:marRight w:val="0"/>
      <w:marTop w:val="0"/>
      <w:marBottom w:val="0"/>
      <w:divBdr>
        <w:top w:val="none" w:sz="0" w:space="0" w:color="auto"/>
        <w:left w:val="none" w:sz="0" w:space="0" w:color="auto"/>
        <w:bottom w:val="none" w:sz="0" w:space="0" w:color="auto"/>
        <w:right w:val="none" w:sz="0" w:space="0" w:color="auto"/>
      </w:divBdr>
    </w:div>
    <w:div w:id="1855992998">
      <w:bodyDiv w:val="1"/>
      <w:marLeft w:val="0"/>
      <w:marRight w:val="0"/>
      <w:marTop w:val="0"/>
      <w:marBottom w:val="0"/>
      <w:divBdr>
        <w:top w:val="none" w:sz="0" w:space="0" w:color="auto"/>
        <w:left w:val="none" w:sz="0" w:space="0" w:color="auto"/>
        <w:bottom w:val="none" w:sz="0" w:space="0" w:color="auto"/>
        <w:right w:val="none" w:sz="0" w:space="0" w:color="auto"/>
      </w:divBdr>
    </w:div>
    <w:div w:id="1857041327">
      <w:bodyDiv w:val="1"/>
      <w:marLeft w:val="0"/>
      <w:marRight w:val="0"/>
      <w:marTop w:val="0"/>
      <w:marBottom w:val="0"/>
      <w:divBdr>
        <w:top w:val="none" w:sz="0" w:space="0" w:color="auto"/>
        <w:left w:val="none" w:sz="0" w:space="0" w:color="auto"/>
        <w:bottom w:val="none" w:sz="0" w:space="0" w:color="auto"/>
        <w:right w:val="none" w:sz="0" w:space="0" w:color="auto"/>
      </w:divBdr>
    </w:div>
    <w:div w:id="1876040584">
      <w:bodyDiv w:val="1"/>
      <w:marLeft w:val="0"/>
      <w:marRight w:val="0"/>
      <w:marTop w:val="0"/>
      <w:marBottom w:val="0"/>
      <w:divBdr>
        <w:top w:val="none" w:sz="0" w:space="0" w:color="auto"/>
        <w:left w:val="none" w:sz="0" w:space="0" w:color="auto"/>
        <w:bottom w:val="none" w:sz="0" w:space="0" w:color="auto"/>
        <w:right w:val="none" w:sz="0" w:space="0" w:color="auto"/>
      </w:divBdr>
    </w:div>
    <w:div w:id="1939412641">
      <w:bodyDiv w:val="1"/>
      <w:marLeft w:val="0"/>
      <w:marRight w:val="0"/>
      <w:marTop w:val="0"/>
      <w:marBottom w:val="0"/>
      <w:divBdr>
        <w:top w:val="none" w:sz="0" w:space="0" w:color="auto"/>
        <w:left w:val="none" w:sz="0" w:space="0" w:color="auto"/>
        <w:bottom w:val="none" w:sz="0" w:space="0" w:color="auto"/>
        <w:right w:val="none" w:sz="0" w:space="0" w:color="auto"/>
      </w:divBdr>
      <w:divsChild>
        <w:div w:id="437334909">
          <w:marLeft w:val="0"/>
          <w:marRight w:val="0"/>
          <w:marTop w:val="0"/>
          <w:marBottom w:val="0"/>
          <w:divBdr>
            <w:top w:val="none" w:sz="0" w:space="0" w:color="auto"/>
            <w:left w:val="none" w:sz="0" w:space="0" w:color="auto"/>
            <w:bottom w:val="none" w:sz="0" w:space="0" w:color="auto"/>
            <w:right w:val="none" w:sz="0" w:space="0" w:color="auto"/>
          </w:divBdr>
        </w:div>
        <w:div w:id="1013609216">
          <w:marLeft w:val="0"/>
          <w:marRight w:val="0"/>
          <w:marTop w:val="0"/>
          <w:marBottom w:val="0"/>
          <w:divBdr>
            <w:top w:val="none" w:sz="0" w:space="0" w:color="auto"/>
            <w:left w:val="none" w:sz="0" w:space="0" w:color="auto"/>
            <w:bottom w:val="none" w:sz="0" w:space="0" w:color="auto"/>
            <w:right w:val="none" w:sz="0" w:space="0" w:color="auto"/>
          </w:divBdr>
        </w:div>
        <w:div w:id="1273325100">
          <w:marLeft w:val="0"/>
          <w:marRight w:val="0"/>
          <w:marTop w:val="0"/>
          <w:marBottom w:val="0"/>
          <w:divBdr>
            <w:top w:val="none" w:sz="0" w:space="0" w:color="auto"/>
            <w:left w:val="none" w:sz="0" w:space="0" w:color="auto"/>
            <w:bottom w:val="none" w:sz="0" w:space="0" w:color="auto"/>
            <w:right w:val="none" w:sz="0" w:space="0" w:color="auto"/>
          </w:divBdr>
        </w:div>
        <w:div w:id="1475754378">
          <w:marLeft w:val="0"/>
          <w:marRight w:val="0"/>
          <w:marTop w:val="0"/>
          <w:marBottom w:val="0"/>
          <w:divBdr>
            <w:top w:val="none" w:sz="0" w:space="0" w:color="auto"/>
            <w:left w:val="none" w:sz="0" w:space="0" w:color="auto"/>
            <w:bottom w:val="none" w:sz="0" w:space="0" w:color="auto"/>
            <w:right w:val="none" w:sz="0" w:space="0" w:color="auto"/>
          </w:divBdr>
        </w:div>
        <w:div w:id="1870754998">
          <w:marLeft w:val="0"/>
          <w:marRight w:val="0"/>
          <w:marTop w:val="0"/>
          <w:marBottom w:val="0"/>
          <w:divBdr>
            <w:top w:val="none" w:sz="0" w:space="0" w:color="auto"/>
            <w:left w:val="none" w:sz="0" w:space="0" w:color="auto"/>
            <w:bottom w:val="none" w:sz="0" w:space="0" w:color="auto"/>
            <w:right w:val="none" w:sz="0" w:space="0" w:color="auto"/>
          </w:divBdr>
        </w:div>
      </w:divsChild>
    </w:div>
    <w:div w:id="1977682069">
      <w:bodyDiv w:val="1"/>
      <w:marLeft w:val="0"/>
      <w:marRight w:val="0"/>
      <w:marTop w:val="0"/>
      <w:marBottom w:val="0"/>
      <w:divBdr>
        <w:top w:val="none" w:sz="0" w:space="0" w:color="auto"/>
        <w:left w:val="none" w:sz="0" w:space="0" w:color="auto"/>
        <w:bottom w:val="none" w:sz="0" w:space="0" w:color="auto"/>
        <w:right w:val="none" w:sz="0" w:space="0" w:color="auto"/>
      </w:divBdr>
      <w:divsChild>
        <w:div w:id="106702245">
          <w:marLeft w:val="0"/>
          <w:marRight w:val="0"/>
          <w:marTop w:val="0"/>
          <w:marBottom w:val="0"/>
          <w:divBdr>
            <w:top w:val="none" w:sz="0" w:space="0" w:color="auto"/>
            <w:left w:val="none" w:sz="0" w:space="0" w:color="auto"/>
            <w:bottom w:val="none" w:sz="0" w:space="0" w:color="auto"/>
            <w:right w:val="none" w:sz="0" w:space="0" w:color="auto"/>
          </w:divBdr>
        </w:div>
        <w:div w:id="291639658">
          <w:marLeft w:val="0"/>
          <w:marRight w:val="0"/>
          <w:marTop w:val="0"/>
          <w:marBottom w:val="0"/>
          <w:divBdr>
            <w:top w:val="none" w:sz="0" w:space="0" w:color="auto"/>
            <w:left w:val="none" w:sz="0" w:space="0" w:color="auto"/>
            <w:bottom w:val="none" w:sz="0" w:space="0" w:color="auto"/>
            <w:right w:val="none" w:sz="0" w:space="0" w:color="auto"/>
          </w:divBdr>
        </w:div>
        <w:div w:id="561449072">
          <w:marLeft w:val="0"/>
          <w:marRight w:val="0"/>
          <w:marTop w:val="0"/>
          <w:marBottom w:val="0"/>
          <w:divBdr>
            <w:top w:val="none" w:sz="0" w:space="0" w:color="auto"/>
            <w:left w:val="none" w:sz="0" w:space="0" w:color="auto"/>
            <w:bottom w:val="none" w:sz="0" w:space="0" w:color="auto"/>
            <w:right w:val="none" w:sz="0" w:space="0" w:color="auto"/>
          </w:divBdr>
        </w:div>
        <w:div w:id="793257029">
          <w:marLeft w:val="0"/>
          <w:marRight w:val="0"/>
          <w:marTop w:val="0"/>
          <w:marBottom w:val="0"/>
          <w:divBdr>
            <w:top w:val="none" w:sz="0" w:space="0" w:color="auto"/>
            <w:left w:val="none" w:sz="0" w:space="0" w:color="auto"/>
            <w:bottom w:val="none" w:sz="0" w:space="0" w:color="auto"/>
            <w:right w:val="none" w:sz="0" w:space="0" w:color="auto"/>
          </w:divBdr>
        </w:div>
        <w:div w:id="1166868483">
          <w:marLeft w:val="0"/>
          <w:marRight w:val="0"/>
          <w:marTop w:val="0"/>
          <w:marBottom w:val="0"/>
          <w:divBdr>
            <w:top w:val="none" w:sz="0" w:space="0" w:color="auto"/>
            <w:left w:val="none" w:sz="0" w:space="0" w:color="auto"/>
            <w:bottom w:val="none" w:sz="0" w:space="0" w:color="auto"/>
            <w:right w:val="none" w:sz="0" w:space="0" w:color="auto"/>
          </w:divBdr>
        </w:div>
      </w:divsChild>
    </w:div>
    <w:div w:id="1995375726">
      <w:bodyDiv w:val="1"/>
      <w:marLeft w:val="0"/>
      <w:marRight w:val="0"/>
      <w:marTop w:val="0"/>
      <w:marBottom w:val="0"/>
      <w:divBdr>
        <w:top w:val="none" w:sz="0" w:space="0" w:color="auto"/>
        <w:left w:val="none" w:sz="0" w:space="0" w:color="auto"/>
        <w:bottom w:val="none" w:sz="0" w:space="0" w:color="auto"/>
        <w:right w:val="none" w:sz="0" w:space="0" w:color="auto"/>
      </w:divBdr>
      <w:divsChild>
        <w:div w:id="70349607">
          <w:marLeft w:val="0"/>
          <w:marRight w:val="0"/>
          <w:marTop w:val="0"/>
          <w:marBottom w:val="0"/>
          <w:divBdr>
            <w:top w:val="none" w:sz="0" w:space="0" w:color="auto"/>
            <w:left w:val="none" w:sz="0" w:space="0" w:color="auto"/>
            <w:bottom w:val="none" w:sz="0" w:space="0" w:color="auto"/>
            <w:right w:val="none" w:sz="0" w:space="0" w:color="auto"/>
          </w:divBdr>
        </w:div>
        <w:div w:id="1028144098">
          <w:marLeft w:val="0"/>
          <w:marRight w:val="0"/>
          <w:marTop w:val="0"/>
          <w:marBottom w:val="0"/>
          <w:divBdr>
            <w:top w:val="none" w:sz="0" w:space="0" w:color="auto"/>
            <w:left w:val="none" w:sz="0" w:space="0" w:color="auto"/>
            <w:bottom w:val="none" w:sz="0" w:space="0" w:color="auto"/>
            <w:right w:val="none" w:sz="0" w:space="0" w:color="auto"/>
          </w:divBdr>
        </w:div>
        <w:div w:id="1267883021">
          <w:marLeft w:val="0"/>
          <w:marRight w:val="0"/>
          <w:marTop w:val="0"/>
          <w:marBottom w:val="0"/>
          <w:divBdr>
            <w:top w:val="none" w:sz="0" w:space="0" w:color="auto"/>
            <w:left w:val="none" w:sz="0" w:space="0" w:color="auto"/>
            <w:bottom w:val="none" w:sz="0" w:space="0" w:color="auto"/>
            <w:right w:val="none" w:sz="0" w:space="0" w:color="auto"/>
          </w:divBdr>
          <w:divsChild>
            <w:div w:id="383716770">
              <w:marLeft w:val="0"/>
              <w:marRight w:val="0"/>
              <w:marTop w:val="0"/>
              <w:marBottom w:val="0"/>
              <w:divBdr>
                <w:top w:val="none" w:sz="0" w:space="0" w:color="auto"/>
                <w:left w:val="none" w:sz="0" w:space="0" w:color="auto"/>
                <w:bottom w:val="none" w:sz="0" w:space="0" w:color="auto"/>
                <w:right w:val="none" w:sz="0" w:space="0" w:color="auto"/>
              </w:divBdr>
            </w:div>
            <w:div w:id="2142455478">
              <w:marLeft w:val="0"/>
              <w:marRight w:val="0"/>
              <w:marTop w:val="0"/>
              <w:marBottom w:val="0"/>
              <w:divBdr>
                <w:top w:val="none" w:sz="0" w:space="0" w:color="auto"/>
                <w:left w:val="none" w:sz="0" w:space="0" w:color="auto"/>
                <w:bottom w:val="none" w:sz="0" w:space="0" w:color="auto"/>
                <w:right w:val="none" w:sz="0" w:space="0" w:color="auto"/>
              </w:divBdr>
            </w:div>
          </w:divsChild>
        </w:div>
        <w:div w:id="1990476351">
          <w:marLeft w:val="0"/>
          <w:marRight w:val="0"/>
          <w:marTop w:val="0"/>
          <w:marBottom w:val="0"/>
          <w:divBdr>
            <w:top w:val="none" w:sz="0" w:space="0" w:color="auto"/>
            <w:left w:val="none" w:sz="0" w:space="0" w:color="auto"/>
            <w:bottom w:val="none" w:sz="0" w:space="0" w:color="auto"/>
            <w:right w:val="none" w:sz="0" w:space="0" w:color="auto"/>
          </w:divBdr>
        </w:div>
      </w:divsChild>
    </w:div>
    <w:div w:id="2005467585">
      <w:bodyDiv w:val="1"/>
      <w:marLeft w:val="0"/>
      <w:marRight w:val="0"/>
      <w:marTop w:val="0"/>
      <w:marBottom w:val="0"/>
      <w:divBdr>
        <w:top w:val="none" w:sz="0" w:space="0" w:color="auto"/>
        <w:left w:val="none" w:sz="0" w:space="0" w:color="auto"/>
        <w:bottom w:val="none" w:sz="0" w:space="0" w:color="auto"/>
        <w:right w:val="none" w:sz="0" w:space="0" w:color="auto"/>
      </w:divBdr>
    </w:div>
    <w:div w:id="2029990373">
      <w:bodyDiv w:val="1"/>
      <w:marLeft w:val="0"/>
      <w:marRight w:val="0"/>
      <w:marTop w:val="0"/>
      <w:marBottom w:val="0"/>
      <w:divBdr>
        <w:top w:val="none" w:sz="0" w:space="0" w:color="auto"/>
        <w:left w:val="none" w:sz="0" w:space="0" w:color="auto"/>
        <w:bottom w:val="none" w:sz="0" w:space="0" w:color="auto"/>
        <w:right w:val="none" w:sz="0" w:space="0" w:color="auto"/>
      </w:divBdr>
      <w:divsChild>
        <w:div w:id="110629587">
          <w:marLeft w:val="0"/>
          <w:marRight w:val="0"/>
          <w:marTop w:val="0"/>
          <w:marBottom w:val="0"/>
          <w:divBdr>
            <w:top w:val="none" w:sz="0" w:space="0" w:color="auto"/>
            <w:left w:val="none" w:sz="0" w:space="0" w:color="auto"/>
            <w:bottom w:val="none" w:sz="0" w:space="0" w:color="auto"/>
            <w:right w:val="none" w:sz="0" w:space="0" w:color="auto"/>
          </w:divBdr>
        </w:div>
        <w:div w:id="478769306">
          <w:marLeft w:val="0"/>
          <w:marRight w:val="0"/>
          <w:marTop w:val="0"/>
          <w:marBottom w:val="0"/>
          <w:divBdr>
            <w:top w:val="none" w:sz="0" w:space="0" w:color="auto"/>
            <w:left w:val="none" w:sz="0" w:space="0" w:color="auto"/>
            <w:bottom w:val="none" w:sz="0" w:space="0" w:color="auto"/>
            <w:right w:val="none" w:sz="0" w:space="0" w:color="auto"/>
          </w:divBdr>
        </w:div>
        <w:div w:id="1134328734">
          <w:marLeft w:val="0"/>
          <w:marRight w:val="0"/>
          <w:marTop w:val="0"/>
          <w:marBottom w:val="0"/>
          <w:divBdr>
            <w:top w:val="none" w:sz="0" w:space="0" w:color="auto"/>
            <w:left w:val="none" w:sz="0" w:space="0" w:color="auto"/>
            <w:bottom w:val="none" w:sz="0" w:space="0" w:color="auto"/>
            <w:right w:val="none" w:sz="0" w:space="0" w:color="auto"/>
          </w:divBdr>
        </w:div>
        <w:div w:id="1685017342">
          <w:marLeft w:val="0"/>
          <w:marRight w:val="0"/>
          <w:marTop w:val="0"/>
          <w:marBottom w:val="0"/>
          <w:divBdr>
            <w:top w:val="none" w:sz="0" w:space="0" w:color="auto"/>
            <w:left w:val="none" w:sz="0" w:space="0" w:color="auto"/>
            <w:bottom w:val="none" w:sz="0" w:space="0" w:color="auto"/>
            <w:right w:val="none" w:sz="0" w:space="0" w:color="auto"/>
          </w:divBdr>
        </w:div>
        <w:div w:id="2050252796">
          <w:marLeft w:val="0"/>
          <w:marRight w:val="0"/>
          <w:marTop w:val="0"/>
          <w:marBottom w:val="0"/>
          <w:divBdr>
            <w:top w:val="none" w:sz="0" w:space="0" w:color="auto"/>
            <w:left w:val="none" w:sz="0" w:space="0" w:color="auto"/>
            <w:bottom w:val="none" w:sz="0" w:space="0" w:color="auto"/>
            <w:right w:val="none" w:sz="0" w:space="0" w:color="auto"/>
          </w:divBdr>
        </w:div>
      </w:divsChild>
    </w:div>
    <w:div w:id="204590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https://doi.org/10.1086/68067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19B12-E106-41DE-9E7C-48E13211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9055</Words>
  <Characters>51615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2023-03-04T15:50:00Z</dcterms:created>
  <dcterms:modified xsi:type="dcterms:W3CDTF">2023-03-04T16:13:00Z</dcterms:modified>
</cp:coreProperties>
</file>